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a="http://schemas.openxmlformats.org/drawingml/2006/main" xmlns:pic="http://schemas.openxmlformats.org/drawingml/2006/picture" xmlns:a14="http://schemas.microsoft.com/office/drawing/2010/main" mc:Ignorable="w14 w15 wp14">
  <w:body>
    <w:p xmlns:wp14="http://schemas.microsoft.com/office/word/2010/wordml" w:rsidP="1AD2DA9B" w14:paraId="672A6659" wp14:textId="6CBF4DB0">
      <w:pPr>
        <w:jc w:val="right"/>
      </w:pPr>
      <w:r w:rsidR="2C6CB4EB">
        <w:drawing>
          <wp:inline xmlns:wp14="http://schemas.microsoft.com/office/word/2010/wordprocessingDrawing" wp14:editId="0F3F7652" wp14:anchorId="47C65D2F">
            <wp:extent cx="1500955" cy="689260"/>
            <wp:effectExtent l="0" t="0" r="0" b="0"/>
            <wp:docPr id="5905491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0549144" name="Picture 590549144"/>
                    <pic:cNvPicPr/>
                  </pic:nvPicPr>
                  <pic:blipFill>
                    <a:blip xmlns:r="http://schemas.openxmlformats.org/officeDocument/2006/relationships" r:embed="rId1639223496">
                      <a:extLst>
                        <a:ext uri="{28A0092B-C50C-407E-A947-70E740481C1C}">
                          <a14:useLocalDpi xmlns:a14="http://schemas.microsoft.com/office/drawing/2010/main"/>
                        </a:ext>
                      </a:extLst>
                    </a:blip>
                    <a:stretch>
                      <a:fillRect/>
                    </a:stretch>
                  </pic:blipFill>
                  <pic:spPr>
                    <a:xfrm rot="0">
                      <a:off x="0" y="0"/>
                      <a:ext cx="1500955" cy="689260"/>
                    </a:xfrm>
                    <a:prstGeom prst="rect">
                      <a:avLst/>
                    </a:prstGeom>
                  </pic:spPr>
                </pic:pic>
              </a:graphicData>
            </a:graphic>
          </wp:inline>
        </w:drawing>
      </w:r>
    </w:p>
    <w:p xmlns:wp14="http://schemas.microsoft.com/office/word/2010/wordml" w:rsidP="1AD2DA9B" w14:paraId="58AF71E4" wp14:textId="77777777">
      <w:pPr>
        <w:bidi/>
        <w:spacing w:after="160" w:line="360" w:lineRule="auto"/>
        <w:jc w:val="center"/>
        <w:rPr>
          <w:rFonts w:ascii="Sakkal Majalla" w:hAnsi="Sakkal Majalla" w:eastAsia="Sakkal Majalla" w:cs="Sakkal Majalla"/>
          <w:b w:val="1"/>
          <w:bCs w:val="1"/>
          <w:sz w:val="40"/>
          <w:szCs w:val="40"/>
          <w:rtl w:val="1"/>
          <w:lang w:val="en-US"/>
        </w:rPr>
      </w:pPr>
      <w:r w:rsidRPr="1AD2DA9B" w:rsidR="1AD2DA9B">
        <w:rPr>
          <w:rFonts w:ascii="Sakkal Majalla" w:hAnsi="Sakkal Majalla" w:eastAsia="Sakkal Majalla" w:cs="Sakkal Majalla"/>
          <w:b w:val="1"/>
          <w:bCs w:val="1"/>
          <w:sz w:val="40"/>
          <w:szCs w:val="40"/>
          <w:rtl w:val="1"/>
          <w:lang w:val="en-US"/>
        </w:rPr>
        <w:t>جامعة ميدأوشن</w:t>
      </w:r>
    </w:p>
    <w:p xmlns:wp14="http://schemas.microsoft.com/office/word/2010/wordml" w:rsidP="1AD2DA9B" w14:paraId="16F92D24" wp14:textId="77777777">
      <w:pPr>
        <w:bidi/>
        <w:spacing w:after="160" w:line="360" w:lineRule="auto"/>
        <w:jc w:val="center"/>
        <w:rPr>
          <w:rFonts w:ascii="Sakkal Majalla" w:hAnsi="Sakkal Majalla" w:eastAsia="Sakkal Majalla" w:cs="Sakkal Majalla"/>
          <w:b w:val="1"/>
          <w:bCs w:val="1"/>
          <w:sz w:val="40"/>
          <w:szCs w:val="40"/>
          <w:rtl w:val="1"/>
          <w:lang w:val="en-US"/>
        </w:rPr>
      </w:pPr>
      <w:r w:rsidRPr="1AD2DA9B" w:rsidR="1AD2DA9B">
        <w:rPr>
          <w:rFonts w:ascii="Sakkal Majalla" w:hAnsi="Sakkal Majalla" w:eastAsia="Sakkal Majalla" w:cs="Sakkal Majalla"/>
          <w:b w:val="1"/>
          <w:bCs w:val="1"/>
          <w:sz w:val="40"/>
          <w:szCs w:val="40"/>
          <w:rtl w:val="1"/>
          <w:lang w:val="en-US"/>
        </w:rPr>
        <w:t>كلية الريادة والابتكار</w:t>
      </w:r>
    </w:p>
    <w:p xmlns:wp14="http://schemas.microsoft.com/office/word/2010/wordml" w:rsidP="1AD2DA9B" w14:paraId="14562FEB" wp14:textId="77777777">
      <w:pPr>
        <w:bidi/>
        <w:spacing w:after="160" w:line="360" w:lineRule="auto"/>
        <w:jc w:val="center"/>
        <w:rPr>
          <w:rFonts w:ascii="Sakkal Majalla" w:hAnsi="Sakkal Majalla" w:eastAsia="Sakkal Majalla" w:cs="Sakkal Majalla"/>
          <w:b w:val="1"/>
          <w:bCs w:val="1"/>
          <w:sz w:val="40"/>
          <w:szCs w:val="40"/>
          <w:rtl w:val="1"/>
          <w:lang w:val="en-US"/>
        </w:rPr>
      </w:pPr>
      <w:r w:rsidRPr="1AD2DA9B" w:rsidR="1AD2DA9B">
        <w:rPr>
          <w:rFonts w:ascii="Sakkal Majalla" w:hAnsi="Sakkal Majalla" w:eastAsia="Sakkal Majalla" w:cs="Sakkal Majalla"/>
          <w:b w:val="1"/>
          <w:bCs w:val="1"/>
          <w:sz w:val="40"/>
          <w:szCs w:val="40"/>
          <w:rtl w:val="1"/>
          <w:lang w:val="en-US"/>
        </w:rPr>
        <w:t>البرنامج: ماجستير ريادة الأعمال</w:t>
      </w:r>
    </w:p>
    <w:p xmlns:wp14="http://schemas.microsoft.com/office/word/2010/wordml" w:rsidP="1AD2DA9B" w14:paraId="0A37501D" wp14:textId="6D419759">
      <w:pPr>
        <w:spacing w:after="160" w:line="360" w:lineRule="auto"/>
        <w:jc w:val="center"/>
        <w:rPr>
          <w:rFonts w:ascii="Sakkal Majalla" w:hAnsi="Sakkal Majalla" w:eastAsia="Sakkal Majalla" w:cs="Sakkal Majalla"/>
          <w:b w:val="0"/>
          <w:bCs w:val="0"/>
          <w:sz w:val="28"/>
          <w:szCs w:val="28"/>
          <w:rtl w:val="1"/>
          <w:lang w:val="en-US"/>
        </w:rPr>
      </w:pPr>
      <w:r w:rsidRPr="1AD2DA9B" w:rsidR="1AD2DA9B">
        <w:rPr>
          <w:rFonts w:ascii="Sakkal Majalla" w:hAnsi="Sakkal Majalla" w:eastAsia="Sakkal Majalla" w:cs="Sakkal Majalla"/>
          <w:b w:val="0"/>
          <w:bCs w:val="0"/>
          <w:sz w:val="28"/>
          <w:szCs w:val="28"/>
          <w:rtl w:val="1"/>
          <w:lang w:val="en-US"/>
        </w:rPr>
        <w:t>التخصص</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ريادة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الأعمال</w:t>
      </w:r>
    </w:p>
    <w:p w:rsidR="1AD2DA9B" w:rsidP="1AD2DA9B" w:rsidRDefault="1AD2DA9B" w14:paraId="39579D47" w14:textId="2D763B9E">
      <w:pPr>
        <w:spacing w:after="160" w:line="360" w:lineRule="auto"/>
        <w:jc w:val="center"/>
      </w:pPr>
      <w:r w:rsidRPr="1AD2DA9B" w:rsidR="1AD2DA9B">
        <w:rPr>
          <w:rFonts w:ascii="Sakkal Majalla" w:hAnsi="Sakkal Majalla" w:eastAsia="Sakkal Majalla" w:cs="Sakkal Majalla"/>
          <w:b w:val="1"/>
          <w:bCs w:val="1"/>
          <w:sz w:val="28"/>
          <w:szCs w:val="28"/>
          <w:rtl w:val="1"/>
          <w:lang w:val="en-US"/>
        </w:rPr>
        <w:t>خطة</w:t>
      </w:r>
      <w:r w:rsidRPr="1AD2DA9B" w:rsidR="1AD2DA9B">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rtl w:val="1"/>
          <w:lang w:val="en-US"/>
        </w:rPr>
        <w:t>بحثية</w:t>
      </w:r>
      <w:r w:rsidRPr="1AD2DA9B" w:rsidR="1AD2DA9B">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rtl w:val="1"/>
          <w:lang w:val="en-US"/>
        </w:rPr>
        <w:t>مقترحة</w:t>
      </w:r>
      <w:r w:rsidRPr="1AD2DA9B" w:rsidR="1AD2DA9B">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lang w:val="en-US"/>
        </w:rPr>
        <w:t>Research Proposal)</w:t>
      </w:r>
    </w:p>
    <w:p xmlns:wp14="http://schemas.microsoft.com/office/word/2010/wordml" w14:paraId="2623BDC7" wp14:textId="77777777">
      <w:pPr>
        <w:bidi/>
        <w:spacing w:after="160" w:line="360" w:lineRule="auto"/>
        <w:jc w:val="center"/>
      </w:pPr>
      <w:r w:rsidRPr="1AD2DA9B" w:rsidR="1AD2DA9B">
        <w:rPr>
          <w:rFonts w:ascii="Sakkal Majalla" w:hAnsi="Sakkal Majalla" w:eastAsia="Sakkal Majalla" w:cs="Sakkal Majalla"/>
          <w:b w:val="1"/>
          <w:bCs w:val="1"/>
          <w:sz w:val="34"/>
          <w:szCs w:val="34"/>
          <w:rtl w:val="1"/>
          <w:lang w:val="en-US"/>
        </w:rPr>
        <w:t>أثر تبنّي أدوات الذكاء الاصطناعي التوليدي على الأداء التسويقي</w:t>
      </w:r>
    </w:p>
    <w:p xmlns:wp14="http://schemas.microsoft.com/office/word/2010/wordml" w14:paraId="282F0866" wp14:textId="77777777">
      <w:pPr>
        <w:bidi/>
        <w:spacing w:after="160" w:line="360" w:lineRule="auto"/>
        <w:jc w:val="center"/>
      </w:pPr>
      <w:r w:rsidRPr="1AD2DA9B" w:rsidR="1AD2DA9B">
        <w:rPr>
          <w:rFonts w:ascii="Sakkal Majalla" w:hAnsi="Sakkal Majalla" w:eastAsia="Sakkal Majalla" w:cs="Sakkal Majalla"/>
          <w:b w:val="1"/>
          <w:bCs w:val="1"/>
          <w:sz w:val="34"/>
          <w:szCs w:val="34"/>
          <w:rtl w:val="1"/>
          <w:lang w:val="en-US"/>
        </w:rPr>
        <w:t>للمشاريع الريادية الناشئة في المملكة العربية السعودية:</w:t>
      </w:r>
    </w:p>
    <w:p xmlns:wp14="http://schemas.microsoft.com/office/word/2010/wordml" w:rsidP="1AD2DA9B" w14:paraId="02EB378F" wp14:textId="16FA3500">
      <w:pPr>
        <w:spacing w:after="160" w:line="360" w:lineRule="auto"/>
        <w:jc w:val="center"/>
      </w:pPr>
      <w:r w:rsidRPr="1AD2DA9B" w:rsidR="1AD2DA9B">
        <w:rPr>
          <w:rFonts w:ascii="Sakkal Majalla" w:hAnsi="Sakkal Majalla" w:eastAsia="Sakkal Majalla" w:cs="Sakkal Majalla"/>
          <w:b w:val="1"/>
          <w:bCs w:val="1"/>
          <w:sz w:val="34"/>
          <w:szCs w:val="34"/>
          <w:rtl w:val="1"/>
          <w:lang w:val="en-US"/>
        </w:rPr>
        <w:t>دراسة</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ميدانية</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على</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رواد</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الأعمال</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في</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مدينة</w:t>
      </w:r>
      <w:r w:rsidRPr="1AD2DA9B" w:rsidR="1AD2DA9B">
        <w:rPr>
          <w:rFonts w:ascii="Sakkal Majalla" w:hAnsi="Sakkal Majalla" w:eastAsia="Sakkal Majalla" w:cs="Sakkal Majalla"/>
          <w:b w:val="1"/>
          <w:bCs w:val="1"/>
          <w:sz w:val="34"/>
          <w:szCs w:val="34"/>
          <w:rtl w:val="1"/>
          <w:lang w:val="en-US"/>
        </w:rPr>
        <w:t xml:space="preserve"> </w:t>
      </w:r>
      <w:r w:rsidRPr="1AD2DA9B" w:rsidR="1AD2DA9B">
        <w:rPr>
          <w:rFonts w:ascii="Sakkal Majalla" w:hAnsi="Sakkal Majalla" w:eastAsia="Sakkal Majalla" w:cs="Sakkal Majalla"/>
          <w:b w:val="1"/>
          <w:bCs w:val="1"/>
          <w:sz w:val="34"/>
          <w:szCs w:val="34"/>
          <w:rtl w:val="1"/>
          <w:lang w:val="en-US"/>
        </w:rPr>
        <w:t>الرياض</w:t>
      </w:r>
    </w:p>
    <w:p xmlns:wp14="http://schemas.microsoft.com/office/word/2010/wordml" w14:paraId="14CDDF44" wp14:textId="77777777">
      <w:pPr>
        <w:bidi w:val="false"/>
        <w:spacing w:after="60" w:line="300" w:lineRule="auto"/>
        <w:jc w:val="center"/>
      </w:pPr>
      <w:r w:rsidRPr="1AD2DA9B" w:rsidR="1AD2DA9B">
        <w:rPr>
          <w:rFonts w:ascii="Sakkal Majalla" w:hAnsi="Sakkal Majalla" w:eastAsia="Sakkal Majalla" w:cs="Sakkal Majalla"/>
          <w:b w:val="1"/>
          <w:bCs w:val="1"/>
          <w:sz w:val="26"/>
          <w:szCs w:val="26"/>
        </w:rPr>
        <w:t>The Impact of Generative Artificial Intelligence Adoption on the</w:t>
      </w:r>
    </w:p>
    <w:p xmlns:wp14="http://schemas.microsoft.com/office/word/2010/wordml" w14:paraId="0C72FA6B" wp14:textId="77777777">
      <w:pPr>
        <w:bidi w:val="false"/>
        <w:spacing w:after="60" w:line="300" w:lineRule="auto"/>
        <w:jc w:val="center"/>
      </w:pPr>
      <w:r w:rsidRPr="1AD2DA9B" w:rsidR="1AD2DA9B">
        <w:rPr>
          <w:rFonts w:ascii="Sakkal Majalla" w:hAnsi="Sakkal Majalla" w:eastAsia="Sakkal Majalla" w:cs="Sakkal Majalla"/>
          <w:b w:val="1"/>
          <w:bCs w:val="1"/>
          <w:sz w:val="26"/>
          <w:szCs w:val="26"/>
        </w:rPr>
        <w:t>Marketing Performance of Entrepreneurial Startups in Saudi Arabia:</w:t>
      </w:r>
    </w:p>
    <w:p xmlns:wp14="http://schemas.microsoft.com/office/word/2010/wordml" w:rsidP="1AD2DA9B" w14:paraId="6A05A809" wp14:textId="56BCCF92">
      <w:pPr>
        <w:spacing w:after="60" w:line="300" w:lineRule="auto"/>
        <w:jc w:val="center"/>
      </w:pPr>
      <w:r w:rsidRPr="1AD2DA9B" w:rsidR="1AD2DA9B">
        <w:rPr>
          <w:rFonts w:ascii="Sakkal Majalla" w:hAnsi="Sakkal Majalla" w:eastAsia="Sakkal Majalla" w:cs="Sakkal Majalla"/>
          <w:b w:val="1"/>
          <w:bCs w:val="1"/>
          <w:sz w:val="26"/>
          <w:szCs w:val="26"/>
        </w:rPr>
        <w:t>A Field Study on Entrepreneurs in Riyadh City</w:t>
      </w:r>
    </w:p>
    <w:p xmlns:wp14="http://schemas.microsoft.com/office/word/2010/wordml" w:rsidP="1AD2DA9B" w14:paraId="6364F680" wp14:textId="77777777">
      <w:pPr>
        <w:bidi/>
        <w:spacing w:after="160" w:line="360" w:lineRule="auto"/>
        <w:jc w:val="center"/>
        <w:rPr>
          <w:rFonts w:ascii="Sakkal Majalla" w:hAnsi="Sakkal Majalla" w:eastAsia="Sakkal Majalla" w:cs="Sakkal Majalla"/>
          <w:b w:val="1"/>
          <w:bCs w:val="1"/>
          <w:sz w:val="16"/>
          <w:szCs w:val="16"/>
          <w:rtl w:val="1"/>
          <w:lang w:val="en-US"/>
        </w:rPr>
      </w:pPr>
      <w:r w:rsidRPr="1AD2DA9B" w:rsidR="1AD2DA9B">
        <w:rPr>
          <w:rFonts w:ascii="Sakkal Majalla" w:hAnsi="Sakkal Majalla" w:eastAsia="Sakkal Majalla" w:cs="Sakkal Majalla"/>
          <w:b w:val="1"/>
          <w:bCs w:val="1"/>
          <w:sz w:val="16"/>
          <w:szCs w:val="16"/>
          <w:rtl w:val="1"/>
          <w:lang w:val="en-US"/>
        </w:rPr>
        <w:t>إعداد الطالبة:</w:t>
      </w:r>
    </w:p>
    <w:p xmlns:wp14="http://schemas.microsoft.com/office/word/2010/wordml" w:rsidP="1AD2DA9B" w14:paraId="7E76029D" wp14:textId="77777777">
      <w:pPr>
        <w:bidi/>
        <w:spacing w:after="160" w:line="360" w:lineRule="auto"/>
        <w:jc w:val="center"/>
        <w:rPr>
          <w:rFonts w:ascii="Sakkal Majalla" w:hAnsi="Sakkal Majalla" w:eastAsia="Sakkal Majalla" w:cs="Sakkal Majalla"/>
          <w:b w:val="1"/>
          <w:bCs w:val="1"/>
          <w:sz w:val="16"/>
          <w:szCs w:val="16"/>
          <w:rtl w:val="1"/>
          <w:lang w:val="en-US"/>
        </w:rPr>
      </w:pPr>
      <w:r w:rsidRPr="1AD2DA9B" w:rsidR="1AD2DA9B">
        <w:rPr>
          <w:rFonts w:ascii="Sakkal Majalla" w:hAnsi="Sakkal Majalla" w:eastAsia="Sakkal Majalla" w:cs="Sakkal Majalla"/>
          <w:b w:val="1"/>
          <w:bCs w:val="1"/>
          <w:sz w:val="16"/>
          <w:szCs w:val="16"/>
          <w:rtl w:val="1"/>
          <w:lang w:val="en-US"/>
        </w:rPr>
        <w:t>مي عبدالله العنزي</w:t>
      </w:r>
    </w:p>
    <w:p xmlns:wp14="http://schemas.microsoft.com/office/word/2010/wordml" w:rsidP="1AD2DA9B" w14:paraId="5A39BBE3" wp14:textId="050C4DE6">
      <w:pPr>
        <w:spacing w:after="160" w:line="360" w:lineRule="auto"/>
        <w:jc w:val="center"/>
        <w:rPr>
          <w:rFonts w:ascii="Sakkal Majalla" w:hAnsi="Sakkal Majalla" w:eastAsia="Sakkal Majalla" w:cs="Sakkal Majalla"/>
          <w:b w:val="1"/>
          <w:bCs w:val="1"/>
          <w:sz w:val="16"/>
          <w:szCs w:val="16"/>
          <w:rtl w:val="1"/>
          <w:lang w:val="en-US"/>
        </w:rPr>
      </w:pPr>
      <w:r w:rsidRPr="1AD2DA9B" w:rsidR="1AD2DA9B">
        <w:rPr>
          <w:rFonts w:ascii="Sakkal Majalla" w:hAnsi="Sakkal Majalla" w:eastAsia="Sakkal Majalla" w:cs="Sakkal Majalla"/>
          <w:b w:val="1"/>
          <w:bCs w:val="1"/>
          <w:sz w:val="16"/>
          <w:szCs w:val="16"/>
          <w:rtl w:val="1"/>
          <w:lang w:val="en-US"/>
        </w:rPr>
        <w:t>الرقم</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الأكاديمي</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lang w:val="en-US"/>
        </w:rPr>
        <w:t>253002646</w:t>
      </w:r>
    </w:p>
    <w:p xmlns:wp14="http://schemas.microsoft.com/office/word/2010/wordml" w:rsidP="1AD2DA9B" w14:paraId="2EB7EFE5" wp14:textId="77777777">
      <w:pPr>
        <w:bidi/>
        <w:spacing w:after="160" w:line="360" w:lineRule="auto"/>
        <w:jc w:val="center"/>
        <w:rPr>
          <w:rFonts w:ascii="Sakkal Majalla" w:hAnsi="Sakkal Majalla" w:eastAsia="Sakkal Majalla" w:cs="Sakkal Majalla"/>
          <w:b w:val="1"/>
          <w:bCs w:val="1"/>
          <w:sz w:val="28"/>
          <w:szCs w:val="28"/>
          <w:rtl w:val="1"/>
          <w:lang w:val="en-US"/>
        </w:rPr>
      </w:pPr>
      <w:r w:rsidRPr="1AD2DA9B" w:rsidR="1AD2DA9B">
        <w:rPr>
          <w:rFonts w:ascii="Sakkal Majalla" w:hAnsi="Sakkal Majalla" w:eastAsia="Sakkal Majalla" w:cs="Sakkal Majalla"/>
          <w:b w:val="1"/>
          <w:bCs w:val="1"/>
          <w:sz w:val="28"/>
          <w:szCs w:val="28"/>
          <w:rtl w:val="1"/>
          <w:lang w:val="en-US"/>
        </w:rPr>
        <w:t>مشرف المقرر:</w:t>
      </w:r>
    </w:p>
    <w:p xmlns:wp14="http://schemas.microsoft.com/office/word/2010/wordml" w:rsidP="1AD2DA9B" w14:paraId="73EDCF36" wp14:textId="03E94330">
      <w:pPr>
        <w:bidi/>
        <w:spacing w:after="160" w:line="360" w:lineRule="auto"/>
        <w:jc w:val="center"/>
        <w:rPr>
          <w:rFonts w:ascii="Sakkal Majalla" w:hAnsi="Sakkal Majalla" w:eastAsia="Sakkal Majalla" w:cs="Sakkal Majalla"/>
          <w:b w:val="1"/>
          <w:bCs w:val="1"/>
          <w:sz w:val="16"/>
          <w:szCs w:val="16"/>
          <w:rtl w:val="1"/>
          <w:lang w:val="en-US"/>
        </w:rPr>
      </w:pPr>
      <w:r w:rsidRPr="1AD2DA9B" w:rsidR="1AD2DA9B">
        <w:rPr>
          <w:rFonts w:ascii="Sakkal Majalla" w:hAnsi="Sakkal Majalla" w:eastAsia="Sakkal Majalla" w:cs="Sakkal Majalla"/>
          <w:b w:val="1"/>
          <w:bCs w:val="1"/>
          <w:sz w:val="16"/>
          <w:szCs w:val="16"/>
          <w:rtl w:val="1"/>
          <w:lang w:val="en-US"/>
        </w:rPr>
        <w:t xml:space="preserve">د. </w:t>
      </w:r>
      <w:r w:rsidRPr="1AD2DA9B" w:rsidR="1AD2DA9B">
        <w:rPr>
          <w:rFonts w:ascii="Sakkal Majalla" w:hAnsi="Sakkal Majalla" w:eastAsia="Sakkal Majalla" w:cs="Sakkal Majalla"/>
          <w:b w:val="1"/>
          <w:bCs w:val="1"/>
          <w:sz w:val="16"/>
          <w:szCs w:val="16"/>
          <w:rtl w:val="1"/>
          <w:lang w:val="en-US"/>
        </w:rPr>
        <w:t>أحمد</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راجح</w:t>
      </w:r>
      <w:r w:rsidRPr="1AD2DA9B" w:rsidR="5F4F4C41">
        <w:rPr>
          <w:rFonts w:ascii="Sakkal Majalla" w:hAnsi="Sakkal Majalla" w:eastAsia="Sakkal Majalla" w:cs="Sakkal Majalla"/>
          <w:b w:val="1"/>
          <w:bCs w:val="1"/>
          <w:sz w:val="16"/>
          <w:szCs w:val="16"/>
          <w:rtl w:val="1"/>
          <w:lang w:val="en-US"/>
        </w:rPr>
        <w:t xml:space="preserve"> </w:t>
      </w:r>
      <w:r>
        <w:br/>
      </w:r>
      <w:r w:rsidRPr="1AD2DA9B" w:rsidR="1AD2DA9B">
        <w:rPr>
          <w:rFonts w:ascii="Sakkal Majalla" w:hAnsi="Sakkal Majalla" w:eastAsia="Sakkal Majalla" w:cs="Sakkal Majalla"/>
          <w:b w:val="1"/>
          <w:bCs w:val="1"/>
          <w:sz w:val="16"/>
          <w:szCs w:val="16"/>
          <w:rtl w:val="1"/>
          <w:lang w:val="en-US"/>
        </w:rPr>
        <w:t>العام</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الدراسي</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lang w:val="en-US"/>
        </w:rPr>
        <w:t>2026</w:t>
      </w:r>
      <w:r w:rsidRPr="1AD2DA9B" w:rsidR="1AD2DA9B">
        <w:rPr>
          <w:rFonts w:ascii="Sakkal Majalla" w:hAnsi="Sakkal Majalla" w:eastAsia="Sakkal Majalla" w:cs="Sakkal Majalla"/>
          <w:b w:val="1"/>
          <w:bCs w:val="1"/>
          <w:sz w:val="16"/>
          <w:szCs w:val="16"/>
          <w:rtl w:val="1"/>
          <w:lang w:val="en-US"/>
        </w:rPr>
        <w:t xml:space="preserve">م — </w:t>
      </w:r>
      <w:r w:rsidRPr="1AD2DA9B" w:rsidR="1AD2DA9B">
        <w:rPr>
          <w:rFonts w:ascii="Sakkal Majalla" w:hAnsi="Sakkal Majalla" w:eastAsia="Sakkal Majalla" w:cs="Sakkal Majalla"/>
          <w:b w:val="1"/>
          <w:bCs w:val="1"/>
          <w:sz w:val="16"/>
          <w:szCs w:val="16"/>
          <w:lang w:val="en-US"/>
        </w:rPr>
        <w:t>1447</w:t>
      </w:r>
      <w:r w:rsidRPr="1AD2DA9B" w:rsidR="1AD2DA9B">
        <w:rPr>
          <w:rFonts w:ascii="Sakkal Majalla" w:hAnsi="Sakkal Majalla" w:eastAsia="Sakkal Majalla" w:cs="Sakkal Majalla"/>
          <w:b w:val="1"/>
          <w:bCs w:val="1"/>
          <w:sz w:val="16"/>
          <w:szCs w:val="16"/>
          <w:rtl w:val="1"/>
          <w:lang w:val="en-US"/>
        </w:rPr>
        <w:t>هـ</w:t>
      </w:r>
      <w:r w:rsidRPr="1AD2DA9B" w:rsidR="6D3078D8">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الفصل</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الدراسي</w:t>
      </w:r>
      <w:r w:rsidRPr="1AD2DA9B" w:rsidR="1AD2DA9B">
        <w:rPr>
          <w:rFonts w:ascii="Sakkal Majalla" w:hAnsi="Sakkal Majalla" w:eastAsia="Sakkal Majalla" w:cs="Sakkal Majalla"/>
          <w:b w:val="1"/>
          <w:bCs w:val="1"/>
          <w:sz w:val="16"/>
          <w:szCs w:val="16"/>
          <w:rtl w:val="1"/>
          <w:lang w:val="en-US"/>
        </w:rPr>
        <w:t xml:space="preserve"> </w:t>
      </w:r>
      <w:r w:rsidRPr="1AD2DA9B" w:rsidR="1AD2DA9B">
        <w:rPr>
          <w:rFonts w:ascii="Sakkal Majalla" w:hAnsi="Sakkal Majalla" w:eastAsia="Sakkal Majalla" w:cs="Sakkal Majalla"/>
          <w:b w:val="1"/>
          <w:bCs w:val="1"/>
          <w:sz w:val="16"/>
          <w:szCs w:val="16"/>
          <w:rtl w:val="1"/>
          <w:lang w:val="en-US"/>
        </w:rPr>
        <w:t>الثاني</w:t>
      </w:r>
    </w:p>
    <w:p xmlns:wp14="http://schemas.microsoft.com/office/word/2010/wordml" w:rsidP="1AD2DA9B" w14:paraId="72A3D3EC" wp14:textId="77777777">
      <w:pPr>
        <w:jc w:val="right"/>
      </w:pPr>
      <w:r>
        <w:br w:type="page"/>
      </w:r>
    </w:p>
    <w:p xmlns:wp14="http://schemas.microsoft.com/office/word/2010/wordml" w:rsidP="1AD2DA9B" w14:paraId="4D990AFF"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أولاً: عنوان البحث</w:t>
      </w:r>
    </w:p>
    <w:p xmlns:wp14="http://schemas.microsoft.com/office/word/2010/wordml" w:rsidP="1AD2DA9B" w14:paraId="45250A8F" wp14:textId="77777777">
      <w:pPr>
        <w:bidi/>
        <w:spacing w:after="120" w:line="360" w:lineRule="auto"/>
        <w:jc w:val="left"/>
      </w:pPr>
      <w:r w:rsidRPr="1AD2DA9B" w:rsidR="1AD2DA9B">
        <w:rPr>
          <w:rFonts w:ascii="Sakkal Majalla" w:hAnsi="Sakkal Majalla" w:eastAsia="Sakkal Majalla" w:cs="Sakkal Majalla"/>
          <w:b w:val="1"/>
          <w:bCs w:val="1"/>
          <w:sz w:val="28"/>
          <w:szCs w:val="28"/>
          <w:rtl w:val="1"/>
          <w:lang w:val="en-US"/>
        </w:rPr>
        <w:t>أثر تبنّي أدوات الذكاء الاصطناعي التوليدي على الأداء التسويقي للمشاريع الريادية الناشئة في المملكة العربية السعودية: دراسة ميدانية على رواد الأعمال في مدينة الرياض.</w:t>
      </w:r>
    </w:p>
    <w:p xmlns:wp14="http://schemas.microsoft.com/office/word/2010/wordml" w:rsidP="1AD2DA9B" w14:paraId="2771A039" wp14:textId="77777777">
      <w:pPr>
        <w:bidi/>
        <w:spacing w:after="120" w:line="360" w:lineRule="auto"/>
        <w:jc w:val="left"/>
      </w:pPr>
      <w:r w:rsidRPr="1AD2DA9B" w:rsidR="1AD2DA9B">
        <w:rPr>
          <w:rFonts w:ascii="Sakkal Majalla" w:hAnsi="Sakkal Majalla" w:eastAsia="Sakkal Majalla" w:cs="Sakkal Majalla"/>
          <w:b w:val="0"/>
          <w:bCs w:val="0"/>
          <w:sz w:val="28"/>
          <w:szCs w:val="28"/>
        </w:rPr>
        <w:t>The Impact of Generative Artificial Intelligence Adoption on the Marketing Performance of Entrepreneurial Startups in Saudi Arabia</w:t>
      </w:r>
      <w:r w:rsidRPr="1AD2DA9B" w:rsidR="1AD2DA9B">
        <w:rPr>
          <w:rFonts w:ascii="Sakkal Majalla" w:hAnsi="Sakkal Majalla" w:eastAsia="Sakkal Majalla" w:cs="Sakkal Majalla"/>
          <w:b w:val="0"/>
          <w:bCs w:val="0"/>
          <w:sz w:val="28"/>
          <w:szCs w:val="28"/>
          <w:rtl w:val="1"/>
        </w:rPr>
        <w:t xml:space="preserve">: </w:t>
      </w:r>
      <w:r w:rsidRPr="1AD2DA9B" w:rsidR="1AD2DA9B">
        <w:rPr>
          <w:rFonts w:ascii="Sakkal Majalla" w:hAnsi="Sakkal Majalla" w:eastAsia="Sakkal Majalla" w:cs="Sakkal Majalla"/>
          <w:b w:val="0"/>
          <w:bCs w:val="0"/>
          <w:sz w:val="28"/>
          <w:szCs w:val="28"/>
        </w:rPr>
        <w:t>A Field Study on Entrepreneurs in Riyadh City.</w:t>
      </w:r>
    </w:p>
    <w:p xmlns:wp14="http://schemas.microsoft.com/office/word/2010/wordml" w:rsidP="1AD2DA9B" w14:paraId="54130A44"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ثانياً: المقدمة</w:t>
      </w:r>
    </w:p>
    <w:p xmlns:wp14="http://schemas.microsoft.com/office/word/2010/wordml" w:rsidP="1AD2DA9B" w14:paraId="415C9B0B"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يشهد الاقتصاد العالمي تحولاً جذرياً في أدوات العمل وأساليبه منذ الظهور التجاري الواسع لأدوات الذكاء الاصطناعي التوليدي (</w:t>
      </w:r>
      <w:r w:rsidRPr="1AD2DA9B" w:rsidR="1AD2DA9B">
        <w:rPr>
          <w:rFonts w:ascii="Sakkal Majalla" w:hAnsi="Sakkal Majalla" w:eastAsia="Sakkal Majalla" w:cs="Sakkal Majalla"/>
          <w:b w:val="0"/>
          <w:bCs w:val="0"/>
          <w:sz w:val="28"/>
          <w:szCs w:val="28"/>
          <w:lang w:val="en-US"/>
        </w:rPr>
        <w:t>Generative AI</w:t>
      </w:r>
      <w:r w:rsidRPr="1AD2DA9B" w:rsidR="1AD2DA9B">
        <w:rPr>
          <w:rFonts w:ascii="Sakkal Majalla" w:hAnsi="Sakkal Majalla" w:eastAsia="Sakkal Majalla" w:cs="Sakkal Majalla"/>
          <w:b w:val="0"/>
          <w:bCs w:val="0"/>
          <w:sz w:val="28"/>
          <w:szCs w:val="28"/>
          <w:rtl w:val="1"/>
          <w:lang w:val="en-US"/>
        </w:rPr>
        <w:t xml:space="preserve">) في أواخر عام </w:t>
      </w:r>
      <w:r w:rsidRPr="1AD2DA9B" w:rsidR="1AD2DA9B">
        <w:rPr>
          <w:rFonts w:ascii="Sakkal Majalla" w:hAnsi="Sakkal Majalla" w:eastAsia="Sakkal Majalla" w:cs="Sakkal Majalla"/>
          <w:b w:val="0"/>
          <w:bCs w:val="0"/>
          <w:sz w:val="28"/>
          <w:szCs w:val="28"/>
          <w:lang w:val="en-US"/>
        </w:rPr>
        <w:t>2022</w:t>
      </w:r>
      <w:r w:rsidRPr="1AD2DA9B" w:rsidR="1AD2DA9B">
        <w:rPr>
          <w:rFonts w:ascii="Sakkal Majalla" w:hAnsi="Sakkal Majalla" w:eastAsia="Sakkal Majalla" w:cs="Sakkal Majalla"/>
          <w:b w:val="0"/>
          <w:bCs w:val="0"/>
          <w:sz w:val="28"/>
          <w:szCs w:val="28"/>
          <w:rtl w:val="1"/>
          <w:lang w:val="en-US"/>
        </w:rPr>
        <w:t>م، وهي أدوات قادرة على إنتاج محتوى نصي وبصري وصوتي جديد بدلاً من مجرد تصنيف البيانات القائمة أو التنبؤ بها. وقد انعكس هذا التحول بصورة مباشرة على وظيفة التسويق، إذ أصبح بإمكان المشروع الناشئ محدود الموارد أن يُنتج محتوى إعلانياً ويحلل سلوك العملاء ويدير حملاته الرقمية بتكلفة زهيدة وبسرعة لم تكن متاحة له من قبل.</w:t>
      </w:r>
    </w:p>
    <w:p xmlns:wp14="http://schemas.microsoft.com/office/word/2010/wordml" w:rsidP="1AD2DA9B" w14:paraId="66F18213"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وتُعدّ المملكة العربية السعودية من أكثر أسواق المنطقة تسارعاً في تبنّي هذه التقنيات، مدفوعةً بمستهدفات رؤية المملكة </w:t>
      </w:r>
      <w:r w:rsidRPr="1AD2DA9B" w:rsidR="1AD2DA9B">
        <w:rPr>
          <w:rFonts w:ascii="Sakkal Majalla" w:hAnsi="Sakkal Majalla" w:eastAsia="Sakkal Majalla" w:cs="Sakkal Majalla"/>
          <w:b w:val="0"/>
          <w:bCs w:val="0"/>
          <w:sz w:val="28"/>
          <w:szCs w:val="28"/>
          <w:lang w:val="en-US"/>
        </w:rPr>
        <w:t>2030</w:t>
      </w:r>
      <w:r w:rsidRPr="1AD2DA9B" w:rsidR="1AD2DA9B">
        <w:rPr>
          <w:rFonts w:ascii="Sakkal Majalla" w:hAnsi="Sakkal Majalla" w:eastAsia="Sakkal Majalla" w:cs="Sakkal Majalla"/>
          <w:b w:val="0"/>
          <w:bCs w:val="0"/>
          <w:sz w:val="28"/>
          <w:szCs w:val="28"/>
          <w:rtl w:val="1"/>
          <w:lang w:val="en-US"/>
        </w:rPr>
        <w:t xml:space="preserve"> الهادفة إلى جعلها مركزاً عالمياً للبيانات والذكاء الاصطناعي. وتشير بيانات الهيئة العامة للإحصاء إلى ارتفاع نسبة المنشآت التي تستخدم الذكاء الاصطناعي إلى </w:t>
      </w:r>
      <w:r w:rsidRPr="1AD2DA9B" w:rsidR="1AD2DA9B">
        <w:rPr>
          <w:rFonts w:ascii="Sakkal Majalla" w:hAnsi="Sakkal Majalla" w:eastAsia="Sakkal Majalla" w:cs="Sakkal Majalla"/>
          <w:b w:val="0"/>
          <w:bCs w:val="0"/>
          <w:sz w:val="28"/>
          <w:szCs w:val="28"/>
          <w:lang w:val="en-US"/>
        </w:rPr>
        <w:t>33.1</w:t>
      </w:r>
      <w:r w:rsidRPr="1AD2DA9B" w:rsidR="1AD2DA9B">
        <w:rPr>
          <w:rFonts w:ascii="Sakkal Majalla" w:hAnsi="Sakkal Majalla" w:eastAsia="Sakkal Majalla" w:cs="Sakkal Majalla"/>
          <w:b w:val="0"/>
          <w:bCs w:val="0"/>
          <w:sz w:val="28"/>
          <w:szCs w:val="28"/>
          <w:rtl w:val="1"/>
          <w:lang w:val="en-US"/>
        </w:rPr>
        <w:t xml:space="preserve">% عام </w:t>
      </w:r>
      <w:r w:rsidRPr="1AD2DA9B" w:rsidR="1AD2DA9B">
        <w:rPr>
          <w:rFonts w:ascii="Sakkal Majalla" w:hAnsi="Sakkal Majalla" w:eastAsia="Sakkal Majalla" w:cs="Sakkal Majalla"/>
          <w:b w:val="0"/>
          <w:bCs w:val="0"/>
          <w:sz w:val="28"/>
          <w:szCs w:val="28"/>
          <w:lang w:val="en-US"/>
        </w:rPr>
        <w:t>2025</w:t>
      </w:r>
      <w:r w:rsidRPr="1AD2DA9B" w:rsidR="1AD2DA9B">
        <w:rPr>
          <w:rFonts w:ascii="Sakkal Majalla" w:hAnsi="Sakkal Majalla" w:eastAsia="Sakkal Majalla" w:cs="Sakkal Majalla"/>
          <w:b w:val="0"/>
          <w:bCs w:val="0"/>
          <w:sz w:val="28"/>
          <w:szCs w:val="28"/>
          <w:rtl w:val="1"/>
          <w:lang w:val="en-US"/>
        </w:rPr>
        <w:t xml:space="preserve">م مقارنةً بـ </w:t>
      </w:r>
      <w:r w:rsidRPr="1AD2DA9B" w:rsidR="1AD2DA9B">
        <w:rPr>
          <w:rFonts w:ascii="Sakkal Majalla" w:hAnsi="Sakkal Majalla" w:eastAsia="Sakkal Majalla" w:cs="Sakkal Majalla"/>
          <w:b w:val="0"/>
          <w:bCs w:val="0"/>
          <w:sz w:val="28"/>
          <w:szCs w:val="28"/>
          <w:lang w:val="en-US"/>
        </w:rPr>
        <w:t>27.6</w:t>
      </w:r>
      <w:r w:rsidRPr="1AD2DA9B" w:rsidR="1AD2DA9B">
        <w:rPr>
          <w:rFonts w:ascii="Sakkal Majalla" w:hAnsi="Sakkal Majalla" w:eastAsia="Sakkal Majalla" w:cs="Sakkal Majalla"/>
          <w:b w:val="0"/>
          <w:bCs w:val="0"/>
          <w:sz w:val="28"/>
          <w:szCs w:val="28"/>
          <w:rtl w:val="1"/>
          <w:lang w:val="en-US"/>
        </w:rPr>
        <w:t xml:space="preserve">% في نهاية عام </w:t>
      </w:r>
      <w:r w:rsidRPr="1AD2DA9B" w:rsidR="1AD2DA9B">
        <w:rPr>
          <w:rFonts w:ascii="Sakkal Majalla" w:hAnsi="Sakkal Majalla" w:eastAsia="Sakkal Majalla" w:cs="Sakkal Majalla"/>
          <w:b w:val="0"/>
          <w:bCs w:val="0"/>
          <w:sz w:val="28"/>
          <w:szCs w:val="28"/>
          <w:lang w:val="en-US"/>
        </w:rPr>
        <w:t>2024</w:t>
      </w:r>
      <w:r w:rsidRPr="1AD2DA9B" w:rsidR="1AD2DA9B">
        <w:rPr>
          <w:rFonts w:ascii="Sakkal Majalla" w:hAnsi="Sakkal Majalla" w:eastAsia="Sakkal Majalla" w:cs="Sakkal Majalla"/>
          <w:b w:val="0"/>
          <w:bCs w:val="0"/>
          <w:sz w:val="28"/>
          <w:szCs w:val="28"/>
          <w:rtl w:val="1"/>
          <w:lang w:val="en-US"/>
        </w:rPr>
        <w:t>م، أي أن نحو منشأة من كل ثلاث منشآت باتت توظّف تطبيقاً واحداً على الأقل من تطبيقات الذكاء الاصطناعي في أعمالها.</w:t>
      </w:r>
    </w:p>
    <w:p xmlns:wp14="http://schemas.microsoft.com/office/word/2010/wordml" w:rsidP="1AD2DA9B" w14:paraId="291B1DD0"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وفي المقابل، تمثّل المنشآت الصغيرة والمتوسطة العمود الفقري للاقتصاد الوطني، حيث بلغ عددها نحو </w:t>
      </w:r>
      <w:r w:rsidRPr="1AD2DA9B" w:rsidR="1AD2DA9B">
        <w:rPr>
          <w:rFonts w:ascii="Sakkal Majalla" w:hAnsi="Sakkal Majalla" w:eastAsia="Sakkal Majalla" w:cs="Sakkal Majalla"/>
          <w:b w:val="0"/>
          <w:bCs w:val="0"/>
          <w:sz w:val="28"/>
          <w:szCs w:val="28"/>
          <w:lang w:val="en-US"/>
        </w:rPr>
        <w:t>1.7</w:t>
      </w:r>
      <w:r w:rsidRPr="1AD2DA9B" w:rsidR="1AD2DA9B">
        <w:rPr>
          <w:rFonts w:ascii="Sakkal Majalla" w:hAnsi="Sakkal Majalla" w:eastAsia="Sakkal Majalla" w:cs="Sakkal Majalla"/>
          <w:b w:val="0"/>
          <w:bCs w:val="0"/>
          <w:sz w:val="28"/>
          <w:szCs w:val="28"/>
          <w:rtl w:val="1"/>
          <w:lang w:val="en-US"/>
        </w:rPr>
        <w:t xml:space="preserve"> مليون منشأة تسهم بما نسبته </w:t>
      </w:r>
      <w:r w:rsidRPr="1AD2DA9B" w:rsidR="1AD2DA9B">
        <w:rPr>
          <w:rFonts w:ascii="Sakkal Majalla" w:hAnsi="Sakkal Majalla" w:eastAsia="Sakkal Majalla" w:cs="Sakkal Majalla"/>
          <w:b w:val="0"/>
          <w:bCs w:val="0"/>
          <w:sz w:val="28"/>
          <w:szCs w:val="28"/>
          <w:lang w:val="en-US"/>
        </w:rPr>
        <w:t>22.9</w:t>
      </w:r>
      <w:r w:rsidRPr="1AD2DA9B" w:rsidR="1AD2DA9B">
        <w:rPr>
          <w:rFonts w:ascii="Sakkal Majalla" w:hAnsi="Sakkal Majalla" w:eastAsia="Sakkal Majalla" w:cs="Sakkal Majalla"/>
          <w:b w:val="0"/>
          <w:bCs w:val="0"/>
          <w:sz w:val="28"/>
          <w:szCs w:val="28"/>
          <w:rtl w:val="1"/>
          <w:lang w:val="en-US"/>
        </w:rPr>
        <w:t>% من الناتج المحلي الإجمالي، وتتركز حصتها الكبرى في مدينة الرياض. غير أن هذه المنشآت — وعلى خلاف الشركات الكبرى — تفتقر غالباً إلى الموارد المالية والكوادر المتخصصة، ما يجعل قرار تبنّي التقنية لديها محكوماً بمنطق مختلف، وأثرَه على أدائها التسويقي مجهولاً إلى حدٍّ بعيد.</w:t>
      </w:r>
    </w:p>
    <w:p xmlns:wp14="http://schemas.microsoft.com/office/word/2010/wordml" w:rsidP="1AD2DA9B" w14:paraId="1CDB91BE"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ومن هنا تنبع أهمية هذه الدراسة، التي تسعى إلى قياس أثر تبنّي أدوات الذكاء الاصطناعي التوليدي على الأداء التسويقي للمشاريع الريادية الناشئة في مدينة الرياض، مستندةً إلى دمج نموذج قبول التقنية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مع إطار التقني–التنظيمي–البيئي (</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بما يوفّر تفسيراً متكاملاً يجمع بين إدراك الفرد ومحدّدات المنشأة وبيئتها.</w:t>
      </w:r>
    </w:p>
    <w:p xmlns:wp14="http://schemas.microsoft.com/office/word/2010/wordml" w:rsidP="1AD2DA9B" w14:paraId="245EB073"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lang w:val="en-US"/>
        </w:rPr>
        <w:t>2-1</w:t>
      </w:r>
      <w:r w:rsidRPr="1AD2DA9B" w:rsidR="1AD2DA9B">
        <w:rPr>
          <w:rFonts w:ascii="Sakkal Majalla" w:hAnsi="Sakkal Majalla" w:eastAsia="Sakkal Majalla" w:cs="Sakkal Majalla"/>
          <w:b w:val="1"/>
          <w:bCs w:val="1"/>
          <w:sz w:val="32"/>
          <w:szCs w:val="32"/>
          <w:rtl w:val="1"/>
          <w:lang w:val="en-US"/>
        </w:rPr>
        <w:t xml:space="preserve"> الجذور التاريخية لموضوع البحث</w:t>
      </w:r>
    </w:p>
    <w:p xmlns:wp14="http://schemas.microsoft.com/office/word/2010/wordml" w:rsidP="1AD2DA9B" w14:paraId="4BBBC089"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لم يكن الذكاء الاصطناعي التوليدي طفرةً بلا جذور، بل هو حصيلة مسار تراكمي طويل. فقد تأسس الحقل مفاهيمياً عام </w:t>
      </w:r>
      <w:r w:rsidRPr="1AD2DA9B" w:rsidR="1AD2DA9B">
        <w:rPr>
          <w:rFonts w:ascii="Sakkal Majalla" w:hAnsi="Sakkal Majalla" w:eastAsia="Sakkal Majalla" w:cs="Sakkal Majalla"/>
          <w:b w:val="0"/>
          <w:bCs w:val="0"/>
          <w:sz w:val="28"/>
          <w:szCs w:val="28"/>
          <w:lang w:val="en-US"/>
        </w:rPr>
        <w:t>1956</w:t>
      </w:r>
      <w:r w:rsidRPr="1AD2DA9B" w:rsidR="1AD2DA9B">
        <w:rPr>
          <w:rFonts w:ascii="Sakkal Majalla" w:hAnsi="Sakkal Majalla" w:eastAsia="Sakkal Majalla" w:cs="Sakkal Majalla"/>
          <w:b w:val="0"/>
          <w:bCs w:val="0"/>
          <w:sz w:val="28"/>
          <w:szCs w:val="28"/>
          <w:rtl w:val="1"/>
          <w:lang w:val="en-US"/>
        </w:rPr>
        <w:t>م في مؤتمر دارتموث الذي صاغ فيه جون مكارثي مصطلح «الذكاء الاصطناعي»، ثم مرّ بمرحلتَي ركود عُرفتا بـ«شتاء الذكاء الاصطناعي» في السبعينيات والثمانينيات نتيجة محدودية القدرة الحاسوبية.</w:t>
      </w:r>
    </w:p>
    <w:p xmlns:wp14="http://schemas.microsoft.com/office/word/2010/wordml" w:rsidP="1AD2DA9B" w14:paraId="500ACB4D"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وفي مطلع الألفية الثالثة تغيّر المشهد بتضافر ثلاثة عوامل: توافر البيانات الضخمة، وتطور وحدات المعالجة الرسومية، وصعود التعلّم العميق. وكان عام </w:t>
      </w:r>
      <w:r w:rsidRPr="1AD2DA9B" w:rsidR="1AD2DA9B">
        <w:rPr>
          <w:rFonts w:ascii="Sakkal Majalla" w:hAnsi="Sakkal Majalla" w:eastAsia="Sakkal Majalla" w:cs="Sakkal Majalla"/>
          <w:b w:val="0"/>
          <w:bCs w:val="0"/>
          <w:sz w:val="28"/>
          <w:szCs w:val="28"/>
          <w:lang w:val="en-US"/>
        </w:rPr>
        <w:t>2017</w:t>
      </w:r>
      <w:r w:rsidRPr="1AD2DA9B" w:rsidR="1AD2DA9B">
        <w:rPr>
          <w:rFonts w:ascii="Sakkal Majalla" w:hAnsi="Sakkal Majalla" w:eastAsia="Sakkal Majalla" w:cs="Sakkal Majalla"/>
          <w:b w:val="0"/>
          <w:bCs w:val="0"/>
          <w:sz w:val="28"/>
          <w:szCs w:val="28"/>
          <w:rtl w:val="1"/>
          <w:lang w:val="en-US"/>
        </w:rPr>
        <w:t>م نقطة التحول الفارقة مع ظهور معمارية «المحوّلات» (</w:t>
      </w:r>
      <w:r w:rsidRPr="1AD2DA9B" w:rsidR="1AD2DA9B">
        <w:rPr>
          <w:rFonts w:ascii="Sakkal Majalla" w:hAnsi="Sakkal Majalla" w:eastAsia="Sakkal Majalla" w:cs="Sakkal Majalla"/>
          <w:b w:val="0"/>
          <w:bCs w:val="0"/>
          <w:sz w:val="28"/>
          <w:szCs w:val="28"/>
          <w:lang w:val="en-US"/>
        </w:rPr>
        <w:t>Transformers</w:t>
      </w:r>
      <w:r w:rsidRPr="1AD2DA9B" w:rsidR="1AD2DA9B">
        <w:rPr>
          <w:rFonts w:ascii="Sakkal Majalla" w:hAnsi="Sakkal Majalla" w:eastAsia="Sakkal Majalla" w:cs="Sakkal Majalla"/>
          <w:b w:val="0"/>
          <w:bCs w:val="0"/>
          <w:sz w:val="28"/>
          <w:szCs w:val="28"/>
          <w:rtl w:val="1"/>
          <w:lang w:val="en-US"/>
        </w:rPr>
        <w:t xml:space="preserve">)، التي مهّدت لظهور النماذج اللغوية الكبيرة، ثم للانتشار التجاري الواسع لأدوات الذكاء الاصطناعي التوليدي منذ أواخر عام </w:t>
      </w:r>
      <w:r w:rsidRPr="1AD2DA9B" w:rsidR="1AD2DA9B">
        <w:rPr>
          <w:rFonts w:ascii="Sakkal Majalla" w:hAnsi="Sakkal Majalla" w:eastAsia="Sakkal Majalla" w:cs="Sakkal Majalla"/>
          <w:b w:val="0"/>
          <w:bCs w:val="0"/>
          <w:sz w:val="28"/>
          <w:szCs w:val="28"/>
          <w:lang w:val="en-US"/>
        </w:rPr>
        <w:t>2022</w:t>
      </w:r>
      <w:r w:rsidRPr="1AD2DA9B" w:rsidR="1AD2DA9B">
        <w:rPr>
          <w:rFonts w:ascii="Sakkal Majalla" w:hAnsi="Sakkal Majalla" w:eastAsia="Sakkal Majalla" w:cs="Sakkal Majalla"/>
          <w:b w:val="0"/>
          <w:bCs w:val="0"/>
          <w:sz w:val="28"/>
          <w:szCs w:val="28"/>
          <w:rtl w:val="1"/>
          <w:lang w:val="en-US"/>
        </w:rPr>
        <w:t>م.</w:t>
      </w:r>
    </w:p>
    <w:p xmlns:wp14="http://schemas.microsoft.com/office/word/2010/wordml" w:rsidP="1AD2DA9B" w14:paraId="70B40160"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أما على المستوى الوطني، فترجع جذور الاهتمام السعودي بهذا المجال إلى إطلاق رؤية المملكة </w:t>
      </w:r>
      <w:r w:rsidRPr="1AD2DA9B" w:rsidR="1AD2DA9B">
        <w:rPr>
          <w:rFonts w:ascii="Sakkal Majalla" w:hAnsi="Sakkal Majalla" w:eastAsia="Sakkal Majalla" w:cs="Sakkal Majalla"/>
          <w:b w:val="0"/>
          <w:bCs w:val="0"/>
          <w:sz w:val="28"/>
          <w:szCs w:val="28"/>
          <w:lang w:val="en-US"/>
        </w:rPr>
        <w:t>2030</w:t>
      </w:r>
      <w:r w:rsidRPr="1AD2DA9B" w:rsidR="1AD2DA9B">
        <w:rPr>
          <w:rFonts w:ascii="Sakkal Majalla" w:hAnsi="Sakkal Majalla" w:eastAsia="Sakkal Majalla" w:cs="Sakkal Majalla"/>
          <w:b w:val="0"/>
          <w:bCs w:val="0"/>
          <w:sz w:val="28"/>
          <w:szCs w:val="28"/>
          <w:rtl w:val="1"/>
          <w:lang w:val="en-US"/>
        </w:rPr>
        <w:t xml:space="preserve"> في عام </w:t>
      </w:r>
      <w:r w:rsidRPr="1AD2DA9B" w:rsidR="1AD2DA9B">
        <w:rPr>
          <w:rFonts w:ascii="Sakkal Majalla" w:hAnsi="Sakkal Majalla" w:eastAsia="Sakkal Majalla" w:cs="Sakkal Majalla"/>
          <w:b w:val="0"/>
          <w:bCs w:val="0"/>
          <w:sz w:val="28"/>
          <w:szCs w:val="28"/>
          <w:lang w:val="en-US"/>
        </w:rPr>
        <w:t>2016</w:t>
      </w:r>
      <w:r w:rsidRPr="1AD2DA9B" w:rsidR="1AD2DA9B">
        <w:rPr>
          <w:rFonts w:ascii="Sakkal Majalla" w:hAnsi="Sakkal Majalla" w:eastAsia="Sakkal Majalla" w:cs="Sakkal Majalla"/>
          <w:b w:val="0"/>
          <w:bCs w:val="0"/>
          <w:sz w:val="28"/>
          <w:szCs w:val="28"/>
          <w:rtl w:val="1"/>
          <w:lang w:val="en-US"/>
        </w:rPr>
        <w:t xml:space="preserve">م، ثم تأسيس الهيئة السعودية للبيانات والذكاء الاصطناعي «سدايا» عام </w:t>
      </w:r>
      <w:r w:rsidRPr="1AD2DA9B" w:rsidR="1AD2DA9B">
        <w:rPr>
          <w:rFonts w:ascii="Sakkal Majalla" w:hAnsi="Sakkal Majalla" w:eastAsia="Sakkal Majalla" w:cs="Sakkal Majalla"/>
          <w:b w:val="0"/>
          <w:bCs w:val="0"/>
          <w:sz w:val="28"/>
          <w:szCs w:val="28"/>
          <w:lang w:val="en-US"/>
        </w:rPr>
        <w:t>2019</w:t>
      </w:r>
      <w:r w:rsidRPr="1AD2DA9B" w:rsidR="1AD2DA9B">
        <w:rPr>
          <w:rFonts w:ascii="Sakkal Majalla" w:hAnsi="Sakkal Majalla" w:eastAsia="Sakkal Majalla" w:cs="Sakkal Majalla"/>
          <w:b w:val="0"/>
          <w:bCs w:val="0"/>
          <w:sz w:val="28"/>
          <w:szCs w:val="28"/>
          <w:rtl w:val="1"/>
          <w:lang w:val="en-US"/>
        </w:rPr>
        <w:t xml:space="preserve">م، وإطلاق الاستراتيجية الوطنية للبيانات والذكاء الاصطناعي عام </w:t>
      </w:r>
      <w:r w:rsidRPr="1AD2DA9B" w:rsidR="1AD2DA9B">
        <w:rPr>
          <w:rFonts w:ascii="Sakkal Majalla" w:hAnsi="Sakkal Majalla" w:eastAsia="Sakkal Majalla" w:cs="Sakkal Majalla"/>
          <w:b w:val="0"/>
          <w:bCs w:val="0"/>
          <w:sz w:val="28"/>
          <w:szCs w:val="28"/>
          <w:lang w:val="en-US"/>
        </w:rPr>
        <w:t>2020</w:t>
      </w:r>
      <w:r w:rsidRPr="1AD2DA9B" w:rsidR="1AD2DA9B">
        <w:rPr>
          <w:rFonts w:ascii="Sakkal Majalla" w:hAnsi="Sakkal Majalla" w:eastAsia="Sakkal Majalla" w:cs="Sakkal Majalla"/>
          <w:b w:val="0"/>
          <w:bCs w:val="0"/>
          <w:sz w:val="28"/>
          <w:szCs w:val="28"/>
          <w:rtl w:val="1"/>
          <w:lang w:val="en-US"/>
        </w:rPr>
        <w:t>م، وصولاً إلى الاستثمارات الضخمة في البنية التحتية للحوسبة خلال السنوات الأخيرة. وهكذا يتقاطع مسار عالمي ناضج مع مسار وطني متسارع، ليصنعا معاً السياق الذي تنشأ فيه إشكالية هذه الدراسة.</w:t>
      </w:r>
    </w:p>
    <w:p xmlns:wp14="http://schemas.microsoft.com/office/word/2010/wordml" w:rsidP="1AD2DA9B" w14:paraId="4B524A26"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lang w:val="en-US"/>
        </w:rPr>
        <w:t>2-2</w:t>
      </w:r>
      <w:r w:rsidRPr="1AD2DA9B" w:rsidR="1AD2DA9B">
        <w:rPr>
          <w:rFonts w:ascii="Sakkal Majalla" w:hAnsi="Sakkal Majalla" w:eastAsia="Sakkal Majalla" w:cs="Sakkal Majalla"/>
          <w:b w:val="1"/>
          <w:bCs w:val="1"/>
          <w:sz w:val="32"/>
          <w:szCs w:val="32"/>
          <w:rtl w:val="1"/>
          <w:lang w:val="en-US"/>
        </w:rPr>
        <w:t xml:space="preserve"> أسباب اختيار الموضوع</w:t>
      </w:r>
    </w:p>
    <w:p xmlns:wp14="http://schemas.microsoft.com/office/word/2010/wordml" w:rsidP="1AD2DA9B" w14:paraId="1B6CF51D"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أ) أسباب موضوعية:</w:t>
      </w:r>
    </w:p>
    <w:p xmlns:wp14="http://schemas.microsoft.com/office/word/2010/wordml" w:rsidP="1AD2DA9B" w14:paraId="1E3D27ED"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حداثة الظاهرة وندرة الدراسات الميدانية العربية التي قاست أثرها على الأداء الفعلي للمشاريع الناشئة.</w:t>
      </w:r>
    </w:p>
    <w:p xmlns:wp14="http://schemas.microsoft.com/office/word/2010/wordml" w:rsidP="1AD2DA9B" w14:paraId="5A060E17"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الأهمية الاقتصادية للمنشآت الصغيرة والمتوسطة بوصفها محركاً رئيساً للناتج المحلي الإجمالي ولسوق العمل.</w:t>
      </w:r>
    </w:p>
    <w:p xmlns:wp14="http://schemas.microsoft.com/office/word/2010/wordml" w:rsidP="1AD2DA9B" w14:paraId="7F542EFC"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الارتباط المباشر بمستهدفات رؤية المملكة </w:t>
      </w:r>
      <w:r w:rsidRPr="1AD2DA9B" w:rsidR="1AD2DA9B">
        <w:rPr>
          <w:rFonts w:ascii="Sakkal Majalla" w:hAnsi="Sakkal Majalla" w:eastAsia="Sakkal Majalla" w:cs="Sakkal Majalla"/>
          <w:b w:val="0"/>
          <w:bCs w:val="0"/>
          <w:sz w:val="28"/>
          <w:szCs w:val="28"/>
          <w:lang w:val="en-US"/>
        </w:rPr>
        <w:t>2030</w:t>
      </w:r>
      <w:r w:rsidRPr="1AD2DA9B" w:rsidR="1AD2DA9B">
        <w:rPr>
          <w:rFonts w:ascii="Sakkal Majalla" w:hAnsi="Sakkal Majalla" w:eastAsia="Sakkal Majalla" w:cs="Sakkal Majalla"/>
          <w:b w:val="0"/>
          <w:bCs w:val="0"/>
          <w:sz w:val="28"/>
          <w:szCs w:val="28"/>
          <w:rtl w:val="1"/>
          <w:lang w:val="en-US"/>
        </w:rPr>
        <w:t xml:space="preserve"> في التحول الرقمي وتوطين تقنيات الذكاء الاصطناعي.</w:t>
      </w:r>
    </w:p>
    <w:p xmlns:wp14="http://schemas.microsoft.com/office/word/2010/wordml" w:rsidP="1AD2DA9B" w14:paraId="5474145B"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قابلية الموضوع للقياس الكمّي عبر أطر نظرية مُحكّمة ومقاييس صادقة وثابتة.</w:t>
      </w:r>
    </w:p>
    <w:p xmlns:wp14="http://schemas.microsoft.com/office/word/2010/wordml" w:rsidP="1AD2DA9B" w14:paraId="58B1B1D3"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ب) أسباب ذاتية:</w:t>
      </w:r>
    </w:p>
    <w:p xmlns:wp14="http://schemas.microsoft.com/office/word/2010/wordml" w:rsidP="1AD2DA9B" w14:paraId="639DA563"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اهتمام الباحثة بمجال التحول الرقمي وأثره في تمكين رواد الأعمال محدودي الموارد.</w:t>
      </w:r>
    </w:p>
    <w:p xmlns:wp14="http://schemas.microsoft.com/office/word/2010/wordml" w:rsidP="1AD2DA9B" w14:paraId="12AB3875"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الرغبة في الإسهام بنتائج تطبيقية قابلة للتوظيف من قِبل الجهات الداعمة لريادة الأعمال في المملكة.</w:t>
      </w:r>
    </w:p>
    <w:p xmlns:wp14="http://schemas.microsoft.com/office/word/2010/wordml" w:rsidP="1AD2DA9B" w14:paraId="1672C2EE"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توافر مجتمع الدراسة وإمكانية الوصول إليه ميدانياً خلال المدة الزمنية المتاحة.</w:t>
      </w:r>
    </w:p>
    <w:p xmlns:wp14="http://schemas.microsoft.com/office/word/2010/wordml" w:rsidP="1AD2DA9B" w14:paraId="210AD715"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ثالثاً: مشكلة الدراسة</w:t>
      </w:r>
    </w:p>
    <w:p xmlns:wp14="http://schemas.microsoft.com/office/word/2010/wordml" w:rsidP="1AD2DA9B" w14:paraId="3E3C9AC0"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على الرغم من التسارع الملحوظ في تبنّي أدوات الذكاء الاصطناعي التوليدي داخل بيئة الأعمال السعودية، فإن الأدبيات المتاحة تكشف عن ثلاث فجوات بحثية واضحة:</w:t>
      </w:r>
    </w:p>
    <w:p xmlns:wp14="http://schemas.microsoft.com/office/word/2010/wordml" w:rsidP="1AD2DA9B" w14:paraId="31F83D62" wp14:textId="71923BE2">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فجوة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زمنية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نشأت</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هذه</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الظاهرة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بعد</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عام</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2022</w:t>
      </w:r>
      <w:r w:rsidRPr="1AD2DA9B" w:rsidR="1AD2DA9B">
        <w:rPr>
          <w:rFonts w:ascii="Sakkal Majalla" w:hAnsi="Sakkal Majalla" w:eastAsia="Sakkal Majalla" w:cs="Sakkal Majalla"/>
          <w:b w:val="0"/>
          <w:bCs w:val="0"/>
          <w:sz w:val="28"/>
          <w:szCs w:val="28"/>
          <w:rtl w:val="1"/>
          <w:lang w:val="en-US"/>
        </w:rPr>
        <w:t xml:space="preserve">م، </w:t>
      </w:r>
      <w:r w:rsidRPr="1AD2DA9B" w:rsidR="1AD2DA9B">
        <w:rPr>
          <w:rFonts w:ascii="Sakkal Majalla" w:hAnsi="Sakkal Majalla" w:eastAsia="Sakkal Majalla" w:cs="Sakkal Majalla"/>
          <w:b w:val="0"/>
          <w:bCs w:val="0"/>
          <w:sz w:val="28"/>
          <w:szCs w:val="28"/>
          <w:rtl w:val="1"/>
          <w:lang w:val="en-US"/>
        </w:rPr>
        <w:t>ولا</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تزال</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الدراسات</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التجريبية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التي</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قاست</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أثرها</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على</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الأداء</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الفعلي</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لا</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على</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النوايا</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فقط</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محدودة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العدد</w:t>
      </w:r>
      <w:r w:rsidRPr="1AD2DA9B" w:rsidR="1AD2DA9B">
        <w:rPr>
          <w:rFonts w:ascii="Sakkal Majalla" w:hAnsi="Sakkal Majalla" w:eastAsia="Sakkal Majalla" w:cs="Sakkal Majalla"/>
          <w:b w:val="0"/>
          <w:bCs w:val="0"/>
          <w:sz w:val="28"/>
          <w:szCs w:val="28"/>
          <w:rtl w:val="1"/>
          <w:lang w:val="en-US"/>
        </w:rPr>
        <w:t>.</w:t>
      </w:r>
    </w:p>
    <w:p xmlns:wp14="http://schemas.microsoft.com/office/word/2010/wordml" w:rsidP="1AD2DA9B" w14:paraId="11FE2914"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فجوة سياقية: ركّزت معظم الدراسات الأجنبية على الشركات الكبيرة ذات الموارد الوفيرة، وأهملت المشاريع الناشئة محدودة الموارد التي تختلف محدّدات تبنّيها اختلافاً جوهرياً.</w:t>
      </w:r>
    </w:p>
    <w:p xmlns:wp14="http://schemas.microsoft.com/office/word/2010/wordml" w:rsidP="1AD2DA9B" w14:paraId="2396C36A" wp14:textId="5B782A86">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فجوة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معرفية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عربية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تندر</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الدراسات</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الميدانية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العربية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والسعودية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خصوصاً</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التي</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تربط</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بين</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أبعاد</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التبنّي</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والأداء</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التسويقي</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بمقاييس</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كمّية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قابلة</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rtl w:val="1"/>
          <w:lang w:val="en-US"/>
        </w:rPr>
        <w:t>للاختبار</w:t>
      </w:r>
      <w:r w:rsidRPr="1AD2DA9B" w:rsidR="1AD2DA9B">
        <w:rPr>
          <w:rFonts w:ascii="Sakkal Majalla" w:hAnsi="Sakkal Majalla" w:eastAsia="Sakkal Majalla" w:cs="Sakkal Majalla"/>
          <w:b w:val="0"/>
          <w:bCs w:val="0"/>
          <w:sz w:val="28"/>
          <w:szCs w:val="28"/>
          <w:rtl w:val="1"/>
          <w:lang w:val="en-US"/>
        </w:rPr>
        <w:t>.</w:t>
      </w:r>
    </w:p>
    <w:p xmlns:wp14="http://schemas.microsoft.com/office/word/2010/wordml" w:rsidP="1AD2DA9B" w14:paraId="6B3F0796"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وبناءً على ما تقدّم، تتحدد مشكلة الدراسة في السؤال الرئيس الآتي:</w:t>
      </w:r>
    </w:p>
    <w:p xmlns:wp14="http://schemas.microsoft.com/office/word/2010/wordml" w:rsidP="1AD2DA9B" w14:paraId="514E9DFB" wp14:textId="77777777">
      <w:pPr>
        <w:bidi/>
        <w:spacing w:after="120" w:line="360" w:lineRule="auto"/>
        <w:jc w:val="left"/>
      </w:pPr>
      <w:r w:rsidRPr="1AD2DA9B" w:rsidR="1AD2DA9B">
        <w:rPr>
          <w:rFonts w:ascii="Sakkal Majalla" w:hAnsi="Sakkal Majalla" w:eastAsia="Sakkal Majalla" w:cs="Sakkal Majalla"/>
          <w:b w:val="1"/>
          <w:bCs w:val="1"/>
          <w:sz w:val="28"/>
          <w:szCs w:val="28"/>
          <w:rtl w:val="1"/>
          <w:lang w:val="en-US"/>
        </w:rPr>
        <w:t>ما أثر تبنّي أدوات الذكاء الاصطناعي التوليدي على الأداء التسويقي للمشاريع الريادية الناشئة في مدينة الرياض؟</w:t>
      </w:r>
    </w:p>
    <w:p xmlns:wp14="http://schemas.microsoft.com/office/word/2010/wordml" w:rsidP="1AD2DA9B" w14:paraId="7BEF5034"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رابعاً: أهمية الدراسة</w:t>
      </w:r>
    </w:p>
    <w:p xmlns:wp14="http://schemas.microsoft.com/office/word/2010/wordml" w:rsidP="1AD2DA9B" w14:paraId="19AFED41"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الأهمية العلمية (النظرية):</w:t>
      </w:r>
    </w:p>
    <w:p xmlns:wp14="http://schemas.microsoft.com/office/word/2010/wordml" w:rsidP="1AD2DA9B" w14:paraId="1DB4C70A"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تُسهم في سدّ الفجوة المعرفية العربية حول أثر الذكاء الاصطناعي التوليدي في سياق المشاريع الناشئة.</w:t>
      </w:r>
    </w:p>
    <w:p xmlns:wp14="http://schemas.microsoft.com/office/word/2010/wordml" w:rsidP="1AD2DA9B" w14:paraId="4C598EA9"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تقدّم نموذجاً نظرياً مدمجاً يجمع بين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ويختبر صلاحيته في بيئة اقتصاد ناشئ سريع التحول.</w:t>
      </w:r>
    </w:p>
    <w:p xmlns:wp14="http://schemas.microsoft.com/office/word/2010/wordml" w:rsidP="1AD2DA9B" w14:paraId="7EBA6A81"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توفّر مقياساً مُقنّناً باللغة العربية لأبعاد تبنّي الذكاء الاصطناعي التوليدي يمكن للباحثين الاستفادة منه لاحقاً.</w:t>
      </w:r>
    </w:p>
    <w:p xmlns:wp14="http://schemas.microsoft.com/office/word/2010/wordml" w:rsidP="1AD2DA9B" w14:paraId="473B1C6A"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الأهمية العملية (التطبيقية):</w:t>
      </w:r>
    </w:p>
    <w:p xmlns:wp14="http://schemas.microsoft.com/office/word/2010/wordml" w:rsidP="1AD2DA9B" w14:paraId="6D9EC59F"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تزوّد رواد الأعمال بأدلة تجريبية حول أي أبعاد التبنّي أكثر تأثيراً في الأداء التسويقي، بما يرشّد قرارات الاستثمار التقني.</w:t>
      </w:r>
    </w:p>
    <w:p xmlns:wp14="http://schemas.microsoft.com/office/word/2010/wordml" w:rsidP="1AD2DA9B" w14:paraId="23C46C12"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تقدّم لصنّاع القرار في «منشآت» والجهات الداعمة مؤشرات تساعد على تصميم برامج تأهيل وتمكين تقني موجّهة.</w:t>
      </w:r>
    </w:p>
    <w:p xmlns:wp14="http://schemas.microsoft.com/office/word/2010/wordml" w:rsidP="1AD2DA9B" w14:paraId="6BE9FA84"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تتقاطع مباشرةً مع مستهدفات رؤية المملكة </w:t>
      </w:r>
      <w:r w:rsidRPr="1AD2DA9B" w:rsidR="1AD2DA9B">
        <w:rPr>
          <w:rFonts w:ascii="Sakkal Majalla" w:hAnsi="Sakkal Majalla" w:eastAsia="Sakkal Majalla" w:cs="Sakkal Majalla"/>
          <w:b w:val="0"/>
          <w:bCs w:val="0"/>
          <w:sz w:val="28"/>
          <w:szCs w:val="28"/>
          <w:lang w:val="en-US"/>
        </w:rPr>
        <w:t>2030</w:t>
      </w:r>
      <w:r w:rsidRPr="1AD2DA9B" w:rsidR="1AD2DA9B">
        <w:rPr>
          <w:rFonts w:ascii="Sakkal Majalla" w:hAnsi="Sakkal Majalla" w:eastAsia="Sakkal Majalla" w:cs="Sakkal Majalla"/>
          <w:b w:val="0"/>
          <w:bCs w:val="0"/>
          <w:sz w:val="28"/>
          <w:szCs w:val="28"/>
          <w:rtl w:val="1"/>
          <w:lang w:val="en-US"/>
        </w:rPr>
        <w:t xml:space="preserve"> المتعلقة برفع مساهمة المنشآت الصغيرة والمتوسطة في الناتج المحلي الإجمالي.</w:t>
      </w:r>
    </w:p>
    <w:p xmlns:wp14="http://schemas.microsoft.com/office/word/2010/wordml" w:rsidP="1AD2DA9B" w14:paraId="5F85A1D6"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خامساً: أهداف الدراسة</w:t>
      </w:r>
    </w:p>
    <w:p xmlns:wp14="http://schemas.microsoft.com/office/word/2010/wordml" w:rsidP="1AD2DA9B" w14:paraId="4D005EEB"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تسعى الدراسة إلى تحقيق الأهداف الآتية، وقد صيغت وفق معايير </w:t>
      </w:r>
      <w:r w:rsidRPr="1AD2DA9B" w:rsidR="1AD2DA9B">
        <w:rPr>
          <w:rFonts w:ascii="Sakkal Majalla" w:hAnsi="Sakkal Majalla" w:eastAsia="Sakkal Majalla" w:cs="Sakkal Majalla"/>
          <w:b w:val="0"/>
          <w:bCs w:val="0"/>
          <w:sz w:val="28"/>
          <w:szCs w:val="28"/>
          <w:lang w:val="en-US"/>
        </w:rPr>
        <w:t>SMART</w:t>
      </w:r>
      <w:r w:rsidRPr="1AD2DA9B" w:rsidR="1AD2DA9B">
        <w:rPr>
          <w:rFonts w:ascii="Sakkal Majalla" w:hAnsi="Sakkal Majalla" w:eastAsia="Sakkal Majalla" w:cs="Sakkal Majalla"/>
          <w:b w:val="0"/>
          <w:bCs w:val="0"/>
          <w:sz w:val="28"/>
          <w:szCs w:val="28"/>
          <w:rtl w:val="1"/>
          <w:lang w:val="en-US"/>
        </w:rPr>
        <w:t xml:space="preserve"> (محددة، قابلة للقياس، قابلة للتحقيق، واقعية، ومحددة زمنياً):</w:t>
      </w:r>
    </w:p>
    <w:p xmlns:wp14="http://schemas.microsoft.com/office/word/2010/wordml" w:rsidP="1AD2DA9B" w14:paraId="046271CA"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التعرّف على مستوى تبنّي أدوات الذكاء الاصطناعي التوليدي لدى المشاريع الريادية الناشئة في مدينة الرياض.</w:t>
      </w:r>
    </w:p>
    <w:p xmlns:wp14="http://schemas.microsoft.com/office/word/2010/wordml" w:rsidP="1AD2DA9B" w14:paraId="2FD77CB1"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قياس مستوى الأداء التسويقي لهذه المشاريع بأبعاده الأربعة.</w:t>
      </w:r>
    </w:p>
    <w:p xmlns:wp14="http://schemas.microsoft.com/office/word/2010/wordml" w:rsidP="1AD2DA9B" w14:paraId="02E8333B"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تحديد أثر كل بُعد من أبعاد التبنّي (المنفعة المتوقعة، سهولة الاستخدام، الجاهزية التقنية، دعم الإدارة، الضغط التنافسي) على الأداء التسويقي.</w:t>
      </w:r>
    </w:p>
    <w:p xmlns:wp14="http://schemas.microsoft.com/office/word/2010/wordml" w:rsidP="1AD2DA9B" w14:paraId="1489579D"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الكشف عن الدور المعدِّل لخصائص المشروع (الحجم، العمر، خبرة رائد الأعمال) في العلاقة بين التبنّي والأداء التسويقي.</w:t>
      </w:r>
    </w:p>
    <w:p xmlns:wp14="http://schemas.microsoft.com/office/word/2010/wordml" w:rsidP="1AD2DA9B" w14:paraId="0E1EB777"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الخروج بتوصيات عملية لرواد الأعمال والجهات الداعمة لتعظيم العائد من تبنّي هذه الأدوات.</w:t>
      </w:r>
    </w:p>
    <w:p xmlns:wp14="http://schemas.microsoft.com/office/word/2010/wordml" w:rsidP="1AD2DA9B" w14:paraId="5B87358F"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سادساً: أسئلة الدراسة</w:t>
      </w:r>
    </w:p>
    <w:p xmlns:wp14="http://schemas.microsoft.com/office/word/2010/wordml" w:rsidP="1AD2DA9B" w14:paraId="75DE17DD" wp14:textId="77777777">
      <w:pPr>
        <w:bidi/>
        <w:spacing w:after="120" w:line="360" w:lineRule="auto"/>
        <w:jc w:val="left"/>
      </w:pPr>
      <w:r w:rsidRPr="1AD2DA9B" w:rsidR="1AD2DA9B">
        <w:rPr>
          <w:rFonts w:ascii="Sakkal Majalla" w:hAnsi="Sakkal Majalla" w:eastAsia="Sakkal Majalla" w:cs="Sakkal Majalla"/>
          <w:b w:val="1"/>
          <w:bCs w:val="1"/>
          <w:sz w:val="28"/>
          <w:szCs w:val="28"/>
          <w:rtl w:val="1"/>
          <w:lang w:val="en-US"/>
        </w:rPr>
        <w:t>السؤال الرئيس: ما أثر تبنّي أدوات الذكاء الاصطناعي التوليدي على الأداء التسويقي للمشاريع الريادية الناشئة في مدينة الرياض؟</w:t>
      </w:r>
    </w:p>
    <w:p xmlns:wp14="http://schemas.microsoft.com/office/word/2010/wordml" w:rsidP="1AD2DA9B" w14:paraId="52102461" wp14:textId="77777777">
      <w:pPr>
        <w:bidi/>
        <w:spacing w:after="120" w:line="360" w:lineRule="auto"/>
        <w:jc w:val="left"/>
      </w:pPr>
      <w:r w:rsidRPr="1AD2DA9B" w:rsidR="1AD2DA9B">
        <w:rPr>
          <w:rFonts w:ascii="Sakkal Majalla" w:hAnsi="Sakkal Majalla" w:eastAsia="Sakkal Majalla" w:cs="Sakkal Majalla"/>
          <w:b w:val="0"/>
          <w:bCs w:val="0"/>
          <w:sz w:val="28"/>
          <w:szCs w:val="28"/>
          <w:rtl w:val="1"/>
          <w:lang w:val="en-US"/>
        </w:rPr>
        <w:t>ويتفرّع عنه الأسئلة الفرعية الآتية:</w:t>
      </w:r>
    </w:p>
    <w:p xmlns:wp14="http://schemas.microsoft.com/office/word/2010/wordml" w:rsidP="1AD2DA9B" w14:paraId="16DB8177"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ما مستوى تبنّي أدوات الذكاء الاصطناعي التوليدي لدى المشاريع الريادية الناشئة في مدينة الرياض؟</w:t>
      </w:r>
    </w:p>
    <w:p xmlns:wp14="http://schemas.microsoft.com/office/word/2010/wordml" w:rsidP="1AD2DA9B" w14:paraId="3CE6CF54"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ما مستوى الأداء التسويقي لهذه المشاريع؟</w:t>
      </w:r>
    </w:p>
    <w:p xmlns:wp14="http://schemas.microsoft.com/office/word/2010/wordml" w:rsidP="1AD2DA9B" w14:paraId="3CFF09A4"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هل توجد علاقة ارتباط ذات دلالة إحصائية بين أبعاد التبنّي والأداء التسويقي؟</w:t>
      </w:r>
    </w:p>
    <w:p xmlns:wp14="http://schemas.microsoft.com/office/word/2010/wordml" w:rsidP="1AD2DA9B" w14:paraId="38261BBB"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ما أثر كل بُعد من أبعاد التبنّي على الأداء التسويقي؟ وأيّها أكثر تفسيراً للتباين؟</w:t>
      </w:r>
    </w:p>
    <w:p xmlns:wp14="http://schemas.microsoft.com/office/word/2010/wordml" w:rsidP="1AD2DA9B" w14:paraId="1C35632D"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هل تختلف قوة العلاقة بين التبنّي والأداء التسويقي باختلاف حجم المشروع وعمره وخبرة رائد الأعمال؟</w:t>
      </w:r>
    </w:p>
    <w:p xmlns:wp14="http://schemas.microsoft.com/office/word/2010/wordml" w:rsidP="1AD2DA9B" w14:paraId="0D0B940D" wp14:textId="77777777">
      <w:pPr>
        <w:jc w:val="right"/>
      </w:pPr>
      <w:r>
        <w:br w:type="page"/>
      </w:r>
    </w:p>
    <w:p xmlns:wp14="http://schemas.microsoft.com/office/word/2010/wordml" w:rsidP="1AD2DA9B" w14:paraId="2D39D460"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سابعاً: الدراسات السابقة والإطار النظري</w:t>
      </w:r>
    </w:p>
    <w:p xmlns:wp14="http://schemas.microsoft.com/office/word/2010/wordml" w:rsidP="1AD2DA9B" w14:paraId="059EF658"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lang w:val="en-US"/>
        </w:rPr>
        <w:t>7-1</w:t>
      </w:r>
      <w:r w:rsidRPr="1AD2DA9B" w:rsidR="1AD2DA9B">
        <w:rPr>
          <w:rFonts w:ascii="Sakkal Majalla" w:hAnsi="Sakkal Majalla" w:eastAsia="Sakkal Majalla" w:cs="Sakkal Majalla"/>
          <w:b w:val="1"/>
          <w:bCs w:val="1"/>
          <w:sz w:val="32"/>
          <w:szCs w:val="32"/>
          <w:rtl w:val="1"/>
          <w:lang w:val="en-US"/>
        </w:rPr>
        <w:t xml:space="preserve"> الإطار النظري</w:t>
      </w:r>
    </w:p>
    <w:p xmlns:wp14="http://schemas.microsoft.com/office/word/2010/wordml" w:rsidP="1AD2DA9B" w14:paraId="1A7FC378"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أ) نموذج قبول التقنية (</w:t>
      </w:r>
      <w:r w:rsidRPr="1AD2DA9B" w:rsidR="1AD2DA9B">
        <w:rPr>
          <w:rFonts w:ascii="Sakkal Majalla" w:hAnsi="Sakkal Majalla" w:eastAsia="Sakkal Majalla" w:cs="Sakkal Majalla"/>
          <w:b w:val="1"/>
          <w:bCs w:val="1"/>
          <w:sz w:val="28"/>
          <w:szCs w:val="28"/>
          <w:lang w:val="en-US"/>
        </w:rPr>
        <w:t>Technology Acceptance Model – TAM)</w:t>
      </w:r>
    </w:p>
    <w:p xmlns:wp14="http://schemas.microsoft.com/office/word/2010/wordml" w:rsidP="1AD2DA9B" w14:paraId="08A4C78B"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قدّمه ديفيس (</w:t>
      </w:r>
      <w:r w:rsidRPr="1AD2DA9B" w:rsidR="1AD2DA9B">
        <w:rPr>
          <w:rFonts w:ascii="Sakkal Majalla" w:hAnsi="Sakkal Majalla" w:eastAsia="Sakkal Majalla" w:cs="Sakkal Majalla"/>
          <w:b w:val="0"/>
          <w:bCs w:val="0"/>
          <w:sz w:val="28"/>
          <w:szCs w:val="28"/>
          <w:lang w:val="en-US"/>
        </w:rPr>
        <w:t>Davis</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1989</w:t>
      </w:r>
      <w:r w:rsidRPr="1AD2DA9B" w:rsidR="1AD2DA9B">
        <w:rPr>
          <w:rFonts w:ascii="Sakkal Majalla" w:hAnsi="Sakkal Majalla" w:eastAsia="Sakkal Majalla" w:cs="Sakkal Majalla"/>
          <w:b w:val="0"/>
          <w:bCs w:val="0"/>
          <w:sz w:val="28"/>
          <w:szCs w:val="28"/>
          <w:rtl w:val="1"/>
          <w:lang w:val="en-US"/>
        </w:rPr>
        <w:t>) ليفسّر سلوك الأفراد تجاه التقنيات الجديدة، ويقوم على متغيرين إدراكيين رئيسين: المنفعة المتوقعة (</w:t>
      </w:r>
      <w:r w:rsidRPr="1AD2DA9B" w:rsidR="1AD2DA9B">
        <w:rPr>
          <w:rFonts w:ascii="Sakkal Majalla" w:hAnsi="Sakkal Majalla" w:eastAsia="Sakkal Majalla" w:cs="Sakkal Majalla"/>
          <w:b w:val="0"/>
          <w:bCs w:val="0"/>
          <w:sz w:val="28"/>
          <w:szCs w:val="28"/>
          <w:lang w:val="en-US"/>
        </w:rPr>
        <w:t>Perceived Usefulness</w:t>
      </w:r>
      <w:r w:rsidRPr="1AD2DA9B" w:rsidR="1AD2DA9B">
        <w:rPr>
          <w:rFonts w:ascii="Sakkal Majalla" w:hAnsi="Sakkal Majalla" w:eastAsia="Sakkal Majalla" w:cs="Sakkal Majalla"/>
          <w:b w:val="0"/>
          <w:bCs w:val="0"/>
          <w:sz w:val="28"/>
          <w:szCs w:val="28"/>
          <w:rtl w:val="1"/>
          <w:lang w:val="en-US"/>
        </w:rPr>
        <w:t>) وسهولة الاستخدام المدركة (</w:t>
      </w:r>
      <w:r w:rsidRPr="1AD2DA9B" w:rsidR="1AD2DA9B">
        <w:rPr>
          <w:rFonts w:ascii="Sakkal Majalla" w:hAnsi="Sakkal Majalla" w:eastAsia="Sakkal Majalla" w:cs="Sakkal Majalla"/>
          <w:b w:val="0"/>
          <w:bCs w:val="0"/>
          <w:sz w:val="28"/>
          <w:szCs w:val="28"/>
          <w:lang w:val="en-US"/>
        </w:rPr>
        <w:t>Perceived Ease of Use</w:t>
      </w:r>
      <w:r w:rsidRPr="1AD2DA9B" w:rsidR="1AD2DA9B">
        <w:rPr>
          <w:rFonts w:ascii="Sakkal Majalla" w:hAnsi="Sakkal Majalla" w:eastAsia="Sakkal Majalla" w:cs="Sakkal Majalla"/>
          <w:b w:val="0"/>
          <w:bCs w:val="0"/>
          <w:sz w:val="28"/>
          <w:szCs w:val="28"/>
          <w:rtl w:val="1"/>
          <w:lang w:val="en-US"/>
        </w:rPr>
        <w:t>)، اللذين يحدّدان معاً الاتجاه نحو الاستخدام ثم السلوك الفعلي. ويُعدّ هذا النموذج الأوسع انتشاراً في تفسير تبنّي التقنيات، غير أنه يُنتقد لتركيزه على الفرد وإغفاله السياق التنظيمي والبيئي.</w:t>
      </w:r>
    </w:p>
    <w:p xmlns:wp14="http://schemas.microsoft.com/office/word/2010/wordml" w:rsidP="1AD2DA9B" w14:paraId="6D9F4B51" wp14:textId="3A44EE58">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 xml:space="preserve">ب) </w:t>
      </w:r>
      <w:r w:rsidRPr="1AD2DA9B" w:rsidR="1AD2DA9B">
        <w:rPr>
          <w:rFonts w:ascii="Sakkal Majalla" w:hAnsi="Sakkal Majalla" w:eastAsia="Sakkal Majalla" w:cs="Sakkal Majalla"/>
          <w:b w:val="1"/>
          <w:bCs w:val="1"/>
          <w:sz w:val="28"/>
          <w:szCs w:val="28"/>
          <w:rtl w:val="1"/>
          <w:lang w:val="en-US"/>
        </w:rPr>
        <w:t>إطار</w:t>
      </w:r>
      <w:r w:rsidRPr="1AD2DA9B" w:rsidR="1AD2DA9B">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rtl w:val="1"/>
          <w:lang w:val="en-US"/>
        </w:rPr>
        <w:t>التقني</w:t>
      </w:r>
      <w:r w:rsidRPr="1AD2DA9B" w:rsidR="76A4AEA1">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rtl w:val="1"/>
          <w:lang w:val="en-US"/>
        </w:rPr>
        <w:t>التنظيمي</w:t>
      </w:r>
      <w:r w:rsidRPr="1AD2DA9B" w:rsidR="50789381">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rtl w:val="1"/>
          <w:lang w:val="en-US"/>
        </w:rPr>
        <w:t>البيئي</w:t>
      </w:r>
      <w:r w:rsidRPr="1AD2DA9B" w:rsidR="1AD2DA9B">
        <w:rPr>
          <w:rFonts w:ascii="Sakkal Majalla" w:hAnsi="Sakkal Majalla" w:eastAsia="Sakkal Majalla" w:cs="Sakkal Majalla"/>
          <w:b w:val="1"/>
          <w:bCs w:val="1"/>
          <w:sz w:val="28"/>
          <w:szCs w:val="28"/>
          <w:rtl w:val="1"/>
          <w:lang w:val="en-US"/>
        </w:rPr>
        <w:t xml:space="preserve"> (</w:t>
      </w:r>
      <w:r w:rsidRPr="1AD2DA9B" w:rsidR="1AD2DA9B">
        <w:rPr>
          <w:rFonts w:ascii="Sakkal Majalla" w:hAnsi="Sakkal Majalla" w:eastAsia="Sakkal Majalla" w:cs="Sakkal Majalla"/>
          <w:b w:val="1"/>
          <w:bCs w:val="1"/>
          <w:sz w:val="28"/>
          <w:szCs w:val="28"/>
          <w:lang w:val="en-US"/>
        </w:rPr>
        <w:t>Technology–Organization–Environment – TOE)</w:t>
      </w:r>
    </w:p>
    <w:p xmlns:wp14="http://schemas.microsoft.com/office/word/2010/wordml" w:rsidP="1AD2DA9B" w14:paraId="366184E5"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طوّره تورناتزكي وفلايشر (</w:t>
      </w:r>
      <w:r w:rsidRPr="1AD2DA9B" w:rsidR="1AD2DA9B">
        <w:rPr>
          <w:rFonts w:ascii="Sakkal Majalla" w:hAnsi="Sakkal Majalla" w:eastAsia="Sakkal Majalla" w:cs="Sakkal Majalla"/>
          <w:b w:val="0"/>
          <w:bCs w:val="0"/>
          <w:sz w:val="28"/>
          <w:szCs w:val="28"/>
          <w:lang w:val="en-US"/>
        </w:rPr>
        <w:t>Tornatzky &amp; Fleischer</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1990</w:t>
      </w:r>
      <w:r w:rsidRPr="1AD2DA9B" w:rsidR="1AD2DA9B">
        <w:rPr>
          <w:rFonts w:ascii="Sakkal Majalla" w:hAnsi="Sakkal Majalla" w:eastAsia="Sakkal Majalla" w:cs="Sakkal Majalla"/>
          <w:b w:val="0"/>
          <w:bCs w:val="0"/>
          <w:sz w:val="28"/>
          <w:szCs w:val="28"/>
          <w:rtl w:val="1"/>
          <w:lang w:val="en-US"/>
        </w:rPr>
        <w:t xml:space="preserve">)، ويفسّر تبنّي المنشأة للتقنية عبر ثلاثة سياقات: السياق التقني (خصائص التقنية والجاهزية التقنية للمنشأة)، والسياق التنظيمي (الموارد، وحجم المنشأة، ودعم الإدارة العليا)، والسياق البيئي (الضغط التنافسي، ودعم الجهات الحكومية). ويعوّض هذا الإطار قصورَ نموذج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xml:space="preserve"> على مستوى المنشأة.</w:t>
      </w:r>
    </w:p>
    <w:p xmlns:wp14="http://schemas.microsoft.com/office/word/2010/wordml" w:rsidP="1AD2DA9B" w14:paraId="2C5F8777"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ج) النموذج المدمج المقترح للدراسة</w:t>
      </w:r>
    </w:p>
    <w:p xmlns:wp14="http://schemas.microsoft.com/office/word/2010/wordml" w:rsidP="1AD2DA9B" w14:paraId="03297F5C"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تتبنّى هذه الدراسة نموذجاً مدمجاً يجمع بين البُعدين الإدراكيين من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xml:space="preserve"> (المنفعة المتوقعة، سهولة الاستخدام) والأبعاد التنظيمية والبيئية من </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xml:space="preserve"> (الجاهزية التقنية، دعم الإدارة، الضغط التنافسي)، بوصفها متغيرات مستقلة تؤثر في الأداء التسويقي كمتغير تابع، مع إدخال خصائص المشروع متغيراً معدِّلاً. ويُبرَّر هذا الدمج بأن المشروع الناشئ كيان تتداخل فيه شخصية المؤسس بالقرار التنظيمي، فلا يكفي أحد الإطارين منفرداً لتفسيره.</w:t>
      </w:r>
    </w:p>
    <w:p xmlns:wp14="http://schemas.microsoft.com/office/word/2010/wordml" w:rsidP="1AD2DA9B" w14:paraId="0E27B00A" wp14:textId="77777777">
      <w:pPr>
        <w:jc w:val="right"/>
      </w:pPr>
    </w:p>
    <w:tbl>
      <w:tblPr>
        <w:bidiVisual/>
        <w:tblW w:w="8505" w:type="dxa"/>
        <w:jc w:val="left"/>
        <w:tblBorders>
          <w:top w:val="single" w:color="auto" w:sz="4"/>
          <w:left w:val="single" w:color="auto" w:sz="4"/>
          <w:bottom w:val="single" w:color="auto" w:sz="4"/>
          <w:right w:val="single" w:color="auto" w:sz="4"/>
          <w:insideH w:val="single" w:color="auto" w:sz="4"/>
          <w:insideV w:val="single" w:color="auto" w:sz="4"/>
        </w:tblBorders>
      </w:tblPr>
      <w:tblGrid>
        <w:gridCol w:w="2835"/>
        <w:gridCol w:w="2835"/>
        <w:gridCol w:w="2835"/>
      </w:tblGrid>
      <w:tr xmlns:wp14="http://schemas.microsoft.com/office/word/2010/wordml" w:rsidTr="1AD2DA9B" w14:paraId="39F0CFB3" wp14:textId="77777777">
        <w:trPr>
          <w:tblHeader/>
        </w:trPr>
        <w:tc>
          <w:tcPr>
            <w:tcW w:w="2835" w:type="dxa"/>
            <w:shd w:val="clear" w:color="auto" w:fill="DCE6F1"/>
            <w:tcMar>
              <w:top w:w="80" w:type="dxa"/>
              <w:left w:w="80" w:type="dxa"/>
              <w:bottom w:w="80" w:type="dxa"/>
              <w:right w:w="80" w:type="dxa"/>
            </w:tcMar>
          </w:tcPr>
          <w:p w14:paraId="4816D085"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المتغير المستقل</w:t>
            </w:r>
          </w:p>
        </w:tc>
        <w:tc>
          <w:tcPr>
            <w:tcW w:w="2835" w:type="dxa"/>
            <w:shd w:val="clear" w:color="auto" w:fill="DCE6F1"/>
            <w:tcMar>
              <w:top w:w="80" w:type="dxa"/>
              <w:left w:w="80" w:type="dxa"/>
              <w:bottom w:w="80" w:type="dxa"/>
              <w:right w:w="80" w:type="dxa"/>
            </w:tcMar>
          </w:tcPr>
          <w:p w14:paraId="3CD4CCD6"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المتغير التابع</w:t>
            </w:r>
          </w:p>
        </w:tc>
        <w:tc>
          <w:tcPr>
            <w:tcW w:w="2835" w:type="dxa"/>
            <w:shd w:val="clear" w:color="auto" w:fill="DCE6F1"/>
            <w:tcMar>
              <w:top w:w="80" w:type="dxa"/>
              <w:left w:w="80" w:type="dxa"/>
              <w:bottom w:w="80" w:type="dxa"/>
              <w:right w:w="80" w:type="dxa"/>
            </w:tcMar>
          </w:tcPr>
          <w:p w14:paraId="50F77F39"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المتغير المعدِّل</w:t>
            </w:r>
          </w:p>
        </w:tc>
      </w:tr>
      <w:tr xmlns:wp14="http://schemas.microsoft.com/office/word/2010/wordml" w:rsidTr="1AD2DA9B" w14:paraId="6A81D076" wp14:textId="77777777">
        <w:tc>
          <w:tcPr>
            <w:tcW w:w="2835" w:type="dxa"/>
            <w:tcMar>
              <w:top w:w="80" w:type="dxa"/>
              <w:left w:w="80" w:type="dxa"/>
              <w:bottom w:w="80" w:type="dxa"/>
              <w:right w:w="80" w:type="dxa"/>
            </w:tcMar>
          </w:tcPr>
          <w:p w14:paraId="45856255"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تبنّي أدوات الذكاء الاصطناعي التوليدي</w:t>
            </w:r>
          </w:p>
        </w:tc>
        <w:tc>
          <w:tcPr>
            <w:tcW w:w="2835" w:type="dxa"/>
            <w:tcMar>
              <w:top w:w="80" w:type="dxa"/>
              <w:left w:w="80" w:type="dxa"/>
              <w:bottom w:w="80" w:type="dxa"/>
              <w:right w:w="80" w:type="dxa"/>
            </w:tcMar>
          </w:tcPr>
          <w:p w14:paraId="7042AC5C"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الأداء التسويقي</w:t>
            </w:r>
          </w:p>
        </w:tc>
        <w:tc>
          <w:tcPr>
            <w:tcW w:w="2835" w:type="dxa"/>
            <w:tcMar>
              <w:top w:w="80" w:type="dxa"/>
              <w:left w:w="80" w:type="dxa"/>
              <w:bottom w:w="80" w:type="dxa"/>
              <w:right w:w="80" w:type="dxa"/>
            </w:tcMar>
          </w:tcPr>
          <w:p w14:paraId="0E416324" wp14:textId="77777777">
            <w:pPr>
              <w:bidi/>
              <w:spacing w:after="40" w:line="240" w:lineRule="auto"/>
              <w:jc w:val="center"/>
            </w:pPr>
            <w:r w:rsidRPr="1AD2DA9B" w:rsidR="1AD2DA9B">
              <w:rPr>
                <w:rFonts w:ascii="Sakkal Majalla" w:hAnsi="Sakkal Majalla" w:eastAsia="Sakkal Majalla" w:cs="Sakkal Majalla"/>
                <w:b w:val="1"/>
                <w:bCs w:val="1"/>
                <w:sz w:val="26"/>
                <w:szCs w:val="26"/>
                <w:rtl w:val="1"/>
                <w:lang w:val="en-US"/>
              </w:rPr>
              <w:t>خصائص المشروع</w:t>
            </w:r>
          </w:p>
        </w:tc>
      </w:tr>
      <w:tr xmlns:wp14="http://schemas.microsoft.com/office/word/2010/wordml" w:rsidTr="1AD2DA9B" w14:paraId="6BAF3673" wp14:textId="77777777">
        <w:tc>
          <w:tcPr>
            <w:tcW w:w="2835" w:type="dxa"/>
            <w:tcMar>
              <w:top w:w="80" w:type="dxa"/>
              <w:left w:w="80" w:type="dxa"/>
              <w:bottom w:w="80" w:type="dxa"/>
              <w:right w:w="80" w:type="dxa"/>
            </w:tcMar>
          </w:tcPr>
          <w:p w14:paraId="57E5230B"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1</w:t>
            </w:r>
            <w:r w:rsidRPr="1AD2DA9B" w:rsidR="1AD2DA9B">
              <w:rPr>
                <w:rFonts w:ascii="Sakkal Majalla" w:hAnsi="Sakkal Majalla" w:eastAsia="Sakkal Majalla" w:cs="Sakkal Majalla"/>
                <w:b w:val="0"/>
                <w:bCs w:val="0"/>
                <w:sz w:val="26"/>
                <w:szCs w:val="26"/>
                <w:rtl w:val="1"/>
                <w:lang w:val="en-US"/>
              </w:rPr>
              <w:t>- المنفعة المتوقعة</w:t>
            </w:r>
          </w:p>
          <w:p w14:paraId="18E07E39"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2</w:t>
            </w:r>
            <w:r w:rsidRPr="1AD2DA9B" w:rsidR="1AD2DA9B">
              <w:rPr>
                <w:rFonts w:ascii="Sakkal Majalla" w:hAnsi="Sakkal Majalla" w:eastAsia="Sakkal Majalla" w:cs="Sakkal Majalla"/>
                <w:b w:val="0"/>
                <w:bCs w:val="0"/>
                <w:sz w:val="26"/>
                <w:szCs w:val="26"/>
                <w:rtl w:val="1"/>
                <w:lang w:val="en-US"/>
              </w:rPr>
              <w:t>- سهولة الاستخدام المدركة</w:t>
            </w:r>
          </w:p>
          <w:p w14:paraId="2A333C37"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3</w:t>
            </w:r>
            <w:r w:rsidRPr="1AD2DA9B" w:rsidR="1AD2DA9B">
              <w:rPr>
                <w:rFonts w:ascii="Sakkal Majalla" w:hAnsi="Sakkal Majalla" w:eastAsia="Sakkal Majalla" w:cs="Sakkal Majalla"/>
                <w:b w:val="0"/>
                <w:bCs w:val="0"/>
                <w:sz w:val="26"/>
                <w:szCs w:val="26"/>
                <w:rtl w:val="1"/>
                <w:lang w:val="en-US"/>
              </w:rPr>
              <w:t>- الجاهزية التقنية</w:t>
            </w:r>
          </w:p>
          <w:p w14:paraId="79D09A17"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4</w:t>
            </w:r>
            <w:r w:rsidRPr="1AD2DA9B" w:rsidR="1AD2DA9B">
              <w:rPr>
                <w:rFonts w:ascii="Sakkal Majalla" w:hAnsi="Sakkal Majalla" w:eastAsia="Sakkal Majalla" w:cs="Sakkal Majalla"/>
                <w:b w:val="0"/>
                <w:bCs w:val="0"/>
                <w:sz w:val="26"/>
                <w:szCs w:val="26"/>
                <w:rtl w:val="1"/>
                <w:lang w:val="en-US"/>
              </w:rPr>
              <w:t>- دعم الإدارة العليا</w:t>
            </w:r>
          </w:p>
          <w:p w14:paraId="2D2EEFAF"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5</w:t>
            </w:r>
            <w:r w:rsidRPr="1AD2DA9B" w:rsidR="1AD2DA9B">
              <w:rPr>
                <w:rFonts w:ascii="Sakkal Majalla" w:hAnsi="Sakkal Majalla" w:eastAsia="Sakkal Majalla" w:cs="Sakkal Majalla"/>
                <w:b w:val="0"/>
                <w:bCs w:val="0"/>
                <w:sz w:val="26"/>
                <w:szCs w:val="26"/>
                <w:rtl w:val="1"/>
                <w:lang w:val="en-US"/>
              </w:rPr>
              <w:t>- الضغط التنافسي</w:t>
            </w:r>
          </w:p>
        </w:tc>
        <w:tc>
          <w:tcPr>
            <w:tcW w:w="2835" w:type="dxa"/>
            <w:tcMar>
              <w:top w:w="80" w:type="dxa"/>
              <w:left w:w="80" w:type="dxa"/>
              <w:bottom w:w="80" w:type="dxa"/>
              <w:right w:w="80" w:type="dxa"/>
            </w:tcMar>
          </w:tcPr>
          <w:p w14:paraId="1FCD2211"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1</w:t>
            </w:r>
            <w:r w:rsidRPr="1AD2DA9B" w:rsidR="1AD2DA9B">
              <w:rPr>
                <w:rFonts w:ascii="Sakkal Majalla" w:hAnsi="Sakkal Majalla" w:eastAsia="Sakkal Majalla" w:cs="Sakkal Majalla"/>
                <w:b w:val="0"/>
                <w:bCs w:val="0"/>
                <w:sz w:val="26"/>
                <w:szCs w:val="26"/>
                <w:rtl w:val="1"/>
                <w:lang w:val="en-US"/>
              </w:rPr>
              <w:t>- الوعي بالعلامة التجارية</w:t>
            </w:r>
          </w:p>
          <w:p w14:paraId="20747D39"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2</w:t>
            </w:r>
            <w:r w:rsidRPr="1AD2DA9B" w:rsidR="1AD2DA9B">
              <w:rPr>
                <w:rFonts w:ascii="Sakkal Majalla" w:hAnsi="Sakkal Majalla" w:eastAsia="Sakkal Majalla" w:cs="Sakkal Majalla"/>
                <w:b w:val="0"/>
                <w:bCs w:val="0"/>
                <w:sz w:val="26"/>
                <w:szCs w:val="26"/>
                <w:rtl w:val="1"/>
                <w:lang w:val="en-US"/>
              </w:rPr>
              <w:t>- تفاعل العملاء</w:t>
            </w:r>
          </w:p>
          <w:p w14:paraId="77D2753A"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3</w:t>
            </w:r>
            <w:r w:rsidRPr="1AD2DA9B" w:rsidR="1AD2DA9B">
              <w:rPr>
                <w:rFonts w:ascii="Sakkal Majalla" w:hAnsi="Sakkal Majalla" w:eastAsia="Sakkal Majalla" w:cs="Sakkal Majalla"/>
                <w:b w:val="0"/>
                <w:bCs w:val="0"/>
                <w:sz w:val="26"/>
                <w:szCs w:val="26"/>
                <w:rtl w:val="1"/>
                <w:lang w:val="en-US"/>
              </w:rPr>
              <w:t>- نمو المبيعات</w:t>
            </w:r>
          </w:p>
          <w:p w14:paraId="71A9DCC4"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4</w:t>
            </w:r>
            <w:r w:rsidRPr="1AD2DA9B" w:rsidR="1AD2DA9B">
              <w:rPr>
                <w:rFonts w:ascii="Sakkal Majalla" w:hAnsi="Sakkal Majalla" w:eastAsia="Sakkal Majalla" w:cs="Sakkal Majalla"/>
                <w:b w:val="0"/>
                <w:bCs w:val="0"/>
                <w:sz w:val="26"/>
                <w:szCs w:val="26"/>
                <w:rtl w:val="1"/>
                <w:lang w:val="en-US"/>
              </w:rPr>
              <w:t>- كفاءة تكلفة التسويق</w:t>
            </w:r>
          </w:p>
        </w:tc>
        <w:tc>
          <w:tcPr>
            <w:tcW w:w="2835" w:type="dxa"/>
            <w:tcMar>
              <w:top w:w="80" w:type="dxa"/>
              <w:left w:w="80" w:type="dxa"/>
              <w:bottom w:w="80" w:type="dxa"/>
              <w:right w:w="80" w:type="dxa"/>
            </w:tcMar>
          </w:tcPr>
          <w:p w14:paraId="22012A7C"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1</w:t>
            </w:r>
            <w:r w:rsidRPr="1AD2DA9B" w:rsidR="1AD2DA9B">
              <w:rPr>
                <w:rFonts w:ascii="Sakkal Majalla" w:hAnsi="Sakkal Majalla" w:eastAsia="Sakkal Majalla" w:cs="Sakkal Majalla"/>
                <w:b w:val="0"/>
                <w:bCs w:val="0"/>
                <w:sz w:val="26"/>
                <w:szCs w:val="26"/>
                <w:rtl w:val="1"/>
                <w:lang w:val="en-US"/>
              </w:rPr>
              <w:t>- حجم المشروع</w:t>
            </w:r>
          </w:p>
          <w:p w14:paraId="2E9FFA5E"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2</w:t>
            </w:r>
            <w:r w:rsidRPr="1AD2DA9B" w:rsidR="1AD2DA9B">
              <w:rPr>
                <w:rFonts w:ascii="Sakkal Majalla" w:hAnsi="Sakkal Majalla" w:eastAsia="Sakkal Majalla" w:cs="Sakkal Majalla"/>
                <w:b w:val="0"/>
                <w:bCs w:val="0"/>
                <w:sz w:val="26"/>
                <w:szCs w:val="26"/>
                <w:rtl w:val="1"/>
                <w:lang w:val="en-US"/>
              </w:rPr>
              <w:t>- عمر المشروع</w:t>
            </w:r>
          </w:p>
          <w:p w14:paraId="0EA67CB9" wp14:textId="77777777">
            <w:pPr>
              <w:bidi/>
              <w:spacing w:after="40" w:line="240" w:lineRule="auto"/>
              <w:jc w:val="center"/>
            </w:pPr>
            <w:r w:rsidRPr="1AD2DA9B" w:rsidR="1AD2DA9B">
              <w:rPr>
                <w:rFonts w:ascii="Sakkal Majalla" w:hAnsi="Sakkal Majalla" w:eastAsia="Sakkal Majalla" w:cs="Sakkal Majalla"/>
                <w:b w:val="0"/>
                <w:bCs w:val="0"/>
                <w:sz w:val="26"/>
                <w:szCs w:val="26"/>
                <w:lang w:val="en-US"/>
              </w:rPr>
              <w:t>3</w:t>
            </w:r>
            <w:r w:rsidRPr="1AD2DA9B" w:rsidR="1AD2DA9B">
              <w:rPr>
                <w:rFonts w:ascii="Sakkal Majalla" w:hAnsi="Sakkal Majalla" w:eastAsia="Sakkal Majalla" w:cs="Sakkal Majalla"/>
                <w:b w:val="0"/>
                <w:bCs w:val="0"/>
                <w:sz w:val="26"/>
                <w:szCs w:val="26"/>
                <w:rtl w:val="1"/>
                <w:lang w:val="en-US"/>
              </w:rPr>
              <w:t>- سنوات خبرة رائد الأعمال</w:t>
            </w:r>
          </w:p>
        </w:tc>
      </w:tr>
    </w:tbl>
    <w:p xmlns:wp14="http://schemas.microsoft.com/office/word/2010/wordml" w:rsidP="1AD2DA9B" w14:paraId="60061E4C" wp14:textId="77777777">
      <w:pPr>
        <w:jc w:val="right"/>
      </w:pPr>
    </w:p>
    <w:p xmlns:wp14="http://schemas.microsoft.com/office/word/2010/wordml" w:rsidP="1AD2DA9B" w14:paraId="380758DC" wp14:textId="77777777">
      <w:pPr>
        <w:bidi/>
        <w:spacing w:after="120" w:line="360" w:lineRule="auto"/>
        <w:jc w:val="left"/>
      </w:pPr>
      <w:r w:rsidRPr="1AD2DA9B" w:rsidR="1AD2DA9B">
        <w:rPr>
          <w:rFonts w:ascii="Sakkal Majalla" w:hAnsi="Sakkal Majalla" w:eastAsia="Sakkal Majalla" w:cs="Sakkal Majalla"/>
          <w:b w:val="0"/>
          <w:bCs w:val="0"/>
          <w:sz w:val="24"/>
          <w:szCs w:val="24"/>
          <w:rtl w:val="1"/>
          <w:lang w:val="en-US"/>
        </w:rPr>
        <w:t>شكل (</w:t>
      </w:r>
      <w:r w:rsidRPr="1AD2DA9B" w:rsidR="1AD2DA9B">
        <w:rPr>
          <w:rFonts w:ascii="Sakkal Majalla" w:hAnsi="Sakkal Majalla" w:eastAsia="Sakkal Majalla" w:cs="Sakkal Majalla"/>
          <w:b w:val="0"/>
          <w:bCs w:val="0"/>
          <w:sz w:val="24"/>
          <w:szCs w:val="24"/>
          <w:lang w:val="en-US"/>
        </w:rPr>
        <w:t>1</w:t>
      </w:r>
      <w:r w:rsidRPr="1AD2DA9B" w:rsidR="1AD2DA9B">
        <w:rPr>
          <w:rFonts w:ascii="Sakkal Majalla" w:hAnsi="Sakkal Majalla" w:eastAsia="Sakkal Majalla" w:cs="Sakkal Majalla"/>
          <w:b w:val="0"/>
          <w:bCs w:val="0"/>
          <w:sz w:val="24"/>
          <w:szCs w:val="24"/>
          <w:rtl w:val="1"/>
          <w:lang w:val="en-US"/>
        </w:rPr>
        <w:t>): النموذج المقترح للدراسة — يوضّح العلاقات المفترضة بين متغيرات الدراسة.</w:t>
      </w:r>
    </w:p>
    <w:p xmlns:wp14="http://schemas.microsoft.com/office/word/2010/wordml" w:rsidP="1AD2DA9B" w14:paraId="69CBD413"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lang w:val="en-US"/>
        </w:rPr>
        <w:t>7-2</w:t>
      </w:r>
      <w:r w:rsidRPr="1AD2DA9B" w:rsidR="1AD2DA9B">
        <w:rPr>
          <w:rFonts w:ascii="Sakkal Majalla" w:hAnsi="Sakkal Majalla" w:eastAsia="Sakkal Majalla" w:cs="Sakkal Majalla"/>
          <w:b w:val="1"/>
          <w:bCs w:val="1"/>
          <w:sz w:val="32"/>
          <w:szCs w:val="32"/>
          <w:rtl w:val="1"/>
          <w:lang w:val="en-US"/>
        </w:rPr>
        <w:t xml:space="preserve"> الدراسات السابقة</w:t>
      </w:r>
    </w:p>
    <w:p xmlns:wp14="http://schemas.microsoft.com/office/word/2010/wordml" w:rsidP="1AD2DA9B" w14:paraId="06E017F1"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تنقسم الدراسات السابقة ذات الصلة إلى ثلاثة محاور:</w:t>
      </w:r>
    </w:p>
    <w:p xmlns:wp14="http://schemas.microsoft.com/office/word/2010/wordml" w:rsidP="1AD2DA9B" w14:paraId="63D3F08C"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المحور الأول: محدّدات تبنّي التقنيات الرقمية في المنشآت الصغيرة والمتوسطة</w:t>
      </w:r>
    </w:p>
    <w:p xmlns:wp14="http://schemas.microsoft.com/office/word/2010/wordml" w:rsidP="1AD2DA9B" w14:paraId="3F306707"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أوضح أوليفيرا ومارتنز (</w:t>
      </w:r>
      <w:r w:rsidRPr="1AD2DA9B" w:rsidR="1AD2DA9B">
        <w:rPr>
          <w:rFonts w:ascii="Sakkal Majalla" w:hAnsi="Sakkal Majalla" w:eastAsia="Sakkal Majalla" w:cs="Sakkal Majalla"/>
          <w:b w:val="0"/>
          <w:bCs w:val="0"/>
          <w:sz w:val="28"/>
          <w:szCs w:val="28"/>
          <w:lang w:val="en-US"/>
        </w:rPr>
        <w:t>Oliveira &amp; Martins</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2011</w:t>
      </w:r>
      <w:r w:rsidRPr="1AD2DA9B" w:rsidR="1AD2DA9B">
        <w:rPr>
          <w:rFonts w:ascii="Sakkal Majalla" w:hAnsi="Sakkal Majalla" w:eastAsia="Sakkal Majalla" w:cs="Sakkal Majalla"/>
          <w:b w:val="0"/>
          <w:bCs w:val="0"/>
          <w:sz w:val="28"/>
          <w:szCs w:val="28"/>
          <w:rtl w:val="1"/>
          <w:lang w:val="en-US"/>
        </w:rPr>
        <w:t xml:space="preserve">) في مراجعتهما النقدية لأدبيات تبنّي التقنية على مستوى المنشأة أن إطار </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xml:space="preserve"> يتفوّق تفسيرياً على النماذج الفردية، لكنه يحتاج إلى تكييف بحسب نوع التقنية وحجم المنشأة. وتؤكد أعمال روجرز (</w:t>
      </w:r>
      <w:r w:rsidRPr="1AD2DA9B" w:rsidR="1AD2DA9B">
        <w:rPr>
          <w:rFonts w:ascii="Sakkal Majalla" w:hAnsi="Sakkal Majalla" w:eastAsia="Sakkal Majalla" w:cs="Sakkal Majalla"/>
          <w:b w:val="0"/>
          <w:bCs w:val="0"/>
          <w:sz w:val="28"/>
          <w:szCs w:val="28"/>
          <w:lang w:val="en-US"/>
        </w:rPr>
        <w:t>Rogers</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2003</w:t>
      </w:r>
      <w:r w:rsidRPr="1AD2DA9B" w:rsidR="1AD2DA9B">
        <w:rPr>
          <w:rFonts w:ascii="Sakkal Majalla" w:hAnsi="Sakkal Majalla" w:eastAsia="Sakkal Majalla" w:cs="Sakkal Majalla"/>
          <w:b w:val="0"/>
          <w:bCs w:val="0"/>
          <w:sz w:val="28"/>
          <w:szCs w:val="28"/>
          <w:rtl w:val="1"/>
          <w:lang w:val="en-US"/>
        </w:rPr>
        <w:t>) في نظرية انتشار المبتكرات أن الميزة النسبية المدركة وقابلية التجريب من أقوى محدّدات سرعة التبنّي.</w:t>
      </w:r>
    </w:p>
    <w:p xmlns:wp14="http://schemas.microsoft.com/office/word/2010/wordml" w:rsidP="1AD2DA9B" w14:paraId="3C40037B"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المحور الثاني: أثر الذكاء الاصطناعي على وظيفة التسويق</w:t>
      </w:r>
    </w:p>
    <w:p xmlns:wp14="http://schemas.microsoft.com/office/word/2010/wordml" w:rsidP="1AD2DA9B" w14:paraId="12D48063"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يشير دويفدي وآخرون (</w:t>
      </w:r>
      <w:r w:rsidRPr="1AD2DA9B" w:rsidR="1AD2DA9B">
        <w:rPr>
          <w:rFonts w:ascii="Sakkal Majalla" w:hAnsi="Sakkal Majalla" w:eastAsia="Sakkal Majalla" w:cs="Sakkal Majalla"/>
          <w:b w:val="0"/>
          <w:bCs w:val="0"/>
          <w:sz w:val="28"/>
          <w:szCs w:val="28"/>
          <w:lang w:val="en-US"/>
        </w:rPr>
        <w:t>Dwivedi et al., 2021</w:t>
      </w:r>
      <w:r w:rsidRPr="1AD2DA9B" w:rsidR="1AD2DA9B">
        <w:rPr>
          <w:rFonts w:ascii="Sakkal Majalla" w:hAnsi="Sakkal Majalla" w:eastAsia="Sakkal Majalla" w:cs="Sakkal Majalla"/>
          <w:b w:val="0"/>
          <w:bCs w:val="0"/>
          <w:sz w:val="28"/>
          <w:szCs w:val="28"/>
          <w:rtl w:val="1"/>
          <w:lang w:val="en-US"/>
        </w:rPr>
        <w:t>) إلى أن الذكاء الاصطناعي يعيد تشكيل سلسلة القيمة التسويقية عبر التخصيص الجماهيري وأتمتة المحتوى، بينما يحذّر كابلان وهاينلاين (</w:t>
      </w:r>
      <w:r w:rsidRPr="1AD2DA9B" w:rsidR="1AD2DA9B">
        <w:rPr>
          <w:rFonts w:ascii="Sakkal Majalla" w:hAnsi="Sakkal Majalla" w:eastAsia="Sakkal Majalla" w:cs="Sakkal Majalla"/>
          <w:b w:val="0"/>
          <w:bCs w:val="0"/>
          <w:sz w:val="28"/>
          <w:szCs w:val="28"/>
          <w:lang w:val="en-US"/>
        </w:rPr>
        <w:t>Kaplan &amp; Haenlein</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2019</w:t>
      </w:r>
      <w:r w:rsidRPr="1AD2DA9B" w:rsidR="1AD2DA9B">
        <w:rPr>
          <w:rFonts w:ascii="Sakkal Majalla" w:hAnsi="Sakkal Majalla" w:eastAsia="Sakkal Majalla" w:cs="Sakkal Majalla"/>
          <w:b w:val="0"/>
          <w:bCs w:val="0"/>
          <w:sz w:val="28"/>
          <w:szCs w:val="28"/>
          <w:rtl w:val="1"/>
          <w:lang w:val="en-US"/>
        </w:rPr>
        <w:t>) من أن العائد على الاستثمار في هذه التقنيات يظل مشروطاً بجاهزية المنشأة وثقافتها التنظيمية، لا بامتلاك الأداة ذاتها.</w:t>
      </w:r>
    </w:p>
    <w:p xmlns:wp14="http://schemas.microsoft.com/office/word/2010/wordml" w:rsidP="1AD2DA9B" w14:paraId="2B36CA0A"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المحور الثالث: الذكاء الاصطناعي التوليدي تحديداً</w:t>
      </w:r>
    </w:p>
    <w:p xmlns:wp14="http://schemas.microsoft.com/office/word/2010/wordml" w:rsidP="1AD2DA9B" w14:paraId="3D653393"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تُجمع الدراسات الحديثة على أن الذكاء الاصطناعي التوليدي يختلف نوعياً عن سابقه لقدرته على خفض حاجز الدخول أمام المشاريع محدودة الموارد. غير أن هذه الأدبيات لا تزال في معظمها استكشافية أو مفاهيمية، ونادراً ما اختبرت العلاقة تجريبياً في سياق اقتصاد ناشئ.</w:t>
      </w:r>
    </w:p>
    <w:p xmlns:wp14="http://schemas.microsoft.com/office/word/2010/wordml" w:rsidP="1AD2DA9B" w14:paraId="14AED74B"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التعقيب على الدراسات السابقة وموقع الدراسة الحالية</w:t>
      </w:r>
    </w:p>
    <w:p xmlns:wp14="http://schemas.microsoft.com/office/word/2010/wordml" w:rsidP="1AD2DA9B" w14:paraId="2A0A48D8"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اتفقت الدراسات السابقة على أهمية المنفعة المتوقعة والجاهزية التقنية بوصفهما محدّدين رئيسين للتبنّي.</w:t>
      </w:r>
    </w:p>
    <w:p xmlns:wp14="http://schemas.microsoft.com/office/word/2010/wordml" w:rsidP="1AD2DA9B" w14:paraId="0F1F45A9"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اختلفت في تحديد المتغير التابع؛ فبعضها اكتفى بقياس «نية التبنّي»، وهو ما تتجاوزه الدراسة الحالية بقياس الأداء التسويقي الفعلي.</w:t>
      </w:r>
    </w:p>
    <w:p xmlns:wp14="http://schemas.microsoft.com/office/word/2010/wordml" w:rsidP="1AD2DA9B" w14:paraId="5B93AD72"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ندرت الدراسات التي جمعت بين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xml:space="preserve"> في نموذج واحد داخل السياق السعودي، وهو ما تسعى هذه الدراسة إلى تقديمه.</w:t>
      </w:r>
    </w:p>
    <w:p xmlns:wp14="http://schemas.microsoft.com/office/word/2010/wordml" w:rsidP="1AD2DA9B" w14:paraId="00CEB5E9"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ثامناً: فرضيات الدراسة</w:t>
      </w:r>
    </w:p>
    <w:p xmlns:wp14="http://schemas.microsoft.com/office/word/2010/wordml" w:rsidP="1AD2DA9B" w14:paraId="166DBBE4" wp14:textId="77777777">
      <w:pPr>
        <w:bidi/>
        <w:spacing w:after="120" w:line="360" w:lineRule="auto"/>
        <w:jc w:val="left"/>
      </w:pPr>
      <w:r w:rsidRPr="1AD2DA9B" w:rsidR="1AD2DA9B">
        <w:rPr>
          <w:rFonts w:ascii="Sakkal Majalla" w:hAnsi="Sakkal Majalla" w:eastAsia="Sakkal Majalla" w:cs="Sakkal Majalla"/>
          <w:b w:val="1"/>
          <w:bCs w:val="1"/>
          <w:sz w:val="28"/>
          <w:szCs w:val="28"/>
          <w:rtl w:val="1"/>
          <w:lang w:val="en-US"/>
        </w:rPr>
        <w:t>الفرضية الرئيسة: يوجد أثر ذو دلالة إحصائية عند مستوى (</w:t>
      </w:r>
      <w:r w:rsidRPr="1AD2DA9B" w:rsidR="1AD2DA9B">
        <w:rPr>
          <w:rFonts w:ascii="Sakkal Majalla" w:hAnsi="Sakkal Majalla" w:eastAsia="Sakkal Majalla" w:cs="Sakkal Majalla"/>
          <w:b w:val="1"/>
          <w:bCs w:val="1"/>
          <w:sz w:val="28"/>
          <w:szCs w:val="28"/>
          <w:lang w:val="en-US"/>
        </w:rPr>
        <w:t>α ≤ 0.05</w:t>
      </w:r>
      <w:r w:rsidRPr="1AD2DA9B" w:rsidR="1AD2DA9B">
        <w:rPr>
          <w:rFonts w:ascii="Sakkal Majalla" w:hAnsi="Sakkal Majalla" w:eastAsia="Sakkal Majalla" w:cs="Sakkal Majalla"/>
          <w:b w:val="1"/>
          <w:bCs w:val="1"/>
          <w:sz w:val="28"/>
          <w:szCs w:val="28"/>
          <w:rtl w:val="1"/>
          <w:lang w:val="en-US"/>
        </w:rPr>
        <w:t>) لتبنّي أدوات الذكاء الاصطناعي التوليدي على الأداء التسويقي للمشاريع الريادية الناشئة في مدينة الرياض.</w:t>
      </w:r>
    </w:p>
    <w:p xmlns:wp14="http://schemas.microsoft.com/office/word/2010/wordml" w:rsidP="1AD2DA9B" w14:paraId="2B64904A" wp14:textId="77777777">
      <w:pPr>
        <w:bidi/>
        <w:spacing w:after="120" w:line="360" w:lineRule="auto"/>
        <w:jc w:val="left"/>
      </w:pPr>
      <w:r w:rsidRPr="1AD2DA9B" w:rsidR="1AD2DA9B">
        <w:rPr>
          <w:rFonts w:ascii="Sakkal Majalla" w:hAnsi="Sakkal Majalla" w:eastAsia="Sakkal Majalla" w:cs="Sakkal Majalla"/>
          <w:b w:val="0"/>
          <w:bCs w:val="0"/>
          <w:sz w:val="28"/>
          <w:szCs w:val="28"/>
          <w:rtl w:val="1"/>
          <w:lang w:val="en-US"/>
        </w:rPr>
        <w:t>وتتفرّع عنها الفرضيات الآتية:</w:t>
      </w:r>
    </w:p>
    <w:p xmlns:wp14="http://schemas.microsoft.com/office/word/2010/wordml" w:rsidP="1AD2DA9B" w14:paraId="529A77FD"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H1</w:t>
      </w:r>
      <w:r w:rsidRPr="1AD2DA9B" w:rsidR="1AD2DA9B">
        <w:rPr>
          <w:rFonts w:ascii="Sakkal Majalla" w:hAnsi="Sakkal Majalla" w:eastAsia="Sakkal Majalla" w:cs="Sakkal Majalla"/>
          <w:b w:val="0"/>
          <w:bCs w:val="0"/>
          <w:sz w:val="28"/>
          <w:szCs w:val="28"/>
          <w:rtl w:val="1"/>
          <w:lang w:val="en-US"/>
        </w:rPr>
        <w:t>: يوجد أثر ذو دلالة إحصائية للمنفعة المتوقعة على الأداء التسويقي.</w:t>
      </w:r>
    </w:p>
    <w:p xmlns:wp14="http://schemas.microsoft.com/office/word/2010/wordml" w:rsidP="1AD2DA9B" w14:paraId="56BE608E"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H2</w:t>
      </w:r>
      <w:r w:rsidRPr="1AD2DA9B" w:rsidR="1AD2DA9B">
        <w:rPr>
          <w:rFonts w:ascii="Sakkal Majalla" w:hAnsi="Sakkal Majalla" w:eastAsia="Sakkal Majalla" w:cs="Sakkal Majalla"/>
          <w:b w:val="0"/>
          <w:bCs w:val="0"/>
          <w:sz w:val="28"/>
          <w:szCs w:val="28"/>
          <w:rtl w:val="1"/>
          <w:lang w:val="en-US"/>
        </w:rPr>
        <w:t>: يوجد أثر ذو دلالة إحصائية لسهولة الاستخدام المدركة على الأداء التسويقي.</w:t>
      </w:r>
    </w:p>
    <w:p xmlns:wp14="http://schemas.microsoft.com/office/word/2010/wordml" w:rsidP="1AD2DA9B" w14:paraId="0F0499FD"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H3</w:t>
      </w:r>
      <w:r w:rsidRPr="1AD2DA9B" w:rsidR="1AD2DA9B">
        <w:rPr>
          <w:rFonts w:ascii="Sakkal Majalla" w:hAnsi="Sakkal Majalla" w:eastAsia="Sakkal Majalla" w:cs="Sakkal Majalla"/>
          <w:b w:val="0"/>
          <w:bCs w:val="0"/>
          <w:sz w:val="28"/>
          <w:szCs w:val="28"/>
          <w:rtl w:val="1"/>
          <w:lang w:val="en-US"/>
        </w:rPr>
        <w:t>: يوجد أثر ذو دلالة إحصائية للجاهزية التقنية على الأداء التسويقي.</w:t>
      </w:r>
    </w:p>
    <w:p xmlns:wp14="http://schemas.microsoft.com/office/word/2010/wordml" w:rsidP="1AD2DA9B" w14:paraId="5841DF9B"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H4</w:t>
      </w:r>
      <w:r w:rsidRPr="1AD2DA9B" w:rsidR="1AD2DA9B">
        <w:rPr>
          <w:rFonts w:ascii="Sakkal Majalla" w:hAnsi="Sakkal Majalla" w:eastAsia="Sakkal Majalla" w:cs="Sakkal Majalla"/>
          <w:b w:val="0"/>
          <w:bCs w:val="0"/>
          <w:sz w:val="28"/>
          <w:szCs w:val="28"/>
          <w:rtl w:val="1"/>
          <w:lang w:val="en-US"/>
        </w:rPr>
        <w:t>: يوجد أثر ذو دلالة إحصائية لدعم الإدارة العليا على الأداء التسويقي.</w:t>
      </w:r>
    </w:p>
    <w:p xmlns:wp14="http://schemas.microsoft.com/office/word/2010/wordml" w:rsidP="1AD2DA9B" w14:paraId="1EDDE6EE"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H5</w:t>
      </w:r>
      <w:r w:rsidRPr="1AD2DA9B" w:rsidR="1AD2DA9B">
        <w:rPr>
          <w:rFonts w:ascii="Sakkal Majalla" w:hAnsi="Sakkal Majalla" w:eastAsia="Sakkal Majalla" w:cs="Sakkal Majalla"/>
          <w:b w:val="0"/>
          <w:bCs w:val="0"/>
          <w:sz w:val="28"/>
          <w:szCs w:val="28"/>
          <w:rtl w:val="1"/>
          <w:lang w:val="en-US"/>
        </w:rPr>
        <w:t>: يوجد أثر ذو دلالة إحصائية للضغط التنافسي على الأداء التسويقي.</w:t>
      </w:r>
    </w:p>
    <w:p xmlns:wp14="http://schemas.microsoft.com/office/word/2010/wordml" w:rsidP="1AD2DA9B" w14:paraId="4E3A2B3F"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lang w:val="en-US"/>
        </w:rPr>
        <w:t>H6</w:t>
      </w:r>
      <w:r w:rsidRPr="1AD2DA9B" w:rsidR="1AD2DA9B">
        <w:rPr>
          <w:rFonts w:ascii="Sakkal Majalla" w:hAnsi="Sakkal Majalla" w:eastAsia="Sakkal Majalla" w:cs="Sakkal Majalla"/>
          <w:b w:val="0"/>
          <w:bCs w:val="0"/>
          <w:sz w:val="28"/>
          <w:szCs w:val="28"/>
          <w:rtl w:val="1"/>
          <w:lang w:val="en-US"/>
        </w:rPr>
        <w:t>: تختلف قوة العلاقة بين تبنّي أدوات الذكاء الاصطناعي التوليدي والأداء التسويقي باختلاف خصائص المشروع (الحجم، العمر، خبرة رائد الأعمال).</w:t>
      </w:r>
    </w:p>
    <w:p xmlns:wp14="http://schemas.microsoft.com/office/word/2010/wordml" w:rsidP="1AD2DA9B" w14:paraId="14F3F78F"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تاسعاً: منهجية وطرق البحث</w:t>
      </w:r>
    </w:p>
    <w:p xmlns:wp14="http://schemas.microsoft.com/office/word/2010/wordml" w:rsidP="1AD2DA9B" w14:paraId="357413E6"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فلسفة البحث ومنهجه:</w:t>
      </w:r>
    </w:p>
    <w:p xmlns:wp14="http://schemas.microsoft.com/office/word/2010/wordml" w:rsidP="1AD2DA9B" w14:paraId="59936EF1"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تتبنّى الدراسة الفلسفة الوضعية (</w:t>
      </w:r>
      <w:r w:rsidRPr="1AD2DA9B" w:rsidR="1AD2DA9B">
        <w:rPr>
          <w:rFonts w:ascii="Sakkal Majalla" w:hAnsi="Sakkal Majalla" w:eastAsia="Sakkal Majalla" w:cs="Sakkal Majalla"/>
          <w:b w:val="0"/>
          <w:bCs w:val="0"/>
          <w:sz w:val="28"/>
          <w:szCs w:val="28"/>
          <w:lang w:val="en-US"/>
        </w:rPr>
        <w:t>Positivism</w:t>
      </w:r>
      <w:r w:rsidRPr="1AD2DA9B" w:rsidR="1AD2DA9B">
        <w:rPr>
          <w:rFonts w:ascii="Sakkal Majalla" w:hAnsi="Sakkal Majalla" w:eastAsia="Sakkal Majalla" w:cs="Sakkal Majalla"/>
          <w:b w:val="0"/>
          <w:bCs w:val="0"/>
          <w:sz w:val="28"/>
          <w:szCs w:val="28"/>
          <w:rtl w:val="1"/>
          <w:lang w:val="en-US"/>
        </w:rPr>
        <w:t>)، انطلاقاً من افتراض وجود واقع موضوعي قابل للقياس الكمّي، وتستخدم المنهج الاستنتاجي (</w:t>
      </w:r>
      <w:r w:rsidRPr="1AD2DA9B" w:rsidR="1AD2DA9B">
        <w:rPr>
          <w:rFonts w:ascii="Sakkal Majalla" w:hAnsi="Sakkal Majalla" w:eastAsia="Sakkal Majalla" w:cs="Sakkal Majalla"/>
          <w:b w:val="0"/>
          <w:bCs w:val="0"/>
          <w:sz w:val="28"/>
          <w:szCs w:val="28"/>
          <w:lang w:val="en-US"/>
        </w:rPr>
        <w:t>Deductive Approach</w:t>
      </w:r>
      <w:r w:rsidRPr="1AD2DA9B" w:rsidR="1AD2DA9B">
        <w:rPr>
          <w:rFonts w:ascii="Sakkal Majalla" w:hAnsi="Sakkal Majalla" w:eastAsia="Sakkal Majalla" w:cs="Sakkal Majalla"/>
          <w:b w:val="0"/>
          <w:bCs w:val="0"/>
          <w:sz w:val="28"/>
          <w:szCs w:val="28"/>
          <w:rtl w:val="1"/>
          <w:lang w:val="en-US"/>
        </w:rPr>
        <w:t>) الذي ينطلق من النظرية إلى صياغة الفرضيات ثم اختبارها ميدانياً (</w:t>
      </w:r>
      <w:r w:rsidRPr="1AD2DA9B" w:rsidR="1AD2DA9B">
        <w:rPr>
          <w:rFonts w:ascii="Sakkal Majalla" w:hAnsi="Sakkal Majalla" w:eastAsia="Sakkal Majalla" w:cs="Sakkal Majalla"/>
          <w:b w:val="0"/>
          <w:bCs w:val="0"/>
          <w:sz w:val="28"/>
          <w:szCs w:val="28"/>
          <w:lang w:val="en-US"/>
        </w:rPr>
        <w:t>Saunders et al., 2009).</w:t>
      </w:r>
    </w:p>
    <w:p xmlns:wp14="http://schemas.microsoft.com/office/word/2010/wordml" w:rsidP="1AD2DA9B" w14:paraId="063D695B"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نوع البحث وتصميمه:</w:t>
      </w:r>
    </w:p>
    <w:p xmlns:wp14="http://schemas.microsoft.com/office/word/2010/wordml" w:rsidP="1AD2DA9B" w14:paraId="1484FEDE"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بحث وصفي تحليلي ذو مقاربة كمّية (</w:t>
      </w:r>
      <w:r w:rsidRPr="1AD2DA9B" w:rsidR="1AD2DA9B">
        <w:rPr>
          <w:rFonts w:ascii="Sakkal Majalla" w:hAnsi="Sakkal Majalla" w:eastAsia="Sakkal Majalla" w:cs="Sakkal Majalla"/>
          <w:b w:val="0"/>
          <w:bCs w:val="0"/>
          <w:sz w:val="28"/>
          <w:szCs w:val="28"/>
          <w:lang w:val="en-US"/>
        </w:rPr>
        <w:t>Quantitative</w:t>
      </w:r>
      <w:r w:rsidRPr="1AD2DA9B" w:rsidR="1AD2DA9B">
        <w:rPr>
          <w:rFonts w:ascii="Sakkal Majalla" w:hAnsi="Sakkal Majalla" w:eastAsia="Sakkal Majalla" w:cs="Sakkal Majalla"/>
          <w:b w:val="0"/>
          <w:bCs w:val="0"/>
          <w:sz w:val="28"/>
          <w:szCs w:val="28"/>
          <w:rtl w:val="1"/>
          <w:lang w:val="en-US"/>
        </w:rPr>
        <w:t>)، يعتمد تصميم المسح المقطعي (</w:t>
      </w:r>
      <w:r w:rsidRPr="1AD2DA9B" w:rsidR="1AD2DA9B">
        <w:rPr>
          <w:rFonts w:ascii="Sakkal Majalla" w:hAnsi="Sakkal Majalla" w:eastAsia="Sakkal Majalla" w:cs="Sakkal Majalla"/>
          <w:b w:val="0"/>
          <w:bCs w:val="0"/>
          <w:sz w:val="28"/>
          <w:szCs w:val="28"/>
          <w:lang w:val="en-US"/>
        </w:rPr>
        <w:t>Cross-sectional Survey</w:t>
      </w:r>
      <w:r w:rsidRPr="1AD2DA9B" w:rsidR="1AD2DA9B">
        <w:rPr>
          <w:rFonts w:ascii="Sakkal Majalla" w:hAnsi="Sakkal Majalla" w:eastAsia="Sakkal Majalla" w:cs="Sakkal Majalla"/>
          <w:b w:val="0"/>
          <w:bCs w:val="0"/>
          <w:sz w:val="28"/>
          <w:szCs w:val="28"/>
          <w:rtl w:val="1"/>
          <w:lang w:val="en-US"/>
        </w:rPr>
        <w:t>) نظراً لملاءمته لجمع البيانات من عدد كبير من المفردات في نقطة زمنية واحدة، وضمن الإطار الزمني المتاح للدراسة.</w:t>
      </w:r>
    </w:p>
    <w:p xmlns:wp14="http://schemas.microsoft.com/office/word/2010/wordml" w:rsidP="1AD2DA9B" w14:paraId="565C8D9A"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أساليب المعالجة الإحصائية:</w:t>
      </w:r>
    </w:p>
    <w:p xmlns:wp14="http://schemas.microsoft.com/office/word/2010/wordml" w:rsidP="1AD2DA9B" w14:paraId="1E66FA2B"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الإحصاء الوصفي: التكرارات، والنسب المئوية، والمتوسطات الحسابية، والانحرافات المعيارية.</w:t>
      </w:r>
    </w:p>
    <w:p xmlns:wp14="http://schemas.microsoft.com/office/word/2010/wordml" w:rsidP="1AD2DA9B" w14:paraId="4AA4B30A"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اختبارات الصدق والثبات: صدق المحكمين، ومعامل ألفا كرونباخ (</w:t>
      </w:r>
      <w:r w:rsidRPr="1AD2DA9B" w:rsidR="1AD2DA9B">
        <w:rPr>
          <w:rFonts w:ascii="Sakkal Majalla" w:hAnsi="Sakkal Majalla" w:eastAsia="Sakkal Majalla" w:cs="Sakkal Majalla"/>
          <w:b w:val="0"/>
          <w:bCs w:val="0"/>
          <w:sz w:val="28"/>
          <w:szCs w:val="28"/>
          <w:lang w:val="en-US"/>
        </w:rPr>
        <w:t>Cronbach's Alpha</w:t>
      </w:r>
      <w:r w:rsidRPr="1AD2DA9B" w:rsidR="1AD2DA9B">
        <w:rPr>
          <w:rFonts w:ascii="Sakkal Majalla" w:hAnsi="Sakkal Majalla" w:eastAsia="Sakkal Majalla" w:cs="Sakkal Majalla"/>
          <w:b w:val="0"/>
          <w:bCs w:val="0"/>
          <w:sz w:val="28"/>
          <w:szCs w:val="28"/>
          <w:rtl w:val="1"/>
          <w:lang w:val="en-US"/>
        </w:rPr>
        <w:t xml:space="preserve">) بحد أدنى مقبول </w:t>
      </w:r>
      <w:r w:rsidRPr="1AD2DA9B" w:rsidR="1AD2DA9B">
        <w:rPr>
          <w:rFonts w:ascii="Sakkal Majalla" w:hAnsi="Sakkal Majalla" w:eastAsia="Sakkal Majalla" w:cs="Sakkal Majalla"/>
          <w:b w:val="0"/>
          <w:bCs w:val="0"/>
          <w:sz w:val="28"/>
          <w:szCs w:val="28"/>
          <w:lang w:val="en-US"/>
        </w:rPr>
        <w:t>0.70</w:t>
      </w:r>
      <w:r w:rsidRPr="1AD2DA9B" w:rsidR="1AD2DA9B">
        <w:rPr>
          <w:rFonts w:ascii="Sakkal Majalla" w:hAnsi="Sakkal Majalla" w:eastAsia="Sakkal Majalla" w:cs="Sakkal Majalla"/>
          <w:b w:val="0"/>
          <w:bCs w:val="0"/>
          <w:sz w:val="28"/>
          <w:szCs w:val="28"/>
          <w:rtl w:val="1"/>
          <w:lang w:val="en-US"/>
        </w:rPr>
        <w:t>.</w:t>
      </w:r>
    </w:p>
    <w:p xmlns:wp14="http://schemas.microsoft.com/office/word/2010/wordml" w:rsidP="1AD2DA9B" w14:paraId="45218461"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معامل ارتباط بيرسون (</w:t>
      </w:r>
      <w:r w:rsidRPr="1AD2DA9B" w:rsidR="1AD2DA9B">
        <w:rPr>
          <w:rFonts w:ascii="Sakkal Majalla" w:hAnsi="Sakkal Majalla" w:eastAsia="Sakkal Majalla" w:cs="Sakkal Majalla"/>
          <w:b w:val="0"/>
          <w:bCs w:val="0"/>
          <w:sz w:val="28"/>
          <w:szCs w:val="28"/>
          <w:lang w:val="en-US"/>
        </w:rPr>
        <w:t>Pearson</w:t>
      </w:r>
      <w:r w:rsidRPr="1AD2DA9B" w:rsidR="1AD2DA9B">
        <w:rPr>
          <w:rFonts w:ascii="Sakkal Majalla" w:hAnsi="Sakkal Majalla" w:eastAsia="Sakkal Majalla" w:cs="Sakkal Majalla"/>
          <w:b w:val="0"/>
          <w:bCs w:val="0"/>
          <w:sz w:val="28"/>
          <w:szCs w:val="28"/>
          <w:rtl w:val="1"/>
          <w:lang w:val="en-US"/>
        </w:rPr>
        <w:t>) لاختبار العلاقة بين المتغيرات.</w:t>
      </w:r>
    </w:p>
    <w:p xmlns:wp14="http://schemas.microsoft.com/office/word/2010/wordml" w:rsidP="1AD2DA9B" w14:paraId="4FC89D8F"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تحليل الانحدار المتعدد (</w:t>
      </w:r>
      <w:r w:rsidRPr="1AD2DA9B" w:rsidR="1AD2DA9B">
        <w:rPr>
          <w:rFonts w:ascii="Sakkal Majalla" w:hAnsi="Sakkal Majalla" w:eastAsia="Sakkal Majalla" w:cs="Sakkal Majalla"/>
          <w:b w:val="0"/>
          <w:bCs w:val="0"/>
          <w:sz w:val="28"/>
          <w:szCs w:val="28"/>
          <w:lang w:val="en-US"/>
        </w:rPr>
        <w:t>Multiple Regression</w:t>
      </w:r>
      <w:r w:rsidRPr="1AD2DA9B" w:rsidR="1AD2DA9B">
        <w:rPr>
          <w:rFonts w:ascii="Sakkal Majalla" w:hAnsi="Sakkal Majalla" w:eastAsia="Sakkal Majalla" w:cs="Sakkal Majalla"/>
          <w:b w:val="0"/>
          <w:bCs w:val="0"/>
          <w:sz w:val="28"/>
          <w:szCs w:val="28"/>
          <w:rtl w:val="1"/>
          <w:lang w:val="en-US"/>
        </w:rPr>
        <w:t xml:space="preserve">) لاختبار الفرضيات </w:t>
      </w:r>
      <w:r w:rsidRPr="1AD2DA9B" w:rsidR="1AD2DA9B">
        <w:rPr>
          <w:rFonts w:ascii="Sakkal Majalla" w:hAnsi="Sakkal Majalla" w:eastAsia="Sakkal Majalla" w:cs="Sakkal Majalla"/>
          <w:b w:val="0"/>
          <w:bCs w:val="0"/>
          <w:sz w:val="28"/>
          <w:szCs w:val="28"/>
          <w:lang w:val="en-US"/>
        </w:rPr>
        <w:t>H1–H5.</w:t>
      </w:r>
    </w:p>
    <w:p xmlns:wp14="http://schemas.microsoft.com/office/word/2010/wordml" w:rsidP="1AD2DA9B" w14:paraId="79F3D5D4"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تحليل الانحدار الهرمي (</w:t>
      </w:r>
      <w:r w:rsidRPr="1AD2DA9B" w:rsidR="1AD2DA9B">
        <w:rPr>
          <w:rFonts w:ascii="Sakkal Majalla" w:hAnsi="Sakkal Majalla" w:eastAsia="Sakkal Majalla" w:cs="Sakkal Majalla"/>
          <w:b w:val="0"/>
          <w:bCs w:val="0"/>
          <w:sz w:val="28"/>
          <w:szCs w:val="28"/>
          <w:lang w:val="en-US"/>
        </w:rPr>
        <w:t>Hierarchical Regression</w:t>
      </w:r>
      <w:r w:rsidRPr="1AD2DA9B" w:rsidR="1AD2DA9B">
        <w:rPr>
          <w:rFonts w:ascii="Sakkal Majalla" w:hAnsi="Sakkal Majalla" w:eastAsia="Sakkal Majalla" w:cs="Sakkal Majalla"/>
          <w:b w:val="0"/>
          <w:bCs w:val="0"/>
          <w:sz w:val="28"/>
          <w:szCs w:val="28"/>
          <w:rtl w:val="1"/>
          <w:lang w:val="en-US"/>
        </w:rPr>
        <w:t xml:space="preserve">) لاختبار الأثر المعدِّل في الفرضية </w:t>
      </w:r>
      <w:r w:rsidRPr="1AD2DA9B" w:rsidR="1AD2DA9B">
        <w:rPr>
          <w:rFonts w:ascii="Sakkal Majalla" w:hAnsi="Sakkal Majalla" w:eastAsia="Sakkal Majalla" w:cs="Sakkal Majalla"/>
          <w:b w:val="0"/>
          <w:bCs w:val="0"/>
          <w:sz w:val="28"/>
          <w:szCs w:val="28"/>
          <w:lang w:val="en-US"/>
        </w:rPr>
        <w:t>H6.</w:t>
      </w:r>
    </w:p>
    <w:p xmlns:wp14="http://schemas.microsoft.com/office/word/2010/wordml" w:rsidP="1AD2DA9B" w14:paraId="43F98B41"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اختبار </w:t>
      </w:r>
      <w:r w:rsidRPr="1AD2DA9B" w:rsidR="1AD2DA9B">
        <w:rPr>
          <w:rFonts w:ascii="Sakkal Majalla" w:hAnsi="Sakkal Majalla" w:eastAsia="Sakkal Majalla" w:cs="Sakkal Majalla"/>
          <w:b w:val="0"/>
          <w:bCs w:val="0"/>
          <w:sz w:val="28"/>
          <w:szCs w:val="28"/>
          <w:lang w:val="en-US"/>
        </w:rPr>
        <w:t>ANOVA</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T-Test</w:t>
      </w:r>
      <w:r w:rsidRPr="1AD2DA9B" w:rsidR="1AD2DA9B">
        <w:rPr>
          <w:rFonts w:ascii="Sakkal Majalla" w:hAnsi="Sakkal Majalla" w:eastAsia="Sakkal Majalla" w:cs="Sakkal Majalla"/>
          <w:b w:val="0"/>
          <w:bCs w:val="0"/>
          <w:sz w:val="28"/>
          <w:szCs w:val="28"/>
          <w:rtl w:val="1"/>
          <w:lang w:val="en-US"/>
        </w:rPr>
        <w:t xml:space="preserve"> للفروق تبعاً للمتغيرات الديموغرافية.</w:t>
      </w:r>
    </w:p>
    <w:p xmlns:wp14="http://schemas.microsoft.com/office/word/2010/wordml" w:rsidP="1AD2DA9B" w14:paraId="60F96483"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وتُعالج البيانات باستخدام برنامج الحزمة الإحصائية للعلوم الاجتماعية (</w:t>
      </w:r>
      <w:r w:rsidRPr="1AD2DA9B" w:rsidR="1AD2DA9B">
        <w:rPr>
          <w:rFonts w:ascii="Sakkal Majalla" w:hAnsi="Sakkal Majalla" w:eastAsia="Sakkal Majalla" w:cs="Sakkal Majalla"/>
          <w:b w:val="0"/>
          <w:bCs w:val="0"/>
          <w:sz w:val="28"/>
          <w:szCs w:val="28"/>
          <w:lang w:val="en-US"/>
        </w:rPr>
        <w:t>SPSS – v.29).</w:t>
      </w:r>
    </w:p>
    <w:p xmlns:wp14="http://schemas.microsoft.com/office/word/2010/wordml" w:rsidP="1AD2DA9B" w14:paraId="665DCD17"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عاشراً: أدوات جمع البيانات</w:t>
      </w:r>
    </w:p>
    <w:p xmlns:wp14="http://schemas.microsoft.com/office/word/2010/wordml" w:rsidP="1AD2DA9B" w14:paraId="2137542A"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البيانات الثانوية:</w:t>
      </w:r>
    </w:p>
    <w:p xmlns:wp14="http://schemas.microsoft.com/office/word/2010/wordml" w:rsidP="1AD2DA9B" w14:paraId="3982C55E"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تُجمع من الكتب والدوريات العلمية المحكّمة، وقواعد البيانات (</w:t>
      </w:r>
      <w:r w:rsidRPr="1AD2DA9B" w:rsidR="1AD2DA9B">
        <w:rPr>
          <w:rFonts w:ascii="Sakkal Majalla" w:hAnsi="Sakkal Majalla" w:eastAsia="Sakkal Majalla" w:cs="Sakkal Majalla"/>
          <w:b w:val="0"/>
          <w:bCs w:val="0"/>
          <w:sz w:val="28"/>
          <w:szCs w:val="28"/>
          <w:lang w:val="en-US"/>
        </w:rPr>
        <w:t>Scopus</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Web of Science</w:t>
      </w:r>
      <w:r w:rsidRPr="1AD2DA9B" w:rsidR="1AD2DA9B">
        <w:rPr>
          <w:rFonts w:ascii="Sakkal Majalla" w:hAnsi="Sakkal Majalla" w:eastAsia="Sakkal Majalla" w:cs="Sakkal Majalla"/>
          <w:b w:val="0"/>
          <w:bCs w:val="0"/>
          <w:sz w:val="28"/>
          <w:szCs w:val="28"/>
          <w:rtl w:val="1"/>
          <w:lang w:val="en-US"/>
        </w:rPr>
        <w:t xml:space="preserve">, </w:t>
      </w:r>
      <w:r w:rsidRPr="1AD2DA9B" w:rsidR="1AD2DA9B">
        <w:rPr>
          <w:rFonts w:ascii="Sakkal Majalla" w:hAnsi="Sakkal Majalla" w:eastAsia="Sakkal Majalla" w:cs="Sakkal Majalla"/>
          <w:b w:val="0"/>
          <w:bCs w:val="0"/>
          <w:sz w:val="28"/>
          <w:szCs w:val="28"/>
          <w:lang w:val="en-US"/>
        </w:rPr>
        <w:t>Google Scholar</w:t>
      </w:r>
      <w:r w:rsidRPr="1AD2DA9B" w:rsidR="1AD2DA9B">
        <w:rPr>
          <w:rFonts w:ascii="Sakkal Majalla" w:hAnsi="Sakkal Majalla" w:eastAsia="Sakkal Majalla" w:cs="Sakkal Majalla"/>
          <w:b w:val="0"/>
          <w:bCs w:val="0"/>
          <w:sz w:val="28"/>
          <w:szCs w:val="28"/>
          <w:rtl w:val="1"/>
          <w:lang w:val="en-US"/>
        </w:rPr>
        <w:t>)، والتقارير الرسمية الصادرة عن الهيئة العامة للإحصاء، والهيئة العامة للمنشآت الصغيرة والمتوسطة «منشآت»، والهيئة السعودية للبيانات والذكاء الاصطناعي «سدايا».</w:t>
      </w:r>
    </w:p>
    <w:p xmlns:wp14="http://schemas.microsoft.com/office/word/2010/wordml" w:rsidP="1AD2DA9B" w14:paraId="02D5B185"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البيانات الأولية:</w:t>
      </w:r>
    </w:p>
    <w:p xmlns:wp14="http://schemas.microsoft.com/office/word/2010/wordml" w:rsidP="1AD2DA9B" w14:paraId="491B262E"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تُجمع عبر استبانة إلكترونية (</w:t>
      </w:r>
      <w:r w:rsidRPr="1AD2DA9B" w:rsidR="1AD2DA9B">
        <w:rPr>
          <w:rFonts w:ascii="Sakkal Majalla" w:hAnsi="Sakkal Majalla" w:eastAsia="Sakkal Majalla" w:cs="Sakkal Majalla"/>
          <w:b w:val="0"/>
          <w:bCs w:val="0"/>
          <w:sz w:val="28"/>
          <w:szCs w:val="28"/>
          <w:lang w:val="en-US"/>
        </w:rPr>
        <w:t>Google Forms</w:t>
      </w:r>
      <w:r w:rsidRPr="1AD2DA9B" w:rsidR="1AD2DA9B">
        <w:rPr>
          <w:rFonts w:ascii="Sakkal Majalla" w:hAnsi="Sakkal Majalla" w:eastAsia="Sakkal Majalla" w:cs="Sakkal Majalla"/>
          <w:b w:val="0"/>
          <w:bCs w:val="0"/>
          <w:sz w:val="28"/>
          <w:szCs w:val="28"/>
          <w:rtl w:val="1"/>
          <w:lang w:val="en-US"/>
        </w:rPr>
        <w:t>) مصمّمة على مقياس ليكرت الخماسي (</w:t>
      </w:r>
      <w:r w:rsidRPr="1AD2DA9B" w:rsidR="1AD2DA9B">
        <w:rPr>
          <w:rFonts w:ascii="Sakkal Majalla" w:hAnsi="Sakkal Majalla" w:eastAsia="Sakkal Majalla" w:cs="Sakkal Majalla"/>
          <w:b w:val="0"/>
          <w:bCs w:val="0"/>
          <w:sz w:val="28"/>
          <w:szCs w:val="28"/>
          <w:lang w:val="en-US"/>
        </w:rPr>
        <w:t>1</w:t>
      </w:r>
      <w:r w:rsidRPr="1AD2DA9B" w:rsidR="1AD2DA9B">
        <w:rPr>
          <w:rFonts w:ascii="Sakkal Majalla" w:hAnsi="Sakkal Majalla" w:eastAsia="Sakkal Majalla" w:cs="Sakkal Majalla"/>
          <w:b w:val="0"/>
          <w:bCs w:val="0"/>
          <w:sz w:val="28"/>
          <w:szCs w:val="28"/>
          <w:rtl w:val="1"/>
          <w:lang w:val="en-US"/>
        </w:rPr>
        <w:t xml:space="preserve"> = لا أوافق بشدة … </w:t>
      </w:r>
      <w:r w:rsidRPr="1AD2DA9B" w:rsidR="1AD2DA9B">
        <w:rPr>
          <w:rFonts w:ascii="Sakkal Majalla" w:hAnsi="Sakkal Majalla" w:eastAsia="Sakkal Majalla" w:cs="Sakkal Majalla"/>
          <w:b w:val="0"/>
          <w:bCs w:val="0"/>
          <w:sz w:val="28"/>
          <w:szCs w:val="28"/>
          <w:lang w:val="en-US"/>
        </w:rPr>
        <w:t>5</w:t>
      </w:r>
      <w:r w:rsidRPr="1AD2DA9B" w:rsidR="1AD2DA9B">
        <w:rPr>
          <w:rFonts w:ascii="Sakkal Majalla" w:hAnsi="Sakkal Majalla" w:eastAsia="Sakkal Majalla" w:cs="Sakkal Majalla"/>
          <w:b w:val="0"/>
          <w:bCs w:val="0"/>
          <w:sz w:val="28"/>
          <w:szCs w:val="28"/>
          <w:rtl w:val="1"/>
          <w:lang w:val="en-US"/>
        </w:rPr>
        <w:t xml:space="preserve"> = أوافق بشدة)، وتتكوّن من ثلاثة أقسام:</w:t>
      </w:r>
    </w:p>
    <w:p xmlns:wp14="http://schemas.microsoft.com/office/word/2010/wordml" w:rsidP="1AD2DA9B" w14:paraId="5CF3A122"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القسم الأول: البيانات الديموغرافية والتعريفية للمشروع (النشاط، الحجم، العمر، خبرة رائد الأعمال) — </w:t>
      </w:r>
      <w:r w:rsidRPr="1AD2DA9B" w:rsidR="1AD2DA9B">
        <w:rPr>
          <w:rFonts w:ascii="Sakkal Majalla" w:hAnsi="Sakkal Majalla" w:eastAsia="Sakkal Majalla" w:cs="Sakkal Majalla"/>
          <w:b w:val="0"/>
          <w:bCs w:val="0"/>
          <w:sz w:val="28"/>
          <w:szCs w:val="28"/>
          <w:lang w:val="en-US"/>
        </w:rPr>
        <w:t>6</w:t>
      </w:r>
      <w:r w:rsidRPr="1AD2DA9B" w:rsidR="1AD2DA9B">
        <w:rPr>
          <w:rFonts w:ascii="Sakkal Majalla" w:hAnsi="Sakkal Majalla" w:eastAsia="Sakkal Majalla" w:cs="Sakkal Majalla"/>
          <w:b w:val="0"/>
          <w:bCs w:val="0"/>
          <w:sz w:val="28"/>
          <w:szCs w:val="28"/>
          <w:rtl w:val="1"/>
          <w:lang w:val="en-US"/>
        </w:rPr>
        <w:t xml:space="preserve"> فقرات.</w:t>
      </w:r>
    </w:p>
    <w:p xmlns:wp14="http://schemas.microsoft.com/office/word/2010/wordml" w:rsidP="1AD2DA9B" w14:paraId="196BA5A8"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القسم الثاني: أبعاد تبنّي أدوات الذكاء الاصطناعي التوليدي (</w:t>
      </w:r>
      <w:r w:rsidRPr="1AD2DA9B" w:rsidR="1AD2DA9B">
        <w:rPr>
          <w:rFonts w:ascii="Sakkal Majalla" w:hAnsi="Sakkal Majalla" w:eastAsia="Sakkal Majalla" w:cs="Sakkal Majalla"/>
          <w:b w:val="0"/>
          <w:bCs w:val="0"/>
          <w:sz w:val="28"/>
          <w:szCs w:val="28"/>
          <w:lang w:val="en-US"/>
        </w:rPr>
        <w:t>5</w:t>
      </w:r>
      <w:r w:rsidRPr="1AD2DA9B" w:rsidR="1AD2DA9B">
        <w:rPr>
          <w:rFonts w:ascii="Sakkal Majalla" w:hAnsi="Sakkal Majalla" w:eastAsia="Sakkal Majalla" w:cs="Sakkal Majalla"/>
          <w:b w:val="0"/>
          <w:bCs w:val="0"/>
          <w:sz w:val="28"/>
          <w:szCs w:val="28"/>
          <w:rtl w:val="1"/>
          <w:lang w:val="en-US"/>
        </w:rPr>
        <w:t xml:space="preserve"> أبعاد × </w:t>
      </w:r>
      <w:r w:rsidRPr="1AD2DA9B" w:rsidR="1AD2DA9B">
        <w:rPr>
          <w:rFonts w:ascii="Sakkal Majalla" w:hAnsi="Sakkal Majalla" w:eastAsia="Sakkal Majalla" w:cs="Sakkal Majalla"/>
          <w:b w:val="0"/>
          <w:bCs w:val="0"/>
          <w:sz w:val="28"/>
          <w:szCs w:val="28"/>
          <w:lang w:val="en-US"/>
        </w:rPr>
        <w:t>4</w:t>
      </w:r>
      <w:r w:rsidRPr="1AD2DA9B" w:rsidR="1AD2DA9B">
        <w:rPr>
          <w:rFonts w:ascii="Sakkal Majalla" w:hAnsi="Sakkal Majalla" w:eastAsia="Sakkal Majalla" w:cs="Sakkal Majalla"/>
          <w:b w:val="0"/>
          <w:bCs w:val="0"/>
          <w:sz w:val="28"/>
          <w:szCs w:val="28"/>
          <w:rtl w:val="1"/>
          <w:lang w:val="en-US"/>
        </w:rPr>
        <w:t xml:space="preserve"> فقرات) — </w:t>
      </w:r>
      <w:r w:rsidRPr="1AD2DA9B" w:rsidR="1AD2DA9B">
        <w:rPr>
          <w:rFonts w:ascii="Sakkal Majalla" w:hAnsi="Sakkal Majalla" w:eastAsia="Sakkal Majalla" w:cs="Sakkal Majalla"/>
          <w:b w:val="0"/>
          <w:bCs w:val="0"/>
          <w:sz w:val="28"/>
          <w:szCs w:val="28"/>
          <w:lang w:val="en-US"/>
        </w:rPr>
        <w:t>20</w:t>
      </w:r>
      <w:r w:rsidRPr="1AD2DA9B" w:rsidR="1AD2DA9B">
        <w:rPr>
          <w:rFonts w:ascii="Sakkal Majalla" w:hAnsi="Sakkal Majalla" w:eastAsia="Sakkal Majalla" w:cs="Sakkal Majalla"/>
          <w:b w:val="0"/>
          <w:bCs w:val="0"/>
          <w:sz w:val="28"/>
          <w:szCs w:val="28"/>
          <w:rtl w:val="1"/>
          <w:lang w:val="en-US"/>
        </w:rPr>
        <w:t xml:space="preserve"> فقرة.</w:t>
      </w:r>
    </w:p>
    <w:p xmlns:wp14="http://schemas.microsoft.com/office/word/2010/wordml" w:rsidP="1AD2DA9B" w14:paraId="20255DBA" wp14:textId="77777777">
      <w:pPr>
        <w:pStyle w:val="ListParagraph"/>
        <w:numPr>
          <w:ilvl w:val="0"/>
          <w:numId w:val="3"/>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القسم الثالث: الأداء التسويقي (</w:t>
      </w:r>
      <w:r w:rsidRPr="1AD2DA9B" w:rsidR="1AD2DA9B">
        <w:rPr>
          <w:rFonts w:ascii="Sakkal Majalla" w:hAnsi="Sakkal Majalla" w:eastAsia="Sakkal Majalla" w:cs="Sakkal Majalla"/>
          <w:b w:val="0"/>
          <w:bCs w:val="0"/>
          <w:sz w:val="28"/>
          <w:szCs w:val="28"/>
          <w:lang w:val="en-US"/>
        </w:rPr>
        <w:t>4</w:t>
      </w:r>
      <w:r w:rsidRPr="1AD2DA9B" w:rsidR="1AD2DA9B">
        <w:rPr>
          <w:rFonts w:ascii="Sakkal Majalla" w:hAnsi="Sakkal Majalla" w:eastAsia="Sakkal Majalla" w:cs="Sakkal Majalla"/>
          <w:b w:val="0"/>
          <w:bCs w:val="0"/>
          <w:sz w:val="28"/>
          <w:szCs w:val="28"/>
          <w:rtl w:val="1"/>
          <w:lang w:val="en-US"/>
        </w:rPr>
        <w:t xml:space="preserve"> أبعاد × </w:t>
      </w:r>
      <w:r w:rsidRPr="1AD2DA9B" w:rsidR="1AD2DA9B">
        <w:rPr>
          <w:rFonts w:ascii="Sakkal Majalla" w:hAnsi="Sakkal Majalla" w:eastAsia="Sakkal Majalla" w:cs="Sakkal Majalla"/>
          <w:b w:val="0"/>
          <w:bCs w:val="0"/>
          <w:sz w:val="28"/>
          <w:szCs w:val="28"/>
          <w:lang w:val="en-US"/>
        </w:rPr>
        <w:t>3</w:t>
      </w:r>
      <w:r w:rsidRPr="1AD2DA9B" w:rsidR="1AD2DA9B">
        <w:rPr>
          <w:rFonts w:ascii="Sakkal Majalla" w:hAnsi="Sakkal Majalla" w:eastAsia="Sakkal Majalla" w:cs="Sakkal Majalla"/>
          <w:b w:val="0"/>
          <w:bCs w:val="0"/>
          <w:sz w:val="28"/>
          <w:szCs w:val="28"/>
          <w:rtl w:val="1"/>
          <w:lang w:val="en-US"/>
        </w:rPr>
        <w:t xml:space="preserve"> فقرات) — </w:t>
      </w:r>
      <w:r w:rsidRPr="1AD2DA9B" w:rsidR="1AD2DA9B">
        <w:rPr>
          <w:rFonts w:ascii="Sakkal Majalla" w:hAnsi="Sakkal Majalla" w:eastAsia="Sakkal Majalla" w:cs="Sakkal Majalla"/>
          <w:b w:val="0"/>
          <w:bCs w:val="0"/>
          <w:sz w:val="28"/>
          <w:szCs w:val="28"/>
          <w:lang w:val="en-US"/>
        </w:rPr>
        <w:t>12</w:t>
      </w:r>
      <w:r w:rsidRPr="1AD2DA9B" w:rsidR="1AD2DA9B">
        <w:rPr>
          <w:rFonts w:ascii="Sakkal Majalla" w:hAnsi="Sakkal Majalla" w:eastAsia="Sakkal Majalla" w:cs="Sakkal Majalla"/>
          <w:b w:val="0"/>
          <w:bCs w:val="0"/>
          <w:sz w:val="28"/>
          <w:szCs w:val="28"/>
          <w:rtl w:val="1"/>
          <w:lang w:val="en-US"/>
        </w:rPr>
        <w:t xml:space="preserve"> فقرة.</w:t>
      </w:r>
    </w:p>
    <w:p xmlns:wp14="http://schemas.microsoft.com/office/word/2010/wordml" w:rsidP="1AD2DA9B" w14:paraId="68EA71C5"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وتُعرض الاستبانة على عدد من المحكّمين الأكاديميين للتأكد من صدق المحتوى، ثم تُطبَّق على عينة استطلاعية (</w:t>
      </w:r>
      <w:r w:rsidRPr="1AD2DA9B" w:rsidR="1AD2DA9B">
        <w:rPr>
          <w:rFonts w:ascii="Sakkal Majalla" w:hAnsi="Sakkal Majalla" w:eastAsia="Sakkal Majalla" w:cs="Sakkal Majalla"/>
          <w:b w:val="0"/>
          <w:bCs w:val="0"/>
          <w:sz w:val="28"/>
          <w:szCs w:val="28"/>
          <w:lang w:val="en-US"/>
        </w:rPr>
        <w:t>Pilot Study</w:t>
      </w:r>
      <w:r w:rsidRPr="1AD2DA9B" w:rsidR="1AD2DA9B">
        <w:rPr>
          <w:rFonts w:ascii="Sakkal Majalla" w:hAnsi="Sakkal Majalla" w:eastAsia="Sakkal Majalla" w:cs="Sakkal Majalla"/>
          <w:b w:val="0"/>
          <w:bCs w:val="0"/>
          <w:sz w:val="28"/>
          <w:szCs w:val="28"/>
          <w:rtl w:val="1"/>
          <w:lang w:val="en-US"/>
        </w:rPr>
        <w:t xml:space="preserve">) قوامها </w:t>
      </w:r>
      <w:r w:rsidRPr="1AD2DA9B" w:rsidR="1AD2DA9B">
        <w:rPr>
          <w:rFonts w:ascii="Sakkal Majalla" w:hAnsi="Sakkal Majalla" w:eastAsia="Sakkal Majalla" w:cs="Sakkal Majalla"/>
          <w:b w:val="0"/>
          <w:bCs w:val="0"/>
          <w:sz w:val="28"/>
          <w:szCs w:val="28"/>
          <w:lang w:val="en-US"/>
        </w:rPr>
        <w:t>30</w:t>
      </w:r>
      <w:r w:rsidRPr="1AD2DA9B" w:rsidR="1AD2DA9B">
        <w:rPr>
          <w:rFonts w:ascii="Sakkal Majalla" w:hAnsi="Sakkal Majalla" w:eastAsia="Sakkal Majalla" w:cs="Sakkal Majalla"/>
          <w:b w:val="0"/>
          <w:bCs w:val="0"/>
          <w:sz w:val="28"/>
          <w:szCs w:val="28"/>
          <w:rtl w:val="1"/>
          <w:lang w:val="en-US"/>
        </w:rPr>
        <w:t xml:space="preserve"> مفردة لقياس ثباتها قبل التوزيع النهائي.</w:t>
      </w:r>
    </w:p>
    <w:p xmlns:wp14="http://schemas.microsoft.com/office/word/2010/wordml" w:rsidP="1AD2DA9B" w14:paraId="60A7A351"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حادي عشر: عينة الدراسة</w:t>
      </w:r>
    </w:p>
    <w:p xmlns:wp14="http://schemas.microsoft.com/office/word/2010/wordml" w:rsidP="1AD2DA9B" w14:paraId="3003A4E9"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مجتمع الدراسة:</w:t>
      </w:r>
    </w:p>
    <w:p xmlns:wp14="http://schemas.microsoft.com/office/word/2010/wordml" w:rsidP="1AD2DA9B" w14:paraId="73D9A65C"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جميع رواد الأعمال وأصحاب المشاريع الريادية الناشئة العاملة في مدينة الرياض، والتي لا يتجاوز عمرها خمس سنوات، وتقع ضمن تصنيف «منشآت» للمنشآت متناهية الصغر والصغيرة والمتوسطة.</w:t>
      </w:r>
    </w:p>
    <w:p xmlns:wp14="http://schemas.microsoft.com/office/word/2010/wordml" w:rsidP="1AD2DA9B" w14:paraId="748A87B3"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العينة وحجمها:</w:t>
      </w:r>
    </w:p>
    <w:p xmlns:wp14="http://schemas.microsoft.com/office/word/2010/wordml" w:rsidP="1AD2DA9B" w14:paraId="5DBDE0A8"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تُستخدم العينة القصدية غير الاحتمالية (</w:t>
      </w:r>
      <w:r w:rsidRPr="1AD2DA9B" w:rsidR="1AD2DA9B">
        <w:rPr>
          <w:rFonts w:ascii="Sakkal Majalla" w:hAnsi="Sakkal Majalla" w:eastAsia="Sakkal Majalla" w:cs="Sakkal Majalla"/>
          <w:b w:val="0"/>
          <w:bCs w:val="0"/>
          <w:sz w:val="28"/>
          <w:szCs w:val="28"/>
          <w:lang w:val="en-US"/>
        </w:rPr>
        <w:t>Purposive Sampling</w:t>
      </w:r>
      <w:r w:rsidRPr="1AD2DA9B" w:rsidR="1AD2DA9B">
        <w:rPr>
          <w:rFonts w:ascii="Sakkal Majalla" w:hAnsi="Sakkal Majalla" w:eastAsia="Sakkal Majalla" w:cs="Sakkal Majalla"/>
          <w:b w:val="0"/>
          <w:bCs w:val="0"/>
          <w:sz w:val="28"/>
          <w:szCs w:val="28"/>
          <w:rtl w:val="1"/>
          <w:lang w:val="en-US"/>
        </w:rPr>
        <w:t xml:space="preserve">)، نظراً لصعوبة الحصول على إطار معاينة كامل ومحدَّث لمجتمع الدراسة. ويُستهدف حجم عينة يتراوح بين </w:t>
      </w:r>
      <w:r w:rsidRPr="1AD2DA9B" w:rsidR="1AD2DA9B">
        <w:rPr>
          <w:rFonts w:ascii="Sakkal Majalla" w:hAnsi="Sakkal Majalla" w:eastAsia="Sakkal Majalla" w:cs="Sakkal Majalla"/>
          <w:b w:val="0"/>
          <w:bCs w:val="0"/>
          <w:sz w:val="28"/>
          <w:szCs w:val="28"/>
          <w:lang w:val="en-US"/>
        </w:rPr>
        <w:t>150</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200</w:t>
      </w:r>
      <w:r w:rsidRPr="1AD2DA9B" w:rsidR="1AD2DA9B">
        <w:rPr>
          <w:rFonts w:ascii="Sakkal Majalla" w:hAnsi="Sakkal Majalla" w:eastAsia="Sakkal Majalla" w:cs="Sakkal Majalla"/>
          <w:b w:val="0"/>
          <w:bCs w:val="0"/>
          <w:sz w:val="28"/>
          <w:szCs w:val="28"/>
          <w:rtl w:val="1"/>
          <w:lang w:val="en-US"/>
        </w:rPr>
        <w:t xml:space="preserve"> مفردة، وهو حجم يستوفي القاعدة المتعارف عليها في تحليل الانحدار المتعدد والتي توصي بما لا يقل عن </w:t>
      </w:r>
      <w:r w:rsidRPr="1AD2DA9B" w:rsidR="1AD2DA9B">
        <w:rPr>
          <w:rFonts w:ascii="Sakkal Majalla" w:hAnsi="Sakkal Majalla" w:eastAsia="Sakkal Majalla" w:cs="Sakkal Majalla"/>
          <w:b w:val="0"/>
          <w:bCs w:val="0"/>
          <w:sz w:val="28"/>
          <w:szCs w:val="28"/>
          <w:lang w:val="en-US"/>
        </w:rPr>
        <w:t>10</w:t>
      </w:r>
      <w:r w:rsidRPr="1AD2DA9B" w:rsidR="1AD2DA9B">
        <w:rPr>
          <w:rFonts w:ascii="Sakkal Majalla" w:hAnsi="Sakkal Majalla" w:eastAsia="Sakkal Majalla" w:cs="Sakkal Majalla"/>
          <w:b w:val="0"/>
          <w:bCs w:val="0"/>
          <w:sz w:val="28"/>
          <w:szCs w:val="28"/>
          <w:rtl w:val="1"/>
          <w:lang w:val="en-US"/>
        </w:rPr>
        <w:t xml:space="preserve"> مفردات لكل فقرة أو متغير مستقل (</w:t>
      </w:r>
      <w:r w:rsidRPr="1AD2DA9B" w:rsidR="1AD2DA9B">
        <w:rPr>
          <w:rFonts w:ascii="Sakkal Majalla" w:hAnsi="Sakkal Majalla" w:eastAsia="Sakkal Majalla" w:cs="Sakkal Majalla"/>
          <w:b w:val="0"/>
          <w:bCs w:val="0"/>
          <w:sz w:val="28"/>
          <w:szCs w:val="28"/>
          <w:lang w:val="en-US"/>
        </w:rPr>
        <w:t>Hair et al., 2010).</w:t>
      </w:r>
    </w:p>
    <w:p xmlns:wp14="http://schemas.microsoft.com/office/word/2010/wordml" w:rsidP="1AD2DA9B" w14:paraId="402CCECB"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أسلوب التوزيع:</w:t>
      </w:r>
    </w:p>
    <w:p xmlns:wp14="http://schemas.microsoft.com/office/word/2010/wordml" w:rsidP="1AD2DA9B" w14:paraId="59EB3BBE"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يُوزَّع الرابط الإلكتروني عبر مجموعات رواد الأعمال في منصات </w:t>
      </w:r>
      <w:r w:rsidRPr="1AD2DA9B" w:rsidR="1AD2DA9B">
        <w:rPr>
          <w:rFonts w:ascii="Sakkal Majalla" w:hAnsi="Sakkal Majalla" w:eastAsia="Sakkal Majalla" w:cs="Sakkal Majalla"/>
          <w:b w:val="0"/>
          <w:bCs w:val="0"/>
          <w:sz w:val="28"/>
          <w:szCs w:val="28"/>
          <w:lang w:val="en-US"/>
        </w:rPr>
        <w:t>LinkedIn</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WhatsApp</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X</w:t>
      </w:r>
      <w:r w:rsidRPr="1AD2DA9B" w:rsidR="1AD2DA9B">
        <w:rPr>
          <w:rFonts w:ascii="Sakkal Majalla" w:hAnsi="Sakkal Majalla" w:eastAsia="Sakkal Majalla" w:cs="Sakkal Majalla"/>
          <w:b w:val="0"/>
          <w:bCs w:val="0"/>
          <w:sz w:val="28"/>
          <w:szCs w:val="28"/>
          <w:rtl w:val="1"/>
          <w:lang w:val="en-US"/>
        </w:rPr>
        <w:t xml:space="preserve">، وبالتنسيق مع حاضنات الأعمال ومسرّعات الأعمال في مدينة الرياض، خلال الفترة من </w:t>
      </w:r>
      <w:r w:rsidRPr="1AD2DA9B" w:rsidR="1AD2DA9B">
        <w:rPr>
          <w:rFonts w:ascii="Sakkal Majalla" w:hAnsi="Sakkal Majalla" w:eastAsia="Sakkal Majalla" w:cs="Sakkal Majalla"/>
          <w:b w:val="0"/>
          <w:bCs w:val="0"/>
          <w:sz w:val="28"/>
          <w:szCs w:val="28"/>
          <w:lang w:val="en-US"/>
        </w:rPr>
        <w:t>20</w:t>
      </w:r>
      <w:r w:rsidRPr="1AD2DA9B" w:rsidR="1AD2DA9B">
        <w:rPr>
          <w:rFonts w:ascii="Sakkal Majalla" w:hAnsi="Sakkal Majalla" w:eastAsia="Sakkal Majalla" w:cs="Sakkal Majalla"/>
          <w:b w:val="0"/>
          <w:bCs w:val="0"/>
          <w:sz w:val="28"/>
          <w:szCs w:val="28"/>
          <w:rtl w:val="1"/>
          <w:lang w:val="en-US"/>
        </w:rPr>
        <w:t xml:space="preserve"> يوليو إلى </w:t>
      </w:r>
      <w:r w:rsidRPr="1AD2DA9B" w:rsidR="1AD2DA9B">
        <w:rPr>
          <w:rFonts w:ascii="Sakkal Majalla" w:hAnsi="Sakkal Majalla" w:eastAsia="Sakkal Majalla" w:cs="Sakkal Majalla"/>
          <w:b w:val="0"/>
          <w:bCs w:val="0"/>
          <w:sz w:val="28"/>
          <w:szCs w:val="28"/>
          <w:lang w:val="en-US"/>
        </w:rPr>
        <w:t>3</w:t>
      </w:r>
      <w:r w:rsidRPr="1AD2DA9B" w:rsidR="1AD2DA9B">
        <w:rPr>
          <w:rFonts w:ascii="Sakkal Majalla" w:hAnsi="Sakkal Majalla" w:eastAsia="Sakkal Majalla" w:cs="Sakkal Majalla"/>
          <w:b w:val="0"/>
          <w:bCs w:val="0"/>
          <w:sz w:val="28"/>
          <w:szCs w:val="28"/>
          <w:rtl w:val="1"/>
          <w:lang w:val="en-US"/>
        </w:rPr>
        <w:t xml:space="preserve"> أغسطس </w:t>
      </w:r>
      <w:r w:rsidRPr="1AD2DA9B" w:rsidR="1AD2DA9B">
        <w:rPr>
          <w:rFonts w:ascii="Sakkal Majalla" w:hAnsi="Sakkal Majalla" w:eastAsia="Sakkal Majalla" w:cs="Sakkal Majalla"/>
          <w:b w:val="0"/>
          <w:bCs w:val="0"/>
          <w:sz w:val="28"/>
          <w:szCs w:val="28"/>
          <w:lang w:val="en-US"/>
        </w:rPr>
        <w:t>2026</w:t>
      </w:r>
      <w:r w:rsidRPr="1AD2DA9B" w:rsidR="1AD2DA9B">
        <w:rPr>
          <w:rFonts w:ascii="Sakkal Majalla" w:hAnsi="Sakkal Majalla" w:eastAsia="Sakkal Majalla" w:cs="Sakkal Majalla"/>
          <w:b w:val="0"/>
          <w:bCs w:val="0"/>
          <w:sz w:val="28"/>
          <w:szCs w:val="28"/>
          <w:rtl w:val="1"/>
          <w:lang w:val="en-US"/>
        </w:rPr>
        <w:t>م.</w:t>
      </w:r>
    </w:p>
    <w:p xmlns:wp14="http://schemas.microsoft.com/office/word/2010/wordml" w:rsidP="1AD2DA9B" w14:paraId="40D8032E" wp14:textId="77777777">
      <w:pPr>
        <w:bidi/>
        <w:spacing w:before="120" w:after="80" w:line="360" w:lineRule="auto"/>
        <w:jc w:val="left"/>
      </w:pPr>
      <w:r w:rsidRPr="1AD2DA9B" w:rsidR="1AD2DA9B">
        <w:rPr>
          <w:rFonts w:ascii="Sakkal Majalla" w:hAnsi="Sakkal Majalla" w:eastAsia="Sakkal Majalla" w:cs="Sakkal Majalla"/>
          <w:b w:val="1"/>
          <w:bCs w:val="1"/>
          <w:sz w:val="28"/>
          <w:szCs w:val="28"/>
          <w:rtl w:val="1"/>
          <w:lang w:val="en-US"/>
        </w:rPr>
        <w:t>حدود الدراسة:</w:t>
      </w:r>
    </w:p>
    <w:p xmlns:wp14="http://schemas.microsoft.com/office/word/2010/wordml" w:rsidP="1AD2DA9B" w14:paraId="361CD1E0"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الحدود الموضوعية: تقتصر على أدوات الذكاء الاصطناعي التوليدي دون غيرها من تطبيقات الذكاء الاصطناعي.</w:t>
      </w:r>
    </w:p>
    <w:p xmlns:wp14="http://schemas.microsoft.com/office/word/2010/wordml" w:rsidP="1AD2DA9B" w14:paraId="7AF1F155"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الحدود المكانية: مدينة الرياض.</w:t>
      </w:r>
    </w:p>
    <w:p xmlns:wp14="http://schemas.microsoft.com/office/word/2010/wordml" w:rsidP="1AD2DA9B" w14:paraId="3E35C23C"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 xml:space="preserve">الحدود الزمانية: الفصل الدراسي الثاني من العام الجامعي </w:t>
      </w:r>
      <w:r w:rsidRPr="1AD2DA9B" w:rsidR="1AD2DA9B">
        <w:rPr>
          <w:rFonts w:ascii="Sakkal Majalla" w:hAnsi="Sakkal Majalla" w:eastAsia="Sakkal Majalla" w:cs="Sakkal Majalla"/>
          <w:b w:val="0"/>
          <w:bCs w:val="0"/>
          <w:sz w:val="28"/>
          <w:szCs w:val="28"/>
          <w:lang w:val="en-US"/>
        </w:rPr>
        <w:t>2026</w:t>
      </w:r>
      <w:r w:rsidRPr="1AD2DA9B" w:rsidR="1AD2DA9B">
        <w:rPr>
          <w:rFonts w:ascii="Sakkal Majalla" w:hAnsi="Sakkal Majalla" w:eastAsia="Sakkal Majalla" w:cs="Sakkal Majalla"/>
          <w:b w:val="0"/>
          <w:bCs w:val="0"/>
          <w:sz w:val="28"/>
          <w:szCs w:val="28"/>
          <w:rtl w:val="1"/>
          <w:lang w:val="en-US"/>
        </w:rPr>
        <w:t>م.</w:t>
      </w:r>
    </w:p>
    <w:p xmlns:wp14="http://schemas.microsoft.com/office/word/2010/wordml" w:rsidP="1AD2DA9B" w14:paraId="239486D0" wp14:textId="77777777">
      <w:pPr>
        <w:pStyle w:val="ListParagraph"/>
        <w:numPr>
          <w:ilvl w:val="0"/>
          <w:numId w:val="2"/>
        </w:numPr>
        <w:bidi/>
        <w:spacing w:after="60" w:line="360" w:lineRule="auto"/>
        <w:jc w:val="left"/>
        <w:rPr/>
      </w:pPr>
      <w:r w:rsidRPr="1AD2DA9B" w:rsidR="1AD2DA9B">
        <w:rPr>
          <w:rFonts w:ascii="Sakkal Majalla" w:hAnsi="Sakkal Majalla" w:eastAsia="Sakkal Majalla" w:cs="Sakkal Majalla"/>
          <w:b w:val="0"/>
          <w:bCs w:val="0"/>
          <w:sz w:val="28"/>
          <w:szCs w:val="28"/>
          <w:rtl w:val="1"/>
          <w:lang w:val="en-US"/>
        </w:rPr>
        <w:t>الحدود البشرية: رواد الأعمال وأصحاب المشاريع الناشئة.</w:t>
      </w:r>
    </w:p>
    <w:p xmlns:wp14="http://schemas.microsoft.com/office/word/2010/wordml" w:rsidP="1AD2DA9B" w14:paraId="44EAFD9C" wp14:textId="77777777">
      <w:pPr>
        <w:jc w:val="right"/>
      </w:pPr>
      <w:r>
        <w:br w:type="page"/>
      </w:r>
    </w:p>
    <w:p xmlns:wp14="http://schemas.microsoft.com/office/word/2010/wordml" w:rsidP="1AD2DA9B" w14:paraId="58C209AD"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الخاتمة</w:t>
      </w:r>
    </w:p>
    <w:p xmlns:wp14="http://schemas.microsoft.com/office/word/2010/wordml" w:rsidP="1AD2DA9B" w14:paraId="31324778"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تناولت هذه الخطة البحثية موضوعاً يقع في صميم التحولات التي يشهدها اقتصاد المملكة العربية السعودية، وهو أثر تبنّي أدوات الذكاء الاصطناعي التوليدي على الأداء التسويقي للمشاريع الريادية الناشئة في مدينة الرياض. وقد انطلقت من ملاحظة مفادها أن التسارع الكبير في استخدام هذه الأدوات لم يواكبه تراكم معرفي كافٍ يقيس أثرها الفعلي، ولا سيما في سياق المنشآت محدودة الموارد.</w:t>
      </w:r>
    </w:p>
    <w:p xmlns:wp14="http://schemas.microsoft.com/office/word/2010/wordml" w:rsidP="1AD2DA9B" w14:paraId="66A7402A"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وقد عرضت الخطة مشكلة الدراسة مستندةً إلى ثلاث فجوات بحثية واضحة: زمنية، وسياقية، ومعرفية عربية، ثم صاغت أهدافاً وأسئلةً وفرضياتٍ منبثقةً عنها. كما بنت منطلقاتها النظرية على نموذج مدمج يجمع بين نموذج قبول التقنية (</w:t>
      </w:r>
      <w:r w:rsidRPr="1AD2DA9B" w:rsidR="1AD2DA9B">
        <w:rPr>
          <w:rFonts w:ascii="Sakkal Majalla" w:hAnsi="Sakkal Majalla" w:eastAsia="Sakkal Majalla" w:cs="Sakkal Majalla"/>
          <w:b w:val="0"/>
          <w:bCs w:val="0"/>
          <w:sz w:val="28"/>
          <w:szCs w:val="28"/>
          <w:lang w:val="en-US"/>
        </w:rPr>
        <w:t>TAM</w:t>
      </w:r>
      <w:r w:rsidRPr="1AD2DA9B" w:rsidR="1AD2DA9B">
        <w:rPr>
          <w:rFonts w:ascii="Sakkal Majalla" w:hAnsi="Sakkal Majalla" w:eastAsia="Sakkal Majalla" w:cs="Sakkal Majalla"/>
          <w:b w:val="0"/>
          <w:bCs w:val="0"/>
          <w:sz w:val="28"/>
          <w:szCs w:val="28"/>
          <w:rtl w:val="1"/>
          <w:lang w:val="en-US"/>
        </w:rPr>
        <w:t>) وإطار التقني–التنظيمي–البيئي (</w:t>
      </w:r>
      <w:r w:rsidRPr="1AD2DA9B" w:rsidR="1AD2DA9B">
        <w:rPr>
          <w:rFonts w:ascii="Sakkal Majalla" w:hAnsi="Sakkal Majalla" w:eastAsia="Sakkal Majalla" w:cs="Sakkal Majalla"/>
          <w:b w:val="0"/>
          <w:bCs w:val="0"/>
          <w:sz w:val="28"/>
          <w:szCs w:val="28"/>
          <w:lang w:val="en-US"/>
        </w:rPr>
        <w:t>TOE</w:t>
      </w:r>
      <w:r w:rsidRPr="1AD2DA9B" w:rsidR="1AD2DA9B">
        <w:rPr>
          <w:rFonts w:ascii="Sakkal Majalla" w:hAnsi="Sakkal Majalla" w:eastAsia="Sakkal Majalla" w:cs="Sakkal Majalla"/>
          <w:b w:val="0"/>
          <w:bCs w:val="0"/>
          <w:sz w:val="28"/>
          <w:szCs w:val="28"/>
          <w:rtl w:val="1"/>
          <w:lang w:val="en-US"/>
        </w:rPr>
        <w:t>)، بما يتيح تفسيراً أكثر شمولاً لظاهرة يتداخل فيها إدراك رائد الأعمال بخصائص منشأته وضغوط بيئته التنافسية.</w:t>
      </w:r>
    </w:p>
    <w:p xmlns:wp14="http://schemas.microsoft.com/office/word/2010/wordml" w:rsidP="1AD2DA9B" w14:paraId="362BD7F1"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 xml:space="preserve">وعلى مستوى المنهجية، تبنّت الدراسة الفلسفة الوضعية والمنهج الوصفي التحليلي بمقاربة كمّية، معتمدةً على استبانة إلكترونية تُطبَّق على عينة قصدية تتراوح بين </w:t>
      </w:r>
      <w:r w:rsidRPr="1AD2DA9B" w:rsidR="1AD2DA9B">
        <w:rPr>
          <w:rFonts w:ascii="Sakkal Majalla" w:hAnsi="Sakkal Majalla" w:eastAsia="Sakkal Majalla" w:cs="Sakkal Majalla"/>
          <w:b w:val="0"/>
          <w:bCs w:val="0"/>
          <w:sz w:val="28"/>
          <w:szCs w:val="28"/>
          <w:lang w:val="en-US"/>
        </w:rPr>
        <w:t>150</w:t>
      </w:r>
      <w:r w:rsidRPr="1AD2DA9B" w:rsidR="1AD2DA9B">
        <w:rPr>
          <w:rFonts w:ascii="Sakkal Majalla" w:hAnsi="Sakkal Majalla" w:eastAsia="Sakkal Majalla" w:cs="Sakkal Majalla"/>
          <w:b w:val="0"/>
          <w:bCs w:val="0"/>
          <w:sz w:val="28"/>
          <w:szCs w:val="28"/>
          <w:rtl w:val="1"/>
          <w:lang w:val="en-US"/>
        </w:rPr>
        <w:t xml:space="preserve"> و</w:t>
      </w:r>
      <w:r w:rsidRPr="1AD2DA9B" w:rsidR="1AD2DA9B">
        <w:rPr>
          <w:rFonts w:ascii="Sakkal Majalla" w:hAnsi="Sakkal Majalla" w:eastAsia="Sakkal Majalla" w:cs="Sakkal Majalla"/>
          <w:b w:val="0"/>
          <w:bCs w:val="0"/>
          <w:sz w:val="28"/>
          <w:szCs w:val="28"/>
          <w:lang w:val="en-US"/>
        </w:rPr>
        <w:t>200</w:t>
      </w:r>
      <w:r w:rsidRPr="1AD2DA9B" w:rsidR="1AD2DA9B">
        <w:rPr>
          <w:rFonts w:ascii="Sakkal Majalla" w:hAnsi="Sakkal Majalla" w:eastAsia="Sakkal Majalla" w:cs="Sakkal Majalla"/>
          <w:b w:val="0"/>
          <w:bCs w:val="0"/>
          <w:sz w:val="28"/>
          <w:szCs w:val="28"/>
          <w:rtl w:val="1"/>
          <w:lang w:val="en-US"/>
        </w:rPr>
        <w:t xml:space="preserve"> من رواد الأعمال في مدينة الرياض، وتُحلَّل نتائجها ببرنامج </w:t>
      </w:r>
      <w:r w:rsidRPr="1AD2DA9B" w:rsidR="1AD2DA9B">
        <w:rPr>
          <w:rFonts w:ascii="Sakkal Majalla" w:hAnsi="Sakkal Majalla" w:eastAsia="Sakkal Majalla" w:cs="Sakkal Majalla"/>
          <w:b w:val="0"/>
          <w:bCs w:val="0"/>
          <w:sz w:val="28"/>
          <w:szCs w:val="28"/>
          <w:lang w:val="en-US"/>
        </w:rPr>
        <w:t>SPSS</w:t>
      </w:r>
      <w:r w:rsidRPr="1AD2DA9B" w:rsidR="1AD2DA9B">
        <w:rPr>
          <w:rFonts w:ascii="Sakkal Majalla" w:hAnsi="Sakkal Majalla" w:eastAsia="Sakkal Majalla" w:cs="Sakkal Majalla"/>
          <w:b w:val="0"/>
          <w:bCs w:val="0"/>
          <w:sz w:val="28"/>
          <w:szCs w:val="28"/>
          <w:rtl w:val="1"/>
          <w:lang w:val="en-US"/>
        </w:rPr>
        <w:t xml:space="preserve"> باستخدام تحليل الانحدار المتعدد والهرمي.</w:t>
      </w:r>
    </w:p>
    <w:p xmlns:wp14="http://schemas.microsoft.com/office/word/2010/wordml" w:rsidP="1AD2DA9B" w14:paraId="5637AE4B" wp14:textId="77777777">
      <w:pPr>
        <w:bidi/>
        <w:spacing w:after="120" w:line="360" w:lineRule="auto"/>
        <w:ind w:firstLine="425"/>
        <w:jc w:val="left"/>
      </w:pPr>
      <w:r w:rsidRPr="1AD2DA9B" w:rsidR="1AD2DA9B">
        <w:rPr>
          <w:rFonts w:ascii="Sakkal Majalla" w:hAnsi="Sakkal Majalla" w:eastAsia="Sakkal Majalla" w:cs="Sakkal Majalla"/>
          <w:b w:val="0"/>
          <w:bCs w:val="0"/>
          <w:sz w:val="28"/>
          <w:szCs w:val="28"/>
          <w:rtl w:val="1"/>
          <w:lang w:val="en-US"/>
        </w:rPr>
        <w:t>ويُتوقّع أن تُسهم الدراسة عند اكتمالها في إثراء الأدبيات العربية بنموذج نظري مختبَر تجريبياً، وفي تزويد رواد الأعمال والجهات الداعمة بأدلة عملية ترشّد قرارات الاستثمار التقني. وتبقى نتائجها محكومةً بحدودها المكانية والزمانية، وهو ما يفتح المجال أمام دراسات لاحقة تتناول قطاعات أو مدناً أخرى، أو تعتمد المنهج المختلط لفهم أعمق للظاهرة.</w:t>
      </w:r>
    </w:p>
    <w:p xmlns:wp14="http://schemas.microsoft.com/office/word/2010/wordml" w:rsidP="1AD2DA9B" w14:paraId="49AE3090" wp14:textId="77777777">
      <w:pPr>
        <w:bidi/>
        <w:spacing w:after="120" w:line="360" w:lineRule="auto"/>
        <w:jc w:val="left"/>
      </w:pPr>
      <w:r w:rsidRPr="1AD2DA9B" w:rsidR="1AD2DA9B">
        <w:rPr>
          <w:rFonts w:ascii="Sakkal Majalla" w:hAnsi="Sakkal Majalla" w:eastAsia="Sakkal Majalla" w:cs="Sakkal Majalla"/>
          <w:b w:val="0"/>
          <w:bCs w:val="0"/>
          <w:sz w:val="28"/>
          <w:szCs w:val="28"/>
          <w:rtl w:val="1"/>
          <w:lang w:val="en-US"/>
        </w:rPr>
        <w:t>والله ولي التوفيق.</w:t>
      </w:r>
    </w:p>
    <w:p xmlns:wp14="http://schemas.microsoft.com/office/word/2010/wordml" w:rsidP="1AD2DA9B" w14:paraId="4B94D5A5" wp14:textId="77777777">
      <w:pPr>
        <w:jc w:val="right"/>
      </w:pPr>
      <w:r>
        <w:br w:type="page"/>
      </w:r>
    </w:p>
    <w:p xmlns:wp14="http://schemas.microsoft.com/office/word/2010/wordml" w:rsidP="1AD2DA9B" w14:paraId="3FFDFD05" wp14:textId="77777777">
      <w:pPr>
        <w:pStyle w:val="Heading1"/>
        <w:bidi/>
        <w:spacing w:before="240" w:after="240" w:line="360" w:lineRule="auto"/>
        <w:jc w:val="left"/>
      </w:pPr>
      <w:r w:rsidRPr="1AD2DA9B" w:rsidR="1AD2DA9B">
        <w:rPr>
          <w:rFonts w:ascii="Sakkal Majalla" w:hAnsi="Sakkal Majalla" w:eastAsia="Sakkal Majalla" w:cs="Sakkal Majalla"/>
          <w:b w:val="1"/>
          <w:bCs w:val="1"/>
          <w:sz w:val="36"/>
          <w:szCs w:val="36"/>
          <w:rtl w:val="1"/>
          <w:lang w:val="en-US"/>
        </w:rPr>
        <w:t>قائمة المراجع والمصادر المقترحة</w:t>
      </w:r>
    </w:p>
    <w:p xmlns:wp14="http://schemas.microsoft.com/office/word/2010/wordml" w:rsidP="1AD2DA9B" w14:paraId="0C6741A7"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rtl w:val="1"/>
          <w:lang w:val="en-US"/>
        </w:rPr>
        <w:t>أولاً: المراجع العربية</w:t>
      </w:r>
    </w:p>
    <w:p xmlns:wp14="http://schemas.microsoft.com/office/word/2010/wordml" w:rsidP="1AD2DA9B" w14:paraId="541F52DB" wp14:textId="77777777">
      <w:pPr>
        <w:bidi/>
        <w:spacing w:after="100" w:line="360" w:lineRule="auto"/>
        <w:ind w:right="425" w:hanging="425"/>
        <w:jc w:val="left"/>
      </w:pPr>
      <w:r w:rsidRPr="1AD2DA9B" w:rsidR="1AD2DA9B">
        <w:rPr>
          <w:rFonts w:ascii="Sakkal Majalla" w:hAnsi="Sakkal Majalla" w:eastAsia="Sakkal Majalla" w:cs="Sakkal Majalla"/>
          <w:b w:val="0"/>
          <w:bCs w:val="0"/>
          <w:sz w:val="26"/>
          <w:szCs w:val="26"/>
          <w:rtl w:val="1"/>
          <w:lang w:val="en-US"/>
        </w:rPr>
        <w:t>الهيئة العامة للإحصاء. (</w:t>
      </w:r>
      <w:r w:rsidRPr="1AD2DA9B" w:rsidR="1AD2DA9B">
        <w:rPr>
          <w:rFonts w:ascii="Sakkal Majalla" w:hAnsi="Sakkal Majalla" w:eastAsia="Sakkal Majalla" w:cs="Sakkal Majalla"/>
          <w:b w:val="0"/>
          <w:bCs w:val="0"/>
          <w:sz w:val="26"/>
          <w:szCs w:val="26"/>
          <w:lang w:val="en-US"/>
        </w:rPr>
        <w:t>2026</w:t>
      </w:r>
      <w:r w:rsidRPr="1AD2DA9B" w:rsidR="1AD2DA9B">
        <w:rPr>
          <w:rFonts w:ascii="Sakkal Majalla" w:hAnsi="Sakkal Majalla" w:eastAsia="Sakkal Majalla" w:cs="Sakkal Majalla"/>
          <w:b w:val="0"/>
          <w:bCs w:val="0"/>
          <w:sz w:val="26"/>
          <w:szCs w:val="26"/>
          <w:rtl w:val="1"/>
          <w:lang w:val="en-US"/>
        </w:rPr>
        <w:t xml:space="preserve">). إحصاءات نفاذ واستخدام تقنيات المعلومات والاتصالات للمنشآت لعام </w:t>
      </w:r>
      <w:r w:rsidRPr="1AD2DA9B" w:rsidR="1AD2DA9B">
        <w:rPr>
          <w:rFonts w:ascii="Sakkal Majalla" w:hAnsi="Sakkal Majalla" w:eastAsia="Sakkal Majalla" w:cs="Sakkal Majalla"/>
          <w:b w:val="0"/>
          <w:bCs w:val="0"/>
          <w:sz w:val="26"/>
          <w:szCs w:val="26"/>
          <w:lang w:val="en-US"/>
        </w:rPr>
        <w:t>2025</w:t>
      </w:r>
      <w:r w:rsidRPr="1AD2DA9B" w:rsidR="1AD2DA9B">
        <w:rPr>
          <w:rFonts w:ascii="Sakkal Majalla" w:hAnsi="Sakkal Majalla" w:eastAsia="Sakkal Majalla" w:cs="Sakkal Majalla"/>
          <w:b w:val="0"/>
          <w:bCs w:val="0"/>
          <w:sz w:val="26"/>
          <w:szCs w:val="26"/>
          <w:rtl w:val="1"/>
          <w:lang w:val="en-US"/>
        </w:rPr>
        <w:t>. الرياض: الهيئة العامة للإحصاء.</w:t>
      </w:r>
    </w:p>
    <w:p xmlns:wp14="http://schemas.microsoft.com/office/word/2010/wordml" w:rsidP="1AD2DA9B" w14:paraId="76AEA678" wp14:textId="77777777">
      <w:pPr>
        <w:bidi/>
        <w:spacing w:after="100" w:line="360" w:lineRule="auto"/>
        <w:ind w:right="425" w:hanging="425"/>
        <w:jc w:val="left"/>
      </w:pPr>
      <w:r w:rsidRPr="1AD2DA9B" w:rsidR="1AD2DA9B">
        <w:rPr>
          <w:rFonts w:ascii="Sakkal Majalla" w:hAnsi="Sakkal Majalla" w:eastAsia="Sakkal Majalla" w:cs="Sakkal Majalla"/>
          <w:b w:val="0"/>
          <w:bCs w:val="0"/>
          <w:sz w:val="26"/>
          <w:szCs w:val="26"/>
          <w:rtl w:val="1"/>
          <w:lang w:val="en-US"/>
        </w:rPr>
        <w:t>الهيئة العامة للمنشآت الصغيرة والمتوسطة «منشآت». (</w:t>
      </w:r>
      <w:r w:rsidRPr="1AD2DA9B" w:rsidR="1AD2DA9B">
        <w:rPr>
          <w:rFonts w:ascii="Sakkal Majalla" w:hAnsi="Sakkal Majalla" w:eastAsia="Sakkal Majalla" w:cs="Sakkal Majalla"/>
          <w:b w:val="0"/>
          <w:bCs w:val="0"/>
          <w:sz w:val="26"/>
          <w:szCs w:val="26"/>
          <w:lang w:val="en-US"/>
        </w:rPr>
        <w:t>2026</w:t>
      </w:r>
      <w:r w:rsidRPr="1AD2DA9B" w:rsidR="1AD2DA9B">
        <w:rPr>
          <w:rFonts w:ascii="Sakkal Majalla" w:hAnsi="Sakkal Majalla" w:eastAsia="Sakkal Majalla" w:cs="Sakkal Majalla"/>
          <w:b w:val="0"/>
          <w:bCs w:val="0"/>
          <w:sz w:val="26"/>
          <w:szCs w:val="26"/>
          <w:rtl w:val="1"/>
          <w:lang w:val="en-US"/>
        </w:rPr>
        <w:t>). تقرير مرصد منشآت. الرياض: منشآت.</w:t>
      </w:r>
    </w:p>
    <w:p xmlns:wp14="http://schemas.microsoft.com/office/word/2010/wordml" w:rsidP="1AD2DA9B" w14:paraId="004B6335" wp14:textId="77777777">
      <w:pPr>
        <w:bidi/>
        <w:spacing w:after="100" w:line="360" w:lineRule="auto"/>
        <w:ind w:right="425" w:hanging="425"/>
        <w:jc w:val="left"/>
      </w:pPr>
      <w:r w:rsidRPr="1AD2DA9B" w:rsidR="1AD2DA9B">
        <w:rPr>
          <w:rFonts w:ascii="Sakkal Majalla" w:hAnsi="Sakkal Majalla" w:eastAsia="Sakkal Majalla" w:cs="Sakkal Majalla"/>
          <w:b w:val="0"/>
          <w:bCs w:val="0"/>
          <w:sz w:val="26"/>
          <w:szCs w:val="26"/>
          <w:rtl w:val="1"/>
          <w:lang w:val="en-US"/>
        </w:rPr>
        <w:t>وزارة الاقتصاد والتخطيط. (</w:t>
      </w:r>
      <w:r w:rsidRPr="1AD2DA9B" w:rsidR="1AD2DA9B">
        <w:rPr>
          <w:rFonts w:ascii="Sakkal Majalla" w:hAnsi="Sakkal Majalla" w:eastAsia="Sakkal Majalla" w:cs="Sakkal Majalla"/>
          <w:b w:val="0"/>
          <w:bCs w:val="0"/>
          <w:sz w:val="26"/>
          <w:szCs w:val="26"/>
          <w:lang w:val="en-US"/>
        </w:rPr>
        <w:t>2026</w:t>
      </w:r>
      <w:r w:rsidRPr="1AD2DA9B" w:rsidR="1AD2DA9B">
        <w:rPr>
          <w:rFonts w:ascii="Sakkal Majalla" w:hAnsi="Sakkal Majalla" w:eastAsia="Sakkal Majalla" w:cs="Sakkal Majalla"/>
          <w:b w:val="0"/>
          <w:bCs w:val="0"/>
          <w:sz w:val="26"/>
          <w:szCs w:val="26"/>
          <w:rtl w:val="1"/>
          <w:lang w:val="en-US"/>
        </w:rPr>
        <w:t xml:space="preserve">). التقرير السنوي لرؤية المملكة </w:t>
      </w:r>
      <w:r w:rsidRPr="1AD2DA9B" w:rsidR="1AD2DA9B">
        <w:rPr>
          <w:rFonts w:ascii="Sakkal Majalla" w:hAnsi="Sakkal Majalla" w:eastAsia="Sakkal Majalla" w:cs="Sakkal Majalla"/>
          <w:b w:val="0"/>
          <w:bCs w:val="0"/>
          <w:sz w:val="26"/>
          <w:szCs w:val="26"/>
          <w:lang w:val="en-US"/>
        </w:rPr>
        <w:t>2030</w:t>
      </w:r>
      <w:r w:rsidRPr="1AD2DA9B" w:rsidR="1AD2DA9B">
        <w:rPr>
          <w:rFonts w:ascii="Sakkal Majalla" w:hAnsi="Sakkal Majalla" w:eastAsia="Sakkal Majalla" w:cs="Sakkal Majalla"/>
          <w:b w:val="0"/>
          <w:bCs w:val="0"/>
          <w:sz w:val="26"/>
          <w:szCs w:val="26"/>
          <w:rtl w:val="1"/>
          <w:lang w:val="en-US"/>
        </w:rPr>
        <w:t>. الرياض.</w:t>
      </w:r>
    </w:p>
    <w:p xmlns:wp14="http://schemas.microsoft.com/office/word/2010/wordml" w:rsidP="1AD2DA9B" w14:paraId="55486C21" wp14:textId="77777777">
      <w:pPr>
        <w:pStyle w:val="Heading2"/>
        <w:bidi/>
        <w:spacing w:before="200" w:after="120" w:line="360" w:lineRule="auto"/>
        <w:jc w:val="left"/>
      </w:pPr>
      <w:r w:rsidRPr="1AD2DA9B" w:rsidR="1AD2DA9B">
        <w:rPr>
          <w:rFonts w:ascii="Sakkal Majalla" w:hAnsi="Sakkal Majalla" w:eastAsia="Sakkal Majalla" w:cs="Sakkal Majalla"/>
          <w:b w:val="1"/>
          <w:bCs w:val="1"/>
          <w:sz w:val="32"/>
          <w:szCs w:val="32"/>
          <w:rtl w:val="1"/>
          <w:lang w:val="en-US"/>
        </w:rPr>
        <w:t>ثانياً: المراجع الأجنبية</w:t>
      </w:r>
    </w:p>
    <w:p xmlns:wp14="http://schemas.microsoft.com/office/word/2010/wordml" w:rsidP="1AD2DA9B" w14:paraId="48CEF5CC"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Davis, F. D. (1989). Perceived usefulness, perceived ease of use, and user acceptance of information technology. MIS Quarterly, 13(3), 319–340.</w:t>
      </w:r>
    </w:p>
    <w:p xmlns:wp14="http://schemas.microsoft.com/office/word/2010/wordml" w:rsidP="1AD2DA9B" w14:paraId="1969D4BF"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lang w:val="en-US"/>
        </w:rPr>
        <w:t>Dwivedi, Y. K., Hughes, L., Ismagilova, E., Aarts, G., Coombs, C., Crick, T., … Williams, M. D. (2021). Artificial Intelligence (AI): Multidisciplinary perspectives on emerging challenges, opportunities, and agenda for research, practice and policy. International Journal of Information Management, 57, 101994.</w:t>
      </w:r>
    </w:p>
    <w:p xmlns:wp14="http://schemas.microsoft.com/office/word/2010/wordml" w:rsidP="1AD2DA9B" w14:paraId="3AE38C9A"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Hair, J. F., Black, W. C., Babin, B. J., &amp; Anderson, R. E. (2010). Multivariate data analysis (7th ed.). Upper Saddle River, NJ: Pearson.</w:t>
      </w:r>
    </w:p>
    <w:p xmlns:wp14="http://schemas.microsoft.com/office/word/2010/wordml" w:rsidP="1AD2DA9B" w14:paraId="2750DFF5"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lang w:val="en-US"/>
        </w:rPr>
        <w:t>Kaplan, A., &amp; Haenlein, M. (2019). Siri, Siri, in my hand: Who's the fairest in the land? On the interpretations, illustrations, and implications of artificial intelligence. Business Horizons, 62(1), 15–25.</w:t>
      </w:r>
    </w:p>
    <w:p xmlns:wp14="http://schemas.microsoft.com/office/word/2010/wordml" w:rsidP="1AD2DA9B" w14:paraId="5C5026BC"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Oliveira, T., &amp; Martins, M. F. (2011). Literature review of information technology adoption models at firm level. Electronic Journal of Information Systems Evaluation, 14(1), 110–121.</w:t>
      </w:r>
    </w:p>
    <w:p xmlns:wp14="http://schemas.microsoft.com/office/word/2010/wordml" w:rsidP="1AD2DA9B" w14:paraId="7B96597E"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Rogers, E. M. (2003). Diffusion of innovations (5th ed.). New York: Free Press.</w:t>
      </w:r>
    </w:p>
    <w:p xmlns:wp14="http://schemas.microsoft.com/office/word/2010/wordml" w:rsidP="1AD2DA9B" w14:paraId="0F8DE84D"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Saunders, M., Lewis, P., &amp; Thornhill, A. (2009). Research methods for business students (5th ed.). Harlow: Pearson Education.</w:t>
      </w:r>
    </w:p>
    <w:p xmlns:wp14="http://schemas.microsoft.com/office/word/2010/wordml" w:rsidP="1AD2DA9B" w14:paraId="632DBDA8"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Sekaran, U., &amp; Bougie, R. (2016). Research methods for business: A skill building approach (7th ed.). Chichester: John Wiley &amp; Sons.</w:t>
      </w:r>
    </w:p>
    <w:p xmlns:wp14="http://schemas.microsoft.com/office/word/2010/wordml" w:rsidP="1AD2DA9B" w14:paraId="5641C2E9"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lang w:val="en-US"/>
        </w:rPr>
        <w:t>Tornatzky, L. G., &amp; Fleischer, M. (1990). The processes of technological innovation. Lexington, MA: Lexington Books.</w:t>
      </w:r>
    </w:p>
    <w:p xmlns:wp14="http://schemas.microsoft.com/office/word/2010/wordml" w:rsidP="1AD2DA9B" w14:paraId="367FB392" wp14:textId="77777777">
      <w:pPr>
        <w:bidi w:val="false"/>
        <w:spacing w:after="100" w:line="360" w:lineRule="auto"/>
        <w:ind w:left="425" w:hanging="425"/>
        <w:jc w:val="right"/>
      </w:pPr>
      <w:r w:rsidRPr="1AD2DA9B" w:rsidR="1AD2DA9B">
        <w:rPr>
          <w:rFonts w:ascii="Sakkal Majalla" w:hAnsi="Sakkal Majalla" w:eastAsia="Sakkal Majalla" w:cs="Sakkal Majalla"/>
          <w:sz w:val="26"/>
          <w:szCs w:val="26"/>
        </w:rPr>
        <w:t>Venkatesh, V., &amp; Bala, H. (2008). Technology acceptance model 3 and a research agenda on interventions. Decision Sciences, 39(2), 273–315.</w:t>
      </w:r>
    </w:p>
    <w:sectPr>
      <w:footerReference w:type="default" r:id="rId7"/>
      <w:pgSz w:w="11906" w:h="16838" w:orient="portrait"/>
      <w:pgMar w:top="1417" w:right="1984" w:bottom="1417" w:left="1417" w:header="708" w:footer="708" w:gutter="0"/>
      <w:pgNumType/>
      <w:docGrid w:linePitch="360"/>
      <w:cols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14:paraId="133EDD17" wp14:textId="77777777">
    <w:pPr>
      <w:jc w:val="center"/>
    </w:pPr>
    <w:r>
      <w:rPr>
        <w:rFonts w:ascii="Sakkal Majalla" w:hAnsi="Sakkal Majalla" w:eastAsia="Sakkal Majalla" w:cs="Sakkal Majalla"/>
        <w:sz w:val="24"/>
        <w:szCs w:val="24"/>
      </w:rPr>
      <w:fldChar w:fldCharType="begin"/>
    </w:r>
    <w:r>
      <w:rPr>
        <w:rFonts w:ascii="Sakkal Majalla" w:hAnsi="Sakkal Majalla" w:eastAsia="Sakkal Majalla" w:cs="Sakkal Majalla"/>
        <w:sz w:val="24"/>
        <w:szCs w:val="24"/>
      </w:rPr>
      <w:instrText xml:space="preserve">PAGE</w:instrText>
    </w:r>
    <w:r>
      <w:rPr>
        <w:rFonts w:ascii="Sakkal Majalla" w:hAnsi="Sakkal Majalla" w:eastAsia="Sakkal Majalla" w:cs="Sakkal Majalla"/>
        <w:sz w:val="24"/>
        <w:szCs w:val="24"/>
      </w:rPr>
      <w:fldChar w:fldCharType="separate"/>
    </w:r>
    <w:r>
      <w:rPr>
        <w:rFonts w:ascii="Sakkal Majalla" w:hAnsi="Sakkal Majalla" w:eastAsia="Sakkal Majalla" w:cs="Sakkal Majalla"/>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2bf0299b"/>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nsid w:val="65aa9359"/>
    <w:multiLevelType w:val="hybridMultilevel"/>
    <w:lvl w:ilvl="0" w15:tentative="1">
      <w:start w:val="1"/>
      <w:numFmt w:val="bullet"/>
      <w:lvlText w:val="•"/>
      <w:lvlJc w:val="right"/>
      <w:pPr>
        <w:ind w:right="720" w:hanging="260"/>
      </w:pPr>
      <w:rPr>
        <w:rFonts w:ascii="Sakkal Majalla" w:hAnsi="Sakkal Majalla" w:eastAsia="Sakkal Majalla" w:cs="Sakkal Majalla"/>
      </w:rPr>
    </w:lvl>
  </w:abstractNum>
  <w:abstractNum w:abstractNumId="3" w15:restartNumberingAfterBreak="0">
    <w:nsid w:val="52151a3a"/>
    <w:multiLevelType w:val="hybridMultilevel"/>
    <w:lvl w:ilvl="0" w15:tentative="1">
      <w:start w:val="1"/>
      <w:numFmt w:val="decimal"/>
      <w:lvlText w:val="%1-"/>
      <w:lvlJc w:val="right"/>
      <w:pPr>
        <w:ind w:right="720" w:hanging="360"/>
      </w:pPr>
      <w:rPr>
        <w:rFonts w:ascii="Sakkal Majalla" w:hAnsi="Sakkal Majalla" w:eastAsia="Sakkal Majalla" w:cs="Sakkal Majalla"/>
      </w:r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trackRevisions w:val="false"/>
  <w:defaultTabStop w:val="720"/>
  <w:evenAndOddHeaders w:val="false"/>
  <w:compat>
    <w:compatSetting w:val="15" w:name="compatibilityMode" w:uri="http://schemas.microsoft.com/office/word"/>
  </w:compat>
  <w14:docId w14:val="1019B794"/>
  <w15:docId w15:val="{C5594A32-1C08-41C1-BF18-1FA9C4DAF6A1}"/>
  <w:rsids>
    <w:rsidRoot w:val="1AD2DA9B"/>
    <w:rsid w:val="1AD2DA9B"/>
    <w:rsid w:val="2C6CB4EB"/>
    <w:rsid w:val="336FA512"/>
    <w:rsid w:val="4FA8BDC3"/>
    <w:rsid w:val="4FA8BDC3"/>
    <w:rsid w:val="50789381"/>
    <w:rsid w:val="5F4F4C41"/>
    <w:rsid w:val="60E60A46"/>
    <w:rsid w:val="623A8D6D"/>
    <w:rsid w:val="6327D728"/>
    <w:rsid w:val="6CD018AA"/>
    <w:rsid w:val="6D3078D8"/>
    <w:rsid w:val="76A4AEA1"/>
    <w:rsid w:val="786D03CB"/>
    <w:rsid w:val="786D03CB"/>
    <w:rsid w:val="7AA1DF01"/>
    <w:rsid w:val="7ED6BF0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Sakkal Majalla" w:hAnsi="Sakkal Majalla" w:eastAsia="Sakkal Majalla" w:cs="Sakkal Majalla"/>
        <w:sz w:val="28"/>
        <w:szCs w:val="28"/>
      </w:rPr>
    </w:rPrDefault>
    <w:pPrDefault>
      <w:pPr>
        <w:spacing w:line="360"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rFonts w:ascii="Sakkal Majalla" w:hAnsi="Sakkal Majalla" w:eastAsia="Sakkal Majalla" w:cs="Sakkal Majalla"/>
      <w:b/>
      <w:bCs/>
      <w:color w:val="000000"/>
      <w:sz w:val="36"/>
      <w:szCs w:val="36"/>
    </w:rPr>
  </w:style>
  <w:style w:type="paragraph" w:styleId="Heading2">
    <w:name w:val="heading 2"/>
    <w:basedOn w:val="Normal"/>
    <w:next w:val="Normal"/>
    <w:qFormat/>
    <w:rPr>
      <w:rFonts w:ascii="Sakkal Majalla" w:hAnsi="Sakkal Majalla" w:eastAsia="Sakkal Majalla" w:cs="Sakkal Majalla"/>
      <w:b/>
      <w:bCs/>
      <w:color w:val="000000"/>
      <w:sz w:val="32"/>
      <w:szCs w:val="32"/>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oter" Target="footer1.xml" Id="rId7" /><Relationship Type="http://schemas.openxmlformats.org/officeDocument/2006/relationships/fontTable" Target="fontTable.xml" Id="rId8" /><Relationship Type="http://schemas.openxmlformats.org/officeDocument/2006/relationships/image" Target="/media/image.png" Id="rId1639223496"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مي عبدالله العنزي-32209</lastModifiedBy>
  <revision>2</revision>
  <dcterms:created xsi:type="dcterms:W3CDTF">2026-07-10T12:11:26.6760000Z</dcterms:created>
  <dcterms:modified xsi:type="dcterms:W3CDTF">2026-07-10T14:33:42.6792472Z</dcterms:modified>
</coreProperties>
</file>

<file path=docProps/custom.xml><?xml version="1.0" encoding="utf-8"?>
<Properties xmlns="http://schemas.openxmlformats.org/officeDocument/2006/custom-properties" xmlns:vt="http://schemas.openxmlformats.org/officeDocument/2006/docPropsVTypes"/>
</file>