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ECCE1" w14:textId="77777777" w:rsidR="00487F10" w:rsidRDefault="009125CE" w:rsidP="00487F10">
      <w:pPr>
        <w:rPr>
          <w:rFonts w:ascii="Simplified Arabic" w:hAnsi="Simplified Arabic" w:cs="Simplified Arabic"/>
          <w:b/>
          <w:bCs/>
          <w:sz w:val="28"/>
          <w:szCs w:val="28"/>
          <w:rtl/>
          <w:lang w:bidi="ar-EG"/>
        </w:rPr>
      </w:pPr>
      <w:r w:rsidRPr="00D63954">
        <w:rPr>
          <w:rFonts w:ascii="Simplified Arabic" w:hAnsi="Simplified Arabic" w:cs="Simplified Arabic" w:hint="cs"/>
          <w:b/>
          <w:bCs/>
          <w:sz w:val="28"/>
          <w:szCs w:val="28"/>
          <w:rtl/>
          <w:lang w:bidi="ar-EG"/>
        </w:rPr>
        <w:t xml:space="preserve">جامعة ميدأوشن </w:t>
      </w:r>
    </w:p>
    <w:p w14:paraId="1E957002" w14:textId="45E6BD63" w:rsidR="00F546CE" w:rsidRPr="00D63954" w:rsidRDefault="009125CE" w:rsidP="00487F10">
      <w:pPr>
        <w:rPr>
          <w:rFonts w:ascii="Simplified Arabic" w:hAnsi="Simplified Arabic" w:cs="Simplified Arabic"/>
          <w:b/>
          <w:bCs/>
          <w:sz w:val="28"/>
          <w:szCs w:val="28"/>
          <w:rtl/>
          <w:lang w:bidi="ar-EG"/>
        </w:rPr>
      </w:pPr>
      <w:r w:rsidRPr="00D63954">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3954">
        <w:rPr>
          <w:rFonts w:ascii="Simplified Arabic" w:hAnsi="Simplified Arabic" w:cs="Simplified Arabic" w:hint="cs"/>
          <w:b/>
          <w:bCs/>
          <w:sz w:val="28"/>
          <w:szCs w:val="28"/>
          <w:rtl/>
          <w:lang w:bidi="ar-EG"/>
        </w:rPr>
        <w:t xml:space="preserve">كلية الإدارة </w:t>
      </w:r>
    </w:p>
    <w:p w14:paraId="0217C513" w14:textId="0135BA6F" w:rsidR="009125CE" w:rsidRPr="00D63954" w:rsidRDefault="009125CE">
      <w:pPr>
        <w:rPr>
          <w:rFonts w:ascii="Simplified Arabic" w:hAnsi="Simplified Arabic" w:cs="Simplified Arabic"/>
          <w:sz w:val="28"/>
          <w:szCs w:val="28"/>
          <w:rtl/>
          <w:lang w:bidi="ar-EG"/>
        </w:rPr>
      </w:pPr>
      <w:r w:rsidRPr="00D63954">
        <w:rPr>
          <w:rFonts w:ascii="Simplified Arabic" w:hAnsi="Simplified Arabic" w:cs="Simplified Arabic" w:hint="cs"/>
          <w:b/>
          <w:bCs/>
          <w:sz w:val="28"/>
          <w:szCs w:val="28"/>
          <w:rtl/>
          <w:lang w:bidi="ar-EG"/>
        </w:rPr>
        <w:t>قسم / تخصص</w:t>
      </w:r>
      <w:r w:rsidR="00F60D2C" w:rsidRPr="00D63954">
        <w:rPr>
          <w:rFonts w:ascii="Simplified Arabic" w:hAnsi="Simplified Arabic" w:cs="Simplified Arabic" w:hint="cs"/>
          <w:b/>
          <w:bCs/>
          <w:sz w:val="28"/>
          <w:szCs w:val="28"/>
          <w:rtl/>
          <w:lang w:bidi="ar-EG"/>
        </w:rPr>
        <w:t xml:space="preserve"> </w:t>
      </w:r>
      <w:r w:rsidR="005A02EA">
        <w:rPr>
          <w:rFonts w:ascii="Simplified Arabic" w:hAnsi="Simplified Arabic" w:cs="Simplified Arabic" w:hint="cs"/>
          <w:b/>
          <w:bCs/>
          <w:sz w:val="28"/>
          <w:szCs w:val="28"/>
          <w:rtl/>
        </w:rPr>
        <w:t>إ</w:t>
      </w:r>
      <w:r w:rsidR="00F60D2C" w:rsidRPr="00D63954">
        <w:rPr>
          <w:rFonts w:ascii="Simplified Arabic" w:hAnsi="Simplified Arabic" w:cs="Simplified Arabic" w:hint="cs"/>
          <w:b/>
          <w:bCs/>
          <w:sz w:val="28"/>
          <w:szCs w:val="28"/>
          <w:rtl/>
          <w:lang w:bidi="ar-EG"/>
        </w:rPr>
        <w:t xml:space="preserve">دارة الموارد البشرية </w:t>
      </w:r>
    </w:p>
    <w:p w14:paraId="11A91486" w14:textId="77777777" w:rsidR="009125CE" w:rsidRPr="00D63954" w:rsidRDefault="009125CE">
      <w:pPr>
        <w:rPr>
          <w:rFonts w:ascii="Simplified Arabic" w:hAnsi="Simplified Arabic" w:cs="Simplified Arabic"/>
          <w:sz w:val="28"/>
          <w:szCs w:val="28"/>
          <w:rtl/>
          <w:lang w:bidi="ar-EG"/>
        </w:rPr>
      </w:pPr>
    </w:p>
    <w:p w14:paraId="1A468070" w14:textId="77777777" w:rsidR="00D63954" w:rsidRDefault="00D63954" w:rsidP="00BE4347">
      <w:pPr>
        <w:rPr>
          <w:rFonts w:ascii="Simplified Arabic" w:hAnsi="Simplified Arabic" w:cs="Simplified Arabic"/>
          <w:sz w:val="28"/>
          <w:szCs w:val="28"/>
          <w:rtl/>
          <w:lang w:bidi="ar-EG"/>
        </w:rPr>
      </w:pPr>
    </w:p>
    <w:p w14:paraId="07C9FA04" w14:textId="77777777" w:rsidR="004B66CB" w:rsidRDefault="004B66CB" w:rsidP="00BE4347">
      <w:pPr>
        <w:rPr>
          <w:rFonts w:ascii="Simplified Arabic" w:hAnsi="Simplified Arabic" w:cs="Simplified Arabic"/>
          <w:sz w:val="28"/>
          <w:szCs w:val="28"/>
          <w:lang w:bidi="ar-EG"/>
        </w:rPr>
      </w:pPr>
    </w:p>
    <w:p w14:paraId="0FB18F80" w14:textId="77777777" w:rsidR="00BE4347" w:rsidRPr="00BE4347" w:rsidRDefault="00BE4347" w:rsidP="00BE4347">
      <w:pPr>
        <w:rPr>
          <w:rFonts w:ascii="Simplified Arabic" w:hAnsi="Simplified Arabic" w:cs="Simplified Arabic"/>
          <w:sz w:val="28"/>
          <w:szCs w:val="28"/>
          <w:rtl/>
          <w:lang w:bidi="ar-EG"/>
        </w:rPr>
      </w:pPr>
    </w:p>
    <w:p w14:paraId="57F105B5" w14:textId="46A1162C" w:rsidR="00BE4347" w:rsidRPr="006C68CD" w:rsidRDefault="00F60D2C" w:rsidP="006C68CD">
      <w:pPr>
        <w:spacing w:line="240" w:lineRule="auto"/>
        <w:jc w:val="center"/>
        <w:rPr>
          <w:rFonts w:ascii="Simplified Arabic" w:hAnsi="Simplified Arabic" w:cs="Simplified Arabic"/>
          <w:b/>
          <w:bCs/>
          <w:sz w:val="32"/>
          <w:szCs w:val="32"/>
          <w:rtl/>
        </w:rPr>
      </w:pPr>
      <w:r w:rsidRPr="006C68CD">
        <w:rPr>
          <w:rFonts w:ascii="Simplified Arabic" w:hAnsi="Simplified Arabic" w:cs="Simplified Arabic" w:hint="cs"/>
          <w:b/>
          <w:bCs/>
          <w:sz w:val="36"/>
          <w:szCs w:val="36"/>
          <w:rtl/>
        </w:rPr>
        <w:t xml:space="preserve">أثر استخدام مقاييس السمات السلوكية في عملية الاختيار والتعيين على تحقيق الملاءمة الوظيفية: </w:t>
      </w:r>
      <w:r w:rsidRPr="006C68CD">
        <w:rPr>
          <w:rFonts w:ascii="Simplified Arabic" w:hAnsi="Simplified Arabic" w:cs="Simplified Arabic" w:hint="cs"/>
          <w:b/>
          <w:bCs/>
          <w:sz w:val="32"/>
          <w:szCs w:val="32"/>
          <w:rtl/>
        </w:rPr>
        <w:t>دراسة تطبيقية على المدارس الخاصة بمدينة الدمام</w:t>
      </w:r>
      <w:r w:rsidR="00BE4347" w:rsidRPr="006C68CD">
        <w:rPr>
          <w:rFonts w:ascii="Simplified Arabic" w:hAnsi="Simplified Arabic" w:cs="Simplified Arabic" w:hint="cs"/>
          <w:b/>
          <w:bCs/>
          <w:sz w:val="32"/>
          <w:szCs w:val="32"/>
          <w:rtl/>
        </w:rPr>
        <w:t>.</w:t>
      </w:r>
    </w:p>
    <w:p w14:paraId="4D96308F" w14:textId="77777777" w:rsidR="00BE4347" w:rsidRDefault="00BE4347" w:rsidP="00D63954">
      <w:pPr>
        <w:rPr>
          <w:rFonts w:ascii="Simplified Arabic" w:hAnsi="Simplified Arabic" w:cs="Simplified Arabic"/>
          <w:b/>
          <w:bCs/>
          <w:sz w:val="28"/>
          <w:szCs w:val="28"/>
          <w:rtl/>
          <w:lang w:bidi="ar-EG"/>
        </w:rPr>
      </w:pPr>
    </w:p>
    <w:p w14:paraId="696D74FD" w14:textId="77777777" w:rsidR="006C68CD" w:rsidRDefault="006C68CD" w:rsidP="00D63954">
      <w:pPr>
        <w:rPr>
          <w:rFonts w:ascii="Simplified Arabic" w:hAnsi="Simplified Arabic" w:cs="Simplified Arabic"/>
          <w:b/>
          <w:bCs/>
          <w:sz w:val="28"/>
          <w:szCs w:val="28"/>
          <w:rtl/>
          <w:lang w:bidi="ar-EG"/>
        </w:rPr>
      </w:pPr>
    </w:p>
    <w:p w14:paraId="3976CF88" w14:textId="77777777" w:rsidR="00FB323E" w:rsidRPr="00BE4347" w:rsidRDefault="00FB323E" w:rsidP="00D63954">
      <w:pPr>
        <w:rPr>
          <w:rFonts w:ascii="Simplified Arabic" w:hAnsi="Simplified Arabic" w:cs="Simplified Arabic"/>
          <w:b/>
          <w:bCs/>
          <w:sz w:val="28"/>
          <w:szCs w:val="28"/>
          <w:rtl/>
          <w:lang w:bidi="ar-EG"/>
        </w:rPr>
      </w:pPr>
    </w:p>
    <w:p w14:paraId="13667194" w14:textId="77777777" w:rsidR="00F60D2C" w:rsidRPr="00D63954" w:rsidRDefault="009125CE" w:rsidP="00F60D2C">
      <w:pPr>
        <w:jc w:val="center"/>
        <w:rPr>
          <w:rFonts w:ascii="Simplified Arabic" w:hAnsi="Simplified Arabic" w:cs="Simplified Arabic"/>
          <w:b/>
          <w:bCs/>
          <w:sz w:val="28"/>
          <w:szCs w:val="28"/>
          <w:rtl/>
          <w:lang w:bidi="ar-EG"/>
        </w:rPr>
      </w:pPr>
      <w:r w:rsidRPr="00D63954">
        <w:rPr>
          <w:rFonts w:ascii="Simplified Arabic" w:hAnsi="Simplified Arabic" w:cs="Simplified Arabic" w:hint="cs"/>
          <w:b/>
          <w:bCs/>
          <w:sz w:val="28"/>
          <w:szCs w:val="28"/>
          <w:rtl/>
          <w:lang w:bidi="ar-EG"/>
        </w:rPr>
        <w:t>إعداد الطالب</w:t>
      </w:r>
      <w:r w:rsidR="00F60D2C" w:rsidRPr="00D63954">
        <w:rPr>
          <w:rFonts w:ascii="Simplified Arabic" w:hAnsi="Simplified Arabic" w:cs="Simplified Arabic" w:hint="cs"/>
          <w:b/>
          <w:bCs/>
          <w:sz w:val="28"/>
          <w:szCs w:val="28"/>
          <w:rtl/>
          <w:lang w:bidi="ar-EG"/>
        </w:rPr>
        <w:t>ة</w:t>
      </w:r>
      <w:r w:rsidRPr="00D63954">
        <w:rPr>
          <w:rFonts w:ascii="Simplified Arabic" w:hAnsi="Simplified Arabic" w:cs="Simplified Arabic" w:hint="cs"/>
          <w:b/>
          <w:bCs/>
          <w:sz w:val="28"/>
          <w:szCs w:val="28"/>
          <w:rtl/>
          <w:lang w:bidi="ar-EG"/>
        </w:rPr>
        <w:t>/</w:t>
      </w:r>
      <w:r w:rsidR="00F60D2C" w:rsidRPr="00D63954">
        <w:rPr>
          <w:rFonts w:ascii="Simplified Arabic" w:hAnsi="Simplified Arabic" w:cs="Simplified Arabic" w:hint="cs"/>
          <w:b/>
          <w:bCs/>
          <w:sz w:val="28"/>
          <w:szCs w:val="28"/>
          <w:rtl/>
          <w:lang w:bidi="ar-EG"/>
        </w:rPr>
        <w:t xml:space="preserve"> شوق خالد الفوزان</w:t>
      </w:r>
    </w:p>
    <w:p w14:paraId="58D6152F" w14:textId="15D1AF8D" w:rsidR="009125CE" w:rsidRPr="00D63954" w:rsidRDefault="00F60D2C" w:rsidP="00BE4347">
      <w:pPr>
        <w:jc w:val="center"/>
        <w:rPr>
          <w:rFonts w:ascii="Simplified Arabic" w:hAnsi="Simplified Arabic" w:cs="Simplified Arabic"/>
          <w:b/>
          <w:bCs/>
          <w:sz w:val="28"/>
          <w:szCs w:val="28"/>
          <w:lang w:bidi="ar-EG"/>
        </w:rPr>
      </w:pPr>
      <w:r w:rsidRPr="00D63954">
        <w:rPr>
          <w:rFonts w:ascii="Simplified Arabic" w:hAnsi="Simplified Arabic" w:cs="Simplified Arabic" w:hint="cs"/>
          <w:b/>
          <w:bCs/>
          <w:sz w:val="28"/>
          <w:szCs w:val="28"/>
          <w:rtl/>
          <w:lang w:bidi="ar-EG"/>
        </w:rPr>
        <w:t xml:space="preserve">الرقم الأكاديمي/ </w:t>
      </w:r>
      <w:r w:rsidRPr="00D63954">
        <w:rPr>
          <w:rFonts w:ascii="Simplified Arabic" w:hAnsi="Simplified Arabic" w:cs="Simplified Arabic" w:hint="cs"/>
          <w:b/>
          <w:bCs/>
          <w:sz w:val="28"/>
          <w:szCs w:val="28"/>
          <w:lang w:bidi="ar-EG"/>
        </w:rPr>
        <w:t>25200</w:t>
      </w:r>
      <w:r w:rsidR="00D63954" w:rsidRPr="00D63954">
        <w:rPr>
          <w:rFonts w:ascii="Simplified Arabic" w:hAnsi="Simplified Arabic" w:cs="Simplified Arabic" w:hint="cs"/>
          <w:b/>
          <w:bCs/>
          <w:sz w:val="28"/>
          <w:szCs w:val="28"/>
          <w:lang w:bidi="ar-EG"/>
        </w:rPr>
        <w:t>1798</w:t>
      </w:r>
      <w:r w:rsidRPr="00D63954">
        <w:rPr>
          <w:rFonts w:ascii="Simplified Arabic" w:hAnsi="Simplified Arabic" w:cs="Simplified Arabic" w:hint="cs"/>
          <w:b/>
          <w:bCs/>
          <w:sz w:val="28"/>
          <w:szCs w:val="28"/>
          <w:rtl/>
          <w:lang w:bidi="ar-EG"/>
        </w:rPr>
        <w:br/>
      </w:r>
    </w:p>
    <w:p w14:paraId="649EE833" w14:textId="3F3ED581" w:rsidR="004B66CB" w:rsidRDefault="004B66CB" w:rsidP="004B66C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إشراف:</w:t>
      </w:r>
    </w:p>
    <w:p w14:paraId="679C24EB" w14:textId="6F56669F" w:rsidR="00ED3C8F" w:rsidRPr="00D63954" w:rsidRDefault="00ED3C8F" w:rsidP="00ED3C8F">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sidR="004B66CB">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     </w:t>
      </w:r>
      <w:r w:rsidRPr="00D63954">
        <w:rPr>
          <w:rFonts w:ascii="Simplified Arabic" w:hAnsi="Simplified Arabic" w:cs="Simplified Arabic" w:hint="cs"/>
          <w:b/>
          <w:bCs/>
          <w:sz w:val="28"/>
          <w:szCs w:val="28"/>
          <w:rtl/>
          <w:lang w:bidi="ar-EG"/>
        </w:rPr>
        <w:t>د.الفيصل عبد الحميد</w:t>
      </w:r>
      <w:r>
        <w:rPr>
          <w:rFonts w:ascii="Simplified Arabic" w:hAnsi="Simplified Arabic" w:cs="Times New Roman" w:hint="cs"/>
          <w:b/>
          <w:bCs/>
          <w:sz w:val="28"/>
          <w:szCs w:val="28"/>
          <w:rtl/>
          <w:lang w:bidi="ar-EG"/>
        </w:rPr>
        <w:t xml:space="preserve">                </w:t>
      </w:r>
      <w:r w:rsidR="004B66CB">
        <w:rPr>
          <w:rFonts w:ascii="Simplified Arabic" w:hAnsi="Simplified Arabic" w:cs="Times New Roman" w:hint="cs"/>
          <w:b/>
          <w:bCs/>
          <w:sz w:val="28"/>
          <w:szCs w:val="28"/>
          <w:rtl/>
          <w:lang w:bidi="ar-EG"/>
        </w:rPr>
        <w:t xml:space="preserve">     </w:t>
      </w:r>
      <w:r>
        <w:rPr>
          <w:rFonts w:ascii="Simplified Arabic" w:hAnsi="Simplified Arabic" w:cs="Times New Roman" w:hint="cs"/>
          <w:b/>
          <w:bCs/>
          <w:sz w:val="28"/>
          <w:szCs w:val="28"/>
          <w:rtl/>
          <w:lang w:bidi="ar-EG"/>
        </w:rPr>
        <w:t xml:space="preserve">                                  </w:t>
      </w:r>
      <w:r w:rsidRPr="00D63954">
        <w:rPr>
          <w:rFonts w:ascii="Simplified Arabic" w:hAnsi="Simplified Arabic" w:cs="Simplified Arabic" w:hint="cs"/>
          <w:b/>
          <w:bCs/>
          <w:sz w:val="28"/>
          <w:szCs w:val="28"/>
          <w:rtl/>
          <w:lang w:bidi="ar-EG"/>
        </w:rPr>
        <w:t>د.فايز جراد</w:t>
      </w:r>
    </w:p>
    <w:p w14:paraId="7BA27C80" w14:textId="77777777" w:rsidR="00BE4347" w:rsidRDefault="00BE4347" w:rsidP="00D63954">
      <w:pPr>
        <w:rPr>
          <w:rFonts w:ascii="Simplified Arabic" w:hAnsi="Simplified Arabic" w:cs="Simplified Arabic"/>
          <w:b/>
          <w:bCs/>
          <w:sz w:val="28"/>
          <w:szCs w:val="28"/>
          <w:rtl/>
          <w:lang w:bidi="ar-EG"/>
        </w:rPr>
      </w:pPr>
    </w:p>
    <w:p w14:paraId="3DE028DA" w14:textId="77777777" w:rsidR="004B66CB" w:rsidRPr="00D63954" w:rsidRDefault="004B66CB" w:rsidP="00D63954">
      <w:pPr>
        <w:rPr>
          <w:rFonts w:ascii="Simplified Arabic" w:hAnsi="Simplified Arabic" w:cs="Simplified Arabic"/>
          <w:b/>
          <w:bCs/>
          <w:sz w:val="28"/>
          <w:szCs w:val="28"/>
          <w:rtl/>
          <w:lang w:bidi="ar-EG"/>
        </w:rPr>
      </w:pPr>
    </w:p>
    <w:p w14:paraId="14480418" w14:textId="78A6C3AC" w:rsidR="009125CE" w:rsidRPr="00D63954" w:rsidRDefault="009125CE" w:rsidP="009125CE">
      <w:pPr>
        <w:jc w:val="center"/>
        <w:rPr>
          <w:rFonts w:ascii="Simplified Arabic" w:hAnsi="Simplified Arabic" w:cs="Simplified Arabic"/>
          <w:b/>
          <w:bCs/>
          <w:sz w:val="28"/>
          <w:szCs w:val="28"/>
          <w:rtl/>
          <w:lang w:bidi="ar-EG"/>
        </w:rPr>
      </w:pPr>
      <w:r w:rsidRPr="00D63954">
        <w:rPr>
          <w:rFonts w:ascii="Simplified Arabic" w:hAnsi="Simplified Arabic" w:cs="Simplified Arabic" w:hint="cs"/>
          <w:b/>
          <w:bCs/>
          <w:sz w:val="28"/>
          <w:szCs w:val="28"/>
          <w:rtl/>
          <w:lang w:bidi="ar-EG"/>
        </w:rPr>
        <w:t>العام الدراسي:</w:t>
      </w:r>
    </w:p>
    <w:p w14:paraId="75EFE37B" w14:textId="77777777" w:rsidR="00ED3C8F" w:rsidRDefault="00D63954" w:rsidP="00ED3C8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 xml:space="preserve"> 1447</w:t>
      </w:r>
      <w:r>
        <w:rPr>
          <w:rFonts w:ascii="Simplified Arabic" w:hAnsi="Simplified Arabic" w:cs="Simplified Arabic" w:hint="cs"/>
          <w:b/>
          <w:bCs/>
          <w:sz w:val="28"/>
          <w:szCs w:val="28"/>
          <w:rtl/>
        </w:rPr>
        <w:t xml:space="preserve">ه / </w:t>
      </w:r>
      <w:r>
        <w:rPr>
          <w:rFonts w:ascii="Simplified Arabic" w:hAnsi="Simplified Arabic" w:cs="Simplified Arabic"/>
          <w:b/>
          <w:bCs/>
          <w:sz w:val="28"/>
          <w:szCs w:val="28"/>
        </w:rPr>
        <w:t>2026</w:t>
      </w:r>
      <w:r>
        <w:rPr>
          <w:rFonts w:ascii="Simplified Arabic" w:hAnsi="Simplified Arabic" w:cs="Simplified Arabic" w:hint="cs"/>
          <w:b/>
          <w:bCs/>
          <w:sz w:val="28"/>
          <w:szCs w:val="28"/>
          <w:rtl/>
        </w:rPr>
        <w:t xml:space="preserve"> م</w:t>
      </w:r>
    </w:p>
    <w:p w14:paraId="6ECB1EA2" w14:textId="59C60E2B" w:rsidR="009E6ECE" w:rsidRPr="006C68CD" w:rsidRDefault="006C68CD" w:rsidP="006C68CD">
      <w:pPr>
        <w:pStyle w:val="Heading1"/>
        <w:jc w:val="center"/>
        <w:rPr>
          <w:rFonts w:ascii="Simplified Arabic" w:hAnsi="Simplified Arabic" w:cs="Times New Roman"/>
          <w:b/>
          <w:bCs/>
          <w:color w:val="000000" w:themeColor="text1"/>
          <w:sz w:val="36"/>
          <w:szCs w:val="36"/>
          <w:u w:val="single"/>
        </w:rPr>
      </w:pPr>
      <w:bookmarkStart w:id="0" w:name="_Toc235111432"/>
      <w:r w:rsidRPr="006C68CD">
        <w:rPr>
          <w:rFonts w:ascii="Simplified Arabic" w:hAnsi="Simplified Arabic" w:cs="Simplified Arabic" w:hint="cs"/>
          <w:b/>
          <w:bCs/>
          <w:color w:val="000000" w:themeColor="text1"/>
          <w:sz w:val="36"/>
          <w:szCs w:val="36"/>
          <w:u w:val="single"/>
          <w:rtl/>
        </w:rPr>
        <w:lastRenderedPageBreak/>
        <w:t>حقوق الطباعة</w:t>
      </w:r>
      <w:bookmarkEnd w:id="0"/>
    </w:p>
    <w:p w14:paraId="79C587BC" w14:textId="77777777" w:rsidR="006C68CD" w:rsidRDefault="006C68CD" w:rsidP="006C68CD">
      <w:pPr>
        <w:spacing w:line="240" w:lineRule="auto"/>
        <w:jc w:val="both"/>
        <w:rPr>
          <w:rFonts w:ascii="Simplified Arabic" w:hAnsi="Simplified Arabic" w:cs="Simplified Arabic"/>
          <w:b/>
          <w:bCs/>
          <w:sz w:val="28"/>
          <w:szCs w:val="28"/>
        </w:rPr>
      </w:pPr>
    </w:p>
    <w:p w14:paraId="56A8C0C1" w14:textId="77777777" w:rsidR="006C68CD" w:rsidRPr="006C68CD" w:rsidRDefault="006C68CD"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14:paraId="042344DE" w14:textId="77777777" w:rsidR="006C68CD" w:rsidRPr="006C68CD" w:rsidRDefault="006C68CD" w:rsidP="006C68CD">
      <w:pPr>
        <w:spacing w:line="240" w:lineRule="auto"/>
        <w:jc w:val="both"/>
        <w:rPr>
          <w:rFonts w:ascii="Simplified Arabic" w:hAnsi="Simplified Arabic" w:cs="Simplified Arabic"/>
          <w:sz w:val="28"/>
          <w:szCs w:val="28"/>
          <w:rtl/>
        </w:rPr>
      </w:pPr>
    </w:p>
    <w:p w14:paraId="3A3BA288" w14:textId="2DFC54F6" w:rsidR="006C68CD" w:rsidRPr="006C68CD" w:rsidRDefault="006C68CD" w:rsidP="006C68CD">
      <w:pPr>
        <w:spacing w:line="240" w:lineRule="auto"/>
        <w:jc w:val="right"/>
        <w:rPr>
          <w:rFonts w:ascii="Simplified Arabic" w:hAnsi="Simplified Arabic" w:cs="Times New Roman"/>
          <w:b/>
          <w:bCs/>
          <w:sz w:val="28"/>
          <w:szCs w:val="28"/>
          <w:rtl/>
        </w:rPr>
        <w:sectPr w:rsidR="006C68CD" w:rsidRPr="006C68CD" w:rsidSect="009E6ECE">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r w:rsidRPr="006C68CD">
        <w:rPr>
          <w:rFonts w:ascii="Simplified Arabic" w:hAnsi="Simplified Arabic" w:cs="Simplified Arabic" w:hint="cs"/>
          <w:b/>
          <w:bCs/>
          <w:sz w:val="28"/>
          <w:szCs w:val="28"/>
          <w:rtl/>
        </w:rPr>
        <w:t>الباحثة</w:t>
      </w:r>
    </w:p>
    <w:p w14:paraId="78E84694" w14:textId="77777777" w:rsidR="009E6ECE" w:rsidRDefault="009E6ECE" w:rsidP="00ED3C8F">
      <w:pPr>
        <w:rPr>
          <w:rFonts w:ascii="Simplified Arabic" w:hAnsi="Simplified Arabic" w:cs="Simplified Arabic"/>
          <w:b/>
          <w:bCs/>
          <w:sz w:val="28"/>
          <w:szCs w:val="28"/>
          <w:u w:val="single"/>
          <w:rtl/>
        </w:rPr>
      </w:pPr>
    </w:p>
    <w:p w14:paraId="7D3EC814" w14:textId="77777777" w:rsidR="009E6ECE" w:rsidRDefault="009E6ECE" w:rsidP="009E6ECE">
      <w:pPr>
        <w:rPr>
          <w:rFonts w:ascii="Sakkal Majalla" w:hAnsi="Sakkal Majalla" w:cs="Sakkal Majalla"/>
          <w:b/>
          <w:bCs/>
          <w:color w:val="000000" w:themeColor="text1"/>
          <w:sz w:val="28"/>
          <w:szCs w:val="28"/>
          <w:rtl/>
          <w:lang w:bidi="ar-EG"/>
        </w:rPr>
      </w:pPr>
    </w:p>
    <w:p w14:paraId="6C8E97BB" w14:textId="77777777" w:rsidR="009E6ECE" w:rsidRDefault="009E6ECE" w:rsidP="009E6ECE">
      <w:pPr>
        <w:rPr>
          <w:rFonts w:ascii="Sakkal Majalla" w:hAnsi="Sakkal Majalla" w:cs="Sakkal Majalla"/>
          <w:b/>
          <w:bCs/>
          <w:color w:val="000000" w:themeColor="text1"/>
          <w:sz w:val="28"/>
          <w:szCs w:val="28"/>
          <w:rtl/>
          <w:lang w:bidi="ar-EG"/>
        </w:rPr>
      </w:pPr>
    </w:p>
    <w:p w14:paraId="355FD380" w14:textId="77777777" w:rsidR="009E6ECE" w:rsidRDefault="009E6ECE" w:rsidP="009E6ECE">
      <w:pPr>
        <w:rPr>
          <w:rFonts w:ascii="Sakkal Majalla" w:hAnsi="Sakkal Majalla" w:cs="Sakkal Majalla"/>
          <w:b/>
          <w:bCs/>
          <w:color w:val="000000" w:themeColor="text1"/>
          <w:sz w:val="28"/>
          <w:szCs w:val="28"/>
          <w:rtl/>
          <w:lang w:bidi="ar-EG"/>
        </w:rPr>
      </w:pPr>
    </w:p>
    <w:p w14:paraId="3841A500" w14:textId="77777777" w:rsidR="009E6ECE" w:rsidRDefault="009E6ECE" w:rsidP="009E6ECE">
      <w:pPr>
        <w:rPr>
          <w:rFonts w:ascii="Sakkal Majalla" w:hAnsi="Sakkal Majalla" w:cs="Sakkal Majalla"/>
          <w:b/>
          <w:bCs/>
          <w:color w:val="000000" w:themeColor="text1"/>
          <w:sz w:val="28"/>
          <w:szCs w:val="28"/>
          <w:rtl/>
          <w:lang w:bidi="ar-EG"/>
        </w:rPr>
      </w:pPr>
    </w:p>
    <w:p w14:paraId="4963C020" w14:textId="77777777" w:rsidR="009E6ECE" w:rsidRDefault="009E6ECE" w:rsidP="009E6ECE">
      <w:pPr>
        <w:rPr>
          <w:rFonts w:ascii="Sakkal Majalla" w:hAnsi="Sakkal Majalla" w:cs="Sakkal Majalla"/>
          <w:b/>
          <w:bCs/>
          <w:color w:val="000000" w:themeColor="text1"/>
          <w:sz w:val="28"/>
          <w:szCs w:val="28"/>
          <w:rtl/>
          <w:lang w:bidi="ar-EG"/>
        </w:rPr>
      </w:pPr>
    </w:p>
    <w:p w14:paraId="12CE5E46" w14:textId="77777777" w:rsidR="009E6ECE" w:rsidRDefault="009E6ECE" w:rsidP="009E6ECE">
      <w:pPr>
        <w:rPr>
          <w:rFonts w:ascii="Sakkal Majalla" w:hAnsi="Sakkal Majalla" w:cs="Sakkal Majalla"/>
          <w:b/>
          <w:bCs/>
          <w:color w:val="000000" w:themeColor="text1"/>
          <w:sz w:val="28"/>
          <w:szCs w:val="28"/>
          <w:rtl/>
          <w:lang w:bidi="ar-EG"/>
        </w:rPr>
      </w:pPr>
    </w:p>
    <w:p w14:paraId="12036452" w14:textId="77777777" w:rsidR="009E6ECE" w:rsidRDefault="009E6ECE" w:rsidP="009E6ECE">
      <w:pPr>
        <w:rPr>
          <w:rFonts w:ascii="Sakkal Majalla" w:hAnsi="Sakkal Majalla" w:cs="Sakkal Majalla"/>
          <w:b/>
          <w:bCs/>
          <w:color w:val="000000" w:themeColor="text1"/>
          <w:sz w:val="28"/>
          <w:szCs w:val="28"/>
          <w:rtl/>
          <w:lang w:bidi="ar-EG"/>
        </w:rPr>
      </w:pPr>
    </w:p>
    <w:p w14:paraId="272C5CCE" w14:textId="77777777" w:rsidR="009E6ECE" w:rsidRDefault="009E6ECE" w:rsidP="009E6ECE">
      <w:pPr>
        <w:rPr>
          <w:rFonts w:ascii="Sakkal Majalla" w:hAnsi="Sakkal Majalla" w:cs="Sakkal Majalla"/>
          <w:b/>
          <w:bCs/>
          <w:color w:val="000000" w:themeColor="text1"/>
          <w:sz w:val="28"/>
          <w:szCs w:val="28"/>
          <w:rtl/>
          <w:lang w:bidi="ar-EG"/>
        </w:rPr>
      </w:pPr>
    </w:p>
    <w:p w14:paraId="6BF11B75" w14:textId="77777777" w:rsidR="009E6ECE" w:rsidRDefault="009E6ECE" w:rsidP="009E6ECE">
      <w:pPr>
        <w:rPr>
          <w:rFonts w:ascii="Sakkal Majalla" w:hAnsi="Sakkal Majalla" w:cs="Sakkal Majalla"/>
          <w:b/>
          <w:bCs/>
          <w:color w:val="000000" w:themeColor="text1"/>
          <w:sz w:val="28"/>
          <w:szCs w:val="28"/>
          <w:rtl/>
          <w:lang w:bidi="ar-EG"/>
        </w:rPr>
      </w:pPr>
      <w:r>
        <w:rPr>
          <w:rFonts w:ascii="Sakkal Majalla" w:hAnsi="Sakkal Majalla" w:cs="Sakkal Majalla"/>
          <w:b/>
          <w:bCs/>
          <w:noProof/>
          <w:color w:val="000000" w:themeColor="text1"/>
          <w:sz w:val="28"/>
          <w:szCs w:val="28"/>
          <w:rtl/>
          <w:lang w:val="ar-EG" w:bidi="ar-EG"/>
        </w:rPr>
        <w:drawing>
          <wp:anchor distT="0" distB="0" distL="114300" distR="114300" simplePos="0" relativeHeight="251660288" behindDoc="0" locked="0" layoutInCell="1" allowOverlap="1" wp14:anchorId="1BB7426E" wp14:editId="607C313A">
            <wp:simplePos x="0" y="0"/>
            <wp:positionH relativeFrom="column">
              <wp:posOffset>-160782</wp:posOffset>
            </wp:positionH>
            <wp:positionV relativeFrom="paragraph">
              <wp:posOffset>349250</wp:posOffset>
            </wp:positionV>
            <wp:extent cx="5608320" cy="985520"/>
            <wp:effectExtent l="0" t="0" r="5080" b="5080"/>
            <wp:wrapNone/>
            <wp:docPr id="233827041" name="صورة 87" descr="صورة تحتوي على أسود, الظلا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27041" name="صورة 87" descr="صورة تحتوي على أسود, الظلام&#10;&#10;تم إنشاء الوصف تلقائياً"/>
                    <pic:cNvPicPr/>
                  </pic:nvPicPr>
                  <pic:blipFill>
                    <a:blip r:embed="rId11" cstate="email">
                      <a:extLst>
                        <a:ext uri="{28A0092B-C50C-407E-A947-70E740481C1C}">
                          <a14:useLocalDpi xmlns:a14="http://schemas.microsoft.com/office/drawing/2010/main"/>
                        </a:ext>
                      </a:extLst>
                    </a:blip>
                    <a:stretch>
                      <a:fillRect/>
                    </a:stretch>
                  </pic:blipFill>
                  <pic:spPr>
                    <a:xfrm>
                      <a:off x="0" y="0"/>
                      <a:ext cx="5608320" cy="985520"/>
                    </a:xfrm>
                    <a:prstGeom prst="rect">
                      <a:avLst/>
                    </a:prstGeom>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color w:val="000000" w:themeColor="text1"/>
          <w:sz w:val="28"/>
          <w:szCs w:val="28"/>
          <w:rtl/>
          <w:lang w:bidi="ar-EG"/>
        </w:rPr>
        <w:br w:type="page"/>
      </w:r>
    </w:p>
    <w:p w14:paraId="34B37012" w14:textId="54525315" w:rsidR="009E6ECE" w:rsidRPr="006C68CD" w:rsidRDefault="009E6ECE" w:rsidP="006C68CD">
      <w:pPr>
        <w:pStyle w:val="Heading1"/>
        <w:spacing w:line="240" w:lineRule="auto"/>
        <w:jc w:val="both"/>
        <w:rPr>
          <w:rFonts w:ascii="Simplified Arabic" w:hAnsi="Simplified Arabic" w:cs="Simplified Arabic"/>
          <w:b/>
          <w:bCs/>
          <w:color w:val="000000" w:themeColor="text1"/>
          <w:sz w:val="36"/>
          <w:szCs w:val="36"/>
          <w:u w:val="single"/>
          <w:rtl/>
          <w:lang w:bidi="ar-EG"/>
        </w:rPr>
      </w:pPr>
      <w:bookmarkStart w:id="1" w:name="_Toc235111433"/>
      <w:r w:rsidRPr="006C68CD">
        <w:rPr>
          <w:rFonts w:ascii="Simplified Arabic" w:hAnsi="Simplified Arabic" w:cs="Simplified Arabic" w:hint="cs"/>
          <w:b/>
          <w:bCs/>
          <w:color w:val="000000" w:themeColor="text1"/>
          <w:sz w:val="36"/>
          <w:szCs w:val="36"/>
          <w:u w:val="single"/>
          <w:rtl/>
          <w:lang w:bidi="ar-EG"/>
        </w:rPr>
        <w:lastRenderedPageBreak/>
        <w:t>شكر وعرفان:</w:t>
      </w:r>
      <w:bookmarkEnd w:id="1"/>
    </w:p>
    <w:p w14:paraId="3F8CF321" w14:textId="77777777" w:rsidR="006C68CD" w:rsidRDefault="009E6ECE" w:rsidP="006C68CD">
      <w:pPr>
        <w:pStyle w:val="NormalWeb"/>
        <w:bidi/>
        <w:jc w:val="both"/>
        <w:rPr>
          <w:rFonts w:ascii="Simplified Arabic" w:hAnsi="Simplified Arabic" w:cs="Simplified Arabic"/>
          <w:sz w:val="28"/>
          <w:szCs w:val="28"/>
          <w:rtl/>
        </w:rPr>
      </w:pPr>
      <w:r w:rsidRPr="006C68CD">
        <w:rPr>
          <w:rFonts w:ascii="Simplified Arabic" w:hAnsi="Simplified Arabic" w:cs="Simplified Arabic" w:hint="eastAsia"/>
          <w:sz w:val="28"/>
          <w:szCs w:val="28"/>
          <w:rtl/>
        </w:rPr>
        <w:t>الحمد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لله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أولًا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وآخرًا،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الحمد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لله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الذي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بنعمته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تتم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الصالحات</w:t>
      </w:r>
      <w:r w:rsidRPr="006C68CD">
        <w:rPr>
          <w:rFonts w:ascii="Simplified Arabic" w:hAnsi="Simplified Arabic" w:cs="Simplified Arabic"/>
          <w:sz w:val="28"/>
          <w:szCs w:val="28"/>
        </w:rPr>
        <w:t>.</w:t>
      </w:r>
    </w:p>
    <w:p w14:paraId="5D71BF69" w14:textId="272B3495" w:rsidR="009E6ECE" w:rsidRPr="006C68CD" w:rsidRDefault="009E6ECE" w:rsidP="006C68CD">
      <w:pPr>
        <w:pStyle w:val="NormalWeb"/>
        <w:bidi/>
        <w:jc w:val="both"/>
        <w:rPr>
          <w:rFonts w:ascii="Simplified Arabic" w:hAnsi="Simplified Arabic" w:cs="Simplified Arabic"/>
          <w:sz w:val="28"/>
          <w:szCs w:val="28"/>
        </w:rPr>
      </w:pPr>
      <w:r w:rsidRPr="006C68CD">
        <w:rPr>
          <w:rFonts w:ascii="Simplified Arabic" w:hAnsi="Simplified Arabic" w:cs="Simplified Arabic" w:hint="cs"/>
          <w:sz w:val="28"/>
          <w:szCs w:val="28"/>
          <w:rtl/>
        </w:rPr>
        <w:t>أتقدم بخالص الشكر والامتنان، بعد شكر الله عز وجل لكل من كان له أثر في إنجاز هذا البحث</w:t>
      </w:r>
      <w:r w:rsidRPr="006C68CD">
        <w:rPr>
          <w:rFonts w:ascii="Simplified Arabic" w:hAnsi="Simplified Arabic" w:cs="Simplified Arabic" w:hint="cs"/>
          <w:sz w:val="28"/>
          <w:szCs w:val="28"/>
        </w:rPr>
        <w:t>:</w:t>
      </w:r>
    </w:p>
    <w:p w14:paraId="5E44E46D" w14:textId="59076AD8" w:rsidR="009E6ECE" w:rsidRPr="006C68CD" w:rsidRDefault="009E6ECE" w:rsidP="006C68CD">
      <w:pPr>
        <w:spacing w:line="240" w:lineRule="auto"/>
        <w:jc w:val="both"/>
        <w:rPr>
          <w:rFonts w:ascii="Simplified Arabic" w:hAnsi="Simplified Arabic" w:cs="Simplified Arabic"/>
          <w:b/>
          <w:bCs/>
          <w:sz w:val="32"/>
          <w:szCs w:val="32"/>
        </w:rPr>
      </w:pPr>
      <w:r w:rsidRPr="006C68CD">
        <w:rPr>
          <w:rFonts w:ascii="Simplified Arabic" w:hAnsi="Simplified Arabic" w:cs="Simplified Arabic"/>
          <w:b/>
          <w:bCs/>
          <w:sz w:val="32"/>
          <w:szCs w:val="32"/>
          <w:rtl/>
        </w:rPr>
        <w:t>الدكاترة وأعضاء هيئة التدريس</w:t>
      </w:r>
    </w:p>
    <w:p w14:paraId="45E14989" w14:textId="1D581FFB" w:rsidR="009E6ECE" w:rsidRPr="006C68CD" w:rsidRDefault="009E6ECE" w:rsidP="006C68CD">
      <w:pPr>
        <w:spacing w:line="240" w:lineRule="auto"/>
        <w:jc w:val="both"/>
        <w:rPr>
          <w:rFonts w:ascii="Simplified Arabic" w:hAnsi="Simplified Arabic" w:cs="Simplified Arabic"/>
          <w:sz w:val="28"/>
          <w:szCs w:val="28"/>
        </w:rPr>
      </w:pPr>
      <w:r w:rsidRPr="006C68CD">
        <w:rPr>
          <w:rFonts w:ascii="Simplified Arabic" w:hAnsi="Simplified Arabic" w:cs="Simplified Arabic"/>
          <w:sz w:val="28"/>
          <w:szCs w:val="28"/>
          <w:rtl/>
        </w:rPr>
        <w:t>أتقدم بخالص الشكر والتقدير لكل من كان له أثر في رحلتي الأكاديمية، ولكل دكتور ودكتورة قدموا لي العلم والتوجيه والدعم، وأسهموا في تنمية معرفتي وصقل مهاراتي. جزاكم اللّٰه عني خير الجزاء، وجعل ما قدمتموه في موازين حسناتكم</w:t>
      </w:r>
      <w:r w:rsidRPr="006C68CD">
        <w:rPr>
          <w:rFonts w:ascii="Simplified Arabic" w:hAnsi="Simplified Arabic" w:cs="Simplified Arabic"/>
          <w:sz w:val="28"/>
          <w:szCs w:val="28"/>
        </w:rPr>
        <w:t>.</w:t>
      </w:r>
    </w:p>
    <w:p w14:paraId="33E35056" w14:textId="3D4346FF" w:rsidR="009E6ECE" w:rsidRPr="006C68CD" w:rsidRDefault="009E6ECE" w:rsidP="006C68CD">
      <w:pPr>
        <w:spacing w:line="240" w:lineRule="auto"/>
        <w:jc w:val="both"/>
        <w:rPr>
          <w:rFonts w:ascii="Simplified Arabic" w:hAnsi="Simplified Arabic" w:cs="Simplified Arabic"/>
          <w:b/>
          <w:bCs/>
          <w:sz w:val="32"/>
          <w:szCs w:val="32"/>
        </w:rPr>
      </w:pPr>
      <w:r w:rsidRPr="006C68CD">
        <w:rPr>
          <w:rFonts w:ascii="Simplified Arabic" w:hAnsi="Simplified Arabic" w:cs="Simplified Arabic"/>
          <w:b/>
          <w:bCs/>
          <w:sz w:val="32"/>
          <w:szCs w:val="32"/>
          <w:rtl/>
        </w:rPr>
        <w:t>عائلتي</w:t>
      </w:r>
    </w:p>
    <w:p w14:paraId="77EAE249" w14:textId="58CF9A07" w:rsidR="009E6ECE" w:rsidRPr="006C68CD" w:rsidRDefault="009E6ECE" w:rsidP="006C68CD">
      <w:pPr>
        <w:spacing w:line="240" w:lineRule="auto"/>
        <w:jc w:val="both"/>
        <w:rPr>
          <w:rFonts w:ascii="Simplified Arabic" w:hAnsi="Simplified Arabic" w:cs="Simplified Arabic"/>
          <w:sz w:val="28"/>
          <w:szCs w:val="28"/>
        </w:rPr>
      </w:pPr>
      <w:r w:rsidRPr="006C68CD">
        <w:rPr>
          <w:rFonts w:ascii="Simplified Arabic" w:hAnsi="Simplified Arabic" w:cs="Simplified Arabic"/>
          <w:sz w:val="28"/>
          <w:szCs w:val="28"/>
          <w:rtl/>
        </w:rPr>
        <w:t>شكرًا لأنكم كنتم السند والدعاء، وبفضل اللّٰه ثم محبتكم ودعمكم وصلت إلى هذه اللحظة. أسأل اللّٰه أن يحفظكم ويديمكم في حياتي</w:t>
      </w:r>
      <w:r w:rsidRPr="006C68CD">
        <w:rPr>
          <w:rFonts w:ascii="Simplified Arabic" w:hAnsi="Simplified Arabic" w:cs="Simplified Arabic"/>
          <w:sz w:val="28"/>
          <w:szCs w:val="28"/>
        </w:rPr>
        <w:t>.</w:t>
      </w:r>
    </w:p>
    <w:p w14:paraId="1B6448E5" w14:textId="0C9AC1E1" w:rsidR="009E6ECE" w:rsidRPr="006C68CD" w:rsidRDefault="009E6ECE" w:rsidP="006C68CD">
      <w:pPr>
        <w:spacing w:line="240" w:lineRule="auto"/>
        <w:jc w:val="both"/>
        <w:rPr>
          <w:rFonts w:ascii="Simplified Arabic" w:hAnsi="Simplified Arabic" w:cs="Simplified Arabic"/>
          <w:b/>
          <w:bCs/>
          <w:sz w:val="32"/>
          <w:szCs w:val="32"/>
        </w:rPr>
      </w:pPr>
      <w:r w:rsidRPr="006C68CD">
        <w:rPr>
          <w:rFonts w:ascii="Simplified Arabic" w:hAnsi="Simplified Arabic" w:cs="Simplified Arabic"/>
          <w:b/>
          <w:bCs/>
          <w:sz w:val="32"/>
          <w:szCs w:val="32"/>
          <w:rtl/>
        </w:rPr>
        <w:t>لطيفة</w:t>
      </w:r>
    </w:p>
    <w:p w14:paraId="2B399590" w14:textId="2F54E113" w:rsidR="009E6ECE" w:rsidRPr="006C68CD" w:rsidRDefault="009E6ECE" w:rsidP="006C68CD">
      <w:pPr>
        <w:spacing w:line="240" w:lineRule="auto"/>
        <w:jc w:val="both"/>
        <w:rPr>
          <w:rFonts w:ascii="Simplified Arabic" w:hAnsi="Simplified Arabic" w:cs="Simplified Arabic"/>
          <w:sz w:val="28"/>
          <w:szCs w:val="28"/>
        </w:rPr>
      </w:pPr>
      <w:r w:rsidRPr="006C68CD">
        <w:rPr>
          <w:rFonts w:ascii="Simplified Arabic" w:hAnsi="Simplified Arabic" w:cs="Simplified Arabic"/>
          <w:sz w:val="28"/>
          <w:szCs w:val="28"/>
          <w:rtl/>
        </w:rPr>
        <w:t>شكرًا لأنك كنت الداعم الأول لي، ولأنك كنتِ تؤمنين بي في كل خطوة، وتمنحينني القوة كلما شعرت بالتعب. وجودك كان نعمة أحمد اللّٰه عليها</w:t>
      </w:r>
      <w:r w:rsidRPr="006C68CD">
        <w:rPr>
          <w:rFonts w:ascii="Simplified Arabic" w:hAnsi="Simplified Arabic" w:cs="Simplified Arabic"/>
          <w:sz w:val="28"/>
          <w:szCs w:val="28"/>
        </w:rPr>
        <w:t>.</w:t>
      </w:r>
    </w:p>
    <w:p w14:paraId="10EC94D6" w14:textId="280C8D50" w:rsidR="009E6ECE" w:rsidRPr="006C68CD" w:rsidRDefault="009E6ECE" w:rsidP="006C68CD">
      <w:pPr>
        <w:spacing w:line="240" w:lineRule="auto"/>
        <w:jc w:val="both"/>
        <w:rPr>
          <w:rFonts w:ascii="Simplified Arabic" w:hAnsi="Simplified Arabic" w:cs="Simplified Arabic"/>
          <w:b/>
          <w:bCs/>
          <w:sz w:val="32"/>
          <w:szCs w:val="32"/>
        </w:rPr>
      </w:pPr>
      <w:r w:rsidRPr="006C68CD">
        <w:rPr>
          <w:rFonts w:ascii="Simplified Arabic" w:hAnsi="Simplified Arabic" w:cs="Simplified Arabic"/>
          <w:b/>
          <w:bCs/>
          <w:sz w:val="32"/>
          <w:szCs w:val="32"/>
          <w:rtl/>
        </w:rPr>
        <w:t>مشاعل</w:t>
      </w:r>
    </w:p>
    <w:p w14:paraId="308D0370" w14:textId="664B6A45" w:rsidR="009E6ECE" w:rsidRPr="006C68CD" w:rsidRDefault="009E6ECE"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sz w:val="28"/>
          <w:szCs w:val="28"/>
          <w:rtl/>
        </w:rPr>
        <w:t>كنتِ بعد اللّٰه أكبر عون لي في هذه الرحلة، ولن أنسى ما قدمتِه لي من وقتك وعلمك واهتمامك. شكرًا من القلب، وأسأل اللّٰه أن يجزيك عني خير الجزاء</w:t>
      </w:r>
      <w:r w:rsidRPr="006C68CD">
        <w:rPr>
          <w:rFonts w:ascii="Simplified Arabic" w:hAnsi="Simplified Arabic" w:cs="Simplified Arabic"/>
          <w:sz w:val="28"/>
          <w:szCs w:val="28"/>
        </w:rPr>
        <w:t>.</w:t>
      </w:r>
    </w:p>
    <w:p w14:paraId="48C2BCD1" w14:textId="0495EEDD" w:rsidR="009E6ECE" w:rsidRPr="006C68CD" w:rsidRDefault="009E6ECE" w:rsidP="006C68CD">
      <w:p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b/>
          <w:bCs/>
          <w:sz w:val="32"/>
          <w:szCs w:val="32"/>
          <w:rtl/>
        </w:rPr>
        <w:t>وأخيرًا</w:t>
      </w:r>
    </w:p>
    <w:p w14:paraId="51784480" w14:textId="1CADD85E" w:rsidR="009E6ECE" w:rsidRPr="006C68CD" w:rsidRDefault="009E6ECE"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الى </w:t>
      </w:r>
      <w:r w:rsidRPr="006C68CD">
        <w:rPr>
          <w:rFonts w:ascii="Simplified Arabic" w:hAnsi="Simplified Arabic" w:cs="Simplified Arabic" w:hint="eastAsia"/>
          <w:sz w:val="28"/>
          <w:szCs w:val="28"/>
          <w:rtl/>
        </w:rPr>
        <w:t>كل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ترك</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هذه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الرحلة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أثرًا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طيبًا،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لكم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خالص</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الشكر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والمحبة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والامتنان</w:t>
      </w:r>
      <w:r w:rsidRPr="006C68CD">
        <w:rPr>
          <w:rFonts w:ascii="Simplified Arabic" w:hAnsi="Simplified Arabic" w:cs="Simplified Arabic"/>
          <w:sz w:val="28"/>
          <w:szCs w:val="28"/>
          <w:rtl/>
        </w:rPr>
        <w:t>.</w:t>
      </w:r>
    </w:p>
    <w:p w14:paraId="39539406" w14:textId="77777777" w:rsidR="009E6ECE" w:rsidRDefault="009E6ECE" w:rsidP="009E6ECE">
      <w:pPr>
        <w:spacing w:line="276" w:lineRule="auto"/>
        <w:jc w:val="both"/>
        <w:rPr>
          <w:rFonts w:ascii="Simplified Arabic" w:hAnsi="Simplified Arabic" w:cs="Simplified Arabic"/>
          <w:sz w:val="24"/>
          <w:szCs w:val="24"/>
          <w:rtl/>
        </w:rPr>
      </w:pPr>
    </w:p>
    <w:p w14:paraId="719B1501" w14:textId="77777777" w:rsidR="009E6ECE" w:rsidRDefault="009E6ECE" w:rsidP="009E6ECE">
      <w:pPr>
        <w:spacing w:line="276" w:lineRule="auto"/>
        <w:jc w:val="both"/>
        <w:rPr>
          <w:rFonts w:ascii="Simplified Arabic" w:hAnsi="Simplified Arabic" w:cs="Simplified Arabic"/>
          <w:sz w:val="24"/>
          <w:szCs w:val="24"/>
          <w:rtl/>
        </w:rPr>
      </w:pPr>
    </w:p>
    <w:p w14:paraId="7B3C5D08" w14:textId="77777777" w:rsidR="006C68CD" w:rsidRDefault="006C68CD" w:rsidP="009E6ECE">
      <w:pPr>
        <w:spacing w:line="276" w:lineRule="auto"/>
        <w:jc w:val="both"/>
        <w:rPr>
          <w:rFonts w:ascii="Simplified Arabic" w:hAnsi="Simplified Arabic" w:cs="Simplified Arabic"/>
          <w:sz w:val="24"/>
          <w:szCs w:val="24"/>
          <w:rtl/>
        </w:rPr>
      </w:pPr>
    </w:p>
    <w:p w14:paraId="40C290F4" w14:textId="77777777" w:rsidR="006C68CD" w:rsidRDefault="006C68CD" w:rsidP="009E6ECE">
      <w:pPr>
        <w:spacing w:line="276" w:lineRule="auto"/>
        <w:jc w:val="both"/>
        <w:rPr>
          <w:rFonts w:ascii="Simplified Arabic" w:hAnsi="Simplified Arabic" w:cs="Simplified Arabic"/>
          <w:sz w:val="24"/>
          <w:szCs w:val="24"/>
          <w:rtl/>
        </w:rPr>
      </w:pPr>
    </w:p>
    <w:p w14:paraId="746739DD" w14:textId="0F9A6CCB" w:rsidR="009E6ECE" w:rsidRPr="006C68CD" w:rsidRDefault="009E6ECE" w:rsidP="006C68CD">
      <w:pPr>
        <w:pStyle w:val="Heading1"/>
        <w:spacing w:line="240" w:lineRule="auto"/>
        <w:jc w:val="both"/>
        <w:rPr>
          <w:rFonts w:ascii="Simplified Arabic" w:hAnsi="Simplified Arabic" w:cs="Simplified Arabic"/>
          <w:b/>
          <w:bCs/>
          <w:color w:val="000000" w:themeColor="text1"/>
          <w:sz w:val="36"/>
          <w:szCs w:val="36"/>
          <w:u w:val="single"/>
          <w:rtl/>
          <w:lang w:bidi="ar-EG"/>
        </w:rPr>
      </w:pPr>
      <w:bookmarkStart w:id="2" w:name="_Toc235111434"/>
      <w:r w:rsidRPr="006C68CD">
        <w:rPr>
          <w:rFonts w:ascii="Simplified Arabic" w:hAnsi="Simplified Arabic" w:cs="Simplified Arabic" w:hint="cs"/>
          <w:b/>
          <w:bCs/>
          <w:color w:val="000000" w:themeColor="text1"/>
          <w:sz w:val="36"/>
          <w:szCs w:val="36"/>
          <w:u w:val="single"/>
          <w:rtl/>
          <w:lang w:bidi="ar-EG"/>
        </w:rPr>
        <w:lastRenderedPageBreak/>
        <w:t>ملخص الدراسة:</w:t>
      </w:r>
      <w:bookmarkEnd w:id="2"/>
    </w:p>
    <w:p w14:paraId="73B0CE23" w14:textId="77777777" w:rsidR="006C68CD" w:rsidRPr="006C68CD" w:rsidRDefault="006C68CD" w:rsidP="006C68CD">
      <w:pPr>
        <w:spacing w:line="240" w:lineRule="auto"/>
        <w:jc w:val="both"/>
        <w:rPr>
          <w:rtl/>
          <w:lang w:bidi="ar-EG"/>
        </w:rPr>
      </w:pPr>
    </w:p>
    <w:p w14:paraId="5479293B" w14:textId="77777777" w:rsidR="00A3207A" w:rsidRPr="00553AED" w:rsidRDefault="00A3207A" w:rsidP="00A3207A">
      <w:pPr>
        <w:spacing w:line="240" w:lineRule="auto"/>
        <w:jc w:val="both"/>
        <w:rPr>
          <w:rFonts w:ascii="Simplified Arabic" w:hAnsi="Simplified Arabic" w:cs="Simplified Arabic" w:hint="cs"/>
          <w:sz w:val="28"/>
          <w:szCs w:val="28"/>
        </w:rPr>
      </w:pPr>
      <w:r w:rsidRPr="00553AED">
        <w:rPr>
          <w:rFonts w:ascii="Simplified Arabic" w:hAnsi="Simplified Arabic" w:cs="Simplified Arabic" w:hint="cs"/>
          <w:sz w:val="28"/>
          <w:szCs w:val="28"/>
          <w:rtl/>
        </w:rPr>
        <w:t>هذا البحث يسعى لاستكشاف أهمية مقاييس السمات السلوكية ومدى استخدامها في البيئات التعليمية وتأثيرها على تحقيق الملاءمة الوظيفية، ومعرفة ما قد يترتب على ذلك من ضعف في تحقيق الملاءمة الوظيفية في حال عدم استخدام هذه المقاييس في عملية الاختيار والتعيين داخل المدارس الخاصة بمدينة الدمام</w:t>
      </w:r>
      <w:r w:rsidRPr="00553AED">
        <w:rPr>
          <w:rFonts w:ascii="Simplified Arabic" w:hAnsi="Simplified Arabic" w:cs="Simplified Arabic" w:hint="cs"/>
          <w:sz w:val="28"/>
          <w:szCs w:val="28"/>
        </w:rPr>
        <w:t>.</w:t>
      </w:r>
    </w:p>
    <w:p w14:paraId="472F94B3" w14:textId="77777777" w:rsidR="00A3207A" w:rsidRPr="00553AED" w:rsidRDefault="00A3207A" w:rsidP="00A3207A">
      <w:pPr>
        <w:spacing w:line="240" w:lineRule="auto"/>
        <w:jc w:val="both"/>
        <w:rPr>
          <w:rFonts w:ascii="Simplified Arabic" w:hAnsi="Simplified Arabic" w:cs="Simplified Arabic" w:hint="cs"/>
          <w:sz w:val="28"/>
          <w:szCs w:val="28"/>
        </w:rPr>
      </w:pPr>
      <w:r w:rsidRPr="00553AED">
        <w:rPr>
          <w:rFonts w:ascii="Simplified Arabic" w:hAnsi="Simplified Arabic" w:cs="Simplified Arabic" w:hint="cs"/>
          <w:sz w:val="28"/>
          <w:szCs w:val="28"/>
          <w:rtl/>
        </w:rPr>
        <w:t>ومن هنا هدفت الدراسة إلى التعرف على أثر استخدام هذه المقاييس في عملية الاختيار والتعيين على تحقيق الملاءمة الوظيفية، والكشف عن الفروق في مستوى استخدامها ومستوى تحقيق الملاءمة الوظيفية باختلاف المسمى الوظيفي، وسنوات الخبرة، والمؤهل العلمي</w:t>
      </w:r>
      <w:r w:rsidRPr="00553AED">
        <w:rPr>
          <w:rFonts w:ascii="Simplified Arabic" w:hAnsi="Simplified Arabic" w:cs="Simplified Arabic" w:hint="cs"/>
          <w:sz w:val="28"/>
          <w:szCs w:val="28"/>
        </w:rPr>
        <w:t>.</w:t>
      </w:r>
    </w:p>
    <w:p w14:paraId="07686FD2" w14:textId="77777777" w:rsidR="00A3207A" w:rsidRPr="00553AED" w:rsidRDefault="00A3207A" w:rsidP="00A3207A">
      <w:pPr>
        <w:spacing w:line="240" w:lineRule="auto"/>
        <w:jc w:val="both"/>
        <w:rPr>
          <w:rFonts w:ascii="Simplified Arabic" w:hAnsi="Simplified Arabic" w:cs="Simplified Arabic" w:hint="cs"/>
          <w:sz w:val="28"/>
          <w:szCs w:val="28"/>
        </w:rPr>
      </w:pPr>
      <w:r w:rsidRPr="00553AED">
        <w:rPr>
          <w:rFonts w:ascii="Simplified Arabic" w:hAnsi="Simplified Arabic" w:cs="Simplified Arabic" w:hint="cs"/>
          <w:sz w:val="28"/>
          <w:szCs w:val="28"/>
          <w:rtl/>
        </w:rPr>
        <w:t>اعتمدت الدراسة على المنهج الوصفي التحليلي، واستخدمت الاستبانة أداةً لجمع البيانات. وتمثّل مجتمع الدراسة في الموظفات الإداريات والمعلمات بالمدارس الخاصة بمدينة الدمام، حيث طُبقت الدراسة على عينة بلغت (153) موظفة. وجرى تحليل البيانات باستخدام برنامج الحزمة الإحصائية للعلوم الاجتماعية</w:t>
      </w:r>
      <w:r w:rsidRPr="00553AED">
        <w:rPr>
          <w:rFonts w:ascii="Simplified Arabic" w:hAnsi="Simplified Arabic" w:cs="Simplified Arabic" w:hint="cs"/>
          <w:sz w:val="28"/>
          <w:szCs w:val="28"/>
        </w:rPr>
        <w:t xml:space="preserve"> (SPSS)</w:t>
      </w:r>
      <w:r w:rsidRPr="00553AED">
        <w:rPr>
          <w:rFonts w:ascii="Simplified Arabic" w:hAnsi="Simplified Arabic" w:cs="Simplified Arabic" w:hint="cs"/>
          <w:sz w:val="28"/>
          <w:szCs w:val="28"/>
          <w:rtl/>
        </w:rPr>
        <w:t>، مع تطبيق الأساليب الإحصائية المناسبة للإجابة عن أسئلة الدراسة واختبار فرضياتها</w:t>
      </w:r>
      <w:r w:rsidRPr="00553AED">
        <w:rPr>
          <w:rFonts w:ascii="Simplified Arabic" w:hAnsi="Simplified Arabic" w:cs="Simplified Arabic" w:hint="cs"/>
          <w:sz w:val="28"/>
          <w:szCs w:val="28"/>
        </w:rPr>
        <w:t>.</w:t>
      </w:r>
    </w:p>
    <w:p w14:paraId="4C968821" w14:textId="77777777" w:rsidR="00A3207A" w:rsidRPr="00553AED" w:rsidRDefault="00A3207A" w:rsidP="00A3207A">
      <w:pPr>
        <w:spacing w:line="240" w:lineRule="auto"/>
        <w:jc w:val="both"/>
        <w:rPr>
          <w:rFonts w:ascii="Simplified Arabic" w:hAnsi="Simplified Arabic" w:cs="Simplified Arabic" w:hint="cs"/>
          <w:sz w:val="28"/>
          <w:szCs w:val="28"/>
        </w:rPr>
      </w:pPr>
      <w:r w:rsidRPr="00553AED">
        <w:rPr>
          <w:rFonts w:ascii="Simplified Arabic" w:hAnsi="Simplified Arabic" w:cs="Simplified Arabic" w:hint="cs"/>
          <w:sz w:val="28"/>
          <w:szCs w:val="28"/>
          <w:rtl/>
        </w:rPr>
        <w:t>وأظهرت النتائج وجود أثر إيجابي ذي دلالة إحصائية لاستخدام مقاييس السمات السلوكية في تحقيق الملاءمة الوظيفية. كما تبين وجود فروق ذات دلالة إحصائية تعزى إلى المسمى الوظيفي في كل من مستوى استخدام المقاييس ومستوى تحقيق الملاءمة الوظيفية، في حين اقتصرت الفروق التي تعزى إلى سنوات الخبرة على مستوى استخدام المقاييس دون مستوى الملاءمة الوظيفية. أما المؤهل العلمي فلم تظهر فروق ذات دلالة إحصائية تعزى إليه في أي من متغيري الدراسة</w:t>
      </w:r>
      <w:r w:rsidRPr="00553AED">
        <w:rPr>
          <w:rFonts w:ascii="Simplified Arabic" w:hAnsi="Simplified Arabic" w:cs="Simplified Arabic" w:hint="cs"/>
          <w:sz w:val="28"/>
          <w:szCs w:val="28"/>
        </w:rPr>
        <w:t>.</w:t>
      </w:r>
    </w:p>
    <w:p w14:paraId="45F146B6" w14:textId="77777777" w:rsidR="00A3207A" w:rsidRPr="00553AED" w:rsidRDefault="00A3207A" w:rsidP="00A3207A">
      <w:pPr>
        <w:spacing w:line="240" w:lineRule="auto"/>
        <w:jc w:val="both"/>
        <w:rPr>
          <w:rFonts w:ascii="Simplified Arabic" w:hAnsi="Simplified Arabic" w:cs="Simplified Arabic" w:hint="cs"/>
          <w:b/>
          <w:bCs/>
          <w:sz w:val="28"/>
          <w:szCs w:val="28"/>
          <w:u w:val="single"/>
          <w:rtl/>
        </w:rPr>
      </w:pPr>
      <w:r w:rsidRPr="00553AED">
        <w:rPr>
          <w:rFonts w:ascii="Simplified Arabic" w:hAnsi="Simplified Arabic" w:cs="Simplified Arabic" w:hint="cs"/>
          <w:b/>
          <w:bCs/>
          <w:sz w:val="28"/>
          <w:szCs w:val="28"/>
          <w:rtl/>
        </w:rPr>
        <w:t>الكلمات المفتاحية:</w:t>
      </w:r>
      <w:r w:rsidRPr="00553AED">
        <w:rPr>
          <w:rFonts w:ascii="Simplified Arabic" w:hAnsi="Simplified Arabic" w:cs="Simplified Arabic" w:hint="cs"/>
          <w:sz w:val="28"/>
          <w:szCs w:val="28"/>
          <w:rtl/>
        </w:rPr>
        <w:t xml:space="preserve"> مقاييس السمات السلوكية، الاختيار والتعيين، الملاءمة الوظيفية، المدارس الخاصة، إدارة الموارد البشرية</w:t>
      </w:r>
      <w:r w:rsidRPr="00553AED">
        <w:rPr>
          <w:rFonts w:ascii="Simplified Arabic" w:hAnsi="Simplified Arabic" w:cs="Simplified Arabic" w:hint="cs"/>
          <w:sz w:val="28"/>
          <w:szCs w:val="28"/>
        </w:rPr>
        <w:t>.</w:t>
      </w:r>
    </w:p>
    <w:p w14:paraId="54327D19" w14:textId="77777777" w:rsidR="00A3207A" w:rsidRDefault="00A3207A" w:rsidP="00A3207A">
      <w:pPr>
        <w:rPr>
          <w:rFonts w:ascii="Simplified Arabic" w:hAnsi="Simplified Arabic" w:cs="Simplified Arabic"/>
          <w:b/>
          <w:bCs/>
          <w:sz w:val="28"/>
          <w:szCs w:val="28"/>
          <w:u w:val="single"/>
          <w:rtl/>
        </w:rPr>
      </w:pPr>
    </w:p>
    <w:p w14:paraId="2FF5FEC6" w14:textId="77777777" w:rsidR="00A3207A" w:rsidRDefault="00A3207A" w:rsidP="00A3207A">
      <w:pPr>
        <w:rPr>
          <w:rFonts w:ascii="Simplified Arabic" w:hAnsi="Simplified Arabic" w:cs="Simplified Arabic"/>
          <w:b/>
          <w:bCs/>
          <w:sz w:val="28"/>
          <w:szCs w:val="28"/>
          <w:u w:val="single"/>
          <w:rtl/>
        </w:rPr>
      </w:pPr>
    </w:p>
    <w:p w14:paraId="58FC3994" w14:textId="77777777" w:rsidR="009E6ECE" w:rsidRDefault="009E6ECE" w:rsidP="006C68CD">
      <w:pPr>
        <w:spacing w:line="240" w:lineRule="auto"/>
        <w:jc w:val="both"/>
        <w:rPr>
          <w:rFonts w:ascii="Simplified Arabic" w:hAnsi="Simplified Arabic" w:cs="Simplified Arabic"/>
          <w:b/>
          <w:bCs/>
          <w:sz w:val="28"/>
          <w:szCs w:val="28"/>
          <w:u w:val="single"/>
          <w:rtl/>
        </w:rPr>
      </w:pPr>
    </w:p>
    <w:p w14:paraId="1CD5F893" w14:textId="77777777" w:rsidR="006C68CD" w:rsidRDefault="006C68CD" w:rsidP="00ED3C8F">
      <w:pPr>
        <w:rPr>
          <w:rFonts w:ascii="Simplified Arabic" w:hAnsi="Simplified Arabic" w:cs="Simplified Arabic"/>
          <w:b/>
          <w:bCs/>
          <w:sz w:val="28"/>
          <w:szCs w:val="28"/>
          <w:u w:val="single"/>
          <w:rtl/>
        </w:rPr>
      </w:pPr>
    </w:p>
    <w:p w14:paraId="42EFEE5E" w14:textId="77777777" w:rsidR="006C68CD" w:rsidRDefault="006C68CD" w:rsidP="00ED3C8F">
      <w:pPr>
        <w:rPr>
          <w:rFonts w:ascii="Simplified Arabic" w:hAnsi="Simplified Arabic" w:cs="Simplified Arabic"/>
          <w:b/>
          <w:bCs/>
          <w:sz w:val="28"/>
          <w:szCs w:val="28"/>
          <w:u w:val="single"/>
          <w:rtl/>
        </w:rPr>
      </w:pPr>
    </w:p>
    <w:p w14:paraId="356559E7" w14:textId="77777777" w:rsidR="006C68CD" w:rsidRDefault="006C68CD" w:rsidP="00ED3C8F">
      <w:pPr>
        <w:rPr>
          <w:rFonts w:ascii="Simplified Arabic" w:hAnsi="Simplified Arabic" w:cs="Simplified Arabic"/>
          <w:b/>
          <w:bCs/>
          <w:sz w:val="28"/>
          <w:szCs w:val="28"/>
          <w:u w:val="single"/>
          <w:rtl/>
        </w:rPr>
      </w:pPr>
    </w:p>
    <w:p w14:paraId="2DA79CA8" w14:textId="77777777" w:rsidR="006C68CD" w:rsidRDefault="006C68CD" w:rsidP="00ED3C8F">
      <w:pPr>
        <w:rPr>
          <w:rFonts w:ascii="Simplified Arabic" w:hAnsi="Simplified Arabic" w:cs="Simplified Arabic"/>
          <w:b/>
          <w:bCs/>
          <w:sz w:val="28"/>
          <w:szCs w:val="28"/>
          <w:u w:val="single"/>
          <w:rtl/>
        </w:rPr>
      </w:pPr>
    </w:p>
    <w:p w14:paraId="50681221" w14:textId="77777777" w:rsidR="006C68CD" w:rsidRDefault="006C68CD" w:rsidP="00ED3C8F">
      <w:pPr>
        <w:rPr>
          <w:rFonts w:ascii="Simplified Arabic" w:hAnsi="Simplified Arabic" w:cs="Simplified Arabic"/>
          <w:b/>
          <w:bCs/>
          <w:sz w:val="28"/>
          <w:szCs w:val="28"/>
          <w:u w:val="single"/>
          <w:rtl/>
        </w:rPr>
      </w:pPr>
    </w:p>
    <w:p w14:paraId="7F38CEEE" w14:textId="7D878339" w:rsidR="009E6ECE" w:rsidRPr="006C68CD" w:rsidRDefault="009E6ECE" w:rsidP="00E51D48">
      <w:pPr>
        <w:pStyle w:val="Heading1"/>
        <w:rPr>
          <w:rFonts w:ascii="Simplified Arabic" w:hAnsi="Simplified Arabic" w:cs="Simplified Arabic"/>
          <w:b/>
          <w:bCs/>
          <w:color w:val="000000" w:themeColor="text1"/>
          <w:sz w:val="36"/>
          <w:szCs w:val="36"/>
          <w:u w:val="single"/>
          <w:rtl/>
          <w:lang w:bidi="ar-EG"/>
        </w:rPr>
      </w:pPr>
      <w:bookmarkStart w:id="3" w:name="_Toc235111435"/>
      <w:r w:rsidRPr="006C68CD">
        <w:rPr>
          <w:rFonts w:ascii="Simplified Arabic" w:hAnsi="Simplified Arabic" w:cs="Simplified Arabic" w:hint="cs"/>
          <w:b/>
          <w:bCs/>
          <w:color w:val="000000" w:themeColor="text1"/>
          <w:sz w:val="36"/>
          <w:szCs w:val="36"/>
          <w:u w:val="single"/>
          <w:rtl/>
          <w:lang w:bidi="ar-EG"/>
        </w:rPr>
        <w:t>فهرس المحتو</w:t>
      </w:r>
      <w:r w:rsidR="00E51D48" w:rsidRPr="006C68CD">
        <w:rPr>
          <w:rFonts w:ascii="Simplified Arabic" w:hAnsi="Simplified Arabic" w:cs="Simplified Arabic" w:hint="cs"/>
          <w:b/>
          <w:bCs/>
          <w:color w:val="000000" w:themeColor="text1"/>
          <w:sz w:val="36"/>
          <w:szCs w:val="36"/>
          <w:u w:val="single"/>
          <w:rtl/>
        </w:rPr>
        <w:t>ي</w:t>
      </w:r>
      <w:r w:rsidRPr="006C68CD">
        <w:rPr>
          <w:rFonts w:ascii="Simplified Arabic" w:hAnsi="Simplified Arabic" w:cs="Simplified Arabic" w:hint="cs"/>
          <w:b/>
          <w:bCs/>
          <w:color w:val="000000" w:themeColor="text1"/>
          <w:sz w:val="36"/>
          <w:szCs w:val="36"/>
          <w:u w:val="single"/>
          <w:rtl/>
          <w:lang w:bidi="ar-EG"/>
        </w:rPr>
        <w:t>ات:</w:t>
      </w:r>
      <w:bookmarkEnd w:id="3"/>
    </w:p>
    <w:p w14:paraId="7D0FD357" w14:textId="51778D38" w:rsidR="001F517C" w:rsidRDefault="00B85F30">
      <w:pPr>
        <w:pStyle w:val="TOC1"/>
        <w:rPr>
          <w:rFonts w:asciiTheme="minorHAnsi" w:eastAsiaTheme="minorEastAsia" w:hAnsiTheme="minorHAnsi" w:cstheme="minorBidi"/>
          <w:b w:val="0"/>
          <w:bCs w:val="0"/>
          <w:szCs w:val="24"/>
          <w:rtl/>
        </w:rPr>
      </w:pPr>
      <w:r>
        <w:rPr>
          <w:i/>
          <w:iCs/>
          <w:sz w:val="28"/>
          <w:u w:val="single"/>
          <w:rtl/>
        </w:rPr>
        <w:fldChar w:fldCharType="begin"/>
      </w:r>
      <w:r>
        <w:rPr>
          <w:sz w:val="28"/>
          <w:u w:val="single"/>
          <w:rtl/>
        </w:rPr>
        <w:instrText xml:space="preserve"> </w:instrText>
      </w:r>
      <w:r>
        <w:rPr>
          <w:sz w:val="28"/>
          <w:u w:val="single"/>
        </w:rPr>
        <w:instrText>TOC</w:instrText>
      </w:r>
      <w:r>
        <w:rPr>
          <w:sz w:val="28"/>
          <w:u w:val="single"/>
          <w:rtl/>
        </w:rPr>
        <w:instrText xml:space="preserve"> \</w:instrText>
      </w:r>
      <w:r>
        <w:rPr>
          <w:sz w:val="28"/>
          <w:u w:val="single"/>
        </w:rPr>
        <w:instrText>o "1-2" \h \z \u</w:instrText>
      </w:r>
      <w:r>
        <w:rPr>
          <w:sz w:val="28"/>
          <w:u w:val="single"/>
          <w:rtl/>
        </w:rPr>
        <w:instrText xml:space="preserve"> </w:instrText>
      </w:r>
      <w:r>
        <w:rPr>
          <w:i/>
          <w:iCs/>
          <w:sz w:val="28"/>
          <w:u w:val="single"/>
          <w:rtl/>
        </w:rPr>
        <w:fldChar w:fldCharType="separate"/>
      </w:r>
      <w:hyperlink w:anchor="_Toc235111432" w:history="1">
        <w:r w:rsidR="001F517C" w:rsidRPr="00481609">
          <w:rPr>
            <w:rStyle w:val="Hyperlink"/>
            <w:rFonts w:hint="eastAsia"/>
            <w:rtl/>
          </w:rPr>
          <w:t>حقوق</w:t>
        </w:r>
        <w:r w:rsidR="001F517C" w:rsidRPr="00481609">
          <w:rPr>
            <w:rStyle w:val="Hyperlink"/>
            <w:rtl/>
          </w:rPr>
          <w:t xml:space="preserve"> </w:t>
        </w:r>
        <w:r w:rsidR="001F517C" w:rsidRPr="00481609">
          <w:rPr>
            <w:rStyle w:val="Hyperlink"/>
            <w:rFonts w:hint="eastAsia"/>
            <w:rtl/>
          </w:rPr>
          <w:t>الطباعة</w:t>
        </w:r>
        <w:r w:rsidR="001F517C">
          <w:rPr>
            <w:webHidden/>
            <w:rtl/>
          </w:rPr>
          <w:tab/>
        </w:r>
        <w:r w:rsidR="001F517C">
          <w:rPr>
            <w:webHidden/>
            <w:rtl/>
          </w:rPr>
          <w:fldChar w:fldCharType="begin"/>
        </w:r>
        <w:r w:rsidR="001F517C">
          <w:rPr>
            <w:webHidden/>
            <w:rtl/>
          </w:rPr>
          <w:instrText xml:space="preserve"> </w:instrText>
        </w:r>
        <w:r w:rsidR="001F517C">
          <w:rPr>
            <w:webHidden/>
          </w:rPr>
          <w:instrText>PAGEREF</w:instrText>
        </w:r>
        <w:r w:rsidR="001F517C">
          <w:rPr>
            <w:webHidden/>
            <w:rtl/>
          </w:rPr>
          <w:instrText xml:space="preserve"> _</w:instrText>
        </w:r>
        <w:r w:rsidR="001F517C">
          <w:rPr>
            <w:webHidden/>
          </w:rPr>
          <w:instrText>Toc235111432 \h</w:instrText>
        </w:r>
        <w:r w:rsidR="001F517C">
          <w:rPr>
            <w:webHidden/>
            <w:rtl/>
          </w:rPr>
          <w:instrText xml:space="preserve"> </w:instrText>
        </w:r>
        <w:r w:rsidR="001F517C">
          <w:rPr>
            <w:webHidden/>
            <w:rtl/>
          </w:rPr>
        </w:r>
        <w:r w:rsidR="001F517C">
          <w:rPr>
            <w:webHidden/>
            <w:rtl/>
          </w:rPr>
          <w:fldChar w:fldCharType="separate"/>
        </w:r>
        <w:r w:rsidR="001F517C">
          <w:rPr>
            <w:rFonts w:cs="Times New Roman" w:hint="eastAsia"/>
            <w:webHidden/>
            <w:rtl/>
          </w:rPr>
          <w:t>ب‌</w:t>
        </w:r>
        <w:r w:rsidR="001F517C">
          <w:rPr>
            <w:webHidden/>
            <w:rtl/>
          </w:rPr>
          <w:fldChar w:fldCharType="end"/>
        </w:r>
      </w:hyperlink>
    </w:p>
    <w:p w14:paraId="632BA39E" w14:textId="066ED251" w:rsidR="001F517C" w:rsidRDefault="001F517C">
      <w:pPr>
        <w:pStyle w:val="TOC1"/>
        <w:rPr>
          <w:rFonts w:asciiTheme="minorHAnsi" w:eastAsiaTheme="minorEastAsia" w:hAnsiTheme="minorHAnsi" w:cstheme="minorBidi"/>
          <w:b w:val="0"/>
          <w:bCs w:val="0"/>
          <w:szCs w:val="24"/>
          <w:rtl/>
        </w:rPr>
      </w:pPr>
      <w:hyperlink w:anchor="_Toc235111433" w:history="1">
        <w:r w:rsidRPr="00481609">
          <w:rPr>
            <w:rStyle w:val="Hyperlink"/>
            <w:rFonts w:hint="eastAsia"/>
            <w:rtl/>
            <w:lang w:bidi="ar-EG"/>
          </w:rPr>
          <w:t>شكر</w:t>
        </w:r>
        <w:r w:rsidRPr="00481609">
          <w:rPr>
            <w:rStyle w:val="Hyperlink"/>
            <w:rtl/>
            <w:lang w:bidi="ar-EG"/>
          </w:rPr>
          <w:t xml:space="preserve"> </w:t>
        </w:r>
        <w:r w:rsidRPr="00481609">
          <w:rPr>
            <w:rStyle w:val="Hyperlink"/>
            <w:rFonts w:hint="eastAsia"/>
            <w:rtl/>
            <w:lang w:bidi="ar-EG"/>
          </w:rPr>
          <w:t>وعرفان</w:t>
        </w:r>
        <w:r w:rsidRPr="00481609">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Toc235111433 \h</w:instrText>
        </w:r>
        <w:r>
          <w:rPr>
            <w:webHidden/>
            <w:rtl/>
          </w:rPr>
          <w:instrText xml:space="preserve"> </w:instrText>
        </w:r>
        <w:r>
          <w:rPr>
            <w:webHidden/>
            <w:rtl/>
          </w:rPr>
        </w:r>
        <w:r>
          <w:rPr>
            <w:webHidden/>
            <w:rtl/>
          </w:rPr>
          <w:fldChar w:fldCharType="separate"/>
        </w:r>
        <w:r>
          <w:rPr>
            <w:rFonts w:cs="Times New Roman" w:hint="eastAsia"/>
            <w:webHidden/>
            <w:rtl/>
          </w:rPr>
          <w:t>ب‌</w:t>
        </w:r>
        <w:r>
          <w:rPr>
            <w:webHidden/>
            <w:rtl/>
          </w:rPr>
          <w:fldChar w:fldCharType="end"/>
        </w:r>
      </w:hyperlink>
    </w:p>
    <w:p w14:paraId="1C30DDB6" w14:textId="31C37009" w:rsidR="001F517C" w:rsidRDefault="001F517C">
      <w:pPr>
        <w:pStyle w:val="TOC1"/>
        <w:rPr>
          <w:rFonts w:asciiTheme="minorHAnsi" w:eastAsiaTheme="minorEastAsia" w:hAnsiTheme="minorHAnsi" w:cstheme="minorBidi"/>
          <w:b w:val="0"/>
          <w:bCs w:val="0"/>
          <w:szCs w:val="24"/>
          <w:rtl/>
        </w:rPr>
      </w:pPr>
      <w:hyperlink w:anchor="_Toc235111434" w:history="1">
        <w:r w:rsidRPr="00481609">
          <w:rPr>
            <w:rStyle w:val="Hyperlink"/>
            <w:rFonts w:hint="eastAsia"/>
            <w:rtl/>
            <w:lang w:bidi="ar-EG"/>
          </w:rPr>
          <w:t>ملخص</w:t>
        </w:r>
        <w:r w:rsidRPr="00481609">
          <w:rPr>
            <w:rStyle w:val="Hyperlink"/>
            <w:rtl/>
            <w:lang w:bidi="ar-EG"/>
          </w:rPr>
          <w:t xml:space="preserve"> </w:t>
        </w:r>
        <w:r w:rsidRPr="00481609">
          <w:rPr>
            <w:rStyle w:val="Hyperlink"/>
            <w:rFonts w:hint="eastAsia"/>
            <w:rtl/>
            <w:lang w:bidi="ar-EG"/>
          </w:rPr>
          <w:t>الدراسة</w:t>
        </w:r>
        <w:r w:rsidRPr="00481609">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Toc235111434 \h</w:instrText>
        </w:r>
        <w:r>
          <w:rPr>
            <w:webHidden/>
            <w:rtl/>
          </w:rPr>
          <w:instrText xml:space="preserve"> </w:instrText>
        </w:r>
        <w:r>
          <w:rPr>
            <w:webHidden/>
            <w:rtl/>
          </w:rPr>
        </w:r>
        <w:r>
          <w:rPr>
            <w:webHidden/>
            <w:rtl/>
          </w:rPr>
          <w:fldChar w:fldCharType="separate"/>
        </w:r>
        <w:r>
          <w:rPr>
            <w:rFonts w:cs="Times New Roman" w:hint="eastAsia"/>
            <w:webHidden/>
            <w:rtl/>
          </w:rPr>
          <w:t>ت‌</w:t>
        </w:r>
        <w:r>
          <w:rPr>
            <w:webHidden/>
            <w:rtl/>
          </w:rPr>
          <w:fldChar w:fldCharType="end"/>
        </w:r>
      </w:hyperlink>
    </w:p>
    <w:p w14:paraId="19B64585" w14:textId="75A6C995" w:rsidR="001F517C" w:rsidRDefault="001F517C">
      <w:pPr>
        <w:pStyle w:val="TOC1"/>
        <w:rPr>
          <w:rFonts w:asciiTheme="minorHAnsi" w:eastAsiaTheme="minorEastAsia" w:hAnsiTheme="minorHAnsi" w:cstheme="minorBidi"/>
          <w:b w:val="0"/>
          <w:bCs w:val="0"/>
          <w:szCs w:val="24"/>
          <w:rtl/>
        </w:rPr>
      </w:pPr>
      <w:hyperlink w:anchor="_Toc235111435" w:history="1">
        <w:r w:rsidRPr="00481609">
          <w:rPr>
            <w:rStyle w:val="Hyperlink"/>
            <w:rFonts w:hint="eastAsia"/>
            <w:rtl/>
            <w:lang w:bidi="ar-EG"/>
          </w:rPr>
          <w:t>فهرس</w:t>
        </w:r>
        <w:r w:rsidRPr="00481609">
          <w:rPr>
            <w:rStyle w:val="Hyperlink"/>
            <w:rtl/>
            <w:lang w:bidi="ar-EG"/>
          </w:rPr>
          <w:t xml:space="preserve"> </w:t>
        </w:r>
        <w:r w:rsidRPr="00481609">
          <w:rPr>
            <w:rStyle w:val="Hyperlink"/>
            <w:rFonts w:hint="eastAsia"/>
            <w:rtl/>
            <w:lang w:bidi="ar-EG"/>
          </w:rPr>
          <w:t>المحتو</w:t>
        </w:r>
        <w:r w:rsidRPr="00481609">
          <w:rPr>
            <w:rStyle w:val="Hyperlink"/>
            <w:rFonts w:hint="eastAsia"/>
            <w:rtl/>
          </w:rPr>
          <w:t>ي</w:t>
        </w:r>
        <w:r w:rsidRPr="00481609">
          <w:rPr>
            <w:rStyle w:val="Hyperlink"/>
            <w:rFonts w:hint="eastAsia"/>
            <w:rtl/>
            <w:lang w:bidi="ar-EG"/>
          </w:rPr>
          <w:t>ات</w:t>
        </w:r>
        <w:r w:rsidRPr="00481609">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Toc235111435 \h</w:instrText>
        </w:r>
        <w:r>
          <w:rPr>
            <w:webHidden/>
            <w:rtl/>
          </w:rPr>
          <w:instrText xml:space="preserve"> </w:instrText>
        </w:r>
        <w:r>
          <w:rPr>
            <w:webHidden/>
            <w:rtl/>
          </w:rPr>
        </w:r>
        <w:r>
          <w:rPr>
            <w:webHidden/>
            <w:rtl/>
          </w:rPr>
          <w:fldChar w:fldCharType="separate"/>
        </w:r>
        <w:r>
          <w:rPr>
            <w:rFonts w:cs="Times New Roman" w:hint="eastAsia"/>
            <w:webHidden/>
            <w:rtl/>
          </w:rPr>
          <w:t>ث‌</w:t>
        </w:r>
        <w:r>
          <w:rPr>
            <w:webHidden/>
            <w:rtl/>
          </w:rPr>
          <w:fldChar w:fldCharType="end"/>
        </w:r>
      </w:hyperlink>
    </w:p>
    <w:p w14:paraId="0095ADDA" w14:textId="3018D41C" w:rsidR="001F517C" w:rsidRDefault="001F517C">
      <w:pPr>
        <w:pStyle w:val="TOC1"/>
        <w:rPr>
          <w:rFonts w:asciiTheme="minorHAnsi" w:eastAsiaTheme="minorEastAsia" w:hAnsiTheme="minorHAnsi" w:cstheme="minorBidi"/>
          <w:b w:val="0"/>
          <w:bCs w:val="0"/>
          <w:szCs w:val="24"/>
          <w:rtl/>
        </w:rPr>
      </w:pPr>
      <w:hyperlink w:anchor="_Toc235111436" w:history="1">
        <w:r w:rsidRPr="00481609">
          <w:rPr>
            <w:rStyle w:val="Hyperlink"/>
            <w:rFonts w:hint="eastAsia"/>
            <w:rtl/>
          </w:rPr>
          <w:t>الفصل</w:t>
        </w:r>
        <w:r w:rsidRPr="00481609">
          <w:rPr>
            <w:rStyle w:val="Hyperlink"/>
            <w:rtl/>
          </w:rPr>
          <w:t xml:space="preserve"> </w:t>
        </w:r>
        <w:r w:rsidRPr="00481609">
          <w:rPr>
            <w:rStyle w:val="Hyperlink"/>
            <w:rFonts w:hint="eastAsia"/>
            <w:rtl/>
          </w:rPr>
          <w:t>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Toc235111436 \h</w:instrText>
        </w:r>
        <w:r>
          <w:rPr>
            <w:webHidden/>
            <w:rtl/>
          </w:rPr>
          <w:instrText xml:space="preserve"> </w:instrText>
        </w:r>
        <w:r>
          <w:rPr>
            <w:webHidden/>
            <w:rtl/>
          </w:rPr>
        </w:r>
        <w:r>
          <w:rPr>
            <w:webHidden/>
            <w:rtl/>
          </w:rPr>
          <w:fldChar w:fldCharType="separate"/>
        </w:r>
        <w:r>
          <w:rPr>
            <w:rFonts w:cs="Times New Roman"/>
            <w:webHidden/>
            <w:rtl/>
          </w:rPr>
          <w:t>1</w:t>
        </w:r>
        <w:r>
          <w:rPr>
            <w:webHidden/>
            <w:rtl/>
          </w:rPr>
          <w:fldChar w:fldCharType="end"/>
        </w:r>
      </w:hyperlink>
    </w:p>
    <w:p w14:paraId="093B2FF5" w14:textId="37E4647C" w:rsidR="001F517C" w:rsidRDefault="001F517C">
      <w:pPr>
        <w:pStyle w:val="TOC2"/>
        <w:tabs>
          <w:tab w:val="right" w:leader="dot" w:pos="8822"/>
        </w:tabs>
        <w:rPr>
          <w:rFonts w:eastAsiaTheme="minorEastAsia" w:cstheme="minorBidi"/>
          <w:b w:val="0"/>
          <w:bCs w:val="0"/>
          <w:noProof/>
          <w:sz w:val="24"/>
          <w:szCs w:val="24"/>
          <w:rtl/>
        </w:rPr>
      </w:pPr>
      <w:hyperlink w:anchor="_Toc235111437" w:history="1">
        <w:r w:rsidRPr="00481609">
          <w:rPr>
            <w:rStyle w:val="Hyperlink"/>
            <w:rFonts w:ascii="Simplified Arabic" w:hAnsi="Simplified Arabic" w:cs="Simplified Arabic" w:hint="eastAsia"/>
            <w:noProof/>
            <w:rtl/>
          </w:rPr>
          <w:t>مقدمة</w:t>
        </w:r>
        <w:r w:rsidRPr="00481609">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Toc235111437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3EAB807A" w14:textId="39EF48D7" w:rsidR="001F517C" w:rsidRDefault="001F517C">
      <w:pPr>
        <w:pStyle w:val="TOC2"/>
        <w:tabs>
          <w:tab w:val="right" w:leader="dot" w:pos="8822"/>
        </w:tabs>
        <w:rPr>
          <w:rFonts w:eastAsiaTheme="minorEastAsia" w:cstheme="minorBidi"/>
          <w:b w:val="0"/>
          <w:bCs w:val="0"/>
          <w:noProof/>
          <w:sz w:val="24"/>
          <w:szCs w:val="24"/>
          <w:rtl/>
        </w:rPr>
      </w:pPr>
      <w:hyperlink w:anchor="_Toc235111438" w:history="1">
        <w:r w:rsidRPr="00481609">
          <w:rPr>
            <w:rStyle w:val="Hyperlink"/>
            <w:rFonts w:ascii="Simplified Arabic" w:hAnsi="Simplified Arabic" w:cs="Simplified Arabic" w:hint="eastAsia"/>
            <w:noProof/>
            <w:rtl/>
          </w:rPr>
          <w:t>مشكلة</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الدراسة</w:t>
        </w:r>
        <w:r w:rsidRPr="00481609">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Toc235111438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46CAFAF" w14:textId="05468B4F" w:rsidR="001F517C" w:rsidRDefault="001F517C">
      <w:pPr>
        <w:pStyle w:val="TOC2"/>
        <w:tabs>
          <w:tab w:val="right" w:leader="dot" w:pos="8822"/>
        </w:tabs>
        <w:rPr>
          <w:rFonts w:eastAsiaTheme="minorEastAsia" w:cstheme="minorBidi"/>
          <w:b w:val="0"/>
          <w:bCs w:val="0"/>
          <w:noProof/>
          <w:sz w:val="24"/>
          <w:szCs w:val="24"/>
          <w:rtl/>
        </w:rPr>
      </w:pPr>
      <w:hyperlink w:anchor="_Toc235111439" w:history="1">
        <w:r w:rsidRPr="00481609">
          <w:rPr>
            <w:rStyle w:val="Hyperlink"/>
            <w:rFonts w:ascii="Simplified Arabic" w:hAnsi="Simplified Arabic" w:cs="Simplified Arabic" w:hint="eastAsia"/>
            <w:noProof/>
            <w:rtl/>
          </w:rPr>
          <w:t>أهمية</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الدراسة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Toc235111439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89CA92F" w14:textId="06702A08" w:rsidR="001F517C" w:rsidRDefault="001F517C">
      <w:pPr>
        <w:pStyle w:val="TOC2"/>
        <w:tabs>
          <w:tab w:val="right" w:leader="dot" w:pos="8822"/>
        </w:tabs>
        <w:rPr>
          <w:rFonts w:eastAsiaTheme="minorEastAsia" w:cstheme="minorBidi"/>
          <w:b w:val="0"/>
          <w:bCs w:val="0"/>
          <w:noProof/>
          <w:sz w:val="24"/>
          <w:szCs w:val="24"/>
          <w:rtl/>
        </w:rPr>
      </w:pPr>
      <w:hyperlink w:anchor="_Toc235111440" w:history="1">
        <w:r w:rsidRPr="00481609">
          <w:rPr>
            <w:rStyle w:val="Hyperlink"/>
            <w:rFonts w:ascii="Simplified Arabic" w:hAnsi="Simplified Arabic" w:cs="Simplified Arabic" w:hint="eastAsia"/>
            <w:noProof/>
            <w:rtl/>
          </w:rPr>
          <w:t>أهداف</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الدراسة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D135D65" w14:textId="31901296" w:rsidR="001F517C" w:rsidRDefault="001F517C">
      <w:pPr>
        <w:pStyle w:val="TOC2"/>
        <w:tabs>
          <w:tab w:val="right" w:leader="dot" w:pos="8822"/>
        </w:tabs>
        <w:rPr>
          <w:rFonts w:eastAsiaTheme="minorEastAsia" w:cstheme="minorBidi"/>
          <w:b w:val="0"/>
          <w:bCs w:val="0"/>
          <w:noProof/>
          <w:sz w:val="24"/>
          <w:szCs w:val="24"/>
          <w:rtl/>
        </w:rPr>
      </w:pPr>
      <w:hyperlink w:anchor="_Toc235111441" w:history="1">
        <w:r w:rsidRPr="00481609">
          <w:rPr>
            <w:rStyle w:val="Hyperlink"/>
            <w:rFonts w:ascii="Simplified Arabic" w:hAnsi="Simplified Arabic" w:cs="Simplified Arabic" w:hint="eastAsia"/>
            <w:noProof/>
            <w:rtl/>
          </w:rPr>
          <w:t>تساؤلات</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الدراسة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AF2C60E" w14:textId="693706EA" w:rsidR="001F517C" w:rsidRDefault="001F517C">
      <w:pPr>
        <w:pStyle w:val="TOC2"/>
        <w:tabs>
          <w:tab w:val="right" w:leader="dot" w:pos="8822"/>
        </w:tabs>
        <w:rPr>
          <w:rFonts w:eastAsiaTheme="minorEastAsia" w:cstheme="minorBidi"/>
          <w:b w:val="0"/>
          <w:bCs w:val="0"/>
          <w:noProof/>
          <w:sz w:val="24"/>
          <w:szCs w:val="24"/>
          <w:rtl/>
        </w:rPr>
      </w:pPr>
      <w:hyperlink w:anchor="_Toc235111442" w:history="1">
        <w:r w:rsidRPr="00481609">
          <w:rPr>
            <w:rStyle w:val="Hyperlink"/>
            <w:rFonts w:ascii="Simplified Arabic" w:hAnsi="Simplified Arabic" w:cs="Simplified Arabic" w:hint="eastAsia"/>
            <w:noProof/>
            <w:rtl/>
          </w:rPr>
          <w:t>النظرية</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العلمية</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المتبعة</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لإعداد</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البحث</w:t>
        </w:r>
        <w:r w:rsidRPr="00481609">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EA4E32C" w14:textId="4F577E78" w:rsidR="001F517C" w:rsidRDefault="001F517C">
      <w:pPr>
        <w:pStyle w:val="TOC1"/>
        <w:rPr>
          <w:rFonts w:asciiTheme="minorHAnsi" w:eastAsiaTheme="minorEastAsia" w:hAnsiTheme="minorHAnsi" w:cstheme="minorBidi"/>
          <w:b w:val="0"/>
          <w:bCs w:val="0"/>
          <w:szCs w:val="24"/>
          <w:rtl/>
        </w:rPr>
      </w:pPr>
      <w:hyperlink w:anchor="_Toc235111443" w:history="1">
        <w:r w:rsidRPr="00481609">
          <w:rPr>
            <w:rStyle w:val="Hyperlink"/>
            <w:rFonts w:hint="eastAsia"/>
            <w:rtl/>
          </w:rPr>
          <w:t>الفصل</w:t>
        </w:r>
        <w:r w:rsidRPr="00481609">
          <w:rPr>
            <w:rStyle w:val="Hyperlink"/>
            <w:rtl/>
          </w:rPr>
          <w:t xml:space="preserve"> </w:t>
        </w:r>
        <w:r w:rsidRPr="00481609">
          <w:rPr>
            <w:rStyle w:val="Hyperlink"/>
            <w:rFonts w:hint="eastAsia"/>
            <w:rtl/>
          </w:rPr>
          <w:t>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Toc235111443 \h</w:instrText>
        </w:r>
        <w:r>
          <w:rPr>
            <w:webHidden/>
            <w:rtl/>
          </w:rPr>
          <w:instrText xml:space="preserve"> </w:instrText>
        </w:r>
        <w:r>
          <w:rPr>
            <w:webHidden/>
            <w:rtl/>
          </w:rPr>
        </w:r>
        <w:r>
          <w:rPr>
            <w:webHidden/>
            <w:rtl/>
          </w:rPr>
          <w:fldChar w:fldCharType="separate"/>
        </w:r>
        <w:r>
          <w:rPr>
            <w:rFonts w:cs="Times New Roman"/>
            <w:webHidden/>
            <w:rtl/>
          </w:rPr>
          <w:t>9</w:t>
        </w:r>
        <w:r>
          <w:rPr>
            <w:webHidden/>
            <w:rtl/>
          </w:rPr>
          <w:fldChar w:fldCharType="end"/>
        </w:r>
      </w:hyperlink>
    </w:p>
    <w:p w14:paraId="76ABF1E3" w14:textId="6CC3D8B8" w:rsidR="001F517C" w:rsidRDefault="001F517C">
      <w:pPr>
        <w:pStyle w:val="TOC2"/>
        <w:tabs>
          <w:tab w:val="right" w:leader="dot" w:pos="8822"/>
        </w:tabs>
        <w:rPr>
          <w:rFonts w:eastAsiaTheme="minorEastAsia" w:cstheme="minorBidi"/>
          <w:b w:val="0"/>
          <w:bCs w:val="0"/>
          <w:noProof/>
          <w:sz w:val="24"/>
          <w:szCs w:val="24"/>
          <w:rtl/>
        </w:rPr>
      </w:pPr>
      <w:hyperlink w:anchor="_Toc235111444" w:history="1">
        <w:r w:rsidRPr="00481609">
          <w:rPr>
            <w:rStyle w:val="Hyperlink"/>
            <w:rFonts w:ascii="Simplified Arabic" w:hAnsi="Simplified Arabic" w:cs="Simplified Arabic" w:hint="eastAsia"/>
            <w:noProof/>
            <w:rtl/>
          </w:rPr>
          <w:t>مقدمة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D6B88AD" w14:textId="230E5AC8" w:rsidR="001F517C" w:rsidRDefault="001F517C">
      <w:pPr>
        <w:pStyle w:val="TOC2"/>
        <w:tabs>
          <w:tab w:val="right" w:leader="dot" w:pos="8822"/>
        </w:tabs>
        <w:rPr>
          <w:rFonts w:eastAsiaTheme="minorEastAsia" w:cstheme="minorBidi"/>
          <w:b w:val="0"/>
          <w:bCs w:val="0"/>
          <w:noProof/>
          <w:sz w:val="24"/>
          <w:szCs w:val="24"/>
          <w:rtl/>
        </w:rPr>
      </w:pPr>
      <w:hyperlink w:anchor="_Toc235111445" w:history="1">
        <w:r w:rsidRPr="00481609">
          <w:rPr>
            <w:rStyle w:val="Hyperlink"/>
            <w:rFonts w:ascii="Simplified Arabic" w:hAnsi="Simplified Arabic" w:cs="Simplified Arabic" w:hint="eastAsia"/>
            <w:noProof/>
            <w:rtl/>
          </w:rPr>
          <w:t>متغيرات</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الدراسة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1672E63" w14:textId="152CE061" w:rsidR="001F517C" w:rsidRDefault="001F517C">
      <w:pPr>
        <w:pStyle w:val="TOC2"/>
        <w:tabs>
          <w:tab w:val="right" w:leader="dot" w:pos="8822"/>
        </w:tabs>
        <w:rPr>
          <w:rFonts w:eastAsiaTheme="minorEastAsia" w:cstheme="minorBidi"/>
          <w:b w:val="0"/>
          <w:bCs w:val="0"/>
          <w:noProof/>
          <w:sz w:val="24"/>
          <w:szCs w:val="24"/>
          <w:rtl/>
        </w:rPr>
      </w:pPr>
      <w:hyperlink w:anchor="_Toc235111446" w:history="1">
        <w:r w:rsidRPr="00481609">
          <w:rPr>
            <w:rStyle w:val="Hyperlink"/>
            <w:rFonts w:ascii="Simplified Arabic" w:hAnsi="Simplified Arabic" w:cs="Simplified Arabic" w:hint="eastAsia"/>
            <w:noProof/>
            <w:rtl/>
          </w:rPr>
          <w:t>الدراسات</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السابقة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E6B6820" w14:textId="60856AAB" w:rsidR="001F517C" w:rsidRDefault="001F517C">
      <w:pPr>
        <w:pStyle w:val="TOC2"/>
        <w:tabs>
          <w:tab w:val="right" w:leader="dot" w:pos="8822"/>
        </w:tabs>
        <w:rPr>
          <w:rFonts w:eastAsiaTheme="minorEastAsia" w:cstheme="minorBidi"/>
          <w:b w:val="0"/>
          <w:bCs w:val="0"/>
          <w:noProof/>
          <w:sz w:val="24"/>
          <w:szCs w:val="24"/>
          <w:rtl/>
        </w:rPr>
      </w:pPr>
      <w:hyperlink w:anchor="_Toc235111447" w:history="1">
        <w:r w:rsidRPr="00481609">
          <w:rPr>
            <w:rStyle w:val="Hyperlink"/>
            <w:rFonts w:ascii="Simplified Arabic" w:hAnsi="Simplified Arabic" w:cs="Simplified Arabic" w:hint="eastAsia"/>
            <w:noProof/>
            <w:rtl/>
          </w:rPr>
          <w:t>التعقيب</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ع</w:t>
        </w:r>
        <w:r w:rsidRPr="00481609">
          <w:rPr>
            <w:rStyle w:val="Hyperlink"/>
            <w:rFonts w:ascii="Simplified Arabic" w:hAnsi="Simplified Arabic" w:cs="Simplified Arabic" w:hint="eastAsia"/>
            <w:noProof/>
            <w:rtl/>
          </w:rPr>
          <w:t>لى</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الدراسات</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السابقة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9867D81" w14:textId="0E90C21C" w:rsidR="001F517C" w:rsidRDefault="001F517C">
      <w:pPr>
        <w:pStyle w:val="TOC2"/>
        <w:tabs>
          <w:tab w:val="right" w:leader="dot" w:pos="8822"/>
        </w:tabs>
        <w:rPr>
          <w:rFonts w:eastAsiaTheme="minorEastAsia" w:cstheme="minorBidi"/>
          <w:b w:val="0"/>
          <w:bCs w:val="0"/>
          <w:noProof/>
          <w:sz w:val="24"/>
          <w:szCs w:val="24"/>
          <w:rtl/>
        </w:rPr>
      </w:pPr>
      <w:hyperlink w:anchor="_Toc235111448" w:history="1">
        <w:r w:rsidRPr="00481609">
          <w:rPr>
            <w:rStyle w:val="Hyperlink"/>
            <w:rFonts w:ascii="Simplified Arabic" w:hAnsi="Simplified Arabic" w:cs="Simplified Arabic" w:hint="eastAsia"/>
            <w:noProof/>
            <w:rtl/>
          </w:rPr>
          <w:t>المنطلق</w:t>
        </w:r>
        <w:r w:rsidRPr="00481609">
          <w:rPr>
            <w:rStyle w:val="Hyperlink"/>
            <w:rFonts w:ascii="Simplified Arabic" w:hAnsi="Simplified Arabic" w:cs="Simplified Arabic" w:hint="eastAsia"/>
            <w:noProof/>
            <w:rtl/>
          </w:rPr>
          <w:t>ا</w:t>
        </w:r>
        <w:r w:rsidRPr="00481609">
          <w:rPr>
            <w:rStyle w:val="Hyperlink"/>
            <w:rFonts w:ascii="Simplified Arabic" w:hAnsi="Simplified Arabic" w:cs="Simplified Arabic" w:hint="eastAsia"/>
            <w:noProof/>
            <w:rtl/>
          </w:rPr>
          <w:t>ت</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النظرية</w:t>
        </w:r>
        <w:r w:rsidRPr="00481609">
          <w:rPr>
            <w:rStyle w:val="Hyperlink"/>
            <w:rFonts w:ascii="Simplified Arabic" w:hAnsi="Simplified Arabic" w:cs="Simplified Arabic"/>
            <w:noProof/>
            <w:rtl/>
          </w:rPr>
          <w:t xml:space="preserve"> </w:t>
        </w:r>
        <w:r w:rsidRPr="00481609">
          <w:rPr>
            <w:rStyle w:val="Hyperlink"/>
            <w:rFonts w:ascii="Simplified Arabic" w:hAnsi="Simplified Arabic" w:cs="Simplified Arabic" w:hint="eastAsia"/>
            <w:noProof/>
            <w:rtl/>
          </w:rPr>
          <w:t>للدراسة</w:t>
        </w:r>
        <w:r w:rsidRPr="00481609">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Toc235111448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94074E4" w14:textId="0789643B" w:rsidR="009E6ECE" w:rsidRDefault="00B85F30" w:rsidP="00ED3C8F">
      <w:pPr>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fldChar w:fldCharType="end"/>
      </w:r>
    </w:p>
    <w:p w14:paraId="405ECEDD" w14:textId="77777777" w:rsidR="009E6ECE" w:rsidRDefault="009E6ECE" w:rsidP="00ED3C8F">
      <w:pPr>
        <w:rPr>
          <w:rFonts w:ascii="Simplified Arabic" w:hAnsi="Simplified Arabic" w:cs="Times New Roman"/>
          <w:b/>
          <w:bCs/>
          <w:sz w:val="28"/>
          <w:szCs w:val="28"/>
          <w:u w:val="single"/>
          <w:rtl/>
        </w:rPr>
        <w:sectPr w:rsidR="009E6ECE" w:rsidSect="009E6EC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50B07AA0" w14:textId="77777777" w:rsidR="00E51D48" w:rsidRDefault="00E51D48" w:rsidP="00ED3C8F">
      <w:pPr>
        <w:rPr>
          <w:rFonts w:ascii="Simplified Arabic" w:hAnsi="Simplified Arabic" w:cs="Simplified Arabic"/>
          <w:b/>
          <w:bCs/>
          <w:sz w:val="28"/>
          <w:szCs w:val="28"/>
          <w:u w:val="single"/>
          <w:rtl/>
        </w:rPr>
      </w:pPr>
    </w:p>
    <w:p w14:paraId="613A3E32" w14:textId="77777777" w:rsidR="00895477" w:rsidRDefault="00895477" w:rsidP="00ED3C8F">
      <w:pPr>
        <w:rPr>
          <w:rFonts w:ascii="Simplified Arabic" w:hAnsi="Simplified Arabic" w:cs="Simplified Arabic"/>
          <w:b/>
          <w:bCs/>
          <w:sz w:val="28"/>
          <w:szCs w:val="28"/>
          <w:u w:val="single"/>
          <w:rtl/>
        </w:rPr>
      </w:pPr>
    </w:p>
    <w:p w14:paraId="12F57084" w14:textId="77777777" w:rsidR="00895477" w:rsidRDefault="00895477" w:rsidP="00ED3C8F">
      <w:pPr>
        <w:rPr>
          <w:rFonts w:ascii="Simplified Arabic" w:hAnsi="Simplified Arabic" w:cs="Simplified Arabic"/>
          <w:b/>
          <w:bCs/>
          <w:sz w:val="28"/>
          <w:szCs w:val="28"/>
          <w:u w:val="single"/>
          <w:rtl/>
        </w:rPr>
      </w:pPr>
    </w:p>
    <w:p w14:paraId="7B3141A3" w14:textId="77777777" w:rsidR="006C68CD" w:rsidRDefault="006C68CD" w:rsidP="00ED3C8F">
      <w:pPr>
        <w:rPr>
          <w:rFonts w:ascii="Simplified Arabic" w:hAnsi="Simplified Arabic" w:cs="Simplified Arabic"/>
          <w:b/>
          <w:bCs/>
          <w:sz w:val="28"/>
          <w:szCs w:val="28"/>
          <w:u w:val="single"/>
        </w:rPr>
      </w:pPr>
    </w:p>
    <w:p w14:paraId="26B76EF8" w14:textId="77777777" w:rsidR="0084303F" w:rsidRDefault="0084303F" w:rsidP="00ED3C8F">
      <w:pPr>
        <w:rPr>
          <w:rFonts w:ascii="Simplified Arabic" w:hAnsi="Simplified Arabic" w:cs="Simplified Arabic"/>
          <w:b/>
          <w:bCs/>
          <w:sz w:val="28"/>
          <w:szCs w:val="28"/>
          <w:u w:val="single"/>
          <w:rtl/>
        </w:rPr>
      </w:pPr>
    </w:p>
    <w:p w14:paraId="697F7AF3" w14:textId="77777777" w:rsidR="00895477" w:rsidRDefault="00895477" w:rsidP="00ED3C8F">
      <w:pPr>
        <w:rPr>
          <w:rFonts w:ascii="Simplified Arabic" w:hAnsi="Simplified Arabic" w:cs="Simplified Arabic"/>
          <w:b/>
          <w:bCs/>
          <w:sz w:val="28"/>
          <w:szCs w:val="28"/>
          <w:u w:val="single"/>
        </w:rPr>
      </w:pPr>
    </w:p>
    <w:p w14:paraId="0A4CA754" w14:textId="78381083" w:rsidR="009E6ECE" w:rsidRPr="006C68CD" w:rsidRDefault="00E51D48" w:rsidP="00E51D48">
      <w:pPr>
        <w:pStyle w:val="Heading1"/>
        <w:jc w:val="center"/>
        <w:rPr>
          <w:rFonts w:ascii="Simplified Arabic" w:hAnsi="Simplified Arabic" w:cs="Simplified Arabic"/>
          <w:b/>
          <w:bCs/>
          <w:color w:val="000000" w:themeColor="text1"/>
          <w:sz w:val="40"/>
          <w:szCs w:val="40"/>
          <w:u w:val="single"/>
        </w:rPr>
      </w:pPr>
      <w:bookmarkStart w:id="4" w:name="_Toc235111436"/>
      <w:r w:rsidRPr="006C68CD">
        <w:rPr>
          <w:rFonts w:ascii="Simplified Arabic" w:hAnsi="Simplified Arabic" w:cs="Simplified Arabic" w:hint="cs"/>
          <w:b/>
          <w:bCs/>
          <w:color w:val="000000" w:themeColor="text1"/>
          <w:sz w:val="40"/>
          <w:szCs w:val="40"/>
          <w:u w:val="single"/>
          <w:rtl/>
        </w:rPr>
        <w:t>الفصل الأول</w:t>
      </w:r>
      <w:r w:rsidR="009E6ECE" w:rsidRPr="006C68CD">
        <w:rPr>
          <w:rFonts w:ascii="Simplified Arabic" w:hAnsi="Simplified Arabic" w:cs="Simplified Arabic"/>
          <w:b/>
          <w:bCs/>
          <w:noProof/>
          <w:color w:val="000000" w:themeColor="text1"/>
          <w:sz w:val="40"/>
          <w:szCs w:val="40"/>
          <w:u w:val="single"/>
        </w:rPr>
        <mc:AlternateContent>
          <mc:Choice Requires="wps">
            <w:drawing>
              <wp:anchor distT="0" distB="0" distL="114300" distR="114300" simplePos="0" relativeHeight="251667456" behindDoc="0" locked="0" layoutInCell="1" allowOverlap="1" wp14:anchorId="62FED731" wp14:editId="16A3AA8F">
                <wp:simplePos x="0" y="0"/>
                <wp:positionH relativeFrom="column">
                  <wp:posOffset>1082040</wp:posOffset>
                </wp:positionH>
                <wp:positionV relativeFrom="paragraph">
                  <wp:posOffset>603250</wp:posOffset>
                </wp:positionV>
                <wp:extent cx="3550920" cy="4069080"/>
                <wp:effectExtent l="0" t="0" r="5080" b="0"/>
                <wp:wrapNone/>
                <wp:docPr id="358381014" name="Text Box 2"/>
                <wp:cNvGraphicFramePr/>
                <a:graphic xmlns:a="http://schemas.openxmlformats.org/drawingml/2006/main">
                  <a:graphicData uri="http://schemas.microsoft.com/office/word/2010/wordprocessingShape">
                    <wps:wsp>
                      <wps:cNvSpPr txBox="1"/>
                      <wps:spPr>
                        <a:xfrm>
                          <a:off x="0" y="0"/>
                          <a:ext cx="3550920" cy="40690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023BE8C2"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مقدمة</w:t>
                            </w:r>
                          </w:p>
                          <w:p w14:paraId="4F5D1DE9"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مشكلة الدراسة</w:t>
                            </w:r>
                          </w:p>
                          <w:p w14:paraId="42515FC5"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أهمية الدراسة</w:t>
                            </w:r>
                          </w:p>
                          <w:p w14:paraId="46D3D72B"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أهداف الدراسة</w:t>
                            </w:r>
                          </w:p>
                          <w:p w14:paraId="47F254DA"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تساؤلات الدراسة</w:t>
                            </w:r>
                          </w:p>
                          <w:p w14:paraId="36AE0CEE"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Pr>
                            </w:pPr>
                            <w:r w:rsidRPr="006C68CD">
                              <w:rPr>
                                <w:rFonts w:ascii="Simplified Arabic" w:hAnsi="Simplified Arabic" w:cs="Simplified Arabic" w:hint="cs"/>
                                <w:sz w:val="28"/>
                                <w:szCs w:val="28"/>
                                <w:rtl/>
                              </w:rPr>
                              <w:t>فروض الدراسة</w:t>
                            </w:r>
                          </w:p>
                          <w:p w14:paraId="4E32E937"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النظرية العلمية المتبعة لإعداد البحث</w:t>
                            </w:r>
                          </w:p>
                          <w:p w14:paraId="3C7B543F" w14:textId="77777777" w:rsidR="009E6ECE" w:rsidRPr="006C68CD" w:rsidRDefault="009E6ECE" w:rsidP="009E6ECE">
                            <w:pPr>
                              <w:spacing w:line="276" w:lineRule="auto"/>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2FED731" id="_x0000_t202" coordsize="21600,21600" o:spt="202" path="m,l,21600r21600,l21600,xe">
                <v:stroke joinstyle="miter"/>
                <v:path gradientshapeok="t" o:connecttype="rect"/>
              </v:shapetype>
              <v:shape id="Text Box 2" o:spid="_x0000_s1026" type="#_x0000_t202" style="position:absolute;left:0;text-align:left;margin-left:85.2pt;margin-top:47.5pt;width:279.6pt;height:320.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" fillcolor="white [3201]" stroked="f" strokeweight="1pt">
                <v:textbox>
                  <w:txbxContent>
                    <w:p w14:paraId="023BE8C2"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مقدمة</w:t>
                      </w:r>
                    </w:p>
                    <w:p w14:paraId="4F5D1DE9"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مشكلة الدراسة</w:t>
                      </w:r>
                    </w:p>
                    <w:p w14:paraId="42515FC5"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أهمية الدراسة</w:t>
                      </w:r>
                    </w:p>
                    <w:p w14:paraId="46D3D72B"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أهداف الدراسة</w:t>
                      </w:r>
                    </w:p>
                    <w:p w14:paraId="47F254DA"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تساؤلات الدراسة</w:t>
                      </w:r>
                    </w:p>
                    <w:p w14:paraId="36AE0CEE"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Pr>
                      </w:pPr>
                      <w:r w:rsidRPr="006C68CD">
                        <w:rPr>
                          <w:rFonts w:ascii="Simplified Arabic" w:hAnsi="Simplified Arabic" w:cs="Simplified Arabic" w:hint="cs"/>
                          <w:sz w:val="28"/>
                          <w:szCs w:val="28"/>
                          <w:rtl/>
                        </w:rPr>
                        <w:t>فروض الدراسة</w:t>
                      </w:r>
                    </w:p>
                    <w:p w14:paraId="4E32E937"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النظرية العلمية المتبعة لإعداد البحث</w:t>
                      </w:r>
                    </w:p>
                    <w:p w14:paraId="3C7B543F" w14:textId="77777777" w:rsidR="009E6ECE" w:rsidRPr="006C68CD" w:rsidRDefault="009E6ECE" w:rsidP="009E6ECE">
                      <w:pPr>
                        <w:spacing w:line="276" w:lineRule="auto"/>
                        <w:rPr>
                          <w:sz w:val="28"/>
                          <w:szCs w:val="28"/>
                        </w:rPr>
                      </w:pPr>
                    </w:p>
                  </w:txbxContent>
                </v:textbox>
              </v:shape>
            </w:pict>
          </mc:Fallback>
        </mc:AlternateContent>
      </w:r>
      <w:bookmarkEnd w:id="4"/>
    </w:p>
    <w:p w14:paraId="2200BB83" w14:textId="77777777" w:rsidR="009E6ECE" w:rsidRDefault="009E6ECE" w:rsidP="009E6ECE">
      <w:pPr>
        <w:jc w:val="center"/>
        <w:rPr>
          <w:rFonts w:ascii="Simplified Arabic" w:hAnsi="Simplified Arabic" w:cs="Simplified Arabic"/>
          <w:b/>
          <w:bCs/>
          <w:color w:val="000000" w:themeColor="text1"/>
          <w:sz w:val="48"/>
          <w:szCs w:val="48"/>
          <w:u w:val="single"/>
        </w:rPr>
      </w:pPr>
    </w:p>
    <w:p w14:paraId="08D97AA1" w14:textId="77777777" w:rsidR="009E6ECE" w:rsidRDefault="009E6ECE" w:rsidP="009E6ECE">
      <w:pPr>
        <w:jc w:val="center"/>
        <w:rPr>
          <w:rFonts w:ascii="Simplified Arabic" w:hAnsi="Simplified Arabic" w:cs="Simplified Arabic"/>
          <w:b/>
          <w:bCs/>
          <w:color w:val="000000" w:themeColor="text1"/>
          <w:sz w:val="48"/>
          <w:szCs w:val="48"/>
          <w:u w:val="single"/>
        </w:rPr>
      </w:pPr>
    </w:p>
    <w:p w14:paraId="77669E83" w14:textId="77777777" w:rsidR="009E6ECE" w:rsidRDefault="009E6ECE" w:rsidP="009E6ECE">
      <w:pPr>
        <w:jc w:val="center"/>
        <w:rPr>
          <w:rFonts w:ascii="Simplified Arabic" w:hAnsi="Simplified Arabic" w:cs="Simplified Arabic"/>
          <w:b/>
          <w:bCs/>
          <w:color w:val="000000" w:themeColor="text1"/>
          <w:sz w:val="48"/>
          <w:szCs w:val="48"/>
          <w:u w:val="single"/>
        </w:rPr>
      </w:pPr>
    </w:p>
    <w:p w14:paraId="2EE50DF2"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6DAEF6B5"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31BAD8FA"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17C6C099"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401A9ABC" w14:textId="77777777" w:rsidR="00306C93" w:rsidRDefault="00306C93" w:rsidP="009E6ECE">
      <w:pPr>
        <w:jc w:val="center"/>
        <w:rPr>
          <w:rFonts w:ascii="Simplified Arabic" w:hAnsi="Simplified Arabic" w:cs="Simplified Arabic"/>
          <w:b/>
          <w:bCs/>
          <w:color w:val="000000" w:themeColor="text1"/>
          <w:sz w:val="48"/>
          <w:szCs w:val="48"/>
          <w:u w:val="single"/>
        </w:rPr>
      </w:pPr>
    </w:p>
    <w:p w14:paraId="309E2785" w14:textId="77777777" w:rsidR="009E6ECE" w:rsidRDefault="009E6ECE" w:rsidP="00ED3C8F">
      <w:pPr>
        <w:rPr>
          <w:rFonts w:ascii="Simplified Arabic" w:hAnsi="Simplified Arabic" w:cs="Simplified Arabic"/>
          <w:b/>
          <w:bCs/>
          <w:sz w:val="28"/>
          <w:szCs w:val="28"/>
          <w:u w:val="single"/>
          <w:rtl/>
        </w:rPr>
      </w:pPr>
    </w:p>
    <w:p w14:paraId="3056DA82" w14:textId="77777777" w:rsidR="008E38E0" w:rsidRDefault="00A74F76" w:rsidP="006C68CD">
      <w:pPr>
        <w:pStyle w:val="Heading2"/>
        <w:spacing w:line="240" w:lineRule="auto"/>
        <w:jc w:val="both"/>
        <w:rPr>
          <w:rFonts w:ascii="Simplified Arabic" w:hAnsi="Simplified Arabic" w:cs="Simplified Arabic"/>
          <w:b/>
          <w:bCs/>
          <w:color w:val="000000" w:themeColor="text1"/>
          <w:sz w:val="36"/>
          <w:szCs w:val="36"/>
          <w:u w:val="single"/>
          <w:rtl/>
          <w:lang w:bidi="ar-EG"/>
        </w:rPr>
      </w:pPr>
      <w:bookmarkStart w:id="5" w:name="_Toc235111437"/>
      <w:r w:rsidRPr="006C68CD">
        <w:rPr>
          <w:rFonts w:ascii="Simplified Arabic" w:hAnsi="Simplified Arabic" w:cs="Simplified Arabic" w:hint="cs"/>
          <w:b/>
          <w:bCs/>
          <w:color w:val="000000" w:themeColor="text1"/>
          <w:sz w:val="36"/>
          <w:szCs w:val="36"/>
          <w:u w:val="single"/>
          <w:rtl/>
        </w:rPr>
        <w:lastRenderedPageBreak/>
        <w:t>مقدمة</w:t>
      </w:r>
      <w:r w:rsidR="009125CE" w:rsidRPr="006C68CD">
        <w:rPr>
          <w:rFonts w:ascii="Simplified Arabic" w:hAnsi="Simplified Arabic" w:cs="Simplified Arabic" w:hint="cs"/>
          <w:b/>
          <w:bCs/>
          <w:color w:val="000000" w:themeColor="text1"/>
          <w:sz w:val="36"/>
          <w:szCs w:val="36"/>
          <w:u w:val="single"/>
          <w:rtl/>
          <w:lang w:bidi="ar-EG"/>
        </w:rPr>
        <w:t>:</w:t>
      </w:r>
      <w:bookmarkEnd w:id="5"/>
    </w:p>
    <w:p w14:paraId="78CD7537" w14:textId="77777777" w:rsidR="006C68CD" w:rsidRPr="006C68CD" w:rsidRDefault="006C68CD" w:rsidP="006C68CD">
      <w:pPr>
        <w:rPr>
          <w:rtl/>
          <w:lang w:bidi="ar-EG"/>
        </w:rPr>
      </w:pPr>
    </w:p>
    <w:p w14:paraId="035BF540" w14:textId="30F304FB" w:rsidR="009125CE" w:rsidRPr="006C68CD" w:rsidRDefault="008E38E0" w:rsidP="006C68CD">
      <w:pPr>
        <w:spacing w:line="240" w:lineRule="auto"/>
        <w:jc w:val="both"/>
        <w:rPr>
          <w:rFonts w:ascii="Simplified Arabic" w:hAnsi="Simplified Arabic" w:cs="Simplified Arabic"/>
          <w:b/>
          <w:bCs/>
          <w:sz w:val="28"/>
          <w:szCs w:val="28"/>
          <w:u w:val="single"/>
          <w:rtl/>
          <w:lang w:bidi="ar-EG"/>
        </w:rPr>
      </w:pPr>
      <w:r w:rsidRPr="006C68CD">
        <w:rPr>
          <w:rFonts w:ascii="Simplified Arabic" w:hAnsi="Simplified Arabic" w:cs="Simplified Arabic" w:hint="cs"/>
          <w:sz w:val="28"/>
          <w:szCs w:val="28"/>
          <w:rtl/>
        </w:rPr>
        <w:t>يعد نجاح المنظمات التعليمية وتطورها اليوم مرهون بشكل أساسي بطريقة إدارتها لكوادرها البشرية، فلم يعد الامر مجرد تسيير أعمال روتينية، بل أصبح يتعلق بكيفية اختيار وجذب كفاءات تصنع الفارق الفعلي في الاداء، هذا التوجه يزيد قيمته داخل المدارس والمؤسسات التربوية، فجودة التعليم ومخرجاته ترتبط مباشرة بمدى تميز الطاقم الإداري والتعليمي، وعلى ذلك فإن عملية الاختيار بمفهومة الأكاديمي تعني تصفية المتقدمين وانتقاء الفرد المناسب من بينهم لشغل وظيفة معينة، وكما يركز التعيين على وضع الفرد المناسب في الوظيفة التي تتناسب مع مؤهلاته وكفاءاته (مفتاح والخضر، 2022).</w:t>
      </w:r>
    </w:p>
    <w:p w14:paraId="162B6592" w14:textId="0E341C6B" w:rsidR="009E48EA" w:rsidRPr="006C68CD" w:rsidRDefault="009E48EA" w:rsidP="006C68CD">
      <w:pPr>
        <w:pStyle w:val="a"/>
        <w:spacing w:line="240" w:lineRule="auto"/>
        <w:jc w:val="both"/>
        <w:rPr>
          <w:rFonts w:ascii="Simplified Arabic" w:hAnsi="Simplified Arabic" w:cs="Simplified Arabic"/>
          <w:sz w:val="28"/>
          <w:szCs w:val="28"/>
        </w:rPr>
      </w:pPr>
      <w:r w:rsidRPr="006C68CD">
        <w:rPr>
          <w:rStyle w:val="a0"/>
          <w:rFonts w:ascii="Simplified Arabic" w:hAnsi="Simplified Arabic" w:cs="Simplified Arabic" w:hint="cs"/>
          <w:sz w:val="28"/>
          <w:szCs w:val="28"/>
          <w:rtl/>
        </w:rPr>
        <w:t>ومع التغييرات المتسارعة في بيئات العمل، نجد التقييم التقليدي الذي يقوم على انتقاء الفرد لشغل وظيفة بناءً على مؤهلاته العلمية وخبراته ليس كافياً للتنبؤ بنجاح الموظف في بيئة عمله، لذلك توجه الفكر التنظيمي نحو التركيز على السلوك والشخصية كمعيار حاسم للأداء، فالأشخاص يختلفون في سماتهم الشخصية التي تعد جانباً اساسياً في الطبيعة البشرية، ولها تأثير على تصرفاتهم ودورهم داخل المنظمة، مما يوضح أهمية تحليل الفروق الفردية والسمات السلوكية أثناء عمليات التوظيف، لضمان استقطاب كوادر تمتلك الخصائص والسمات الشخصية التي تواءم طبيعة العمل وضغوطه المتجددة (عبدالخالق وآخرون، 2025).</w:t>
      </w:r>
    </w:p>
    <w:p w14:paraId="2652D968" w14:textId="77777777" w:rsidR="00C65FF6" w:rsidRDefault="00BE4347" w:rsidP="006C68CD">
      <w:p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lang w:bidi="ar-EG"/>
        </w:rPr>
        <w:t xml:space="preserve">وعلى ذلك، نجد أن توافق الموظف مع بيئة عمله يعتبر </w:t>
      </w:r>
      <w:r w:rsidRPr="006C68CD">
        <w:rPr>
          <w:rFonts w:ascii="Simplified Arabic" w:hAnsi="Simplified Arabic" w:cs="Simplified Arabic" w:hint="cs"/>
          <w:sz w:val="28"/>
          <w:szCs w:val="28"/>
          <w:rtl/>
        </w:rPr>
        <w:t xml:space="preserve">أمرًا جوهرياً بالغ الأهمية للمنظمة وللفرد نفسه، لما له من أثر إيجابي في رفع مستوى الإنتاجية وتعزيز الرضا الوظيفي، إذ ان وضع الفرد في المكان الغير مناسب قد يؤدي الى شعوره بالإحباط ويهدر وقته، ولما فيه من تقليل قدرته على الأداء على النحو المطلوب، وعلى ذلك فإن الفرد الذي يترك العمل لعدم قدرته على الأداء سيجد صعوبة في إيجاد عمل آخر (رشيد، </w:t>
      </w:r>
      <w:r w:rsidRPr="006C68CD">
        <w:rPr>
          <w:rFonts w:ascii="Simplified Arabic" w:hAnsi="Simplified Arabic" w:cs="Simplified Arabic" w:hint="cs"/>
          <w:sz w:val="28"/>
          <w:szCs w:val="28"/>
        </w:rPr>
        <w:t>2009</w:t>
      </w:r>
      <w:r w:rsidRPr="006C68CD">
        <w:rPr>
          <w:rFonts w:ascii="Simplified Arabic" w:hAnsi="Simplified Arabic" w:cs="Simplified Arabic" w:hint="cs"/>
          <w:sz w:val="28"/>
          <w:szCs w:val="28"/>
          <w:rtl/>
        </w:rPr>
        <w:t xml:space="preserve">، كما ورد في الحربي، </w:t>
      </w:r>
      <w:r w:rsidRPr="006C68CD">
        <w:rPr>
          <w:rFonts w:ascii="Simplified Arabic" w:hAnsi="Simplified Arabic" w:cs="Simplified Arabic" w:hint="cs"/>
          <w:sz w:val="28"/>
          <w:szCs w:val="28"/>
        </w:rPr>
        <w:t>2023</w:t>
      </w:r>
      <w:r w:rsidRPr="006C68CD">
        <w:rPr>
          <w:rFonts w:ascii="Simplified Arabic" w:hAnsi="Simplified Arabic" w:cs="Simplified Arabic" w:hint="cs"/>
          <w:sz w:val="28"/>
          <w:szCs w:val="28"/>
          <w:rtl/>
        </w:rPr>
        <w:t>). ومن جانب آخر، فإن الافراد يميلون بطبيعتهم تجنب البيئات التي لا تتوافق مع خصائصهم وأهدافهم وقيمهم الشخصية، وانهم يسعون لإيجاد ما يتوافق مع ذلك ويحرصون على الانضمام لها، كما ان المنظمات على الجانب الآخر، تختار وتستقطب من ينسجم مع متطلبات وظائفها ويتفق مع أهدافها وقيمها (</w:t>
      </w:r>
      <w:r w:rsidRPr="006C68CD">
        <w:rPr>
          <w:rFonts w:ascii="Simplified Arabic" w:hAnsi="Simplified Arabic" w:cs="Simplified Arabic" w:hint="cs"/>
          <w:sz w:val="28"/>
          <w:szCs w:val="28"/>
        </w:rPr>
        <w:t>Van Vianen</w:t>
      </w:r>
      <w:r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Pr>
        <w:t>2018</w:t>
      </w:r>
      <w:r w:rsidRPr="006C68CD">
        <w:rPr>
          <w:rFonts w:ascii="Simplified Arabic" w:hAnsi="Simplified Arabic" w:cs="Simplified Arabic" w:hint="cs"/>
          <w:sz w:val="28"/>
          <w:szCs w:val="28"/>
          <w:rtl/>
        </w:rPr>
        <w:t xml:space="preserve">، كما ورد في الحربي، </w:t>
      </w:r>
      <w:r w:rsidRPr="006C68CD">
        <w:rPr>
          <w:rFonts w:ascii="Simplified Arabic" w:hAnsi="Simplified Arabic" w:cs="Simplified Arabic" w:hint="cs"/>
          <w:sz w:val="28"/>
          <w:szCs w:val="28"/>
        </w:rPr>
        <w:t>2023</w:t>
      </w:r>
      <w:r w:rsidRPr="006C68CD">
        <w:rPr>
          <w:rFonts w:ascii="Simplified Arabic" w:hAnsi="Simplified Arabic" w:cs="Simplified Arabic" w:hint="cs"/>
          <w:sz w:val="28"/>
          <w:szCs w:val="28"/>
          <w:rtl/>
        </w:rPr>
        <w:t>)</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 xml:space="preserve"> </w:t>
      </w:r>
    </w:p>
    <w:p w14:paraId="1E70E46F" w14:textId="7AC6590A" w:rsidR="00703B70" w:rsidRPr="006C68CD" w:rsidRDefault="00BE4347" w:rsidP="006C68CD">
      <w:pPr>
        <w:spacing w:line="240" w:lineRule="auto"/>
        <w:jc w:val="both"/>
        <w:rPr>
          <w:rFonts w:ascii="Simplified Arabic" w:hAnsi="Simplified Arabic" w:cs="Simplified Arabic"/>
          <w:b/>
          <w:bCs/>
          <w:sz w:val="28"/>
          <w:szCs w:val="28"/>
          <w:rtl/>
        </w:rPr>
      </w:pPr>
      <w:r w:rsidRPr="006C68CD">
        <w:rPr>
          <w:rFonts w:ascii="Simplified Arabic" w:hAnsi="Simplified Arabic" w:cs="Simplified Arabic" w:hint="cs"/>
          <w:sz w:val="28"/>
          <w:szCs w:val="28"/>
          <w:rtl/>
        </w:rPr>
        <w:t xml:space="preserve">وبناءً على ما تقدم، </w:t>
      </w:r>
      <w:r w:rsidRPr="006C68CD">
        <w:rPr>
          <w:rFonts w:ascii="Simplified Arabic" w:hAnsi="Simplified Arabic" w:cs="Simplified Arabic" w:hint="cs"/>
          <w:b/>
          <w:bCs/>
          <w:sz w:val="28"/>
          <w:szCs w:val="28"/>
          <w:rtl/>
        </w:rPr>
        <w:t>تأتي هذه الدراسة لتبحث في أثر استخدام مقاييس السمات السلوكية في عملية الاختيار والتعيين على تحقيق الملاءمة الوظيفية في المدارس الخاصة بمدينة الدمام.</w:t>
      </w:r>
    </w:p>
    <w:p w14:paraId="7410100A" w14:textId="77777777" w:rsidR="006C68CD" w:rsidRDefault="006C68CD" w:rsidP="006C68CD">
      <w:pPr>
        <w:spacing w:line="240" w:lineRule="auto"/>
        <w:jc w:val="both"/>
        <w:rPr>
          <w:rFonts w:ascii="Simplified Arabic" w:hAnsi="Simplified Arabic" w:cs="Simplified Arabic"/>
          <w:b/>
          <w:bCs/>
          <w:sz w:val="28"/>
          <w:szCs w:val="28"/>
          <w:rtl/>
        </w:rPr>
      </w:pPr>
    </w:p>
    <w:p w14:paraId="77D8FC7D" w14:textId="77777777" w:rsidR="006C68CD" w:rsidRPr="006C68CD" w:rsidRDefault="006C68CD" w:rsidP="006C68CD">
      <w:pPr>
        <w:spacing w:line="240" w:lineRule="auto"/>
        <w:jc w:val="both"/>
        <w:rPr>
          <w:rFonts w:ascii="Simplified Arabic" w:hAnsi="Simplified Arabic" w:cs="Simplified Arabic"/>
          <w:b/>
          <w:bCs/>
          <w:sz w:val="28"/>
          <w:szCs w:val="28"/>
          <w:rtl/>
        </w:rPr>
      </w:pPr>
    </w:p>
    <w:p w14:paraId="577554CA" w14:textId="4B42AC66" w:rsidR="009E6ECE" w:rsidRDefault="00A74F76" w:rsidP="006C68CD">
      <w:pPr>
        <w:pStyle w:val="Heading2"/>
        <w:spacing w:line="240" w:lineRule="auto"/>
        <w:jc w:val="both"/>
        <w:rPr>
          <w:rFonts w:ascii="Simplified Arabic" w:hAnsi="Simplified Arabic" w:cs="Simplified Arabic"/>
          <w:b/>
          <w:bCs/>
          <w:color w:val="000000" w:themeColor="text1"/>
          <w:sz w:val="36"/>
          <w:szCs w:val="36"/>
          <w:u w:val="single"/>
          <w:rtl/>
          <w:lang w:bidi="ar-EG"/>
        </w:rPr>
      </w:pPr>
      <w:bookmarkStart w:id="6" w:name="_Toc235111438"/>
      <w:r w:rsidRPr="006C68CD">
        <w:rPr>
          <w:rFonts w:ascii="Simplified Arabic" w:hAnsi="Simplified Arabic" w:cs="Simplified Arabic" w:hint="cs"/>
          <w:b/>
          <w:bCs/>
          <w:color w:val="000000" w:themeColor="text1"/>
          <w:sz w:val="36"/>
          <w:szCs w:val="36"/>
          <w:u w:val="single"/>
          <w:rtl/>
        </w:rPr>
        <w:lastRenderedPageBreak/>
        <w:t>مشكلة الدراسة</w:t>
      </w:r>
      <w:r w:rsidR="009125CE" w:rsidRPr="006C68CD">
        <w:rPr>
          <w:rFonts w:ascii="Simplified Arabic" w:hAnsi="Simplified Arabic" w:cs="Simplified Arabic" w:hint="cs"/>
          <w:b/>
          <w:bCs/>
          <w:color w:val="000000" w:themeColor="text1"/>
          <w:sz w:val="36"/>
          <w:szCs w:val="36"/>
          <w:u w:val="single"/>
          <w:rtl/>
          <w:lang w:bidi="ar-EG"/>
        </w:rPr>
        <w:t>:</w:t>
      </w:r>
      <w:bookmarkEnd w:id="6"/>
    </w:p>
    <w:p w14:paraId="3D1B078C" w14:textId="77777777" w:rsidR="006C68CD" w:rsidRPr="006C68CD" w:rsidRDefault="006C68CD" w:rsidP="006C68CD">
      <w:pPr>
        <w:rPr>
          <w:rtl/>
          <w:lang w:bidi="ar-EG"/>
        </w:rPr>
      </w:pPr>
    </w:p>
    <w:p w14:paraId="17191E06" w14:textId="2FB3AA78" w:rsidR="00BE4347" w:rsidRPr="006C68CD" w:rsidRDefault="00BE4347"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lang w:bidi="ar-EG"/>
        </w:rPr>
        <w:t xml:space="preserve">تتضح مشكلة الدراسة الحالية من خلال واقع الملاحظة اليومية والمعايشة الفعلية في البيئة التعليمية، حيث يلاحظ تكرار إسناد وظائف ومناصب إدارية ومهنية إلى أفراد لا تتوافق طبائعهم الشخصية مع متطلبات هذه المناصب، مما يؤدي الى تباين واختلافات واضحة في مستويات الأداء الإداري والتعليمي وقصور في تهيئتهم (الغيلاني، </w:t>
      </w:r>
      <w:r w:rsidRPr="006C68CD">
        <w:rPr>
          <w:rFonts w:ascii="Simplified Arabic" w:hAnsi="Simplified Arabic" w:cs="Simplified Arabic" w:hint="cs"/>
          <w:sz w:val="28"/>
          <w:szCs w:val="28"/>
          <w:lang w:bidi="ar-EG"/>
        </w:rPr>
        <w:t>2012</w:t>
      </w:r>
      <w:r w:rsidRPr="006C68CD">
        <w:rPr>
          <w:rFonts w:ascii="Simplified Arabic" w:hAnsi="Simplified Arabic" w:cs="Simplified Arabic" w:hint="cs"/>
          <w:sz w:val="28"/>
          <w:szCs w:val="28"/>
          <w:rtl/>
        </w:rPr>
        <w:t>،</w:t>
      </w:r>
      <w:r w:rsidRPr="006C68CD">
        <w:rPr>
          <w:rFonts w:ascii="Simplified Arabic" w:hAnsi="Simplified Arabic" w:cs="Simplified Arabic" w:hint="cs"/>
          <w:sz w:val="28"/>
          <w:szCs w:val="28"/>
          <w:rtl/>
          <w:lang w:bidi="ar-EG"/>
        </w:rPr>
        <w:t xml:space="preserve"> كما ورد في البلوشي، </w:t>
      </w:r>
      <w:r w:rsidRPr="006C68CD">
        <w:rPr>
          <w:rFonts w:ascii="Simplified Arabic" w:hAnsi="Simplified Arabic" w:cs="Simplified Arabic" w:hint="cs"/>
          <w:sz w:val="28"/>
          <w:szCs w:val="28"/>
          <w:lang w:bidi="ar-EG"/>
        </w:rPr>
        <w:t>2022</w:t>
      </w:r>
      <w:r w:rsidRPr="006C68CD">
        <w:rPr>
          <w:rFonts w:ascii="Simplified Arabic" w:hAnsi="Simplified Arabic" w:cs="Simplified Arabic" w:hint="cs"/>
          <w:sz w:val="28"/>
          <w:szCs w:val="28"/>
          <w:rtl/>
        </w:rPr>
        <w:t>). هذا الغياب للملائمة السلوكية يمتد أثره ليتسبب في تعثر الموظف نفسه وإحباطه داخل بيئة العمل نتيجة تواجده في مكان لا يتناسب مع سماته الشخصية وطبيعته (</w:t>
      </w:r>
      <w:r w:rsidRPr="006C68CD">
        <w:rPr>
          <w:rFonts w:ascii="Simplified Arabic" w:hAnsi="Simplified Arabic" w:cs="Simplified Arabic" w:hint="cs"/>
          <w:sz w:val="28"/>
          <w:szCs w:val="28"/>
        </w:rPr>
        <w:t>Grizzell, 2024</w:t>
      </w:r>
      <w:r w:rsidRPr="006C68CD">
        <w:rPr>
          <w:rFonts w:ascii="Simplified Arabic" w:hAnsi="Simplified Arabic" w:cs="Simplified Arabic" w:hint="cs"/>
          <w:sz w:val="28"/>
          <w:szCs w:val="28"/>
          <w:rtl/>
        </w:rPr>
        <w:t>)</w:t>
      </w:r>
      <w:r w:rsidRPr="006C68CD">
        <w:rPr>
          <w:rFonts w:ascii="Simplified Arabic" w:hAnsi="Simplified Arabic" w:cs="Simplified Arabic" w:hint="cs"/>
          <w:sz w:val="28"/>
          <w:szCs w:val="28"/>
        </w:rPr>
        <w:t>.</w:t>
      </w:r>
    </w:p>
    <w:p w14:paraId="7481D186" w14:textId="628AEF72" w:rsidR="00BE4347" w:rsidRPr="006C68CD" w:rsidRDefault="00BE4347"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إن الاكتفاء بالمعايير التقليدية كـ الشهادات والخبرة الفنية فقط دون الالتفات للمهارات السلوكية يقود المنظمات الى التوظيف العشوائي والذي يفتقر للرصانة (</w:t>
      </w:r>
      <w:r w:rsidRPr="006C68CD">
        <w:rPr>
          <w:rFonts w:ascii="Simplified Arabic" w:hAnsi="Simplified Arabic" w:cs="Simplified Arabic" w:hint="cs"/>
          <w:sz w:val="28"/>
          <w:szCs w:val="28"/>
        </w:rPr>
        <w:t>Yang, 2022</w:t>
      </w:r>
      <w:r w:rsidRPr="006C68CD">
        <w:rPr>
          <w:rFonts w:ascii="Simplified Arabic" w:hAnsi="Simplified Arabic" w:cs="Simplified Arabic" w:hint="cs"/>
          <w:sz w:val="28"/>
          <w:szCs w:val="28"/>
          <w:rtl/>
        </w:rPr>
        <w:t xml:space="preserve">). إذ تبين </w:t>
      </w:r>
      <w:r w:rsidR="001A7256" w:rsidRPr="006C68CD">
        <w:rPr>
          <w:rFonts w:ascii="Simplified Arabic" w:hAnsi="Simplified Arabic" w:cs="Simplified Arabic" w:hint="cs"/>
          <w:sz w:val="28"/>
          <w:szCs w:val="28"/>
          <w:rtl/>
        </w:rPr>
        <w:t>الدراسات السابقة</w:t>
      </w:r>
      <w:r w:rsidRPr="006C68CD">
        <w:rPr>
          <w:rFonts w:ascii="Simplified Arabic" w:hAnsi="Simplified Arabic" w:cs="Simplified Arabic" w:hint="cs"/>
          <w:sz w:val="28"/>
          <w:szCs w:val="28"/>
          <w:rtl/>
        </w:rPr>
        <w:t xml:space="preserve"> أن هذا الأسلوب يتسبب في تعثر الموظفين (</w:t>
      </w:r>
      <w:r w:rsidRPr="006C68CD">
        <w:rPr>
          <w:rFonts w:ascii="Simplified Arabic" w:hAnsi="Simplified Arabic" w:cs="Simplified Arabic" w:hint="cs"/>
          <w:sz w:val="28"/>
          <w:szCs w:val="28"/>
        </w:rPr>
        <w:t>Flounder</w:t>
      </w:r>
      <w:r w:rsidRPr="006C68CD">
        <w:rPr>
          <w:rFonts w:ascii="Simplified Arabic" w:hAnsi="Simplified Arabic" w:cs="Simplified Arabic" w:hint="cs"/>
          <w:sz w:val="28"/>
          <w:szCs w:val="28"/>
          <w:rtl/>
        </w:rPr>
        <w:t>) داخل بيئة العمل وتآكل روحهم المعنوية، وينتهي الأمر بتركهم للوظيفة تماماً وهو ما يعرف بـ " التسرب الوظيفي" (</w:t>
      </w:r>
      <w:r w:rsidRPr="006C68CD">
        <w:rPr>
          <w:rFonts w:ascii="Simplified Arabic" w:hAnsi="Simplified Arabic" w:cs="Simplified Arabic" w:hint="cs"/>
          <w:sz w:val="28"/>
          <w:szCs w:val="28"/>
        </w:rPr>
        <w:t>Teacher Attrition</w:t>
      </w:r>
      <w:r w:rsidRPr="006C68CD">
        <w:rPr>
          <w:rFonts w:ascii="Simplified Arabic" w:hAnsi="Simplified Arabic" w:cs="Simplified Arabic" w:hint="cs"/>
          <w:sz w:val="28"/>
          <w:szCs w:val="28"/>
          <w:rtl/>
        </w:rPr>
        <w:t>) (</w:t>
      </w:r>
      <w:r w:rsidRPr="006C68CD">
        <w:rPr>
          <w:rFonts w:ascii="Simplified Arabic" w:hAnsi="Simplified Arabic" w:cs="Simplified Arabic" w:hint="cs"/>
          <w:sz w:val="28"/>
          <w:szCs w:val="28"/>
        </w:rPr>
        <w:t>Grizzell, 2024</w:t>
      </w:r>
      <w:r w:rsidRPr="006C68CD">
        <w:rPr>
          <w:rFonts w:ascii="Simplified Arabic" w:hAnsi="Simplified Arabic" w:cs="Simplified Arabic" w:hint="cs"/>
          <w:sz w:val="28"/>
          <w:szCs w:val="28"/>
          <w:rtl/>
        </w:rPr>
        <w:t>)</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 xml:space="preserve"> هذا الخروج المتكرر يُحمل المدارس أعباء مالية باهضه وتكاليف تشغيلية مستمرة ترتبط بعمليات الإعلان، وإجراءات المقابلات، وفحص المرشحين، والتهيئة والتدريب (</w:t>
      </w:r>
      <w:r w:rsidRPr="006C68CD">
        <w:rPr>
          <w:rFonts w:ascii="Simplified Arabic" w:hAnsi="Simplified Arabic" w:cs="Simplified Arabic" w:hint="cs"/>
          <w:sz w:val="28"/>
          <w:szCs w:val="28"/>
        </w:rPr>
        <w:t>Grizzell, 2024</w:t>
      </w:r>
      <w:r w:rsidRPr="006C68CD">
        <w:rPr>
          <w:rFonts w:ascii="Simplified Arabic" w:hAnsi="Simplified Arabic" w:cs="Simplified Arabic" w:hint="cs"/>
          <w:sz w:val="28"/>
          <w:szCs w:val="28"/>
          <w:rtl/>
        </w:rPr>
        <w:t>)</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 xml:space="preserve"> وهذا بدوره يؤدي إلى حدوث تسرب مستمر ينجم عنه خسارة فادحه وفقدان كبير للطاقات والمواهب البشرية المتميزة وضياع جهودها بمجرد مغادرتهم للمنظمة (</w:t>
      </w:r>
      <w:r w:rsidRPr="006C68CD">
        <w:rPr>
          <w:rFonts w:ascii="Simplified Arabic" w:hAnsi="Simplified Arabic" w:cs="Simplified Arabic" w:hint="cs"/>
          <w:sz w:val="28"/>
          <w:szCs w:val="28"/>
        </w:rPr>
        <w:t>Baskerville-Williams, 2020</w:t>
      </w:r>
      <w:r w:rsidRPr="006C68CD">
        <w:rPr>
          <w:rFonts w:ascii="Simplified Arabic" w:hAnsi="Simplified Arabic" w:cs="Simplified Arabic" w:hint="cs"/>
          <w:sz w:val="28"/>
          <w:szCs w:val="28"/>
          <w:rtl/>
        </w:rPr>
        <w:t>). ومن هنا تسعى الدراسة الى فتح الباب أمام الاعتماد على مقاييس السمات الشخصية والسلوكية المعتمدة عالميا في البيئات التعليمية، وفي مقدمتها مقياس العوامل الخمسة الكبرى للشخصية (</w:t>
      </w:r>
      <w:r w:rsidRPr="006C68CD">
        <w:rPr>
          <w:rFonts w:ascii="Simplified Arabic" w:hAnsi="Simplified Arabic" w:cs="Simplified Arabic" w:hint="cs"/>
          <w:sz w:val="28"/>
          <w:szCs w:val="28"/>
        </w:rPr>
        <w:t>Big Five Personality Traits</w:t>
      </w:r>
      <w:r w:rsidRPr="006C68CD">
        <w:rPr>
          <w:rFonts w:ascii="Simplified Arabic" w:hAnsi="Simplified Arabic" w:cs="Simplified Arabic" w:hint="cs"/>
          <w:sz w:val="28"/>
          <w:szCs w:val="28"/>
          <w:rtl/>
        </w:rPr>
        <w:t xml:space="preserve">) كأداة للتنبؤ بالنجاح والرضا المهني (عبد الخالق وآخرون، </w:t>
      </w:r>
      <w:r w:rsidRPr="006C68CD">
        <w:rPr>
          <w:rFonts w:ascii="Simplified Arabic" w:hAnsi="Simplified Arabic" w:cs="Simplified Arabic" w:hint="cs"/>
          <w:sz w:val="28"/>
          <w:szCs w:val="28"/>
        </w:rPr>
        <w:t>2025</w:t>
      </w:r>
      <w:r w:rsidRPr="006C68CD">
        <w:rPr>
          <w:rFonts w:ascii="Simplified Arabic" w:hAnsi="Simplified Arabic" w:cs="Simplified Arabic" w:hint="cs"/>
          <w:sz w:val="28"/>
          <w:szCs w:val="28"/>
          <w:rtl/>
        </w:rPr>
        <w:t>)، ومؤشر أنماط الشخصية (</w:t>
      </w:r>
      <w:r w:rsidRPr="006C68CD">
        <w:rPr>
          <w:rFonts w:ascii="Simplified Arabic" w:hAnsi="Simplified Arabic" w:cs="Simplified Arabic" w:hint="cs"/>
          <w:sz w:val="28"/>
          <w:szCs w:val="28"/>
        </w:rPr>
        <w:t>MBTI</w:t>
      </w:r>
      <w:r w:rsidRPr="006C68CD">
        <w:rPr>
          <w:rFonts w:ascii="Simplified Arabic" w:hAnsi="Simplified Arabic" w:cs="Simplified Arabic" w:hint="cs"/>
          <w:sz w:val="28"/>
          <w:szCs w:val="28"/>
          <w:rtl/>
        </w:rPr>
        <w:t>) كآلية لتجنب العشوائية في الاختيار والتعيين (</w:t>
      </w:r>
      <w:r w:rsidRPr="006C68CD">
        <w:rPr>
          <w:rFonts w:ascii="Simplified Arabic" w:hAnsi="Simplified Arabic" w:cs="Simplified Arabic" w:hint="cs"/>
          <w:sz w:val="28"/>
          <w:szCs w:val="28"/>
        </w:rPr>
        <w:t>Yang, 2022</w:t>
      </w:r>
      <w:r w:rsidRPr="006C68CD">
        <w:rPr>
          <w:rFonts w:ascii="Simplified Arabic" w:hAnsi="Simplified Arabic" w:cs="Simplified Arabic" w:hint="cs"/>
          <w:sz w:val="28"/>
          <w:szCs w:val="28"/>
          <w:rtl/>
        </w:rPr>
        <w:t>)، بالإضافة الى نموذج تقييم السلوك (</w:t>
      </w:r>
      <w:r w:rsidRPr="006C68CD">
        <w:rPr>
          <w:rFonts w:ascii="Simplified Arabic" w:hAnsi="Simplified Arabic" w:cs="Simplified Arabic" w:hint="cs"/>
          <w:sz w:val="28"/>
          <w:szCs w:val="28"/>
        </w:rPr>
        <w:t>DISC</w:t>
      </w:r>
      <w:r w:rsidRPr="006C68CD">
        <w:rPr>
          <w:rFonts w:ascii="Simplified Arabic" w:hAnsi="Simplified Arabic" w:cs="Simplified Arabic" w:hint="cs"/>
          <w:sz w:val="28"/>
          <w:szCs w:val="28"/>
          <w:rtl/>
        </w:rPr>
        <w:t>) كأداة استراتيجية لتحقيق الملاءمة البيئية والحد من دوران الموظفين (</w:t>
      </w:r>
      <w:r w:rsidRPr="006C68CD">
        <w:rPr>
          <w:rFonts w:ascii="Simplified Arabic" w:hAnsi="Simplified Arabic" w:cs="Simplified Arabic" w:hint="cs"/>
          <w:sz w:val="28"/>
          <w:szCs w:val="28"/>
        </w:rPr>
        <w:t>Grizzell, 2024</w:t>
      </w:r>
      <w:r w:rsidRPr="006C68CD">
        <w:rPr>
          <w:rFonts w:ascii="Simplified Arabic" w:hAnsi="Simplified Arabic" w:cs="Simplified Arabic" w:hint="cs"/>
          <w:sz w:val="28"/>
          <w:szCs w:val="28"/>
          <w:rtl/>
        </w:rPr>
        <w:t>)</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 xml:space="preserve"> والهدف الأساسي هو ادخال هذه الأدوات الاستراتيجية في عمليات الاختيار والتعيين بالمدارس كحل عملي يمنع خروج الموظفين الناتج عن عدم ملاءمة العمل لشخصياتهم (</w:t>
      </w:r>
      <w:r w:rsidRPr="006C68CD">
        <w:rPr>
          <w:rFonts w:ascii="Simplified Arabic" w:hAnsi="Simplified Arabic" w:cs="Simplified Arabic" w:hint="cs"/>
          <w:sz w:val="28"/>
          <w:szCs w:val="28"/>
        </w:rPr>
        <w:t>Baskerville-Williams, 2020</w:t>
      </w:r>
      <w:r w:rsidRPr="006C68CD">
        <w:rPr>
          <w:rFonts w:ascii="Simplified Arabic" w:hAnsi="Simplified Arabic" w:cs="Simplified Arabic" w:hint="cs"/>
          <w:sz w:val="28"/>
          <w:szCs w:val="28"/>
          <w:rtl/>
        </w:rPr>
        <w:t>).</w:t>
      </w:r>
    </w:p>
    <w:p w14:paraId="47A9E17C" w14:textId="32DC34EB" w:rsidR="00BE4347" w:rsidRPr="006C68CD" w:rsidRDefault="00BE4347"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وبناءً على ذلك، فإن الاعتماد على هذه المقاييس سيحقق للمدارس مكاسب ثلاثية: رفع معدل الأداء، والحد من وجود أفراد في مناصب لا تناسب شخصياتهم، بالإضافة الى تقليص تكاليف تسرب واستقالات الموظفين </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Pr>
        <w:t>Baskerville-Williams, 2020</w:t>
      </w:r>
      <w:r w:rsidRPr="006C68CD">
        <w:rPr>
          <w:rFonts w:ascii="Simplified Arabic" w:hAnsi="Simplified Arabic" w:cs="Simplified Arabic" w:hint="cs"/>
          <w:sz w:val="28"/>
          <w:szCs w:val="28"/>
          <w:rtl/>
        </w:rPr>
        <w:t xml:space="preserve"> ؛ </w:t>
      </w:r>
      <w:r w:rsidRPr="006C68CD">
        <w:rPr>
          <w:rFonts w:ascii="Simplified Arabic" w:hAnsi="Simplified Arabic" w:cs="Simplified Arabic" w:hint="cs"/>
          <w:sz w:val="28"/>
          <w:szCs w:val="28"/>
        </w:rPr>
        <w:t>Yang, 2022</w:t>
      </w:r>
      <w:r w:rsidRPr="006C68CD">
        <w:rPr>
          <w:rFonts w:ascii="Simplified Arabic" w:hAnsi="Simplified Arabic" w:cs="Simplified Arabic" w:hint="cs"/>
          <w:sz w:val="28"/>
          <w:szCs w:val="28"/>
          <w:rtl/>
        </w:rPr>
        <w:t xml:space="preserve"> ؛ </w:t>
      </w:r>
      <w:r w:rsidRPr="006C68CD">
        <w:rPr>
          <w:rFonts w:ascii="Simplified Arabic" w:hAnsi="Simplified Arabic" w:cs="Simplified Arabic" w:hint="cs"/>
          <w:sz w:val="28"/>
          <w:szCs w:val="28"/>
        </w:rPr>
        <w:t>Grizzell, 2024</w:t>
      </w:r>
      <w:r w:rsidRPr="006C68CD">
        <w:rPr>
          <w:rFonts w:ascii="Simplified Arabic" w:hAnsi="Simplified Arabic" w:cs="Simplified Arabic" w:hint="cs"/>
          <w:sz w:val="28"/>
          <w:szCs w:val="28"/>
          <w:rtl/>
        </w:rPr>
        <w:t xml:space="preserve">) وتبرز أهمية هذا الطرح بالنظر إلى الندرة الشديدة في الدراسات العربية التي بحثت عن تطبيق هذي المقاييس السلوكية </w:t>
      </w:r>
      <w:r w:rsidRPr="006C68CD">
        <w:rPr>
          <w:rFonts w:ascii="Simplified Arabic" w:hAnsi="Simplified Arabic" w:cs="Simplified Arabic" w:hint="cs"/>
          <w:sz w:val="28"/>
          <w:szCs w:val="28"/>
          <w:rtl/>
        </w:rPr>
        <w:lastRenderedPageBreak/>
        <w:t xml:space="preserve">في الميدان التعليمي، مقابل فيض من الدراسات الغربية التي ركزت على سياقات ثقافية مختلفة (عبدالخالق وآخرون، </w:t>
      </w:r>
      <w:r w:rsidRPr="006C68CD">
        <w:rPr>
          <w:rFonts w:ascii="Simplified Arabic" w:hAnsi="Simplified Arabic" w:cs="Simplified Arabic" w:hint="cs"/>
          <w:sz w:val="28"/>
          <w:szCs w:val="28"/>
        </w:rPr>
        <w:t>2025</w:t>
      </w:r>
      <w:r w:rsidRPr="006C68CD">
        <w:rPr>
          <w:rFonts w:ascii="Simplified Arabic" w:hAnsi="Simplified Arabic" w:cs="Simplified Arabic" w:hint="cs"/>
          <w:sz w:val="28"/>
          <w:szCs w:val="28"/>
          <w:rtl/>
        </w:rPr>
        <w:t>).</w:t>
      </w:r>
    </w:p>
    <w:p w14:paraId="4DFFE471" w14:textId="5250887D" w:rsidR="006A5D31" w:rsidRPr="006C68CD" w:rsidRDefault="0034365E"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وهذا الخلل في التوظيف </w:t>
      </w:r>
      <w:r w:rsidR="00E82BF6" w:rsidRPr="006C68CD">
        <w:rPr>
          <w:rFonts w:ascii="Simplified Arabic" w:hAnsi="Simplified Arabic" w:cs="Simplified Arabic" w:hint="cs"/>
          <w:sz w:val="28"/>
          <w:szCs w:val="28"/>
          <w:rtl/>
        </w:rPr>
        <w:t xml:space="preserve">أكدته عدة </w:t>
      </w:r>
      <w:r w:rsidR="00F21759" w:rsidRPr="006C68CD">
        <w:rPr>
          <w:rFonts w:ascii="Simplified Arabic" w:hAnsi="Simplified Arabic" w:cs="Simplified Arabic" w:hint="cs"/>
          <w:sz w:val="28"/>
          <w:szCs w:val="28"/>
          <w:rtl/>
        </w:rPr>
        <w:t xml:space="preserve">دراسات سابقة، حيث اشارت دراسة (مفتاح والطاهر </w:t>
      </w:r>
      <w:r w:rsidR="00F21759" w:rsidRPr="006C68CD">
        <w:rPr>
          <w:rFonts w:ascii="Simplified Arabic" w:hAnsi="Simplified Arabic" w:cs="Simplified Arabic" w:hint="cs"/>
          <w:sz w:val="28"/>
          <w:szCs w:val="28"/>
        </w:rPr>
        <w:t>2022</w:t>
      </w:r>
      <w:r w:rsidR="00F21759" w:rsidRPr="006C68CD">
        <w:rPr>
          <w:rFonts w:ascii="Simplified Arabic" w:hAnsi="Simplified Arabic" w:cs="Simplified Arabic" w:hint="cs"/>
          <w:sz w:val="28"/>
          <w:szCs w:val="28"/>
          <w:rtl/>
        </w:rPr>
        <w:t xml:space="preserve">) إلى وجود ضعف واضح في تخطيط استقطاب الموارد البشرية وسياسات التعيين، وأكدت دراسة (قادري، </w:t>
      </w:r>
      <w:r w:rsidR="00F21759" w:rsidRPr="006C68CD">
        <w:rPr>
          <w:rFonts w:ascii="Simplified Arabic" w:hAnsi="Simplified Arabic" w:cs="Simplified Arabic" w:hint="cs"/>
          <w:sz w:val="28"/>
          <w:szCs w:val="28"/>
        </w:rPr>
        <w:t>2022</w:t>
      </w:r>
      <w:r w:rsidR="00F21759" w:rsidRPr="006C68CD">
        <w:rPr>
          <w:rFonts w:ascii="Simplified Arabic" w:hAnsi="Simplified Arabic" w:cs="Simplified Arabic" w:hint="cs"/>
          <w:sz w:val="28"/>
          <w:szCs w:val="28"/>
          <w:rtl/>
        </w:rPr>
        <w:t>) ان آليات الاختيار الحالية بعيدة عن الأساليب العلمية، مما يفرز تحديات تؤثر سلباً على كفاءة الأداء العام.</w:t>
      </w:r>
    </w:p>
    <w:p w14:paraId="2721F434" w14:textId="565E7860" w:rsidR="00F21759" w:rsidRPr="006C68CD" w:rsidRDefault="00E82BF6"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وفيما يتعلق بال</w:t>
      </w:r>
      <w:r w:rsidR="0034365E" w:rsidRPr="006C68CD">
        <w:rPr>
          <w:rFonts w:ascii="Simplified Arabic" w:hAnsi="Simplified Arabic" w:cs="Simplified Arabic" w:hint="cs"/>
          <w:sz w:val="28"/>
          <w:szCs w:val="28"/>
          <w:rtl/>
        </w:rPr>
        <w:t>نتائج</w:t>
      </w:r>
      <w:r w:rsidRPr="006C68CD">
        <w:rPr>
          <w:rFonts w:ascii="Simplified Arabic" w:hAnsi="Simplified Arabic" w:cs="Simplified Arabic" w:hint="cs"/>
          <w:sz w:val="28"/>
          <w:szCs w:val="28"/>
          <w:rtl/>
        </w:rPr>
        <w:t xml:space="preserve"> كشفت</w:t>
      </w:r>
      <w:r w:rsidR="0034365E" w:rsidRPr="006C68CD">
        <w:rPr>
          <w:rFonts w:ascii="Simplified Arabic" w:hAnsi="Simplified Arabic" w:cs="Simplified Arabic" w:hint="cs"/>
          <w:sz w:val="28"/>
          <w:szCs w:val="28"/>
          <w:rtl/>
        </w:rPr>
        <w:t xml:space="preserve"> دراسة (الحربي, 2023) عن وجود ارتباط وثيق وقوي بين الملاءمة الوظيفية والالتزام التنظيمي للموظفين، بينما بيّنت نتائج دراسة (عبد علي، 2022) أن غياب هذا التوافق يولد اضطرابات خفية تؤثر على الأمن النفسي والمهني للعاملين</w:t>
      </w:r>
      <w:r w:rsidRPr="006C68CD">
        <w:rPr>
          <w:rFonts w:ascii="Simplified Arabic" w:hAnsi="Simplified Arabic" w:cs="Simplified Arabic" w:hint="cs"/>
          <w:sz w:val="28"/>
          <w:szCs w:val="28"/>
          <w:rtl/>
        </w:rPr>
        <w:t>،</w:t>
      </w:r>
      <w:r w:rsidR="0034365E" w:rsidRPr="006C68CD">
        <w:rPr>
          <w:rFonts w:ascii="Simplified Arabic" w:hAnsi="Simplified Arabic" w:cs="Simplified Arabic" w:hint="cs"/>
          <w:sz w:val="28"/>
          <w:szCs w:val="28"/>
          <w:rtl/>
        </w:rPr>
        <w:t xml:space="preserve"> وهو ما </w:t>
      </w:r>
      <w:r w:rsidRPr="006C68CD">
        <w:rPr>
          <w:rFonts w:ascii="Simplified Arabic" w:hAnsi="Simplified Arabic" w:cs="Simplified Arabic" w:hint="cs"/>
          <w:sz w:val="28"/>
          <w:szCs w:val="28"/>
          <w:rtl/>
        </w:rPr>
        <w:t>يتوافق</w:t>
      </w:r>
      <w:r w:rsidR="0034365E"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tl/>
        </w:rPr>
        <w:t>مع ما</w:t>
      </w:r>
      <w:r w:rsidR="0034365E" w:rsidRPr="006C68CD">
        <w:rPr>
          <w:rFonts w:ascii="Simplified Arabic" w:hAnsi="Simplified Arabic" w:cs="Simplified Arabic" w:hint="cs"/>
          <w:sz w:val="28"/>
          <w:szCs w:val="28"/>
          <w:rtl/>
        </w:rPr>
        <w:t xml:space="preserve"> أوضحته دراسة (علي وعلي، </w:t>
      </w:r>
      <w:r w:rsidR="0034365E" w:rsidRPr="006C68CD">
        <w:rPr>
          <w:rFonts w:ascii="Simplified Arabic" w:hAnsi="Simplified Arabic" w:cs="Simplified Arabic" w:hint="cs"/>
          <w:sz w:val="28"/>
          <w:szCs w:val="28"/>
        </w:rPr>
        <w:t>2023</w:t>
      </w:r>
      <w:r w:rsidR="0034365E" w:rsidRPr="006C68CD">
        <w:rPr>
          <w:rFonts w:ascii="Simplified Arabic" w:hAnsi="Simplified Arabic" w:cs="Simplified Arabic" w:hint="cs"/>
          <w:sz w:val="28"/>
          <w:szCs w:val="28"/>
          <w:rtl/>
        </w:rPr>
        <w:t>) من أن الأفراد يختلفون في عوامل شخصيتهم الكبرى</w:t>
      </w:r>
      <w:r w:rsidR="0034365E" w:rsidRPr="006C68CD">
        <w:rPr>
          <w:rFonts w:ascii="Simplified Arabic" w:hAnsi="Simplified Arabic" w:cs="Simplified Arabic" w:hint="cs"/>
          <w:sz w:val="28"/>
          <w:szCs w:val="28"/>
        </w:rPr>
        <w:t xml:space="preserve"> (The Big Five) </w:t>
      </w:r>
      <w:r w:rsidR="0034365E" w:rsidRPr="006C68CD">
        <w:rPr>
          <w:rFonts w:ascii="Simplified Arabic" w:hAnsi="Simplified Arabic" w:cs="Simplified Arabic" w:hint="cs"/>
          <w:sz w:val="28"/>
          <w:szCs w:val="28"/>
          <w:rtl/>
        </w:rPr>
        <w:t>بطبيعة تظل ثابتة مع مرور الزمن وتنعكس على سلوكهم</w:t>
      </w:r>
      <w:r w:rsidR="0034365E" w:rsidRPr="006C68CD">
        <w:rPr>
          <w:rFonts w:ascii="Simplified Arabic" w:hAnsi="Simplified Arabic" w:cs="Simplified Arabic" w:hint="cs"/>
          <w:sz w:val="28"/>
          <w:szCs w:val="28"/>
        </w:rPr>
        <w:t>.</w:t>
      </w:r>
    </w:p>
    <w:p w14:paraId="13B88F09" w14:textId="6D52F857" w:rsidR="0034365E" w:rsidRPr="006C68CD" w:rsidRDefault="00E82BF6"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ومن جهة أخرى</w:t>
      </w:r>
      <w:r w:rsidR="0034365E" w:rsidRPr="006C68CD">
        <w:rPr>
          <w:rFonts w:ascii="Simplified Arabic" w:hAnsi="Simplified Arabic" w:cs="Simplified Arabic" w:hint="cs"/>
          <w:sz w:val="28"/>
          <w:szCs w:val="28"/>
          <w:rtl/>
        </w:rPr>
        <w:t>، التقت توصيات هذه الدراسات على تقديم حلول تنظيمية وعملية، حيث أوصت دراسة (الحربي، 2023) ودراسة (مفتاح والطاهر، 2022) بضرورة تطوير آليات الاستقطاب وتفعيل معايير تقييم دقيقة تضمن تحقيق التوافق المهني، بينما شددت توصيات دراسات كل من (عبد علي، 2022) و (قادري، 2022) و (علي وعلي، 2023) على الأهمية البالغة لاعتماد مقاييس سلوكية معتمدة تفحص سمات المتقدمين قبل التعيين لضمان نجاحهم الوظيفي.</w:t>
      </w:r>
    </w:p>
    <w:p w14:paraId="68464DB9" w14:textId="5CBCF439" w:rsidR="00BE4347" w:rsidRPr="006C68CD" w:rsidRDefault="00BE4347"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وعليه، تتحدد مشكلة الدراسة في وجود فجوة وقصور في توظيف مقاييس السمات السلوكية (السمات الخمس الكبرى، </w:t>
      </w:r>
      <w:r w:rsidRPr="006C68CD">
        <w:rPr>
          <w:rFonts w:ascii="Simplified Arabic" w:hAnsi="Simplified Arabic" w:cs="Simplified Arabic" w:hint="cs"/>
          <w:sz w:val="28"/>
          <w:szCs w:val="28"/>
        </w:rPr>
        <w:t>MBTI</w:t>
      </w:r>
      <w:r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Pr>
        <w:t>DISC</w:t>
      </w:r>
      <w:r w:rsidRPr="006C68CD">
        <w:rPr>
          <w:rFonts w:ascii="Simplified Arabic" w:hAnsi="Simplified Arabic" w:cs="Simplified Arabic" w:hint="cs"/>
          <w:sz w:val="28"/>
          <w:szCs w:val="28"/>
          <w:rtl/>
        </w:rPr>
        <w:t>) كأدوات استراتيجية عند استقطاب واختيار الموظفين بالمدارس الخاصة في مدينة الدمام، مما أدى الى غياب الملاءمة الشخصية للموظف مع منصبة وتراجع أدائه وزيادة معدلات تسربه، وهو ما يستدعي بحث أثر هذه المقاييس في تحقيق التوافق والملاءمة الوظيفية المستدامة.</w:t>
      </w:r>
    </w:p>
    <w:p w14:paraId="7AB4BABC" w14:textId="0105832D" w:rsidR="00BE4347" w:rsidRPr="006C68CD" w:rsidRDefault="00BE4347"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وذلك من خلال قياس </w:t>
      </w:r>
      <w:r w:rsidRPr="006C68CD">
        <w:rPr>
          <w:rFonts w:ascii="Simplified Arabic" w:hAnsi="Simplified Arabic" w:cs="Simplified Arabic" w:hint="cs"/>
          <w:b/>
          <w:bCs/>
          <w:sz w:val="28"/>
          <w:szCs w:val="28"/>
          <w:rtl/>
        </w:rPr>
        <w:t>أثر استخدام مقاييس السمات السلوكية في عملية الاختيار والتعيين على تحقيق الملاءمة الوظيفية: دراسة تطبيقية على المدارس الخاصة بمدينة الدمام.</w:t>
      </w:r>
    </w:p>
    <w:p w14:paraId="1E01238B" w14:textId="302C2796" w:rsidR="00BE4347" w:rsidRPr="006C68CD" w:rsidRDefault="00BE4347" w:rsidP="006C68CD">
      <w:pPr>
        <w:spacing w:line="240" w:lineRule="auto"/>
        <w:jc w:val="both"/>
        <w:rPr>
          <w:rFonts w:ascii="Simplified Arabic" w:hAnsi="Simplified Arabic" w:cs="Simplified Arabic"/>
          <w:sz w:val="28"/>
          <w:szCs w:val="28"/>
          <w:rtl/>
        </w:rPr>
      </w:pPr>
    </w:p>
    <w:p w14:paraId="6A8D2F45" w14:textId="77777777" w:rsidR="00ED3C8F" w:rsidRDefault="00ED3C8F" w:rsidP="00F9420C">
      <w:pPr>
        <w:spacing w:line="360" w:lineRule="auto"/>
        <w:jc w:val="both"/>
        <w:rPr>
          <w:rFonts w:ascii="Sakkal Majalla" w:hAnsi="Sakkal Majalla" w:cs="Sakkal Majalla"/>
          <w:sz w:val="28"/>
          <w:szCs w:val="28"/>
          <w:u w:val="single"/>
          <w:rtl/>
        </w:rPr>
      </w:pPr>
    </w:p>
    <w:p w14:paraId="1E015EA4" w14:textId="77777777" w:rsidR="006C68CD" w:rsidRDefault="006C68CD" w:rsidP="00F9420C">
      <w:pPr>
        <w:spacing w:line="360" w:lineRule="auto"/>
        <w:jc w:val="both"/>
        <w:rPr>
          <w:rFonts w:ascii="Sakkal Majalla" w:hAnsi="Sakkal Majalla" w:cs="Sakkal Majalla"/>
          <w:sz w:val="28"/>
          <w:szCs w:val="28"/>
          <w:u w:val="single"/>
          <w:rtl/>
        </w:rPr>
      </w:pPr>
    </w:p>
    <w:p w14:paraId="231E38BB" w14:textId="7778A635" w:rsidR="009125CE" w:rsidRPr="006C68CD" w:rsidRDefault="00A74F76" w:rsidP="006C68CD">
      <w:pPr>
        <w:pStyle w:val="Heading2"/>
        <w:spacing w:line="240" w:lineRule="auto"/>
        <w:jc w:val="both"/>
        <w:rPr>
          <w:rFonts w:ascii="Simplified Arabic" w:hAnsi="Simplified Arabic" w:cs="Simplified Arabic"/>
          <w:color w:val="000000" w:themeColor="text1"/>
          <w:sz w:val="36"/>
          <w:szCs w:val="36"/>
          <w:u w:val="single"/>
          <w:rtl/>
        </w:rPr>
      </w:pPr>
      <w:bookmarkStart w:id="7" w:name="_Toc235111439"/>
      <w:r w:rsidRPr="006C68CD">
        <w:rPr>
          <w:rFonts w:ascii="Simplified Arabic" w:hAnsi="Simplified Arabic" w:cs="Simplified Arabic" w:hint="cs"/>
          <w:b/>
          <w:bCs/>
          <w:color w:val="000000" w:themeColor="text1"/>
          <w:sz w:val="36"/>
          <w:szCs w:val="36"/>
          <w:u w:val="single"/>
          <w:rtl/>
        </w:rPr>
        <w:lastRenderedPageBreak/>
        <w:t>أهمية الدراسة:</w:t>
      </w:r>
      <w:bookmarkEnd w:id="7"/>
    </w:p>
    <w:p w14:paraId="2EA6585C" w14:textId="7780C83E" w:rsidR="009125CE" w:rsidRPr="006C68CD" w:rsidRDefault="00BE4347"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تستمد الدراسة الحالية أهميتها من عدة جوانب علي النحو التالي: </w:t>
      </w:r>
    </w:p>
    <w:p w14:paraId="290794C0" w14:textId="75A2A758" w:rsidR="00BE4347" w:rsidRPr="006C68CD" w:rsidRDefault="00BE4347" w:rsidP="006C68CD">
      <w:p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hint="cs"/>
          <w:b/>
          <w:bCs/>
          <w:sz w:val="32"/>
          <w:szCs w:val="32"/>
          <w:rtl/>
        </w:rPr>
        <w:t xml:space="preserve">الأهمية النظرية: </w:t>
      </w:r>
    </w:p>
    <w:p w14:paraId="603EDE9B" w14:textId="1A8E506F" w:rsidR="00BE4347" w:rsidRPr="006C68CD" w:rsidRDefault="001A7256" w:rsidP="006C68CD">
      <w:pPr>
        <w:pStyle w:val="ListParagraph"/>
        <w:numPr>
          <w:ilvl w:val="0"/>
          <w:numId w:val="1"/>
        </w:num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تتوافق</w:t>
      </w:r>
      <w:r w:rsidR="00BE4347" w:rsidRPr="006C68CD">
        <w:rPr>
          <w:rFonts w:ascii="Simplified Arabic" w:hAnsi="Simplified Arabic" w:cs="Simplified Arabic" w:hint="cs"/>
          <w:sz w:val="28"/>
          <w:szCs w:val="28"/>
          <w:rtl/>
        </w:rPr>
        <w:t xml:space="preserve"> هذه الدراسة مع تطلعات رؤية المملكة (٢٠٣٠) </w:t>
      </w:r>
      <w:r w:rsidRPr="006C68CD">
        <w:rPr>
          <w:rFonts w:ascii="Simplified Arabic" w:hAnsi="Simplified Arabic" w:cs="Simplified Arabic" w:hint="cs"/>
          <w:sz w:val="28"/>
          <w:szCs w:val="28"/>
          <w:rtl/>
        </w:rPr>
        <w:t>نحو</w:t>
      </w:r>
      <w:r w:rsidR="0085584A" w:rsidRPr="006C68CD">
        <w:rPr>
          <w:rFonts w:ascii="Simplified Arabic" w:hAnsi="Simplified Arabic" w:cs="Simplified Arabic" w:hint="cs"/>
          <w:sz w:val="28"/>
          <w:szCs w:val="28"/>
          <w:rtl/>
        </w:rPr>
        <w:t xml:space="preserve"> الاستثمار في رأس المال البشري، وتحديداً ضمن مستهدفات " برنامج تنمية القدرات البشرية " والذي يركز على تحسين آليات الاستقطاب واختيار الكفاءات، وتطوير المهارات المهنية والسلوكية لتلبية متطلبات بيئة العمل.</w:t>
      </w:r>
    </w:p>
    <w:p w14:paraId="44D8E8DA" w14:textId="5A8D3096" w:rsidR="00BE4347" w:rsidRPr="006C68CD" w:rsidRDefault="001A7256" w:rsidP="006C68CD">
      <w:pPr>
        <w:pStyle w:val="a3"/>
        <w:numPr>
          <w:ilvl w:val="0"/>
          <w:numId w:val="1"/>
        </w:numPr>
        <w:spacing w:line="240" w:lineRule="auto"/>
        <w:jc w:val="both"/>
        <w:rPr>
          <w:rFonts w:ascii="Simplified Arabic" w:hAnsi="Simplified Arabic" w:cs="Simplified Arabic"/>
          <w:sz w:val="28"/>
          <w:szCs w:val="28"/>
        </w:rPr>
      </w:pPr>
      <w:r w:rsidRPr="006C68CD">
        <w:rPr>
          <w:rStyle w:val="a0"/>
          <w:rFonts w:ascii="Simplified Arabic" w:hAnsi="Simplified Arabic" w:cs="Simplified Arabic" w:hint="cs"/>
          <w:sz w:val="28"/>
          <w:szCs w:val="28"/>
          <w:rtl/>
        </w:rPr>
        <w:t>قد تسهم الدراسة الحالية في إثراء الجانب المعرفي المتعلق بدور استخدام مقاييس السمات السلوكية في عملية الاختيار والتعيين، ومدى تأثيرها في تحقيق الملاءمة الوظيفية، بما ينعكس على تعزيز الرضا الوظيفي، وتحسين الأداء، والحد من معدلات دوران الموظفين</w:t>
      </w:r>
      <w:r w:rsidR="0085584A" w:rsidRPr="006C68CD">
        <w:rPr>
          <w:rFonts w:ascii="Simplified Arabic" w:hAnsi="Simplified Arabic" w:cs="Simplified Arabic" w:hint="cs"/>
          <w:sz w:val="28"/>
          <w:szCs w:val="28"/>
          <w:rtl/>
        </w:rPr>
        <w:t xml:space="preserve">. </w:t>
      </w:r>
    </w:p>
    <w:p w14:paraId="726CA723" w14:textId="77777777" w:rsidR="001A7256" w:rsidRPr="006C68CD" w:rsidRDefault="001A7256" w:rsidP="006C68CD">
      <w:pPr>
        <w:pStyle w:val="a3"/>
        <w:numPr>
          <w:ilvl w:val="0"/>
          <w:numId w:val="1"/>
        </w:numPr>
        <w:spacing w:line="240" w:lineRule="auto"/>
        <w:jc w:val="both"/>
        <w:rPr>
          <w:rFonts w:ascii="Simplified Arabic" w:hAnsi="Simplified Arabic" w:cs="Simplified Arabic"/>
          <w:sz w:val="28"/>
          <w:szCs w:val="28"/>
        </w:rPr>
      </w:pPr>
      <w:r w:rsidRPr="006C68CD">
        <w:rPr>
          <w:rStyle w:val="a0"/>
          <w:rFonts w:ascii="Simplified Arabic" w:hAnsi="Simplified Arabic" w:cs="Simplified Arabic" w:hint="cs"/>
          <w:sz w:val="28"/>
          <w:szCs w:val="28"/>
          <w:rtl/>
        </w:rPr>
        <w:t>من المتوقع أن تقدم الدراسة تصورًا للباحثين والمهتمين بمجال إدارة الموارد البشرية في المؤسسات التعليمية حول أهمية توظيف مقاييس السمات السلوكية كأدوات مساندة في فحص المتقدمين للوظائف واختيار الكفاءات الأكثر توافقًا مع متطلبات الوظيفة والبيئة التنظيمية.</w:t>
      </w:r>
    </w:p>
    <w:p w14:paraId="6E284002" w14:textId="50A27C97" w:rsidR="00BE4347" w:rsidRPr="006C68CD" w:rsidRDefault="00BE4347" w:rsidP="006C68CD">
      <w:p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hint="cs"/>
          <w:b/>
          <w:bCs/>
          <w:sz w:val="32"/>
          <w:szCs w:val="32"/>
          <w:rtl/>
        </w:rPr>
        <w:t xml:space="preserve">الأهمية التطبيقية: </w:t>
      </w:r>
    </w:p>
    <w:p w14:paraId="05238262" w14:textId="020CA5B4" w:rsidR="00BE4347" w:rsidRPr="006C68CD" w:rsidRDefault="00BE4347" w:rsidP="006C68CD">
      <w:pPr>
        <w:pStyle w:val="ListParagraph"/>
        <w:numPr>
          <w:ilvl w:val="0"/>
          <w:numId w:val="2"/>
        </w:num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 xml:space="preserve">يؤمل أن يستفيد </w:t>
      </w:r>
      <w:r w:rsidR="00B94F18" w:rsidRPr="006C68CD">
        <w:rPr>
          <w:rFonts w:ascii="Simplified Arabic" w:hAnsi="Simplified Arabic" w:cs="Simplified Arabic" w:hint="cs"/>
          <w:sz w:val="28"/>
          <w:szCs w:val="28"/>
          <w:rtl/>
        </w:rPr>
        <w:t>المسؤولون</w:t>
      </w:r>
      <w:r w:rsidRPr="006C68CD">
        <w:rPr>
          <w:rFonts w:ascii="Simplified Arabic" w:hAnsi="Simplified Arabic" w:cs="Simplified Arabic" w:hint="cs"/>
          <w:sz w:val="28"/>
          <w:szCs w:val="28"/>
          <w:rtl/>
        </w:rPr>
        <w:t xml:space="preserve"> في </w:t>
      </w:r>
      <w:r w:rsidR="00B94F18" w:rsidRPr="006C68CD">
        <w:rPr>
          <w:rFonts w:ascii="Simplified Arabic" w:hAnsi="Simplified Arabic" w:cs="Simplified Arabic" w:hint="cs"/>
          <w:sz w:val="28"/>
          <w:szCs w:val="28"/>
          <w:rtl/>
        </w:rPr>
        <w:t>إدارات</w:t>
      </w:r>
      <w:r w:rsidRPr="006C68CD">
        <w:rPr>
          <w:rFonts w:ascii="Simplified Arabic" w:hAnsi="Simplified Arabic" w:cs="Simplified Arabic" w:hint="cs"/>
          <w:sz w:val="28"/>
          <w:szCs w:val="28"/>
          <w:rtl/>
        </w:rPr>
        <w:t xml:space="preserve"> الموارد البشرية</w:t>
      </w:r>
      <w:r w:rsidR="00B94F18" w:rsidRPr="006C68CD">
        <w:rPr>
          <w:rFonts w:ascii="Simplified Arabic" w:hAnsi="Simplified Arabic" w:cs="Simplified Arabic" w:hint="cs"/>
          <w:sz w:val="28"/>
          <w:szCs w:val="28"/>
          <w:rtl/>
        </w:rPr>
        <w:t xml:space="preserve"> ب</w:t>
      </w:r>
      <w:r w:rsidRPr="006C68CD">
        <w:rPr>
          <w:rFonts w:ascii="Simplified Arabic" w:hAnsi="Simplified Arabic" w:cs="Simplified Arabic" w:hint="cs"/>
          <w:sz w:val="28"/>
          <w:szCs w:val="28"/>
          <w:rtl/>
        </w:rPr>
        <w:t>المدارس الخاصة في مدينة الدمام للاستفادة من مقاييس السمات السلوكية</w:t>
      </w:r>
      <w:r w:rsidR="00B94F18" w:rsidRPr="006C68CD">
        <w:rPr>
          <w:rFonts w:ascii="Simplified Arabic" w:hAnsi="Simplified Arabic" w:cs="Simplified Arabic" w:hint="cs"/>
          <w:sz w:val="28"/>
          <w:szCs w:val="28"/>
          <w:rtl/>
        </w:rPr>
        <w:t>، وتفعيلها كأدوات عملية في الاختيار والتعيين لضمان تحقيق أعلى درجات الملاءمة والانسجام الوظيفي.</w:t>
      </w:r>
    </w:p>
    <w:p w14:paraId="1B787FD3" w14:textId="77777777" w:rsidR="001A7256" w:rsidRPr="006C68CD" w:rsidRDefault="001A7256" w:rsidP="006C68CD">
      <w:pPr>
        <w:pStyle w:val="a3"/>
        <w:numPr>
          <w:ilvl w:val="0"/>
          <w:numId w:val="2"/>
        </w:numPr>
        <w:spacing w:line="240" w:lineRule="auto"/>
        <w:jc w:val="both"/>
        <w:rPr>
          <w:rFonts w:ascii="Simplified Arabic" w:hAnsi="Simplified Arabic" w:cs="Simplified Arabic"/>
          <w:sz w:val="28"/>
          <w:szCs w:val="28"/>
        </w:rPr>
      </w:pPr>
      <w:r w:rsidRPr="006C68CD">
        <w:rPr>
          <w:rStyle w:val="a0"/>
          <w:rFonts w:ascii="Simplified Arabic" w:hAnsi="Simplified Arabic" w:cs="Simplified Arabic" w:hint="cs"/>
          <w:sz w:val="28"/>
          <w:szCs w:val="28"/>
          <w:rtl/>
        </w:rPr>
        <w:t>قد تساعد الدراسة القيادات المدرسية في تطوير معايير ومقاييس سلوكية تتناسب مع طبيعة العمل في البيئة التعليمية الخاصة، بما يدعم اتخاذ قرارات توظيف أكثر دقة وموضوعية، ويقلل الاعتماد على أساليب التقييم التقليدية.</w:t>
      </w:r>
    </w:p>
    <w:p w14:paraId="271171C2" w14:textId="0BFB9CDB" w:rsidR="006C68CD" w:rsidRDefault="001A7256" w:rsidP="006C68CD">
      <w:pPr>
        <w:pStyle w:val="a3"/>
        <w:numPr>
          <w:ilvl w:val="0"/>
          <w:numId w:val="2"/>
        </w:numPr>
        <w:spacing w:line="240" w:lineRule="auto"/>
        <w:jc w:val="both"/>
        <w:rPr>
          <w:rStyle w:val="a0"/>
          <w:rFonts w:ascii="Simplified Arabic" w:hAnsi="Simplified Arabic" w:cs="Simplified Arabic"/>
          <w:sz w:val="28"/>
          <w:szCs w:val="28"/>
        </w:rPr>
      </w:pPr>
      <w:r w:rsidRPr="006C68CD">
        <w:rPr>
          <w:rStyle w:val="a0"/>
          <w:rFonts w:ascii="Simplified Arabic" w:hAnsi="Simplified Arabic" w:cs="Simplified Arabic" w:hint="cs"/>
          <w:sz w:val="28"/>
          <w:szCs w:val="28"/>
          <w:rtl/>
        </w:rPr>
        <w:t>من المتوقع أن تفيد نتائج الدراسة صناع القرار ومالكي المدارس الخاصة في تطوير سياسات الموارد البشرية، بما يسهم في الحد من الآثار التنظيمية والمالية الناتجة عن دوران الموظفين وتسرب الكفاءات، وتعزيز الاستقرار والصمود المهني داخل المؤسسات التعليمية.</w:t>
      </w:r>
    </w:p>
    <w:p w14:paraId="20F3158C" w14:textId="77777777" w:rsidR="006C68CD" w:rsidRDefault="006C68CD" w:rsidP="006C68CD">
      <w:pPr>
        <w:pStyle w:val="a3"/>
        <w:spacing w:line="240" w:lineRule="auto"/>
        <w:jc w:val="both"/>
        <w:rPr>
          <w:rStyle w:val="a0"/>
          <w:rFonts w:ascii="Simplified Arabic" w:hAnsi="Simplified Arabic" w:cs="Simplified Arabic"/>
          <w:sz w:val="28"/>
          <w:szCs w:val="28"/>
          <w:rtl/>
        </w:rPr>
      </w:pPr>
    </w:p>
    <w:p w14:paraId="7B99AD75" w14:textId="77777777" w:rsidR="006C68CD" w:rsidRPr="006C68CD" w:rsidRDefault="006C68CD" w:rsidP="006C68CD">
      <w:pPr>
        <w:pStyle w:val="a3"/>
        <w:spacing w:line="240" w:lineRule="auto"/>
        <w:jc w:val="both"/>
        <w:rPr>
          <w:rFonts w:ascii="Simplified Arabic" w:hAnsi="Simplified Arabic" w:cs="Simplified Arabic"/>
          <w:sz w:val="28"/>
          <w:szCs w:val="28"/>
          <w:rtl/>
        </w:rPr>
      </w:pPr>
    </w:p>
    <w:p w14:paraId="1817352F" w14:textId="75C52460" w:rsidR="009125CE" w:rsidRPr="006C68CD" w:rsidRDefault="00A74F76" w:rsidP="006C68CD">
      <w:pPr>
        <w:pStyle w:val="Heading2"/>
        <w:spacing w:line="240" w:lineRule="auto"/>
        <w:jc w:val="both"/>
        <w:rPr>
          <w:rFonts w:ascii="Simplified Arabic" w:hAnsi="Simplified Arabic" w:cs="Simplified Arabic"/>
          <w:color w:val="000000" w:themeColor="text1"/>
          <w:sz w:val="36"/>
          <w:szCs w:val="36"/>
          <w:u w:val="single"/>
        </w:rPr>
      </w:pPr>
      <w:bookmarkStart w:id="8" w:name="_Toc235111440"/>
      <w:r w:rsidRPr="006C68CD">
        <w:rPr>
          <w:rFonts w:ascii="Simplified Arabic" w:hAnsi="Simplified Arabic" w:cs="Simplified Arabic" w:hint="cs"/>
          <w:b/>
          <w:bCs/>
          <w:color w:val="000000" w:themeColor="text1"/>
          <w:sz w:val="36"/>
          <w:szCs w:val="36"/>
          <w:u w:val="single"/>
          <w:rtl/>
        </w:rPr>
        <w:lastRenderedPageBreak/>
        <w:t>أهداف الدراسة</w:t>
      </w:r>
      <w:r w:rsidR="009125CE" w:rsidRPr="006C68CD">
        <w:rPr>
          <w:rFonts w:ascii="Simplified Arabic" w:hAnsi="Simplified Arabic" w:cs="Simplified Arabic" w:hint="cs"/>
          <w:color w:val="000000" w:themeColor="text1"/>
          <w:sz w:val="36"/>
          <w:szCs w:val="36"/>
          <w:u w:val="single"/>
          <w:rtl/>
        </w:rPr>
        <w:t>:</w:t>
      </w:r>
      <w:bookmarkEnd w:id="8"/>
    </w:p>
    <w:p w14:paraId="5E7DCB44" w14:textId="77777777" w:rsidR="00147987" w:rsidRPr="006C68CD" w:rsidRDefault="00147987" w:rsidP="006C68CD">
      <w:p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hint="cs"/>
          <w:b/>
          <w:bCs/>
          <w:sz w:val="32"/>
          <w:szCs w:val="32"/>
          <w:rtl/>
        </w:rPr>
        <w:t>الهدف الرئيسي:</w:t>
      </w:r>
    </w:p>
    <w:p w14:paraId="1C1CBBB1" w14:textId="2C2D3856" w:rsidR="00F9420C" w:rsidRPr="006C68CD" w:rsidRDefault="00F9420C" w:rsidP="006C68CD">
      <w:pPr>
        <w:spacing w:line="240" w:lineRule="auto"/>
        <w:jc w:val="both"/>
        <w:rPr>
          <w:rFonts w:ascii="Simplified Arabic" w:hAnsi="Simplified Arabic" w:cs="Simplified Arabic"/>
          <w:b/>
          <w:bCs/>
          <w:sz w:val="28"/>
          <w:szCs w:val="28"/>
        </w:rPr>
      </w:pPr>
      <w:r w:rsidRPr="006C68CD">
        <w:rPr>
          <w:rFonts w:ascii="Simplified Arabic" w:hAnsi="Simplified Arabic" w:cs="Simplified Arabic" w:hint="cs"/>
          <w:sz w:val="28"/>
          <w:szCs w:val="28"/>
          <w:rtl/>
        </w:rPr>
        <w:t xml:space="preserve">التعرف على </w:t>
      </w:r>
      <w:r w:rsidR="00147987" w:rsidRPr="006C68CD">
        <w:rPr>
          <w:rFonts w:ascii="Simplified Arabic" w:hAnsi="Simplified Arabic" w:cs="Simplified Arabic" w:hint="cs"/>
          <w:sz w:val="28"/>
          <w:szCs w:val="28"/>
          <w:rtl/>
        </w:rPr>
        <w:t>مستوى</w:t>
      </w:r>
      <w:r w:rsidRPr="006C68CD">
        <w:rPr>
          <w:rFonts w:ascii="Simplified Arabic" w:hAnsi="Simplified Arabic" w:cs="Simplified Arabic" w:hint="cs"/>
          <w:sz w:val="28"/>
          <w:szCs w:val="28"/>
          <w:rtl/>
        </w:rPr>
        <w:t xml:space="preserve"> استخدام مقاييس السمات السلوكية في عملية الاختيار والتعيين </w:t>
      </w:r>
      <w:r w:rsidR="00147987" w:rsidRPr="006C68CD">
        <w:rPr>
          <w:rFonts w:ascii="Simplified Arabic" w:hAnsi="Simplified Arabic" w:cs="Simplified Arabic" w:hint="cs"/>
          <w:sz w:val="28"/>
          <w:szCs w:val="28"/>
          <w:rtl/>
        </w:rPr>
        <w:t>ومستوى</w:t>
      </w:r>
      <w:r w:rsidR="00AD416B" w:rsidRPr="006C68CD">
        <w:rPr>
          <w:rFonts w:ascii="Simplified Arabic" w:hAnsi="Simplified Arabic" w:cs="Simplified Arabic" w:hint="cs"/>
          <w:sz w:val="28"/>
          <w:szCs w:val="28"/>
          <w:rtl/>
        </w:rPr>
        <w:t xml:space="preserve"> تحقيق</w:t>
      </w:r>
      <w:r w:rsidRPr="006C68CD">
        <w:rPr>
          <w:rFonts w:ascii="Simplified Arabic" w:hAnsi="Simplified Arabic" w:cs="Simplified Arabic" w:hint="cs"/>
          <w:sz w:val="28"/>
          <w:szCs w:val="28"/>
          <w:rtl/>
        </w:rPr>
        <w:t xml:space="preserve"> الملاءمة الوظيفية</w:t>
      </w:r>
      <w:r w:rsidR="00AD416B"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tl/>
        </w:rPr>
        <w:t>في المدارس الخاصة بمدينة الدمام من وجهة نظر عينة الدراسة.</w:t>
      </w:r>
    </w:p>
    <w:p w14:paraId="54729AD1" w14:textId="5E30528F" w:rsidR="00147987" w:rsidRPr="006C68CD" w:rsidRDefault="00147987" w:rsidP="006C68CD">
      <w:p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hint="cs"/>
          <w:b/>
          <w:bCs/>
          <w:sz w:val="32"/>
          <w:szCs w:val="32"/>
          <w:rtl/>
        </w:rPr>
        <w:t>الأهداف الفرعية:</w:t>
      </w:r>
    </w:p>
    <w:p w14:paraId="44DB923D" w14:textId="34802DDD" w:rsidR="009125CE" w:rsidRPr="006C68CD" w:rsidRDefault="00F9296A" w:rsidP="006C68CD">
      <w:pPr>
        <w:pStyle w:val="ListParagraph"/>
        <w:numPr>
          <w:ilvl w:val="0"/>
          <w:numId w:val="10"/>
        </w:num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تحديد الفروق ذات الدلالة الإحصائية عند مستوى (</w:t>
      </w:r>
      <w:r w:rsidRPr="006C68CD">
        <w:rPr>
          <w:rFonts w:ascii="Cambria" w:hAnsi="Cambria" w:cs="Cambria"/>
          <w:sz w:val="28"/>
          <w:szCs w:val="28"/>
        </w:rPr>
        <w:t>α</w:t>
      </w:r>
      <w:r w:rsidRPr="006C68CD">
        <w:rPr>
          <w:rFonts w:ascii="Simplified Arabic" w:hAnsi="Simplified Arabic" w:cs="Simplified Arabic" w:hint="cs"/>
          <w:sz w:val="28"/>
          <w:szCs w:val="28"/>
        </w:rPr>
        <w:t xml:space="preserve"> </w:t>
      </w:r>
      <w:r w:rsidRPr="006C68CD">
        <w:rPr>
          <w:rFonts w:ascii="Cambria Math" w:hAnsi="Cambria Math" w:cs="Cambria Math"/>
          <w:sz w:val="28"/>
          <w:szCs w:val="28"/>
        </w:rPr>
        <w:t>≤</w:t>
      </w:r>
      <w:r w:rsidRPr="006C68CD">
        <w:rPr>
          <w:rFonts w:ascii="Simplified Arabic" w:hAnsi="Simplified Arabic" w:cs="Simplified Arabic" w:hint="cs"/>
          <w:sz w:val="28"/>
          <w:szCs w:val="28"/>
        </w:rPr>
        <w:t xml:space="preserve"> 0.05</w:t>
      </w:r>
      <w:r w:rsidRPr="006C68CD">
        <w:rPr>
          <w:rFonts w:ascii="Simplified Arabic" w:hAnsi="Simplified Arabic" w:cs="Simplified Arabic" w:hint="cs"/>
          <w:sz w:val="28"/>
          <w:szCs w:val="28"/>
          <w:rtl/>
        </w:rPr>
        <w:t>) في استجابات أفراد عينة الدراسة حول</w:t>
      </w:r>
      <w:r w:rsidR="00147987" w:rsidRPr="006C68CD">
        <w:rPr>
          <w:rFonts w:ascii="Simplified Arabic" w:hAnsi="Simplified Arabic" w:cs="Simplified Arabic" w:hint="cs"/>
          <w:sz w:val="28"/>
          <w:szCs w:val="28"/>
          <w:rtl/>
        </w:rPr>
        <w:t xml:space="preserve"> مستوى</w:t>
      </w:r>
      <w:r w:rsidRPr="006C68CD">
        <w:rPr>
          <w:rFonts w:ascii="Simplified Arabic" w:hAnsi="Simplified Arabic" w:cs="Simplified Arabic" w:hint="cs"/>
          <w:sz w:val="28"/>
          <w:szCs w:val="28"/>
          <w:rtl/>
        </w:rPr>
        <w:t xml:space="preserve"> استخدام مقاييس السمات السلوكية في عملية الاختيار</w:t>
      </w:r>
      <w:r w:rsidR="00147987" w:rsidRPr="006C68CD">
        <w:rPr>
          <w:rFonts w:ascii="Simplified Arabic" w:hAnsi="Simplified Arabic" w:cs="Simplified Arabic" w:hint="cs"/>
          <w:sz w:val="28"/>
          <w:szCs w:val="28"/>
          <w:rtl/>
        </w:rPr>
        <w:t xml:space="preserve"> والتعيين ومستوى</w:t>
      </w:r>
      <w:r w:rsidRPr="006C68CD">
        <w:rPr>
          <w:rFonts w:ascii="Simplified Arabic" w:hAnsi="Simplified Arabic" w:cs="Simplified Arabic" w:hint="cs"/>
          <w:sz w:val="28"/>
          <w:szCs w:val="28"/>
          <w:rtl/>
        </w:rPr>
        <w:t xml:space="preserve"> تحقيق الملاءمة الوظيفية في المدارس الخاصة بمدينة الدمام</w:t>
      </w:r>
      <w:r w:rsidR="00F9420C" w:rsidRPr="006C68CD">
        <w:rPr>
          <w:rFonts w:ascii="Simplified Arabic" w:hAnsi="Simplified Arabic" w:cs="Simplified Arabic" w:hint="cs"/>
          <w:sz w:val="28"/>
          <w:szCs w:val="28"/>
          <w:rtl/>
        </w:rPr>
        <w:t xml:space="preserve"> باختلاف المتغيرات الشخصية والوظيفية ( مثل: </w:t>
      </w:r>
      <w:r w:rsidR="00C37C88" w:rsidRPr="006C68CD">
        <w:rPr>
          <w:rFonts w:ascii="Simplified Arabic" w:hAnsi="Simplified Arabic" w:cs="Simplified Arabic" w:hint="cs"/>
          <w:sz w:val="28"/>
          <w:szCs w:val="28"/>
          <w:rtl/>
        </w:rPr>
        <w:t xml:space="preserve">سنوات </w:t>
      </w:r>
      <w:r w:rsidR="00F9420C" w:rsidRPr="006C68CD">
        <w:rPr>
          <w:rFonts w:ascii="Simplified Arabic" w:hAnsi="Simplified Arabic" w:cs="Simplified Arabic" w:hint="cs"/>
          <w:sz w:val="28"/>
          <w:szCs w:val="28"/>
          <w:rtl/>
        </w:rPr>
        <w:t xml:space="preserve">الخبرة، المسمى الوظيفي، المؤهل العلمي). </w:t>
      </w:r>
    </w:p>
    <w:p w14:paraId="7653273F" w14:textId="03981486" w:rsidR="00F9420C" w:rsidRPr="006C68CD" w:rsidRDefault="00AD416B" w:rsidP="006C68CD">
      <w:pPr>
        <w:pStyle w:val="ListParagraph"/>
        <w:numPr>
          <w:ilvl w:val="0"/>
          <w:numId w:val="10"/>
        </w:numPr>
        <w:spacing w:line="240" w:lineRule="auto"/>
        <w:jc w:val="both"/>
        <w:rPr>
          <w:rFonts w:ascii="Simplified Arabic" w:hAnsi="Simplified Arabic" w:cs="Simplified Arabic"/>
          <w:sz w:val="28"/>
          <w:szCs w:val="28"/>
          <w:rtl/>
        </w:rPr>
      </w:pPr>
      <w:r w:rsidRPr="006C68CD">
        <w:rPr>
          <w:rStyle w:val="a0"/>
          <w:rFonts w:ascii="Simplified Arabic" w:hAnsi="Simplified Arabic" w:cs="Simplified Arabic" w:hint="cs"/>
          <w:sz w:val="28"/>
          <w:szCs w:val="28"/>
          <w:rtl/>
        </w:rPr>
        <w:t>تقديم مقترحات وتوصيات بناء</w:t>
      </w:r>
      <w:r w:rsidR="008C5A20" w:rsidRPr="006C68CD">
        <w:rPr>
          <w:rStyle w:val="a0"/>
          <w:rFonts w:ascii="Simplified Arabic" w:hAnsi="Simplified Arabic" w:cs="Simplified Arabic" w:hint="cs"/>
          <w:sz w:val="28"/>
          <w:szCs w:val="28"/>
          <w:rtl/>
        </w:rPr>
        <w:t>ً على نتائج الدراسة</w:t>
      </w:r>
      <w:r w:rsidR="00C37C88" w:rsidRPr="006C68CD">
        <w:rPr>
          <w:rStyle w:val="a0"/>
          <w:rFonts w:ascii="Simplified Arabic" w:hAnsi="Simplified Arabic" w:cs="Simplified Arabic" w:hint="cs"/>
          <w:sz w:val="28"/>
          <w:szCs w:val="28"/>
          <w:rtl/>
        </w:rPr>
        <w:t xml:space="preserve"> </w:t>
      </w:r>
      <w:r w:rsidR="008C5A20" w:rsidRPr="006C68CD">
        <w:rPr>
          <w:rStyle w:val="a0"/>
          <w:rFonts w:ascii="Simplified Arabic" w:hAnsi="Simplified Arabic" w:cs="Simplified Arabic" w:hint="cs"/>
          <w:sz w:val="28"/>
          <w:szCs w:val="28"/>
          <w:rtl/>
        </w:rPr>
        <w:t>ل</w:t>
      </w:r>
      <w:r w:rsidR="00C37C88" w:rsidRPr="006C68CD">
        <w:rPr>
          <w:rStyle w:val="a0"/>
          <w:rFonts w:ascii="Simplified Arabic" w:hAnsi="Simplified Arabic" w:cs="Simplified Arabic" w:hint="cs"/>
          <w:sz w:val="28"/>
          <w:szCs w:val="28"/>
          <w:rtl/>
        </w:rPr>
        <w:t>تعزيز استخدام مقاييس السمات السلوكية في عملية الاختيار والتعيين لتحقيق الملاءمة الوظيفية</w:t>
      </w:r>
      <w:r w:rsidR="008C5A20" w:rsidRPr="006C68CD">
        <w:rPr>
          <w:rStyle w:val="a0"/>
          <w:rFonts w:ascii="Simplified Arabic" w:hAnsi="Simplified Arabic" w:cs="Simplified Arabic" w:hint="cs"/>
          <w:sz w:val="28"/>
          <w:szCs w:val="28"/>
          <w:rtl/>
        </w:rPr>
        <w:t>.</w:t>
      </w:r>
    </w:p>
    <w:p w14:paraId="36F619BF" w14:textId="12D4D098" w:rsidR="00A74F76" w:rsidRPr="006C68CD" w:rsidRDefault="00D22171" w:rsidP="006C68CD">
      <w:pPr>
        <w:pStyle w:val="Heading2"/>
        <w:spacing w:line="240" w:lineRule="auto"/>
        <w:jc w:val="both"/>
        <w:rPr>
          <w:rFonts w:ascii="Simplified Arabic" w:hAnsi="Simplified Arabic" w:cs="Simplified Arabic"/>
          <w:b/>
          <w:bCs/>
          <w:color w:val="000000" w:themeColor="text1"/>
          <w:sz w:val="36"/>
          <w:szCs w:val="36"/>
          <w:u w:val="single"/>
          <w:rtl/>
        </w:rPr>
      </w:pPr>
      <w:bookmarkStart w:id="9" w:name="_Toc235111441"/>
      <w:r w:rsidRPr="006C68CD">
        <w:rPr>
          <w:rFonts w:ascii="Simplified Arabic" w:hAnsi="Simplified Arabic" w:cs="Simplified Arabic" w:hint="cs"/>
          <w:b/>
          <w:bCs/>
          <w:color w:val="000000" w:themeColor="text1"/>
          <w:sz w:val="36"/>
          <w:szCs w:val="36"/>
          <w:u w:val="single"/>
          <w:rtl/>
        </w:rPr>
        <w:t>تساؤلات الدراسة</w:t>
      </w:r>
      <w:r w:rsidR="00F9420C" w:rsidRPr="006C68CD">
        <w:rPr>
          <w:rFonts w:ascii="Simplified Arabic" w:hAnsi="Simplified Arabic" w:cs="Simplified Arabic" w:hint="cs"/>
          <w:b/>
          <w:bCs/>
          <w:color w:val="000000" w:themeColor="text1"/>
          <w:sz w:val="36"/>
          <w:szCs w:val="36"/>
          <w:u w:val="single"/>
          <w:rtl/>
        </w:rPr>
        <w:t>:</w:t>
      </w:r>
      <w:bookmarkEnd w:id="9"/>
    </w:p>
    <w:p w14:paraId="69AE051B" w14:textId="73086B73" w:rsidR="008C5A20" w:rsidRPr="006C68CD" w:rsidRDefault="008C5A20" w:rsidP="006C68CD">
      <w:p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hint="cs"/>
          <w:b/>
          <w:bCs/>
          <w:sz w:val="32"/>
          <w:szCs w:val="32"/>
          <w:rtl/>
        </w:rPr>
        <w:t>التساؤل الرئيسي:</w:t>
      </w:r>
    </w:p>
    <w:p w14:paraId="5659D340" w14:textId="796210CC" w:rsidR="00A647C2" w:rsidRPr="006C68CD" w:rsidRDefault="00A647C2" w:rsidP="006C68CD">
      <w:p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ما </w:t>
      </w:r>
      <w:r w:rsidR="008C5A20" w:rsidRPr="006C68CD">
        <w:rPr>
          <w:rFonts w:ascii="Simplified Arabic" w:hAnsi="Simplified Arabic" w:cs="Simplified Arabic" w:hint="cs"/>
          <w:sz w:val="28"/>
          <w:szCs w:val="28"/>
          <w:rtl/>
        </w:rPr>
        <w:t>مستوى استخدام مقاييس السمات السلوكية في عملية الاختيار والتعيين ومستوى تحقيق الملاءمة الوظيفية في المدارس الخاصة بمدينة الدمام من وجهة نظر عينة الدراسة</w:t>
      </w:r>
      <w:r w:rsidRPr="006C68CD">
        <w:rPr>
          <w:rFonts w:ascii="Simplified Arabic" w:hAnsi="Simplified Arabic" w:cs="Simplified Arabic" w:hint="cs"/>
          <w:sz w:val="28"/>
          <w:szCs w:val="28"/>
          <w:rtl/>
        </w:rPr>
        <w:t>؟</w:t>
      </w:r>
    </w:p>
    <w:p w14:paraId="14D22AAC" w14:textId="71D207B8" w:rsidR="008C5A20" w:rsidRPr="006C68CD" w:rsidRDefault="008C5A20" w:rsidP="006C68CD">
      <w:pPr>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التساؤلات الفرعية:</w:t>
      </w:r>
    </w:p>
    <w:p w14:paraId="4F0A3097" w14:textId="69D588DA" w:rsidR="00A647C2" w:rsidRPr="006C68CD" w:rsidRDefault="00A647C2" w:rsidP="006C68CD">
      <w:pPr>
        <w:pStyle w:val="ListParagraph"/>
        <w:numPr>
          <w:ilvl w:val="0"/>
          <w:numId w:val="11"/>
        </w:num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هل توجد فروق ذات دلالة إحصائية عند مستوى (</w:t>
      </w:r>
      <w:r w:rsidRPr="006C68CD">
        <w:rPr>
          <w:rFonts w:ascii="Cambria" w:hAnsi="Cambria" w:cs="Cambria"/>
          <w:sz w:val="28"/>
          <w:szCs w:val="28"/>
        </w:rPr>
        <w:t>α</w:t>
      </w:r>
      <w:r w:rsidRPr="006C68CD">
        <w:rPr>
          <w:rFonts w:ascii="Simplified Arabic" w:hAnsi="Simplified Arabic" w:cs="Simplified Arabic" w:hint="cs"/>
          <w:sz w:val="28"/>
          <w:szCs w:val="28"/>
        </w:rPr>
        <w:t xml:space="preserve"> </w:t>
      </w:r>
      <w:r w:rsidRPr="006C68CD">
        <w:rPr>
          <w:rFonts w:ascii="Cambria Math" w:hAnsi="Cambria Math" w:cs="Cambria Math"/>
          <w:sz w:val="28"/>
          <w:szCs w:val="28"/>
        </w:rPr>
        <w:t>≤</w:t>
      </w:r>
      <w:r w:rsidRPr="006C68CD">
        <w:rPr>
          <w:rFonts w:ascii="Simplified Arabic" w:hAnsi="Simplified Arabic" w:cs="Simplified Arabic" w:hint="cs"/>
          <w:sz w:val="28"/>
          <w:szCs w:val="28"/>
        </w:rPr>
        <w:t xml:space="preserve"> 0.05</w:t>
      </w:r>
      <w:r w:rsidRPr="006C68CD">
        <w:rPr>
          <w:rFonts w:ascii="Simplified Arabic" w:hAnsi="Simplified Arabic" w:cs="Simplified Arabic" w:hint="cs"/>
          <w:sz w:val="28"/>
          <w:szCs w:val="28"/>
          <w:rtl/>
        </w:rPr>
        <w:t xml:space="preserve">) في استجابات أفراد عينة الدراسة </w:t>
      </w:r>
      <w:r w:rsidR="008C5A20" w:rsidRPr="006C68CD">
        <w:rPr>
          <w:rFonts w:ascii="Simplified Arabic" w:hAnsi="Simplified Arabic" w:cs="Simplified Arabic" w:hint="cs"/>
          <w:sz w:val="28"/>
          <w:szCs w:val="28"/>
          <w:rtl/>
        </w:rPr>
        <w:t>حول مستوى استخدام مقاييس السمات السلوكية في عملية الاختيار والتعيين ومستوى تحقيق الملاءمة الوظيفية في المدارس الخاصة بمدينة الدمام باختلاف المتغيرات الشخصية والوظيفية ( مثل: سنوات الخبرة، المسمى الوظيفي، المؤهل العلمي)</w:t>
      </w:r>
      <w:r w:rsidRPr="006C68CD">
        <w:rPr>
          <w:rFonts w:ascii="Simplified Arabic" w:hAnsi="Simplified Arabic" w:cs="Simplified Arabic" w:hint="cs"/>
          <w:sz w:val="28"/>
          <w:szCs w:val="28"/>
          <w:rtl/>
        </w:rPr>
        <w:t>؟</w:t>
      </w:r>
    </w:p>
    <w:p w14:paraId="38CD38D7" w14:textId="77777777" w:rsidR="006C68CD" w:rsidRPr="006C68CD" w:rsidRDefault="00C37C88" w:rsidP="006C68CD">
      <w:pPr>
        <w:pStyle w:val="ListParagraph"/>
        <w:numPr>
          <w:ilvl w:val="0"/>
          <w:numId w:val="11"/>
        </w:numPr>
        <w:spacing w:line="240" w:lineRule="auto"/>
        <w:jc w:val="both"/>
        <w:rPr>
          <w:rStyle w:val="a0"/>
          <w:rFonts w:ascii="Simplified Arabic" w:hAnsi="Simplified Arabic" w:cs="Simplified Arabic"/>
          <w:b/>
          <w:bCs/>
          <w:sz w:val="28"/>
          <w:szCs w:val="28"/>
          <w:u w:val="single"/>
        </w:rPr>
      </w:pPr>
      <w:r w:rsidRPr="006C68CD">
        <w:rPr>
          <w:rStyle w:val="a0"/>
          <w:rFonts w:ascii="Simplified Arabic" w:hAnsi="Simplified Arabic" w:cs="Simplified Arabic" w:hint="cs"/>
          <w:sz w:val="28"/>
          <w:szCs w:val="28"/>
          <w:rtl/>
        </w:rPr>
        <w:t>ما المقترحات</w:t>
      </w:r>
      <w:r w:rsidR="008C5A20" w:rsidRPr="006C68CD">
        <w:rPr>
          <w:rStyle w:val="a0"/>
          <w:rFonts w:ascii="Simplified Arabic" w:hAnsi="Simplified Arabic" w:cs="Simplified Arabic" w:hint="cs"/>
          <w:sz w:val="28"/>
          <w:szCs w:val="28"/>
          <w:rtl/>
        </w:rPr>
        <w:t xml:space="preserve"> والتوصيات</w:t>
      </w:r>
      <w:r w:rsidRPr="006C68CD">
        <w:rPr>
          <w:rStyle w:val="a0"/>
          <w:rFonts w:ascii="Simplified Arabic" w:hAnsi="Simplified Arabic" w:cs="Simplified Arabic" w:hint="cs"/>
          <w:sz w:val="28"/>
          <w:szCs w:val="28"/>
          <w:rtl/>
        </w:rPr>
        <w:t xml:space="preserve"> التي تسهم في تعزيز استخدام مقاييس السمات السلوكية في عملية الاختيار والتعيين لتحقيق الملاءمة الوظيفية </w:t>
      </w:r>
      <w:r w:rsidR="008C5A20" w:rsidRPr="006C68CD">
        <w:rPr>
          <w:rStyle w:val="a0"/>
          <w:rFonts w:ascii="Simplified Arabic" w:hAnsi="Simplified Arabic" w:cs="Simplified Arabic" w:hint="cs"/>
          <w:sz w:val="28"/>
          <w:szCs w:val="28"/>
          <w:rtl/>
        </w:rPr>
        <w:t>بناءً على نتائج الدراسة</w:t>
      </w:r>
      <w:r w:rsidRPr="006C68CD">
        <w:rPr>
          <w:rStyle w:val="a0"/>
          <w:rFonts w:ascii="Simplified Arabic" w:hAnsi="Simplified Arabic" w:cs="Simplified Arabic" w:hint="cs"/>
          <w:sz w:val="28"/>
          <w:szCs w:val="28"/>
          <w:rtl/>
        </w:rPr>
        <w:t>؟</w:t>
      </w:r>
    </w:p>
    <w:p w14:paraId="2BBB9443" w14:textId="77777777" w:rsidR="006C68CD" w:rsidRPr="006C68CD" w:rsidRDefault="006C68CD" w:rsidP="006C68CD">
      <w:pPr>
        <w:spacing w:line="240" w:lineRule="auto"/>
        <w:ind w:left="360"/>
        <w:jc w:val="both"/>
        <w:rPr>
          <w:rStyle w:val="a0"/>
          <w:rFonts w:ascii="Simplified Arabic" w:hAnsi="Simplified Arabic" w:cs="Simplified Arabic"/>
          <w:b/>
          <w:bCs/>
          <w:sz w:val="28"/>
          <w:szCs w:val="28"/>
          <w:u w:val="single"/>
        </w:rPr>
      </w:pPr>
    </w:p>
    <w:p w14:paraId="3245C81C" w14:textId="77777777" w:rsidR="006C68CD" w:rsidRPr="006C68CD" w:rsidRDefault="006C68CD" w:rsidP="006C68CD">
      <w:pPr>
        <w:spacing w:line="240" w:lineRule="auto"/>
        <w:ind w:left="360"/>
        <w:jc w:val="both"/>
        <w:rPr>
          <w:rStyle w:val="a0"/>
          <w:rFonts w:ascii="Simplified Arabic" w:hAnsi="Simplified Arabic" w:cs="Simplified Arabic"/>
          <w:b/>
          <w:bCs/>
          <w:sz w:val="28"/>
          <w:szCs w:val="28"/>
          <w:u w:val="single"/>
        </w:rPr>
      </w:pPr>
    </w:p>
    <w:p w14:paraId="2077F41B" w14:textId="77777777" w:rsidR="006C68CD" w:rsidRPr="006C68CD" w:rsidRDefault="006C68CD" w:rsidP="006C68CD">
      <w:pPr>
        <w:spacing w:line="240" w:lineRule="auto"/>
        <w:ind w:left="360"/>
        <w:jc w:val="both"/>
        <w:rPr>
          <w:rStyle w:val="a0"/>
          <w:rFonts w:ascii="Simplified Arabic" w:hAnsi="Simplified Arabic" w:cs="Simplified Arabic"/>
          <w:b/>
          <w:bCs/>
          <w:sz w:val="28"/>
          <w:szCs w:val="28"/>
          <w:u w:val="single"/>
        </w:rPr>
      </w:pPr>
    </w:p>
    <w:p w14:paraId="56B19CA7" w14:textId="34DC72F2" w:rsidR="00D22171" w:rsidRPr="006C68CD" w:rsidRDefault="00A74F76" w:rsidP="006C68CD">
      <w:pPr>
        <w:spacing w:line="240" w:lineRule="auto"/>
        <w:ind w:left="360"/>
        <w:jc w:val="both"/>
        <w:rPr>
          <w:rFonts w:ascii="Simplified Arabic" w:hAnsi="Simplified Arabic" w:cs="Simplified Arabic"/>
          <w:b/>
          <w:bCs/>
          <w:sz w:val="28"/>
          <w:szCs w:val="28"/>
          <w:u w:val="single"/>
          <w:rtl/>
        </w:rPr>
      </w:pPr>
      <w:r w:rsidRPr="006C68CD">
        <w:rPr>
          <w:rFonts w:ascii="Simplified Arabic" w:hAnsi="Simplified Arabic" w:cs="Simplified Arabic" w:hint="cs"/>
          <w:b/>
          <w:bCs/>
          <w:color w:val="000000" w:themeColor="text1"/>
          <w:sz w:val="36"/>
          <w:szCs w:val="36"/>
          <w:u w:val="single"/>
          <w:rtl/>
        </w:rPr>
        <w:lastRenderedPageBreak/>
        <w:t>فروض الدراسة:</w:t>
      </w:r>
      <w:r w:rsidR="00C37C88" w:rsidRPr="006C68CD">
        <w:rPr>
          <w:rFonts w:ascii="Simplified Arabic" w:hAnsi="Simplified Arabic" w:cs="Simplified Arabic" w:hint="cs"/>
          <w:b/>
          <w:bCs/>
          <w:color w:val="000000" w:themeColor="text1"/>
          <w:sz w:val="36"/>
          <w:szCs w:val="36"/>
          <w:u w:val="single"/>
          <w:rtl/>
        </w:rPr>
        <w:t xml:space="preserve"> </w:t>
      </w:r>
    </w:p>
    <w:p w14:paraId="0105A6D8" w14:textId="7FC4B740" w:rsidR="00A74F76" w:rsidRPr="006C68CD" w:rsidRDefault="00A647C2" w:rsidP="006C68CD">
      <w:pPr>
        <w:pStyle w:val="ListParagraph"/>
        <w:numPr>
          <w:ilvl w:val="0"/>
          <w:numId w:val="3"/>
        </w:numPr>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الفرضية الرئيسية:</w:t>
      </w:r>
    </w:p>
    <w:p w14:paraId="210B633A" w14:textId="51B95553" w:rsidR="001130D4" w:rsidRPr="006C68CD" w:rsidRDefault="00A647C2" w:rsidP="006C68CD">
      <w:p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 xml:space="preserve">لا توجد </w:t>
      </w:r>
      <w:r w:rsidR="001130D4" w:rsidRPr="006C68CD">
        <w:rPr>
          <w:rFonts w:ascii="Simplified Arabic" w:hAnsi="Simplified Arabic" w:cs="Simplified Arabic" w:hint="cs"/>
          <w:sz w:val="28"/>
          <w:szCs w:val="28"/>
          <w:rtl/>
        </w:rPr>
        <w:t>علاقة</w:t>
      </w:r>
      <w:r w:rsidRPr="006C68CD">
        <w:rPr>
          <w:rFonts w:ascii="Simplified Arabic" w:hAnsi="Simplified Arabic" w:cs="Simplified Arabic" w:hint="cs"/>
          <w:sz w:val="28"/>
          <w:szCs w:val="28"/>
          <w:rtl/>
        </w:rPr>
        <w:t xml:space="preserve"> ذات دلالة إحصائية عند مستوى الدلالة (</w:t>
      </w:r>
      <w:r w:rsidRPr="006C68CD">
        <w:rPr>
          <w:rFonts w:ascii="Cambria" w:hAnsi="Cambria" w:cs="Cambria"/>
          <w:sz w:val="28"/>
          <w:szCs w:val="28"/>
        </w:rPr>
        <w:t>α</w:t>
      </w:r>
      <w:r w:rsidRPr="006C68CD">
        <w:rPr>
          <w:rFonts w:ascii="Simplified Arabic" w:hAnsi="Simplified Arabic" w:cs="Simplified Arabic" w:hint="cs"/>
          <w:sz w:val="28"/>
          <w:szCs w:val="28"/>
        </w:rPr>
        <w:t xml:space="preserve"> </w:t>
      </w:r>
      <w:r w:rsidRPr="006C68CD">
        <w:rPr>
          <w:rFonts w:ascii="Cambria Math" w:hAnsi="Cambria Math" w:cs="Cambria Math"/>
          <w:sz w:val="28"/>
          <w:szCs w:val="28"/>
        </w:rPr>
        <w:t>≤</w:t>
      </w:r>
      <w:r w:rsidRPr="006C68CD">
        <w:rPr>
          <w:rFonts w:ascii="Simplified Arabic" w:hAnsi="Simplified Arabic" w:cs="Simplified Arabic" w:hint="cs"/>
          <w:sz w:val="28"/>
          <w:szCs w:val="28"/>
        </w:rPr>
        <w:t xml:space="preserve"> 0.05</w:t>
      </w:r>
      <w:r w:rsidRPr="006C68CD">
        <w:rPr>
          <w:rFonts w:ascii="Simplified Arabic" w:hAnsi="Simplified Arabic" w:cs="Simplified Arabic" w:hint="cs"/>
          <w:sz w:val="28"/>
          <w:szCs w:val="28"/>
          <w:rtl/>
        </w:rPr>
        <w:t xml:space="preserve">) </w:t>
      </w:r>
      <w:r w:rsidR="001130D4" w:rsidRPr="006C68CD">
        <w:rPr>
          <w:rFonts w:ascii="Simplified Arabic" w:hAnsi="Simplified Arabic" w:cs="Simplified Arabic" w:hint="cs"/>
          <w:sz w:val="28"/>
          <w:szCs w:val="28"/>
          <w:rtl/>
        </w:rPr>
        <w:t>بين مستوى استخدام مقاييس السمات السلوكية في عملية الاختيار والتعيين ومستوى تحقيق الملاءمة الوظيفية في المدارس الخاصة بمدينة الدمام.</w:t>
      </w:r>
    </w:p>
    <w:p w14:paraId="60D6E6A6" w14:textId="4CEA7CE4" w:rsidR="00A647C2" w:rsidRPr="006C68CD" w:rsidRDefault="00A647C2" w:rsidP="006C68CD">
      <w:p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hint="cs"/>
          <w:b/>
          <w:bCs/>
          <w:sz w:val="32"/>
          <w:szCs w:val="32"/>
          <w:rtl/>
        </w:rPr>
        <w:t>وينبثق من هذه الفرضية الرئيسية الفروض الفرعية التالية:</w:t>
      </w:r>
    </w:p>
    <w:p w14:paraId="4318EE4F" w14:textId="12F8C3CA" w:rsidR="00A647C2" w:rsidRPr="006C68CD" w:rsidRDefault="00A647C2" w:rsidP="006C68CD">
      <w:pPr>
        <w:pStyle w:val="ListParagraph"/>
        <w:numPr>
          <w:ilvl w:val="0"/>
          <w:numId w:val="4"/>
        </w:num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لا توجد فروق ذات دلالة إحصائية عند مستوى الدلالة (</w:t>
      </w:r>
      <w:r w:rsidRPr="006C68CD">
        <w:rPr>
          <w:rFonts w:ascii="Cambria" w:hAnsi="Cambria" w:cs="Cambria"/>
          <w:sz w:val="28"/>
          <w:szCs w:val="28"/>
        </w:rPr>
        <w:t>α</w:t>
      </w:r>
      <w:r w:rsidRPr="006C68CD">
        <w:rPr>
          <w:rFonts w:ascii="Simplified Arabic" w:hAnsi="Simplified Arabic" w:cs="Simplified Arabic" w:hint="cs"/>
          <w:sz w:val="28"/>
          <w:szCs w:val="28"/>
        </w:rPr>
        <w:t xml:space="preserve"> </w:t>
      </w:r>
      <w:r w:rsidRPr="006C68CD">
        <w:rPr>
          <w:rFonts w:ascii="Cambria Math" w:hAnsi="Cambria Math" w:cs="Cambria Math"/>
          <w:sz w:val="28"/>
          <w:szCs w:val="28"/>
        </w:rPr>
        <w:t>≤</w:t>
      </w:r>
      <w:r w:rsidRPr="006C68CD">
        <w:rPr>
          <w:rFonts w:ascii="Simplified Arabic" w:hAnsi="Simplified Arabic" w:cs="Simplified Arabic" w:hint="cs"/>
          <w:sz w:val="28"/>
          <w:szCs w:val="28"/>
        </w:rPr>
        <w:t xml:space="preserve"> 0.05</w:t>
      </w:r>
      <w:r w:rsidRPr="006C68CD">
        <w:rPr>
          <w:rFonts w:ascii="Simplified Arabic" w:hAnsi="Simplified Arabic" w:cs="Simplified Arabic" w:hint="cs"/>
          <w:sz w:val="28"/>
          <w:szCs w:val="28"/>
          <w:rtl/>
        </w:rPr>
        <w:t xml:space="preserve">) في استجابات أفراد عينة الدراسة </w:t>
      </w:r>
      <w:r w:rsidR="001130D4" w:rsidRPr="006C68CD">
        <w:rPr>
          <w:rFonts w:ascii="Simplified Arabic" w:hAnsi="Simplified Arabic" w:cs="Simplified Arabic" w:hint="cs"/>
          <w:sz w:val="28"/>
          <w:szCs w:val="28"/>
          <w:rtl/>
        </w:rPr>
        <w:t xml:space="preserve">حول مستوى استخدام مقاييس السمات السلوكية في عملية الاختيار والتعيين ومستوى تحقيق الملاءمة الوظيفية في المدارس الخاصة بمدينة الدمام </w:t>
      </w:r>
      <w:r w:rsidRPr="006C68CD">
        <w:rPr>
          <w:rFonts w:ascii="Simplified Arabic" w:hAnsi="Simplified Arabic" w:cs="Simplified Arabic" w:hint="cs"/>
          <w:sz w:val="28"/>
          <w:szCs w:val="28"/>
          <w:rtl/>
        </w:rPr>
        <w:t>باختلاف المسمى الوظيفي</w:t>
      </w:r>
      <w:r w:rsidR="000F0CB3" w:rsidRPr="006C68CD">
        <w:rPr>
          <w:rFonts w:ascii="Simplified Arabic" w:hAnsi="Simplified Arabic" w:cs="Simplified Arabic" w:hint="cs"/>
          <w:sz w:val="28"/>
          <w:szCs w:val="28"/>
          <w:rtl/>
        </w:rPr>
        <w:t>.</w:t>
      </w:r>
    </w:p>
    <w:p w14:paraId="174A226A" w14:textId="373BEBA1" w:rsidR="000F0CB3" w:rsidRPr="006C68CD" w:rsidRDefault="000F0CB3" w:rsidP="006C68CD">
      <w:pPr>
        <w:pStyle w:val="ListParagraph"/>
        <w:numPr>
          <w:ilvl w:val="0"/>
          <w:numId w:val="4"/>
        </w:numPr>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لا توجد فروق ذات دلالة إحصائية عند مستوى الدلالة (</w:t>
      </w:r>
      <w:r w:rsidRPr="006C68CD">
        <w:rPr>
          <w:rFonts w:ascii="Cambria" w:hAnsi="Cambria" w:cs="Cambria"/>
          <w:sz w:val="28"/>
          <w:szCs w:val="28"/>
        </w:rPr>
        <w:t>α</w:t>
      </w:r>
      <w:r w:rsidRPr="006C68CD">
        <w:rPr>
          <w:rFonts w:ascii="Simplified Arabic" w:hAnsi="Simplified Arabic" w:cs="Simplified Arabic" w:hint="cs"/>
          <w:sz w:val="28"/>
          <w:szCs w:val="28"/>
        </w:rPr>
        <w:t xml:space="preserve"> </w:t>
      </w:r>
      <w:r w:rsidRPr="006C68CD">
        <w:rPr>
          <w:rFonts w:ascii="Cambria Math" w:hAnsi="Cambria Math" w:cs="Cambria Math"/>
          <w:sz w:val="28"/>
          <w:szCs w:val="28"/>
        </w:rPr>
        <w:t>≤</w:t>
      </w:r>
      <w:r w:rsidRPr="006C68CD">
        <w:rPr>
          <w:rFonts w:ascii="Simplified Arabic" w:hAnsi="Simplified Arabic" w:cs="Simplified Arabic" w:hint="cs"/>
          <w:sz w:val="28"/>
          <w:szCs w:val="28"/>
        </w:rPr>
        <w:t xml:space="preserve"> 0.05</w:t>
      </w:r>
      <w:r w:rsidRPr="006C68CD">
        <w:rPr>
          <w:rFonts w:ascii="Simplified Arabic" w:hAnsi="Simplified Arabic" w:cs="Simplified Arabic" w:hint="cs"/>
          <w:sz w:val="28"/>
          <w:szCs w:val="28"/>
          <w:rtl/>
        </w:rPr>
        <w:t xml:space="preserve">) في استجابات أفراد عينة الدراسة </w:t>
      </w:r>
      <w:r w:rsidR="001130D4" w:rsidRPr="006C68CD">
        <w:rPr>
          <w:rFonts w:ascii="Simplified Arabic" w:hAnsi="Simplified Arabic" w:cs="Simplified Arabic" w:hint="cs"/>
          <w:sz w:val="28"/>
          <w:szCs w:val="28"/>
          <w:rtl/>
        </w:rPr>
        <w:t xml:space="preserve">حول مستوى استخدام مقاييس السمات السلوكية في عملية الاختيار والتعيين ومستوى تحقيق الملاءمة الوظيفية في المدارس الخاصة بمدينة الدمام </w:t>
      </w:r>
      <w:r w:rsidRPr="006C68CD">
        <w:rPr>
          <w:rFonts w:ascii="Simplified Arabic" w:hAnsi="Simplified Arabic" w:cs="Simplified Arabic" w:hint="cs"/>
          <w:sz w:val="28"/>
          <w:szCs w:val="28"/>
          <w:rtl/>
        </w:rPr>
        <w:t>باختلاف سنوات الخبرة.</w:t>
      </w:r>
    </w:p>
    <w:p w14:paraId="4F79A0A6" w14:textId="2ADBD684" w:rsidR="006C68CD" w:rsidRPr="006C68CD" w:rsidRDefault="000F0CB3" w:rsidP="006C68CD">
      <w:pPr>
        <w:pStyle w:val="ListParagraph"/>
        <w:numPr>
          <w:ilvl w:val="0"/>
          <w:numId w:val="4"/>
        </w:numPr>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لا توجد فروق ذات دلالة إحصائية عند مستوى الدلالة (</w:t>
      </w:r>
      <w:r w:rsidRPr="006C68CD">
        <w:rPr>
          <w:rFonts w:ascii="Cambria" w:hAnsi="Cambria" w:cs="Cambria"/>
          <w:sz w:val="28"/>
          <w:szCs w:val="28"/>
        </w:rPr>
        <w:t>α</w:t>
      </w:r>
      <w:r w:rsidRPr="006C68CD">
        <w:rPr>
          <w:rFonts w:ascii="Simplified Arabic" w:hAnsi="Simplified Arabic" w:cs="Simplified Arabic" w:hint="cs"/>
          <w:sz w:val="28"/>
          <w:szCs w:val="28"/>
        </w:rPr>
        <w:t xml:space="preserve"> </w:t>
      </w:r>
      <w:r w:rsidRPr="006C68CD">
        <w:rPr>
          <w:rFonts w:ascii="Cambria Math" w:hAnsi="Cambria Math" w:cs="Cambria Math"/>
          <w:sz w:val="28"/>
          <w:szCs w:val="28"/>
        </w:rPr>
        <w:t>≤</w:t>
      </w:r>
      <w:r w:rsidRPr="006C68CD">
        <w:rPr>
          <w:rFonts w:ascii="Simplified Arabic" w:hAnsi="Simplified Arabic" w:cs="Simplified Arabic" w:hint="cs"/>
          <w:sz w:val="28"/>
          <w:szCs w:val="28"/>
        </w:rPr>
        <w:t xml:space="preserve"> 0.05</w:t>
      </w:r>
      <w:r w:rsidRPr="006C68CD">
        <w:rPr>
          <w:rFonts w:ascii="Simplified Arabic" w:hAnsi="Simplified Arabic" w:cs="Simplified Arabic" w:hint="cs"/>
          <w:sz w:val="28"/>
          <w:szCs w:val="28"/>
          <w:rtl/>
        </w:rPr>
        <w:t xml:space="preserve">) في استجابات أفراد عينة الدراسة </w:t>
      </w:r>
      <w:r w:rsidR="001130D4" w:rsidRPr="006C68CD">
        <w:rPr>
          <w:rFonts w:ascii="Simplified Arabic" w:hAnsi="Simplified Arabic" w:cs="Simplified Arabic" w:hint="cs"/>
          <w:sz w:val="28"/>
          <w:szCs w:val="28"/>
          <w:rtl/>
        </w:rPr>
        <w:t>حول مستوى استخدام مقاييس السمات السلوكية في عملية الاختيار والتعيين ومستوى تحقيق الملاءمة الوظيفية في المدارس الخاصة بمدينة الدمام</w:t>
      </w:r>
      <w:r w:rsidRPr="006C68CD">
        <w:rPr>
          <w:rFonts w:ascii="Simplified Arabic" w:hAnsi="Simplified Arabic" w:cs="Simplified Arabic" w:hint="cs"/>
          <w:sz w:val="28"/>
          <w:szCs w:val="28"/>
          <w:rtl/>
        </w:rPr>
        <w:t xml:space="preserve"> باختلاف المؤهل العلمي.</w:t>
      </w:r>
    </w:p>
    <w:p w14:paraId="62062D0C" w14:textId="77777777" w:rsidR="009E6ECE" w:rsidRDefault="009E6ECE" w:rsidP="006C68CD">
      <w:pPr>
        <w:spacing w:line="240" w:lineRule="auto"/>
        <w:jc w:val="both"/>
        <w:rPr>
          <w:rFonts w:ascii="Simplified Arabic" w:hAnsi="Simplified Arabic" w:cs="Simplified Arabic"/>
          <w:b/>
          <w:bCs/>
          <w:sz w:val="28"/>
          <w:szCs w:val="28"/>
          <w:u w:val="single"/>
          <w:rtl/>
        </w:rPr>
      </w:pPr>
    </w:p>
    <w:p w14:paraId="631B18DA" w14:textId="5F740BE9" w:rsidR="009E6ECE" w:rsidRDefault="009E6ECE" w:rsidP="006C68CD">
      <w:pPr>
        <w:pStyle w:val="Heading2"/>
        <w:spacing w:line="240" w:lineRule="auto"/>
        <w:jc w:val="both"/>
        <w:rPr>
          <w:rFonts w:ascii="Simplified Arabic" w:hAnsi="Simplified Arabic" w:cs="Simplified Arabic"/>
          <w:b/>
          <w:bCs/>
          <w:color w:val="000000" w:themeColor="text1"/>
          <w:sz w:val="36"/>
          <w:szCs w:val="36"/>
          <w:u w:val="single"/>
          <w:rtl/>
        </w:rPr>
      </w:pPr>
      <w:bookmarkStart w:id="10" w:name="_Toc235111442"/>
      <w:r w:rsidRPr="006C68CD">
        <w:rPr>
          <w:rFonts w:ascii="Simplified Arabic" w:hAnsi="Simplified Arabic" w:cs="Simplified Arabic" w:hint="cs"/>
          <w:b/>
          <w:bCs/>
          <w:color w:val="000000" w:themeColor="text1"/>
          <w:sz w:val="36"/>
          <w:szCs w:val="36"/>
          <w:u w:val="single"/>
          <w:rtl/>
        </w:rPr>
        <w:t>النظرية العلمية المتبعة لإعداد البحث</w:t>
      </w:r>
      <w:r w:rsidRPr="006C68CD">
        <w:rPr>
          <w:rFonts w:ascii="Simplified Arabic" w:hAnsi="Simplified Arabic" w:cs="Simplified Arabic"/>
          <w:b/>
          <w:bCs/>
          <w:color w:val="000000" w:themeColor="text1"/>
          <w:sz w:val="36"/>
          <w:szCs w:val="36"/>
          <w:u w:val="single"/>
        </w:rPr>
        <w:t>:</w:t>
      </w:r>
      <w:bookmarkEnd w:id="10"/>
    </w:p>
    <w:p w14:paraId="48BA7924" w14:textId="77777777" w:rsidR="006C68CD" w:rsidRPr="006C68CD" w:rsidRDefault="006C68CD" w:rsidP="006C68CD"/>
    <w:p w14:paraId="25FB918B" w14:textId="77777777" w:rsidR="006C68CD" w:rsidRPr="006C68CD" w:rsidRDefault="009E6ECE" w:rsidP="006C68CD">
      <w:pPr>
        <w:pStyle w:val="ListParagraph"/>
        <w:numPr>
          <w:ilvl w:val="0"/>
          <w:numId w:val="23"/>
        </w:numPr>
        <w:spacing w:line="240" w:lineRule="auto"/>
        <w:jc w:val="both"/>
        <w:rPr>
          <w:rFonts w:ascii="Simplified Arabic" w:hAnsi="Simplified Arabic" w:cs="Simplified Arabic"/>
          <w:b/>
          <w:bCs/>
          <w:sz w:val="32"/>
          <w:szCs w:val="32"/>
          <w:rtl/>
        </w:rPr>
      </w:pPr>
      <w:r w:rsidRPr="006C68CD">
        <w:rPr>
          <w:rFonts w:ascii="Simplified Arabic" w:hAnsi="Simplified Arabic" w:cs="Simplified Arabic"/>
          <w:b/>
          <w:bCs/>
          <w:sz w:val="32"/>
          <w:szCs w:val="32"/>
          <w:rtl/>
        </w:rPr>
        <w:t>نظرية الملاءمة بين الفرد والوظيفة</w:t>
      </w:r>
      <w:r w:rsidRPr="006C68CD">
        <w:rPr>
          <w:rFonts w:ascii="Simplified Arabic" w:hAnsi="Simplified Arabic" w:cs="Simplified Arabic"/>
          <w:b/>
          <w:bCs/>
          <w:sz w:val="32"/>
          <w:szCs w:val="32"/>
        </w:rPr>
        <w:t xml:space="preserve"> :</w:t>
      </w:r>
    </w:p>
    <w:p w14:paraId="7DDEDF17" w14:textId="05D55BBD" w:rsidR="006C68CD" w:rsidRDefault="006C68CD" w:rsidP="006C68CD">
      <w:pPr>
        <w:spacing w:line="240" w:lineRule="auto"/>
        <w:ind w:left="360"/>
        <w:jc w:val="both"/>
        <w:rPr>
          <w:rFonts w:ascii="Simplified Arabic" w:hAnsi="Simplified Arabic" w:cs="Simplified Arabic"/>
          <w:sz w:val="28"/>
          <w:szCs w:val="28"/>
          <w:rtl/>
        </w:rPr>
      </w:pPr>
      <w:r w:rsidRPr="006C68CD">
        <w:rPr>
          <w:rFonts w:ascii="Simplified Arabic" w:hAnsi="Simplified Arabic" w:cs="Simplified Arabic" w:hint="eastAsia"/>
          <w:sz w:val="28"/>
          <w:szCs w:val="28"/>
          <w:rtl/>
        </w:rPr>
        <w:t>تشير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نظرية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الفرد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والوظيفة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إلى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توافق</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خصائص</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الفرد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مهارات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وقدرات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شخصية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متطلبات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يسهم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رفع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مستوى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الأداء</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والرضا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والاستقرار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المهني،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ويعزز</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فاعلية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المنظمة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ويحد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دوران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العاملين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وتؤكد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النظرية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نجاح</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عملية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الاختيار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والتعيين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يعتمد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قدرة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المنظمة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اختيار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الأفراد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الأكثر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توافقًا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متطلبات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وبيئة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العمل،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بما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يحقق</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وظيفية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أفضل</w:t>
      </w:r>
      <w:r w:rsidRPr="006C68CD">
        <w:rPr>
          <w:rFonts w:ascii="Simplified Arabic" w:hAnsi="Simplified Arabic" w:cs="Simplified Arabic"/>
          <w:sz w:val="28"/>
          <w:szCs w:val="28"/>
          <w:rtl/>
        </w:rPr>
        <w:t>. (</w:t>
      </w:r>
      <w:r w:rsidRPr="006C68CD">
        <w:rPr>
          <w:rFonts w:ascii="Simplified Arabic" w:hAnsi="Simplified Arabic" w:cs="Simplified Arabic" w:hint="eastAsia"/>
          <w:sz w:val="28"/>
          <w:szCs w:val="28"/>
          <w:rtl/>
        </w:rPr>
        <w:t>الحربي،</w:t>
      </w:r>
      <w:r w:rsidRPr="006C68CD">
        <w:rPr>
          <w:rFonts w:ascii="Simplified Arabic" w:hAnsi="Simplified Arabic" w:cs="Simplified Arabic"/>
          <w:sz w:val="28"/>
          <w:szCs w:val="28"/>
          <w:rtl/>
        </w:rPr>
        <w:t xml:space="preserve"> 2023</w:t>
      </w:r>
      <w:r w:rsidRPr="006C68CD">
        <w:rPr>
          <w:rFonts w:ascii="Simplified Arabic" w:hAnsi="Simplified Arabic" w:cs="Simplified Arabic" w:hint="cs"/>
          <w:sz w:val="28"/>
          <w:szCs w:val="28"/>
          <w:rtl/>
        </w:rPr>
        <w:t>).</w:t>
      </w:r>
    </w:p>
    <w:p w14:paraId="15C785E3" w14:textId="77777777" w:rsidR="006C68CD" w:rsidRPr="006C68CD" w:rsidRDefault="006C68CD" w:rsidP="006C68CD">
      <w:pPr>
        <w:spacing w:line="240" w:lineRule="auto"/>
        <w:ind w:left="360"/>
        <w:jc w:val="both"/>
        <w:rPr>
          <w:rFonts w:ascii="Simplified Arabic" w:hAnsi="Simplified Arabic" w:cs="Simplified Arabic"/>
          <w:b/>
          <w:bCs/>
          <w:sz w:val="28"/>
          <w:szCs w:val="28"/>
        </w:rPr>
      </w:pPr>
    </w:p>
    <w:p w14:paraId="5F821660" w14:textId="4510ACDB" w:rsidR="009E6ECE" w:rsidRPr="006C68CD" w:rsidRDefault="009E6ECE" w:rsidP="006C68CD">
      <w:pPr>
        <w:pStyle w:val="ListParagraph"/>
        <w:numPr>
          <w:ilvl w:val="0"/>
          <w:numId w:val="23"/>
        </w:numPr>
        <w:spacing w:line="240" w:lineRule="auto"/>
        <w:jc w:val="both"/>
        <w:rPr>
          <w:rFonts w:ascii="Simplified Arabic" w:hAnsi="Simplified Arabic" w:cs="Simplified Arabic"/>
          <w:b/>
          <w:bCs/>
          <w:sz w:val="32"/>
          <w:szCs w:val="32"/>
        </w:rPr>
      </w:pPr>
      <w:r w:rsidRPr="006C68CD">
        <w:rPr>
          <w:rFonts w:ascii="Simplified Arabic" w:hAnsi="Simplified Arabic" w:cs="Simplified Arabic"/>
          <w:b/>
          <w:bCs/>
          <w:sz w:val="32"/>
          <w:szCs w:val="32"/>
          <w:rtl/>
        </w:rPr>
        <w:lastRenderedPageBreak/>
        <w:t>نظرية السمات</w:t>
      </w:r>
      <w:r w:rsidRPr="006C68CD">
        <w:rPr>
          <w:rFonts w:ascii="Simplified Arabic" w:hAnsi="Simplified Arabic" w:cs="Simplified Arabic"/>
          <w:b/>
          <w:bCs/>
          <w:sz w:val="32"/>
          <w:szCs w:val="32"/>
        </w:rPr>
        <w:t xml:space="preserve"> :</w:t>
      </w:r>
    </w:p>
    <w:p w14:paraId="60327ECD" w14:textId="77777777" w:rsidR="006C68CD" w:rsidRPr="006C68CD" w:rsidRDefault="006C68CD" w:rsidP="006C68CD">
      <w:pPr>
        <w:spacing w:line="240" w:lineRule="auto"/>
        <w:ind w:left="360"/>
        <w:jc w:val="both"/>
        <w:rPr>
          <w:rFonts w:ascii="Simplified Arabic" w:hAnsi="Simplified Arabic" w:cs="Simplified Arabic"/>
          <w:b/>
          <w:bCs/>
          <w:sz w:val="28"/>
          <w:szCs w:val="28"/>
        </w:rPr>
      </w:pPr>
      <w:r w:rsidRPr="006C68CD">
        <w:rPr>
          <w:rFonts w:ascii="Simplified Arabic" w:hAnsi="Simplified Arabic" w:cs="Simplified Arabic" w:hint="eastAsia"/>
          <w:sz w:val="28"/>
          <w:szCs w:val="28"/>
          <w:rtl/>
        </w:rPr>
        <w:t>تقوم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نظرية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لكل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فرد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مجموعة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الشخصية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والسلوكية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المستقرة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نسبيًا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التي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تميزه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غيره،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وتؤثر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طريقة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تفكيره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وسلوكه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وأدائه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داخل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بيئة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العمل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وتُعد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الشخصية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أساسًا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للتنبؤ</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بمدى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الفرد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للوظائف</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المختلفة،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ولذلك</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أصبحت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مقاييس</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السلوكية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الأدوات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الحديثة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التي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تعتمد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عليها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المؤسسات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اختيار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الأفراد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الأكثر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توافقًا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متطلبات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الوظيفة</w:t>
      </w:r>
      <w:r w:rsidRPr="006C68CD">
        <w:rPr>
          <w:rFonts w:ascii="Simplified Arabic" w:hAnsi="Simplified Arabic" w:cs="Simplified Arabic"/>
          <w:sz w:val="28"/>
          <w:szCs w:val="28"/>
          <w:rtl/>
        </w:rPr>
        <w:t>. (</w:t>
      </w:r>
      <w:r w:rsidRPr="006C68CD">
        <w:rPr>
          <w:rFonts w:ascii="Simplified Arabic" w:hAnsi="Simplified Arabic" w:cs="Simplified Arabic" w:hint="eastAsia"/>
          <w:sz w:val="28"/>
          <w:szCs w:val="28"/>
          <w:rtl/>
        </w:rPr>
        <w:t>علي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وعلي،</w:t>
      </w:r>
      <w:r w:rsidRPr="006C68CD">
        <w:rPr>
          <w:rFonts w:ascii="Simplified Arabic" w:hAnsi="Simplified Arabic" w:cs="Simplified Arabic"/>
          <w:sz w:val="28"/>
          <w:szCs w:val="28"/>
          <w:rtl/>
        </w:rPr>
        <w:t xml:space="preserve"> 2023).</w:t>
      </w:r>
    </w:p>
    <w:p w14:paraId="4473C6CD" w14:textId="216CA63F" w:rsidR="009E6ECE" w:rsidRPr="006C68CD" w:rsidRDefault="009E6ECE" w:rsidP="006C68CD">
      <w:pPr>
        <w:pStyle w:val="ListParagraph"/>
        <w:numPr>
          <w:ilvl w:val="0"/>
          <w:numId w:val="23"/>
        </w:numPr>
        <w:spacing w:line="240" w:lineRule="auto"/>
        <w:jc w:val="both"/>
        <w:rPr>
          <w:rFonts w:ascii="Simplified Arabic" w:hAnsi="Simplified Arabic" w:cs="Simplified Arabic"/>
          <w:b/>
          <w:bCs/>
          <w:sz w:val="32"/>
          <w:szCs w:val="32"/>
        </w:rPr>
      </w:pPr>
      <w:r w:rsidRPr="006C68CD">
        <w:rPr>
          <w:rFonts w:ascii="Simplified Arabic" w:hAnsi="Simplified Arabic" w:cs="Simplified Arabic"/>
          <w:b/>
          <w:bCs/>
          <w:sz w:val="32"/>
          <w:szCs w:val="32"/>
          <w:rtl/>
        </w:rPr>
        <w:t>نظرية الاختيار والتعيين القائم على الكفاءات</w:t>
      </w:r>
      <w:r w:rsidRPr="006C68CD">
        <w:rPr>
          <w:rFonts w:ascii="Simplified Arabic" w:hAnsi="Simplified Arabic" w:cs="Simplified Arabic"/>
          <w:b/>
          <w:bCs/>
          <w:sz w:val="32"/>
          <w:szCs w:val="32"/>
        </w:rPr>
        <w:t>:</w:t>
      </w:r>
    </w:p>
    <w:p w14:paraId="571D8BCE" w14:textId="6B99AE96" w:rsidR="006C68CD" w:rsidRPr="006C68CD" w:rsidRDefault="006C68CD" w:rsidP="006C68CD">
      <w:pPr>
        <w:autoSpaceDE w:val="0"/>
        <w:autoSpaceDN w:val="0"/>
        <w:adjustRightInd w:val="0"/>
        <w:spacing w:after="0" w:line="240" w:lineRule="auto"/>
        <w:ind w:left="360"/>
        <w:jc w:val="both"/>
        <w:rPr>
          <w:rFonts w:ascii="Simplified Arabic" w:hAnsi="Simplified Arabic" w:cs="Simplified Arabic"/>
          <w:kern w:val="0"/>
          <w:sz w:val="28"/>
          <w:szCs w:val="28"/>
          <w:rtl/>
        </w:rPr>
      </w:pPr>
      <w:r w:rsidRPr="006C68CD">
        <w:rPr>
          <w:rFonts w:ascii="Simplified Arabic" w:hAnsi="Simplified Arabic" w:cs="Simplified Arabic" w:hint="cs"/>
          <w:kern w:val="0"/>
          <w:sz w:val="28"/>
          <w:szCs w:val="28"/>
          <w:rtl/>
        </w:rPr>
        <w:t>تؤكد نظرية الاختيار والتعيين القائم على الكفاءات أن نجاح المنظمة في استقطاب واختيار العاملين يعتمد على اتباع أساليب علمية تستند إلى معايير موضوعية للكفاءات والقدرات والخصائص الشخصية، بما يضمن اختيار الأفراد القادرين على تحقيق الأداء المطلوب. وتشير إلى أن جودة سياسات الاختيار والتعيين تنعكس مباشرة على أداء العاملين وكفاءة المنظمة، وأن الاعتماد على أدوات تقييم مناسبة يسهم في تحسين قرارات التوظيف. (مفتاح والطاهر، 2022).</w:t>
      </w:r>
      <w:r w:rsidRPr="006C68CD">
        <w:rPr>
          <w:rFonts w:ascii="Simplified Arabic" w:hAnsi="Simplified Arabic" w:cs="Simplified Arabic" w:hint="cs"/>
          <w:kern w:val="0"/>
          <w:sz w:val="28"/>
          <w:szCs w:val="28"/>
        </w:rPr>
        <w:t xml:space="preserve"> </w:t>
      </w:r>
    </w:p>
    <w:p w14:paraId="7B8ECDB4" w14:textId="77777777" w:rsidR="006C68CD" w:rsidRPr="006C68CD" w:rsidRDefault="006C68CD" w:rsidP="006C68CD">
      <w:pPr>
        <w:autoSpaceDE w:val="0"/>
        <w:autoSpaceDN w:val="0"/>
        <w:adjustRightInd w:val="0"/>
        <w:spacing w:after="0" w:line="240" w:lineRule="auto"/>
        <w:ind w:left="360"/>
        <w:jc w:val="both"/>
        <w:rPr>
          <w:rFonts w:ascii="Simplified Arabic" w:hAnsi="Simplified Arabic" w:cs="Simplified Arabic"/>
          <w:kern w:val="0"/>
          <w:sz w:val="26"/>
          <w:szCs w:val="26"/>
          <w:rtl/>
        </w:rPr>
      </w:pPr>
    </w:p>
    <w:p w14:paraId="77501BB9" w14:textId="7897156A" w:rsidR="009E6ECE" w:rsidRPr="006C68CD" w:rsidRDefault="009E6ECE" w:rsidP="006C68CD">
      <w:pPr>
        <w:spacing w:line="240" w:lineRule="auto"/>
        <w:jc w:val="both"/>
        <w:rPr>
          <w:rFonts w:ascii="Simplified Arabic" w:hAnsi="Simplified Arabic" w:cs="Simplified Arabic"/>
          <w:b/>
          <w:bCs/>
          <w:sz w:val="32"/>
          <w:szCs w:val="32"/>
        </w:rPr>
      </w:pPr>
      <w:r w:rsidRPr="006C68CD">
        <w:rPr>
          <w:rFonts w:ascii="Simplified Arabic" w:hAnsi="Simplified Arabic" w:cs="Simplified Arabic"/>
          <w:b/>
          <w:bCs/>
          <w:sz w:val="32"/>
          <w:szCs w:val="32"/>
          <w:rtl/>
        </w:rPr>
        <w:t>ارتباط النظريات بالدراسة الحالية</w:t>
      </w:r>
      <w:r w:rsidRPr="006C68CD">
        <w:rPr>
          <w:rFonts w:ascii="Simplified Arabic" w:hAnsi="Simplified Arabic" w:cs="Simplified Arabic"/>
          <w:b/>
          <w:bCs/>
          <w:sz w:val="32"/>
          <w:szCs w:val="32"/>
        </w:rPr>
        <w:t>:</w:t>
      </w:r>
    </w:p>
    <w:p w14:paraId="3F32BF88" w14:textId="4D19B4CC" w:rsidR="009E6ECE" w:rsidRPr="006C68CD" w:rsidRDefault="006C68CD" w:rsidP="006C68CD">
      <w:pPr>
        <w:spacing w:line="240" w:lineRule="auto"/>
        <w:jc w:val="both"/>
        <w:rPr>
          <w:rFonts w:ascii="Simplified Arabic" w:hAnsi="Simplified Arabic" w:cs="Simplified Arabic"/>
          <w:b/>
          <w:bCs/>
          <w:sz w:val="28"/>
          <w:szCs w:val="28"/>
          <w:u w:val="single"/>
        </w:rPr>
      </w:pPr>
      <w:r w:rsidRPr="006C68CD">
        <w:rPr>
          <w:rFonts w:ascii="Simplified Arabic" w:hAnsi="Simplified Arabic" w:cs="Simplified Arabic" w:hint="eastAsia"/>
          <w:sz w:val="28"/>
          <w:szCs w:val="28"/>
          <w:rtl/>
        </w:rPr>
        <w:t>استندت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الحالية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إلى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هذه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النظريات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لكونها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تفسر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العلاقة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استخدام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مقاييس</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السلوكية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عمليتي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الاختيار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والتعيين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وتحقيق</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فتعتمد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نظرية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الفرد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والوظيفة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لتفسير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أهمية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توافق</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خصائص</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الفرد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متطلبات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وعلى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نظرية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لتوضيح</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دور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الشخصية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والسلوكية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التنبؤ</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بالأداء</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والنجاح</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كما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تستند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إلى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نظرية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الاختيار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والتعيين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القائم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الكفاءات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لتفسير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أهمية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توظيف</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أدوات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وأساليب</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علمية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اتخاذ</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قرارات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التوظيف،</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بما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يسهم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اختيار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الأفراد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الأكثر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توافقًا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وتحقيق</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داخل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المدارس</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الخاصة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بمدينة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الدمام</w:t>
      </w:r>
      <w:r w:rsidRPr="006C68CD">
        <w:rPr>
          <w:rFonts w:ascii="Simplified Arabic" w:hAnsi="Simplified Arabic" w:cs="Simplified Arabic"/>
          <w:sz w:val="28"/>
          <w:szCs w:val="28"/>
        </w:rPr>
        <w:t>.</w:t>
      </w:r>
    </w:p>
    <w:p w14:paraId="7DCDF126" w14:textId="77777777" w:rsidR="009E6ECE" w:rsidRDefault="009E6ECE" w:rsidP="00A74F76">
      <w:pPr>
        <w:rPr>
          <w:rFonts w:ascii="Simplified Arabic" w:hAnsi="Simplified Arabic" w:cs="Simplified Arabic"/>
          <w:b/>
          <w:bCs/>
          <w:sz w:val="28"/>
          <w:szCs w:val="28"/>
          <w:u w:val="single"/>
        </w:rPr>
      </w:pPr>
    </w:p>
    <w:p w14:paraId="55453FAE" w14:textId="77777777" w:rsidR="009E6ECE" w:rsidRDefault="009E6ECE" w:rsidP="00A74F76">
      <w:pPr>
        <w:rPr>
          <w:rFonts w:ascii="Simplified Arabic" w:hAnsi="Simplified Arabic" w:cs="Simplified Arabic"/>
          <w:b/>
          <w:bCs/>
          <w:sz w:val="28"/>
          <w:szCs w:val="28"/>
          <w:u w:val="single"/>
        </w:rPr>
      </w:pPr>
    </w:p>
    <w:p w14:paraId="5572DB2D" w14:textId="77777777" w:rsidR="009E6ECE" w:rsidRDefault="009E6ECE" w:rsidP="00A74F76">
      <w:pPr>
        <w:rPr>
          <w:rFonts w:ascii="Simplified Arabic" w:hAnsi="Simplified Arabic" w:cs="Simplified Arabic"/>
          <w:b/>
          <w:bCs/>
          <w:sz w:val="28"/>
          <w:szCs w:val="28"/>
          <w:u w:val="single"/>
        </w:rPr>
      </w:pPr>
    </w:p>
    <w:p w14:paraId="21DB8B65" w14:textId="77777777" w:rsidR="009E6ECE" w:rsidRDefault="009E6ECE" w:rsidP="00A74F76">
      <w:pPr>
        <w:rPr>
          <w:rFonts w:ascii="Simplified Arabic" w:hAnsi="Simplified Arabic" w:cs="Simplified Arabic"/>
          <w:b/>
          <w:bCs/>
          <w:sz w:val="28"/>
          <w:szCs w:val="28"/>
          <w:u w:val="single"/>
        </w:rPr>
      </w:pPr>
    </w:p>
    <w:p w14:paraId="7A2913CB" w14:textId="77777777" w:rsidR="009E6ECE" w:rsidRDefault="009E6ECE" w:rsidP="00A74F76">
      <w:pPr>
        <w:rPr>
          <w:rFonts w:ascii="Simplified Arabic" w:hAnsi="Simplified Arabic" w:cs="Simplified Arabic"/>
          <w:b/>
          <w:bCs/>
          <w:sz w:val="28"/>
          <w:szCs w:val="28"/>
          <w:u w:val="single"/>
        </w:rPr>
      </w:pPr>
    </w:p>
    <w:p w14:paraId="5470D96C" w14:textId="77777777" w:rsidR="009E6ECE" w:rsidRDefault="009E6ECE" w:rsidP="00A74F76">
      <w:pPr>
        <w:rPr>
          <w:rFonts w:ascii="Simplified Arabic" w:hAnsi="Simplified Arabic" w:cs="Simplified Arabic"/>
          <w:b/>
          <w:bCs/>
          <w:sz w:val="28"/>
          <w:szCs w:val="28"/>
          <w:u w:val="single"/>
        </w:rPr>
      </w:pPr>
    </w:p>
    <w:p w14:paraId="49621DD2" w14:textId="77777777" w:rsidR="009E6ECE" w:rsidRDefault="009E6ECE" w:rsidP="00A74F76">
      <w:pPr>
        <w:rPr>
          <w:rFonts w:ascii="Simplified Arabic" w:hAnsi="Simplified Arabic" w:cs="Simplified Arabic"/>
          <w:b/>
          <w:bCs/>
          <w:sz w:val="28"/>
          <w:szCs w:val="28"/>
          <w:u w:val="single"/>
        </w:rPr>
      </w:pPr>
    </w:p>
    <w:p w14:paraId="4127D75F" w14:textId="77777777" w:rsidR="009E6ECE" w:rsidRDefault="009E6ECE" w:rsidP="00A74F76">
      <w:pPr>
        <w:rPr>
          <w:rFonts w:ascii="Simplified Arabic" w:hAnsi="Simplified Arabic" w:cs="Simplified Arabic"/>
          <w:b/>
          <w:bCs/>
          <w:sz w:val="28"/>
          <w:szCs w:val="28"/>
          <w:u w:val="single"/>
        </w:rPr>
      </w:pPr>
    </w:p>
    <w:p w14:paraId="76126607" w14:textId="77777777" w:rsidR="009E6ECE" w:rsidRDefault="009E6ECE" w:rsidP="00A74F76">
      <w:pPr>
        <w:rPr>
          <w:rFonts w:ascii="Simplified Arabic" w:hAnsi="Simplified Arabic" w:cs="Simplified Arabic"/>
          <w:b/>
          <w:bCs/>
          <w:sz w:val="28"/>
          <w:szCs w:val="28"/>
          <w:u w:val="single"/>
        </w:rPr>
      </w:pPr>
    </w:p>
    <w:p w14:paraId="649033F6" w14:textId="77777777" w:rsidR="009E6ECE" w:rsidRDefault="009E6ECE" w:rsidP="00A74F76">
      <w:pPr>
        <w:rPr>
          <w:rFonts w:ascii="Simplified Arabic" w:hAnsi="Simplified Arabic" w:cs="Simplified Arabic"/>
          <w:b/>
          <w:bCs/>
          <w:sz w:val="28"/>
          <w:szCs w:val="28"/>
          <w:u w:val="single"/>
        </w:rPr>
      </w:pPr>
    </w:p>
    <w:p w14:paraId="15ACA482" w14:textId="77777777" w:rsidR="006C68CD" w:rsidRDefault="006C68CD" w:rsidP="009E6ECE">
      <w:pPr>
        <w:jc w:val="center"/>
        <w:rPr>
          <w:rFonts w:ascii="Simplified Arabic" w:hAnsi="Simplified Arabic" w:cs="Simplified Arabic"/>
          <w:b/>
          <w:bCs/>
          <w:color w:val="000000" w:themeColor="text1"/>
          <w:sz w:val="48"/>
          <w:szCs w:val="48"/>
          <w:u w:val="single"/>
          <w:rtl/>
        </w:rPr>
      </w:pPr>
    </w:p>
    <w:p w14:paraId="07E5AA70" w14:textId="62105441" w:rsidR="009E6ECE" w:rsidRPr="006C68CD" w:rsidRDefault="00D60E2F" w:rsidP="00D60E2F">
      <w:pPr>
        <w:pStyle w:val="Heading1"/>
        <w:jc w:val="center"/>
        <w:rPr>
          <w:rFonts w:ascii="Simplified Arabic" w:hAnsi="Simplified Arabic" w:cs="Simplified Arabic"/>
          <w:b/>
          <w:bCs/>
          <w:color w:val="000000" w:themeColor="text1"/>
          <w:sz w:val="40"/>
          <w:szCs w:val="40"/>
          <w:u w:val="single"/>
        </w:rPr>
      </w:pPr>
      <w:bookmarkStart w:id="11" w:name="_Toc235111443"/>
      <w:r w:rsidRPr="006C68CD">
        <w:rPr>
          <w:rFonts w:ascii="Simplified Arabic" w:hAnsi="Simplified Arabic" w:cs="Simplified Arabic" w:hint="cs"/>
          <w:b/>
          <w:bCs/>
          <w:color w:val="000000" w:themeColor="text1"/>
          <w:sz w:val="40"/>
          <w:szCs w:val="40"/>
          <w:u w:val="single"/>
          <w:rtl/>
        </w:rPr>
        <w:t>الفصل الثاني</w:t>
      </w:r>
      <w:r w:rsidR="009E6ECE" w:rsidRPr="006C68CD">
        <w:rPr>
          <w:rFonts w:ascii="Simplified Arabic" w:hAnsi="Simplified Arabic" w:cs="Simplified Arabic"/>
          <w:b/>
          <w:bCs/>
          <w:noProof/>
          <w:color w:val="000000" w:themeColor="text1"/>
          <w:sz w:val="40"/>
          <w:szCs w:val="40"/>
          <w:u w:val="single"/>
        </w:rPr>
        <mc:AlternateContent>
          <mc:Choice Requires="wps">
            <w:drawing>
              <wp:anchor distT="0" distB="0" distL="114300" distR="114300" simplePos="0" relativeHeight="251669504" behindDoc="0" locked="0" layoutInCell="1" allowOverlap="1" wp14:anchorId="5459E601" wp14:editId="17D9A762">
                <wp:simplePos x="0" y="0"/>
                <wp:positionH relativeFrom="column">
                  <wp:posOffset>1082040</wp:posOffset>
                </wp:positionH>
                <wp:positionV relativeFrom="paragraph">
                  <wp:posOffset>603250</wp:posOffset>
                </wp:positionV>
                <wp:extent cx="3550920" cy="4069080"/>
                <wp:effectExtent l="0" t="0" r="5080" b="0"/>
                <wp:wrapNone/>
                <wp:docPr id="265713024" name="Text Box 2"/>
                <wp:cNvGraphicFramePr/>
                <a:graphic xmlns:a="http://schemas.openxmlformats.org/drawingml/2006/main">
                  <a:graphicData uri="http://schemas.microsoft.com/office/word/2010/wordprocessingShape">
                    <wps:wsp>
                      <wps:cNvSpPr txBox="1"/>
                      <wps:spPr>
                        <a:xfrm>
                          <a:off x="0" y="0"/>
                          <a:ext cx="3550920" cy="40690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63E32A3"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Pr>
                            </w:pPr>
                            <w:r w:rsidRPr="006C68CD">
                              <w:rPr>
                                <w:rFonts w:ascii="Simplified Arabic" w:hAnsi="Simplified Arabic" w:cs="Simplified Arabic" w:hint="cs"/>
                                <w:sz w:val="28"/>
                                <w:szCs w:val="28"/>
                                <w:rtl/>
                              </w:rPr>
                              <w:t>مقدمة</w:t>
                            </w:r>
                          </w:p>
                          <w:p w14:paraId="103E8251" w14:textId="3534E4E1"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متغيرات الدراسة</w:t>
                            </w:r>
                          </w:p>
                          <w:p w14:paraId="3B2957A7" w14:textId="53027AE4"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الدراسات السابقة</w:t>
                            </w:r>
                          </w:p>
                          <w:p w14:paraId="4008E9A2"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التعقيب على الدراسات السابقة</w:t>
                            </w:r>
                          </w:p>
                          <w:p w14:paraId="3C14839A" w14:textId="1DAF4264"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المنطلقات النظرية للدراسة</w:t>
                            </w:r>
                          </w:p>
                          <w:p w14:paraId="74CC6824" w14:textId="77777777" w:rsidR="009E6ECE" w:rsidRPr="006C68CD" w:rsidRDefault="009E6ECE" w:rsidP="009E6ECE">
                            <w:pPr>
                              <w:spacing w:line="276" w:lineRule="auto"/>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59E601" id="_x0000_s1027" type="#_x0000_t202" style="position:absolute;left:0;text-align:left;margin-left:85.2pt;margin-top:47.5pt;width:279.6pt;height:320.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" fillcolor="white [3201]" stroked="f" strokeweight="1pt">
                <v:textbox>
                  <w:txbxContent>
                    <w:p w14:paraId="263E32A3"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Pr>
                      </w:pPr>
                      <w:r w:rsidRPr="006C68CD">
                        <w:rPr>
                          <w:rFonts w:ascii="Simplified Arabic" w:hAnsi="Simplified Arabic" w:cs="Simplified Arabic" w:hint="cs"/>
                          <w:sz w:val="28"/>
                          <w:szCs w:val="28"/>
                          <w:rtl/>
                        </w:rPr>
                        <w:t>مقدمة</w:t>
                      </w:r>
                    </w:p>
                    <w:p w14:paraId="103E8251" w14:textId="3534E4E1"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متغيرات الدراسة</w:t>
                      </w:r>
                    </w:p>
                    <w:p w14:paraId="3B2957A7" w14:textId="53027AE4"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الدراسات السابقة</w:t>
                      </w:r>
                    </w:p>
                    <w:p w14:paraId="4008E9A2" w14:textId="77777777"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التعقيب على الدراسات السابقة</w:t>
                      </w:r>
                    </w:p>
                    <w:p w14:paraId="3C14839A" w14:textId="1DAF4264" w:rsidR="009E6ECE" w:rsidRPr="006C68CD" w:rsidRDefault="009E6ECE">
                      <w:pPr>
                        <w:pStyle w:val="ListParagraph"/>
                        <w:numPr>
                          <w:ilvl w:val="0"/>
                          <w:numId w:val="16"/>
                        </w:numPr>
                        <w:spacing w:line="276" w:lineRule="auto"/>
                        <w:rPr>
                          <w:rFonts w:ascii="Simplified Arabic" w:hAnsi="Simplified Arabic" w:cs="Simplified Arabic"/>
                          <w:sz w:val="28"/>
                          <w:szCs w:val="28"/>
                          <w:rtl/>
                        </w:rPr>
                      </w:pPr>
                      <w:r w:rsidRPr="006C68CD">
                        <w:rPr>
                          <w:rFonts w:ascii="Simplified Arabic" w:hAnsi="Simplified Arabic" w:cs="Simplified Arabic" w:hint="cs"/>
                          <w:sz w:val="28"/>
                          <w:szCs w:val="28"/>
                          <w:rtl/>
                        </w:rPr>
                        <w:t>المنطلقات النظرية للدراسة</w:t>
                      </w:r>
                    </w:p>
                    <w:p w14:paraId="74CC6824" w14:textId="77777777" w:rsidR="009E6ECE" w:rsidRPr="006C68CD" w:rsidRDefault="009E6ECE" w:rsidP="009E6ECE">
                      <w:pPr>
                        <w:spacing w:line="276" w:lineRule="auto"/>
                        <w:rPr>
                          <w:sz w:val="28"/>
                          <w:szCs w:val="28"/>
                        </w:rPr>
                      </w:pPr>
                    </w:p>
                  </w:txbxContent>
                </v:textbox>
              </v:shape>
            </w:pict>
          </mc:Fallback>
        </mc:AlternateContent>
      </w:r>
      <w:bookmarkEnd w:id="11"/>
    </w:p>
    <w:p w14:paraId="10C83327" w14:textId="77777777" w:rsidR="009E6ECE" w:rsidRDefault="009E6ECE" w:rsidP="009E6ECE">
      <w:pPr>
        <w:jc w:val="center"/>
        <w:rPr>
          <w:rFonts w:ascii="Simplified Arabic" w:hAnsi="Simplified Arabic" w:cs="Simplified Arabic"/>
          <w:b/>
          <w:bCs/>
          <w:color w:val="000000" w:themeColor="text1"/>
          <w:sz w:val="48"/>
          <w:szCs w:val="48"/>
          <w:u w:val="single"/>
        </w:rPr>
      </w:pPr>
    </w:p>
    <w:p w14:paraId="6B5F15F0" w14:textId="77777777" w:rsidR="009E6ECE" w:rsidRDefault="009E6ECE" w:rsidP="009E6ECE">
      <w:pPr>
        <w:jc w:val="center"/>
        <w:rPr>
          <w:rFonts w:ascii="Simplified Arabic" w:hAnsi="Simplified Arabic" w:cs="Simplified Arabic"/>
          <w:b/>
          <w:bCs/>
          <w:color w:val="000000" w:themeColor="text1"/>
          <w:sz w:val="48"/>
          <w:szCs w:val="48"/>
          <w:u w:val="single"/>
        </w:rPr>
      </w:pPr>
    </w:p>
    <w:p w14:paraId="39D98FEC" w14:textId="77777777" w:rsidR="009E6ECE" w:rsidRDefault="009E6ECE" w:rsidP="009E6ECE">
      <w:pPr>
        <w:jc w:val="center"/>
        <w:rPr>
          <w:rFonts w:ascii="Simplified Arabic" w:hAnsi="Simplified Arabic" w:cs="Simplified Arabic"/>
          <w:b/>
          <w:bCs/>
          <w:color w:val="000000" w:themeColor="text1"/>
          <w:sz w:val="48"/>
          <w:szCs w:val="48"/>
          <w:u w:val="single"/>
        </w:rPr>
      </w:pPr>
    </w:p>
    <w:p w14:paraId="6A7334C3"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60BC097C"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28C4C26C"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1F63840D" w14:textId="77777777" w:rsidR="009E6ECE" w:rsidRDefault="009E6ECE" w:rsidP="009E6ECE">
      <w:pPr>
        <w:jc w:val="center"/>
        <w:rPr>
          <w:rFonts w:ascii="Simplified Arabic" w:hAnsi="Simplified Arabic" w:cs="Simplified Arabic"/>
          <w:b/>
          <w:bCs/>
          <w:color w:val="000000" w:themeColor="text1"/>
          <w:sz w:val="48"/>
          <w:szCs w:val="48"/>
          <w:u w:val="single"/>
          <w:rtl/>
        </w:rPr>
      </w:pPr>
    </w:p>
    <w:p w14:paraId="7F9AE3BC" w14:textId="77777777" w:rsidR="009E6ECE" w:rsidRDefault="009E6ECE" w:rsidP="009E6ECE">
      <w:pPr>
        <w:jc w:val="center"/>
        <w:rPr>
          <w:rFonts w:ascii="Simplified Arabic" w:hAnsi="Simplified Arabic" w:cs="Simplified Arabic"/>
          <w:b/>
          <w:bCs/>
          <w:color w:val="000000" w:themeColor="text1"/>
          <w:sz w:val="48"/>
          <w:szCs w:val="48"/>
          <w:u w:val="single"/>
        </w:rPr>
      </w:pPr>
    </w:p>
    <w:p w14:paraId="58E353FB" w14:textId="1878A49D" w:rsidR="006C68CD" w:rsidRDefault="009E6ECE" w:rsidP="00C65FF6">
      <w:pPr>
        <w:pStyle w:val="Heading2"/>
        <w:spacing w:line="240" w:lineRule="auto"/>
        <w:jc w:val="both"/>
        <w:rPr>
          <w:rFonts w:ascii="Simplified Arabic" w:hAnsi="Simplified Arabic" w:cs="Simplified Arabic"/>
          <w:b/>
          <w:bCs/>
          <w:color w:val="000000" w:themeColor="text1"/>
          <w:sz w:val="36"/>
          <w:szCs w:val="36"/>
          <w:u w:val="single"/>
          <w:rtl/>
        </w:rPr>
      </w:pPr>
      <w:bookmarkStart w:id="12" w:name="_Toc235111444"/>
      <w:r w:rsidRPr="006C68CD">
        <w:rPr>
          <w:rFonts w:ascii="Simplified Arabic" w:hAnsi="Simplified Arabic" w:cs="Simplified Arabic" w:hint="cs"/>
          <w:b/>
          <w:bCs/>
          <w:color w:val="000000" w:themeColor="text1"/>
          <w:sz w:val="36"/>
          <w:szCs w:val="36"/>
          <w:u w:val="single"/>
          <w:rtl/>
        </w:rPr>
        <w:lastRenderedPageBreak/>
        <w:t>مقدمة</w:t>
      </w:r>
      <w:r w:rsidR="00A74F76" w:rsidRPr="006C68CD">
        <w:rPr>
          <w:rFonts w:ascii="Simplified Arabic" w:hAnsi="Simplified Arabic" w:cs="Simplified Arabic" w:hint="cs"/>
          <w:b/>
          <w:bCs/>
          <w:color w:val="000000" w:themeColor="text1"/>
          <w:sz w:val="36"/>
          <w:szCs w:val="36"/>
          <w:u w:val="single"/>
          <w:rtl/>
        </w:rPr>
        <w:t>:</w:t>
      </w:r>
      <w:bookmarkEnd w:id="12"/>
    </w:p>
    <w:p w14:paraId="7C7000B9" w14:textId="77777777" w:rsidR="00C65FF6" w:rsidRDefault="00C65FF6" w:rsidP="00C65FF6">
      <w:pPr>
        <w:rPr>
          <w:rtl/>
        </w:rPr>
      </w:pPr>
    </w:p>
    <w:p w14:paraId="14AE47A7" w14:textId="77777777" w:rsidR="00C65FF6" w:rsidRDefault="00C65FF6" w:rsidP="00C65FF6">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eastAsia"/>
          <w:sz w:val="28"/>
          <w:szCs w:val="28"/>
          <w:rtl/>
        </w:rPr>
        <w:t>بعد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الاطلاع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السابقة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ذات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الصلة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بموضوع</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وجدت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الباحثة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عددًا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التي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تناولت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موضوعات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مرتبطة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باستخدام</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مقاييس</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السلوكية،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وأخرى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بحثت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عمليات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الاختيار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والتعيين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أو</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كما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تناولت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بعض</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العلاقة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هذه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المتغيرات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بيئات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عمل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مختلفة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وقد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تنوعت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هذه</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العربية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والأجنبية،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وأسهمت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بناء</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الإطار</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النظري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للدراسة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الحالية،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وتحديد</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الفجوة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البحثية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التي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تتمثل</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ندرة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العربية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التي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جمعت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بين</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مقاييس</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السمات</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السلوكية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والملاءمة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الوظيفية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في</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بيئة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المدارس</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الخاصة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بالمملكة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العربية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السعودية،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وهو</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ما</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تسعى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الدراسة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الحالية</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إلى</w:t>
      </w:r>
      <w:r w:rsidRPr="006C68CD">
        <w:rPr>
          <w:rFonts w:ascii="Simplified Arabic" w:hAnsi="Simplified Arabic" w:cs="Simplified Arabic"/>
          <w:sz w:val="28"/>
          <w:szCs w:val="28"/>
          <w:rtl/>
        </w:rPr>
        <w:t xml:space="preserve"> </w:t>
      </w:r>
      <w:r w:rsidRPr="006C68CD">
        <w:rPr>
          <w:rFonts w:ascii="Simplified Arabic" w:hAnsi="Simplified Arabic" w:cs="Simplified Arabic" w:hint="eastAsia"/>
          <w:sz w:val="28"/>
          <w:szCs w:val="28"/>
          <w:rtl/>
        </w:rPr>
        <w:t>معالجته</w:t>
      </w:r>
      <w:r w:rsidRPr="006C68CD">
        <w:rPr>
          <w:rFonts w:ascii="Simplified Arabic" w:hAnsi="Simplified Arabic" w:cs="Simplified Arabic"/>
          <w:sz w:val="28"/>
          <w:szCs w:val="28"/>
        </w:rPr>
        <w:t>.</w:t>
      </w:r>
    </w:p>
    <w:p w14:paraId="67B8499D" w14:textId="77777777" w:rsidR="00C65FF6" w:rsidRPr="00C65FF6" w:rsidRDefault="00C65FF6" w:rsidP="00C65FF6"/>
    <w:p w14:paraId="5A5CC574" w14:textId="340FC8A3" w:rsidR="006C68CD" w:rsidRPr="006C68CD" w:rsidRDefault="009E6ECE" w:rsidP="006C68CD">
      <w:pPr>
        <w:pStyle w:val="a"/>
        <w:spacing w:line="240" w:lineRule="auto"/>
        <w:jc w:val="both"/>
        <w:outlineLvl w:val="1"/>
        <w:rPr>
          <w:rStyle w:val="a0"/>
          <w:rFonts w:ascii="Simplified Arabic" w:hAnsi="Simplified Arabic" w:cs="Simplified Arabic"/>
          <w:b/>
          <w:bCs/>
          <w:color w:val="000000" w:themeColor="text1"/>
          <w:sz w:val="36"/>
          <w:szCs w:val="36"/>
          <w:u w:val="single"/>
          <w:rtl/>
        </w:rPr>
      </w:pPr>
      <w:bookmarkStart w:id="13" w:name="_Toc235111445"/>
      <w:r w:rsidRPr="006C68CD">
        <w:rPr>
          <w:rStyle w:val="a0"/>
          <w:rFonts w:ascii="Simplified Arabic" w:hAnsi="Simplified Arabic" w:cs="Simplified Arabic" w:hint="cs"/>
          <w:b/>
          <w:bCs/>
          <w:color w:val="000000" w:themeColor="text1"/>
          <w:sz w:val="36"/>
          <w:szCs w:val="36"/>
          <w:u w:val="single"/>
          <w:rtl/>
        </w:rPr>
        <w:t>متغيرات الدراسة:</w:t>
      </w:r>
      <w:bookmarkEnd w:id="13"/>
    </w:p>
    <w:p w14:paraId="43305A6B" w14:textId="77777777" w:rsidR="009E6ECE" w:rsidRPr="006C68CD" w:rsidRDefault="009E6ECE" w:rsidP="006C68CD">
      <w:pPr>
        <w:pStyle w:val="a"/>
        <w:spacing w:line="240" w:lineRule="auto"/>
        <w:jc w:val="both"/>
        <w:rPr>
          <w:rStyle w:val="a0"/>
          <w:rFonts w:ascii="Simplified Arabic" w:hAnsi="Simplified Arabic" w:cs="Simplified Arabic"/>
          <w:b/>
          <w:bCs/>
          <w:sz w:val="32"/>
          <w:szCs w:val="32"/>
          <w:rtl/>
        </w:rPr>
      </w:pPr>
      <w:r w:rsidRPr="006C68CD">
        <w:rPr>
          <w:rStyle w:val="a0"/>
          <w:rFonts w:ascii="Simplified Arabic" w:hAnsi="Simplified Arabic" w:cs="Simplified Arabic" w:hint="cs"/>
          <w:b/>
          <w:bCs/>
          <w:sz w:val="32"/>
          <w:szCs w:val="32"/>
          <w:rtl/>
        </w:rPr>
        <w:t>تتمحور الدراسة حول متغيرين رئيسيين:</w:t>
      </w:r>
    </w:p>
    <w:p w14:paraId="31099935" w14:textId="77777777" w:rsidR="009E6ECE" w:rsidRPr="006C68CD" w:rsidRDefault="009E6ECE" w:rsidP="006C68CD">
      <w:pPr>
        <w:pStyle w:val="a"/>
        <w:numPr>
          <w:ilvl w:val="0"/>
          <w:numId w:val="3"/>
        </w:numPr>
        <w:spacing w:line="240" w:lineRule="auto"/>
        <w:jc w:val="both"/>
        <w:rPr>
          <w:rStyle w:val="a0"/>
          <w:rFonts w:ascii="Simplified Arabic" w:hAnsi="Simplified Arabic" w:cs="Simplified Arabic"/>
          <w:sz w:val="28"/>
          <w:szCs w:val="28"/>
        </w:rPr>
      </w:pPr>
      <w:r w:rsidRPr="006C68CD">
        <w:rPr>
          <w:rStyle w:val="a0"/>
          <w:rFonts w:ascii="Simplified Arabic" w:hAnsi="Simplified Arabic" w:cs="Simplified Arabic" w:hint="cs"/>
          <w:b/>
          <w:bCs/>
          <w:sz w:val="28"/>
          <w:szCs w:val="28"/>
          <w:rtl/>
        </w:rPr>
        <w:t xml:space="preserve">المتغير المستقل: </w:t>
      </w:r>
      <w:r w:rsidRPr="006C68CD">
        <w:rPr>
          <w:rStyle w:val="a0"/>
          <w:rFonts w:ascii="Simplified Arabic" w:hAnsi="Simplified Arabic" w:cs="Simplified Arabic" w:hint="cs"/>
          <w:sz w:val="28"/>
          <w:szCs w:val="28"/>
          <w:rtl/>
        </w:rPr>
        <w:t>استخدام مقاييس السمات السلوكية في عملية الاختيار والتعيين.</w:t>
      </w:r>
    </w:p>
    <w:p w14:paraId="58475407" w14:textId="77777777" w:rsidR="009E6ECE" w:rsidRPr="006C68CD" w:rsidRDefault="009E6ECE" w:rsidP="006C68CD">
      <w:pPr>
        <w:pStyle w:val="a"/>
        <w:numPr>
          <w:ilvl w:val="0"/>
          <w:numId w:val="3"/>
        </w:numPr>
        <w:spacing w:line="240" w:lineRule="auto"/>
        <w:jc w:val="both"/>
        <w:rPr>
          <w:rStyle w:val="a0"/>
          <w:rFonts w:ascii="Simplified Arabic" w:hAnsi="Simplified Arabic" w:cs="Simplified Arabic"/>
          <w:b/>
          <w:bCs/>
          <w:sz w:val="28"/>
          <w:szCs w:val="28"/>
        </w:rPr>
      </w:pPr>
      <w:r w:rsidRPr="006C68CD">
        <w:rPr>
          <w:rStyle w:val="a0"/>
          <w:rFonts w:ascii="Simplified Arabic" w:hAnsi="Simplified Arabic" w:cs="Simplified Arabic" w:hint="cs"/>
          <w:b/>
          <w:bCs/>
          <w:sz w:val="28"/>
          <w:szCs w:val="28"/>
          <w:rtl/>
        </w:rPr>
        <w:t xml:space="preserve">المتغير التابع: </w:t>
      </w:r>
      <w:r w:rsidRPr="006C68CD">
        <w:rPr>
          <w:rStyle w:val="a0"/>
          <w:rFonts w:ascii="Simplified Arabic" w:hAnsi="Simplified Arabic" w:cs="Simplified Arabic" w:hint="cs"/>
          <w:sz w:val="28"/>
          <w:szCs w:val="28"/>
          <w:rtl/>
        </w:rPr>
        <w:t>الملاءمة الوظيفية في المدارس الخاصة بمدينة الدمام.</w:t>
      </w:r>
    </w:p>
    <w:p w14:paraId="23164C48" w14:textId="77777777" w:rsidR="006C68CD" w:rsidRPr="006C68CD" w:rsidRDefault="006C68CD" w:rsidP="006C68CD">
      <w:pPr>
        <w:pStyle w:val="a"/>
        <w:spacing w:line="240" w:lineRule="auto"/>
        <w:ind w:left="720"/>
        <w:jc w:val="both"/>
        <w:rPr>
          <w:rFonts w:ascii="Simplified Arabic" w:hAnsi="Simplified Arabic" w:cs="Simplified Arabic"/>
          <w:b/>
          <w:bCs/>
          <w:sz w:val="28"/>
          <w:szCs w:val="28"/>
          <w:rtl/>
        </w:rPr>
      </w:pPr>
    </w:p>
    <w:p w14:paraId="39D8794D" w14:textId="165EE5B8" w:rsidR="009E6ECE" w:rsidRDefault="009E6ECE" w:rsidP="000145AD">
      <w:pPr>
        <w:pStyle w:val="Heading2"/>
        <w:spacing w:line="240" w:lineRule="auto"/>
        <w:jc w:val="both"/>
        <w:rPr>
          <w:rFonts w:ascii="Simplified Arabic" w:hAnsi="Simplified Arabic" w:cs="Simplified Arabic"/>
          <w:b/>
          <w:bCs/>
          <w:color w:val="000000" w:themeColor="text1"/>
          <w:sz w:val="36"/>
          <w:szCs w:val="36"/>
          <w:u w:val="single"/>
          <w:rtl/>
        </w:rPr>
      </w:pPr>
      <w:bookmarkStart w:id="14" w:name="_Toc235111446"/>
      <w:r w:rsidRPr="006C68CD">
        <w:rPr>
          <w:rFonts w:ascii="Simplified Arabic" w:hAnsi="Simplified Arabic" w:cs="Simplified Arabic" w:hint="cs"/>
          <w:b/>
          <w:bCs/>
          <w:color w:val="000000" w:themeColor="text1"/>
          <w:sz w:val="36"/>
          <w:szCs w:val="36"/>
          <w:u w:val="single"/>
          <w:rtl/>
        </w:rPr>
        <w:t>الدراسات السابقة:</w:t>
      </w:r>
      <w:bookmarkEnd w:id="14"/>
    </w:p>
    <w:p w14:paraId="30E410A3" w14:textId="77777777" w:rsidR="000145AD" w:rsidRPr="000145AD" w:rsidRDefault="000145AD" w:rsidP="000145AD">
      <w:pPr>
        <w:rPr>
          <w:rtl/>
        </w:rPr>
      </w:pPr>
    </w:p>
    <w:p w14:paraId="569D0976" w14:textId="6F059B35" w:rsidR="006615ED" w:rsidRPr="006C68CD" w:rsidRDefault="006615ED" w:rsidP="000145AD">
      <w:pPr>
        <w:pStyle w:val="a"/>
        <w:spacing w:line="240" w:lineRule="auto"/>
        <w:jc w:val="both"/>
        <w:rPr>
          <w:rStyle w:val="a0"/>
          <w:rFonts w:ascii="Simplified Arabic" w:hAnsi="Simplified Arabic" w:cs="Simplified Arabic"/>
          <w:b/>
          <w:bCs/>
          <w:sz w:val="32"/>
          <w:szCs w:val="32"/>
          <w:rtl/>
        </w:rPr>
      </w:pPr>
      <w:r w:rsidRPr="006C68CD">
        <w:rPr>
          <w:rStyle w:val="a0"/>
          <w:rFonts w:ascii="Simplified Arabic" w:hAnsi="Simplified Arabic" w:cs="Simplified Arabic" w:hint="cs"/>
          <w:b/>
          <w:bCs/>
          <w:sz w:val="32"/>
          <w:szCs w:val="32"/>
          <w:rtl/>
        </w:rPr>
        <w:t>المراجع العربية:</w:t>
      </w:r>
    </w:p>
    <w:p w14:paraId="7F473537" w14:textId="7EDF76BD" w:rsidR="003744BB" w:rsidRPr="006C68CD" w:rsidRDefault="003744BB"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(بخيت</w:t>
      </w:r>
      <w:r w:rsidR="00A766E8" w:rsidRPr="006C68CD">
        <w:rPr>
          <w:rFonts w:ascii="Simplified Arabic" w:hAnsi="Simplified Arabic" w:cs="Simplified Arabic" w:hint="cs"/>
          <w:b/>
          <w:bCs/>
          <w:sz w:val="32"/>
          <w:szCs w:val="32"/>
          <w:rtl/>
        </w:rPr>
        <w:t>،</w:t>
      </w:r>
      <w:r w:rsidRPr="006C68CD">
        <w:rPr>
          <w:rFonts w:ascii="Simplified Arabic" w:hAnsi="Simplified Arabic" w:cs="Simplified Arabic" w:hint="cs"/>
          <w:b/>
          <w:bCs/>
          <w:sz w:val="32"/>
          <w:szCs w:val="32"/>
          <w:rtl/>
        </w:rPr>
        <w:t xml:space="preserve"> 2024):</w:t>
      </w:r>
    </w:p>
    <w:p w14:paraId="2A50DD14" w14:textId="7A511521" w:rsidR="009E6ECE" w:rsidRPr="006C68CD" w:rsidRDefault="003744BB" w:rsidP="000145AD">
      <w:pPr>
        <w:pStyle w:val="a"/>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هدفت هذه الدراسة إلى التعرف على واقع سياسات الاستقطاب والاختيار والتعيين، وتحديد مدى الرضا والقبول عن تلك السياسات, بالإضافة إلى قياس أثرها على جودة العمل في بيئة التعليم العالي. واعتمدت الدراسة على أسلوب الحصر الشامل لمجتمع الدراسة بالتطبيق على موظفي جامعة سنار (مجمع الوسط)، حيث تكونت عينة الدراسة الفعلية من (110) موظفاً، وقد لخصت الدراسة إلى مجموعة من النتائج أبرزها</w:t>
      </w:r>
      <w:r w:rsidRPr="006C68CD">
        <w:rPr>
          <w:rFonts w:ascii="Simplified Arabic" w:hAnsi="Simplified Arabic" w:cs="Simplified Arabic" w:hint="cs"/>
          <w:sz w:val="28"/>
          <w:szCs w:val="28"/>
        </w:rPr>
        <w:t xml:space="preserve">: </w:t>
      </w:r>
      <w:r w:rsidRPr="006C68CD">
        <w:rPr>
          <w:rFonts w:ascii="Simplified Arabic" w:hAnsi="Simplified Arabic" w:cs="Simplified Arabic" w:hint="cs"/>
          <w:sz w:val="28"/>
          <w:szCs w:val="28"/>
          <w:rtl/>
        </w:rPr>
        <w:t>وجود علاقة ذات دلالة إحصائية بين محاور الاستقطاب والاختيار</w:t>
      </w:r>
      <w:r w:rsidRPr="006C68CD">
        <w:rPr>
          <w:rFonts w:ascii="Simplified Arabic" w:hAnsi="Simplified Arabic" w:cs="Simplified Arabic" w:hint="cs"/>
          <w:sz w:val="28"/>
          <w:szCs w:val="28"/>
        </w:rPr>
        <w:t xml:space="preserve"> </w:t>
      </w:r>
      <w:r w:rsidRPr="006C68CD">
        <w:rPr>
          <w:rFonts w:ascii="Simplified Arabic" w:hAnsi="Simplified Arabic" w:cs="Simplified Arabic" w:hint="cs"/>
          <w:sz w:val="28"/>
          <w:szCs w:val="28"/>
          <w:rtl/>
        </w:rPr>
        <w:t xml:space="preserve">والتعيين (والتي تشمل: سياسات الاستقطاب والاختيار والتعيين، وكفاءة وخبرة القائمين على عملية استقطاب الكفاءات) وبين الأبعاد التشغيلية المتمثلة في (التكلفة، وسرعة الاستجابة). كما أكدت النتائج على ثبوت وجود علاقة </w:t>
      </w:r>
      <w:r w:rsidRPr="006C68CD">
        <w:rPr>
          <w:rFonts w:ascii="Simplified Arabic" w:hAnsi="Simplified Arabic" w:cs="Simplified Arabic" w:hint="cs"/>
          <w:sz w:val="28"/>
          <w:szCs w:val="28"/>
          <w:rtl/>
        </w:rPr>
        <w:lastRenderedPageBreak/>
        <w:t>ذات دلالة إحصائية واضحة بين تطبيق إجراءات استقطاب الكفاءات وكل من عنصري</w:t>
      </w:r>
      <w:r w:rsidRPr="006C68CD">
        <w:rPr>
          <w:rFonts w:ascii="Simplified Arabic" w:hAnsi="Simplified Arabic" w:cs="Simplified Arabic" w:hint="cs"/>
          <w:sz w:val="28"/>
          <w:szCs w:val="28"/>
        </w:rPr>
        <w:t xml:space="preserve">) </w:t>
      </w:r>
      <w:r w:rsidRPr="006C68CD">
        <w:rPr>
          <w:rFonts w:ascii="Simplified Arabic" w:hAnsi="Simplified Arabic" w:cs="Simplified Arabic" w:hint="cs"/>
          <w:sz w:val="28"/>
          <w:szCs w:val="28"/>
          <w:rtl/>
        </w:rPr>
        <w:t>التكلفة، وسرعة الاستجابة</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w:t>
      </w:r>
    </w:p>
    <w:p w14:paraId="14A96800" w14:textId="4181C434" w:rsidR="001C0817" w:rsidRPr="006C68CD" w:rsidRDefault="001C0817"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(البيومي، 2025):</w:t>
      </w:r>
    </w:p>
    <w:p w14:paraId="345AE605" w14:textId="7229C1A4" w:rsidR="001C0817" w:rsidRPr="006C68CD" w:rsidRDefault="001C0817" w:rsidP="000145AD">
      <w:pPr>
        <w:pStyle w:val="a"/>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هدفت هذه الدراسة إلى تحليل أثر استقطاب الموارد البشرية بأبعاده المتمثلة في (تحليل الاحتياجات</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 xml:space="preserve"> واستراتيجيات الجذب، وآليات الاختيار، والاحتفاظ والالتزام بالمعايير) على تحقيق الميزة التنافسية في المدارس الخاصة بمصر. واتبعت الدراسة المنهج الوصفي التحليلي، حيث طُبقت ميدانياً على عينة من أصحاب القرار في ثلاث مدارس خاصة بإدارة المقطم التعليمية</w:t>
      </w:r>
      <w:r w:rsidRPr="006C68CD">
        <w:rPr>
          <w:rFonts w:ascii="Simplified Arabic" w:hAnsi="Simplified Arabic" w:cs="Simplified Arabic" w:hint="cs"/>
          <w:sz w:val="28"/>
          <w:szCs w:val="28"/>
        </w:rPr>
        <w:t>.</w:t>
      </w:r>
    </w:p>
    <w:p w14:paraId="174C9F71" w14:textId="078E9BC0" w:rsidR="003744BB" w:rsidRPr="006C68CD" w:rsidRDefault="001C0817"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وقد لخصت نتائج التحليل الإحصائي إلى وجود علاقة ذات دلالة إحصائية بين جودة الاستقطاب الفعال وتحقيق الميزة التنافسية، إذ يسهم الاستقطاب المنظم في خفض التكاليف، وتحسين جودة الأداء التعليمي، وزيادة الابتكار والتدريب في تقديم الخدمات. وبناءً على ذلك, أوصت الدراسة بضرورة تطوير استراتيجيات استقطاب مرنة تتلاءم مع متطلبات سوق العمل، مع التركيز التام على التوظيف القائم على الكفاءة والجدارة كمعيار أساسي للاختيار</w:t>
      </w:r>
      <w:r w:rsidRPr="006C68CD">
        <w:rPr>
          <w:rFonts w:ascii="Simplified Arabic" w:hAnsi="Simplified Arabic" w:cs="Simplified Arabic" w:hint="cs"/>
          <w:sz w:val="28"/>
          <w:szCs w:val="28"/>
        </w:rPr>
        <w:t>.</w:t>
      </w:r>
    </w:p>
    <w:p w14:paraId="6F61D0A9" w14:textId="759683C0" w:rsidR="001C0817" w:rsidRPr="006C68CD" w:rsidRDefault="001C0817"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(الجغوبي والعويد، 2024</w:t>
      </w:r>
      <w:r w:rsidR="00DE2F56" w:rsidRPr="006C68CD">
        <w:rPr>
          <w:rFonts w:ascii="Simplified Arabic" w:hAnsi="Simplified Arabic" w:cs="Simplified Arabic" w:hint="cs"/>
          <w:b/>
          <w:bCs/>
          <w:sz w:val="32"/>
          <w:szCs w:val="32"/>
          <w:rtl/>
        </w:rPr>
        <w:t>):</w:t>
      </w:r>
    </w:p>
    <w:p w14:paraId="0C68CE71" w14:textId="691FF337" w:rsidR="001C0817" w:rsidRPr="006C68CD" w:rsidRDefault="001C0817" w:rsidP="000145AD">
      <w:pPr>
        <w:pStyle w:val="a"/>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هدفت هذه الدراسة إلى الكشف عن واقع تطبيق استراتيجية الموارد البشرية ودورها في تحقيق النمو المهني للموظفين الإداريين بالجامعات الأهلية في منطقة الرياض بظل رؤية 2030. وقد اعتمدت الدراسة على المنهج الوصفي التحليلي، حيث صُممت استبانة لجمع البيانات ووزعت على عينة عشوائية بلغت (100) موظف وموظفة من الإداريين في الجامعات الأهلية المستهدفة</w:t>
      </w:r>
      <w:r w:rsidR="00D04260"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tl/>
        </w:rPr>
        <w:t>وقد بينت نتائج الدراسة وجود علاقة إيجابية ذات دلالة إحصائية بين استراتيجيات الموارد البشرية الفرعية والتي شملت: التخطيط الاستراتيجي للموارد البشرية، واستراتيجية التدريب والتطوير، واستراتيجية التعويضات وبين تحقيق النمو المهني لدى الإداريين</w:t>
      </w:r>
      <w:r w:rsidRPr="006C68CD">
        <w:rPr>
          <w:rFonts w:ascii="Simplified Arabic" w:hAnsi="Simplified Arabic" w:cs="Simplified Arabic" w:hint="cs"/>
          <w:sz w:val="28"/>
          <w:szCs w:val="28"/>
        </w:rPr>
        <w:t>.</w:t>
      </w:r>
    </w:p>
    <w:p w14:paraId="7FCAB07C" w14:textId="2BC47BE6" w:rsidR="001C0817" w:rsidRDefault="001C0817" w:rsidP="000145AD">
      <w:pPr>
        <w:pStyle w:val="a"/>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وأظهرت النتائج كذلك وجود مستوى نمو مهني عال, وتوافق ملحوظ في الرغبة بتطوير الأداء بغض النظر عن المتغيرات الديموغرافية كالجنس أو المسمى الوظيفي. وقد أوصت الدراسة بضرورة تفعيل استراتيجيات الموارد البشرية بشكل مستمر، ومعالجة العوائق لضمان تحسين جودة حياة العمل والارتقاء بالأداء الوظيفي</w:t>
      </w:r>
      <w:r w:rsidRPr="006C68CD">
        <w:rPr>
          <w:rFonts w:ascii="Simplified Arabic" w:hAnsi="Simplified Arabic" w:cs="Simplified Arabic" w:hint="cs"/>
          <w:sz w:val="28"/>
          <w:szCs w:val="28"/>
        </w:rPr>
        <w:t>.</w:t>
      </w:r>
    </w:p>
    <w:p w14:paraId="3660F3BF" w14:textId="77777777" w:rsidR="00C65FF6" w:rsidRDefault="00C65FF6" w:rsidP="000145AD">
      <w:pPr>
        <w:pStyle w:val="a"/>
        <w:spacing w:line="240" w:lineRule="auto"/>
        <w:jc w:val="both"/>
        <w:rPr>
          <w:rFonts w:ascii="Simplified Arabic" w:hAnsi="Simplified Arabic" w:cs="Simplified Arabic"/>
          <w:sz w:val="28"/>
          <w:szCs w:val="28"/>
          <w:rtl/>
        </w:rPr>
      </w:pPr>
    </w:p>
    <w:p w14:paraId="30C27FC1" w14:textId="77777777" w:rsidR="000145AD" w:rsidRPr="006C68CD" w:rsidRDefault="000145AD" w:rsidP="000145AD">
      <w:pPr>
        <w:pStyle w:val="a"/>
        <w:spacing w:line="240" w:lineRule="auto"/>
        <w:jc w:val="both"/>
        <w:rPr>
          <w:rFonts w:ascii="Simplified Arabic" w:hAnsi="Simplified Arabic" w:cs="Simplified Arabic"/>
          <w:sz w:val="28"/>
          <w:szCs w:val="28"/>
          <w:rtl/>
        </w:rPr>
      </w:pPr>
    </w:p>
    <w:p w14:paraId="7AAE826F" w14:textId="10C6B9B7" w:rsidR="009E6ECE" w:rsidRPr="006C68CD" w:rsidRDefault="00DE2F56" w:rsidP="000145AD">
      <w:pPr>
        <w:pStyle w:val="a"/>
        <w:spacing w:line="240" w:lineRule="auto"/>
        <w:jc w:val="both"/>
        <w:rPr>
          <w:rFonts w:ascii="Simplified Arabic" w:hAnsi="Simplified Arabic" w:cs="Simplified Arabic"/>
          <w:b/>
          <w:bCs/>
          <w:sz w:val="32"/>
          <w:szCs w:val="32"/>
          <w:rtl/>
        </w:rPr>
      </w:pPr>
      <w:r w:rsidRPr="006C68CD">
        <w:rPr>
          <w:rFonts w:ascii="Simplified Arabic" w:hAnsi="Simplified Arabic" w:cs="Simplified Arabic" w:hint="cs"/>
          <w:b/>
          <w:bCs/>
          <w:sz w:val="32"/>
          <w:szCs w:val="32"/>
          <w:rtl/>
        </w:rPr>
        <w:lastRenderedPageBreak/>
        <w:t>دراسة (الحربي، 2023):</w:t>
      </w:r>
    </w:p>
    <w:p w14:paraId="483C2CDF" w14:textId="00FCBB6A" w:rsidR="00DE2F56" w:rsidRPr="006C68CD" w:rsidRDefault="00DE2F56" w:rsidP="000145AD">
      <w:pPr>
        <w:pStyle w:val="a"/>
        <w:spacing w:line="240" w:lineRule="auto"/>
        <w:jc w:val="both"/>
        <w:rPr>
          <w:rFonts w:ascii="Simplified Arabic" w:hAnsi="Simplified Arabic" w:cs="Simplified Arabic"/>
          <w:b/>
          <w:bCs/>
          <w:sz w:val="28"/>
          <w:szCs w:val="28"/>
          <w:rtl/>
        </w:rPr>
      </w:pPr>
      <w:r w:rsidRPr="006C68CD">
        <w:rPr>
          <w:rFonts w:ascii="Simplified Arabic" w:hAnsi="Simplified Arabic" w:cs="Simplified Arabic" w:hint="cs"/>
          <w:sz w:val="28"/>
          <w:szCs w:val="28"/>
          <w:rtl/>
        </w:rPr>
        <w:t>هدفت هذه الدراسة إلى قياس أثر ملائمة الفرد لبيئة العمل بأبعادها المختلفة (الملاءمة العامة، والملاءمة الجماعية، والملاءمة الإشرافية، والملاءمة الوظيفية) في تحقيق الالتزام التنظيمي بجامعة الطائف. وسيراً نحو تحقيق هذا الهدف, اعتمدت الدراسة على المنهج الوصفي التحليلي، وجُمعت البيانات باستخدام استبانة وزعت على عينة عشوائية بلغت (291) موظفاً وموظفة من إجمالي مجتمع الدراسة المكون من (1120) موظفاً من الإداريين والإداريات في الجامعة</w:t>
      </w:r>
      <w:r w:rsidRPr="006C68CD">
        <w:rPr>
          <w:rFonts w:ascii="Simplified Arabic" w:hAnsi="Simplified Arabic" w:cs="Simplified Arabic" w:hint="cs"/>
          <w:sz w:val="28"/>
          <w:szCs w:val="28"/>
        </w:rPr>
        <w:t>.</w:t>
      </w:r>
    </w:p>
    <w:p w14:paraId="269C62BE" w14:textId="77777777" w:rsidR="009E6ECE" w:rsidRPr="006C68CD" w:rsidRDefault="00DE2F56"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وقد كشفت نتائج التحليل الإحصائي عن وجود ارتباط عالٍ وعلاقات إيجابية ذات دلالة إحصائية قوية بين مستويات الملاءمة بأبعادها المتنوعة وبين الالتزام التنظيمي للموظفين. وبيّنت النتائج كذلك أن أبعاد "الملاءمة الوظيفية" و"الملاءمة التنظيمية" هي الأكثر تأثيراً معنوياً في تعزيز الالتزام التنظيمي داخل بيئة العمل التعليمية، مقارنة بأبعاد الملاءمة الجماعية أو الإشرافية التي أظهرت تأثيراً أضعف. واختتمت الدراسة بتقديم عدد من التوصيات العلمية والعملية الهادفة لتطوير آليات التوافق والملاءمة المهنية</w:t>
      </w:r>
      <w:r w:rsidRPr="006C68CD">
        <w:rPr>
          <w:rFonts w:ascii="Simplified Arabic" w:hAnsi="Simplified Arabic" w:cs="Simplified Arabic" w:hint="cs"/>
          <w:sz w:val="28"/>
          <w:szCs w:val="28"/>
        </w:rPr>
        <w:t>.</w:t>
      </w:r>
    </w:p>
    <w:p w14:paraId="6F53BC42" w14:textId="0619CB64" w:rsidR="00D04260" w:rsidRPr="006C68CD" w:rsidRDefault="00D04260" w:rsidP="000145AD">
      <w:pPr>
        <w:pStyle w:val="a"/>
        <w:spacing w:line="240" w:lineRule="auto"/>
        <w:jc w:val="both"/>
        <w:rPr>
          <w:rFonts w:ascii="Simplified Arabic" w:hAnsi="Simplified Arabic" w:cs="Simplified Arabic"/>
          <w:sz w:val="32"/>
          <w:szCs w:val="32"/>
        </w:rPr>
      </w:pPr>
      <w:r w:rsidRPr="006C68CD">
        <w:rPr>
          <w:rFonts w:ascii="Simplified Arabic" w:hAnsi="Simplified Arabic" w:cs="Simplified Arabic" w:hint="cs"/>
          <w:b/>
          <w:bCs/>
          <w:sz w:val="32"/>
          <w:szCs w:val="32"/>
          <w:rtl/>
        </w:rPr>
        <w:t>دراسة (رشيد والعبيدي، 2023):</w:t>
      </w:r>
    </w:p>
    <w:p w14:paraId="12DD53B9" w14:textId="4ED7BC9F" w:rsidR="00D04260" w:rsidRPr="006C68CD" w:rsidRDefault="00D04260"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هدفت هذه الدراسة إلى التعرف على مستوى الحيوية الانفعالية وعلاقتها بأنماط الشخصية وفقاً لمقياس ميرز-</w:t>
      </w:r>
      <w:proofErr w:type="spellStart"/>
      <w:r w:rsidRPr="006C68CD">
        <w:rPr>
          <w:rFonts w:ascii="Simplified Arabic" w:hAnsi="Simplified Arabic" w:cs="Simplified Arabic" w:hint="cs"/>
          <w:sz w:val="28"/>
          <w:szCs w:val="28"/>
          <w:rtl/>
        </w:rPr>
        <w:t>بريجز</w:t>
      </w:r>
      <w:proofErr w:type="spellEnd"/>
      <w:r w:rsidRPr="006C68CD">
        <w:rPr>
          <w:rFonts w:ascii="Simplified Arabic" w:hAnsi="Simplified Arabic" w:cs="Simplified Arabic" w:hint="cs"/>
          <w:sz w:val="28"/>
          <w:szCs w:val="28"/>
        </w:rPr>
        <w:t xml:space="preserve"> (MBTI)</w:t>
      </w:r>
      <w:r w:rsidRPr="006C68CD">
        <w:rPr>
          <w:rFonts w:ascii="Simplified Arabic" w:hAnsi="Simplified Arabic" w:cs="Simplified Arabic" w:hint="cs"/>
          <w:sz w:val="28"/>
          <w:szCs w:val="28"/>
          <w:rtl/>
        </w:rPr>
        <w:t>، بالإضافة إلى قياس تأثيرهما على جودة الأداء لدى تدريسيي الجامعة. اعتمدت الدراسة على المنهج الوصفي الارتباطي، وطبقت على عينة عشوائية بلغت (320) تدريسياً وتدريسية من كليات جامعة تكريت، تم اختيارهم وتوزيعهم بالتساوي وفق متغيري الجنس والتخصص (علمي/إنساني)</w:t>
      </w:r>
      <w:r w:rsidR="00EA4ABE"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tl/>
        </w:rPr>
        <w:t>وقد أسفرت نتائج التحليل الإحصائي عن تحديد الأنماط السلوكية الأكثر شيوعاً بين الكادر التدريسي على مقياس</w:t>
      </w:r>
      <w:r w:rsidRPr="006C68CD">
        <w:rPr>
          <w:rFonts w:ascii="Simplified Arabic" w:hAnsi="Simplified Arabic" w:cs="Simplified Arabic" w:hint="cs"/>
          <w:sz w:val="28"/>
          <w:szCs w:val="28"/>
        </w:rPr>
        <w:t xml:space="preserve"> MBTI</w:t>
      </w:r>
      <w:r w:rsidRPr="006C68CD">
        <w:rPr>
          <w:rFonts w:ascii="Simplified Arabic" w:hAnsi="Simplified Arabic" w:cs="Simplified Arabic" w:hint="cs"/>
          <w:sz w:val="28"/>
          <w:szCs w:val="28"/>
          <w:rtl/>
        </w:rPr>
        <w:t>، والتي تمثلت في الأنماط التالية</w:t>
      </w:r>
      <w:r w:rsidRPr="006C68CD">
        <w:rPr>
          <w:rFonts w:ascii="Simplified Arabic" w:hAnsi="Simplified Arabic" w:cs="Simplified Arabic" w:hint="cs"/>
          <w:sz w:val="28"/>
          <w:szCs w:val="28"/>
        </w:rPr>
        <w:t>:</w:t>
      </w:r>
      <w:r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Pr>
        <w:t>(ESTJ, ESFP, ISTJ, INFP, EINFP)</w:t>
      </w:r>
      <w:r w:rsidRPr="006C68CD">
        <w:rPr>
          <w:rFonts w:ascii="Simplified Arabic" w:hAnsi="Simplified Arabic" w:cs="Simplified Arabic" w:hint="cs"/>
          <w:sz w:val="28"/>
          <w:szCs w:val="28"/>
          <w:rtl/>
        </w:rPr>
        <w:t xml:space="preserve"> كما أظهرت النتائج وجود علاقة ارتباطية موجبة ذات دلالة إحصائية بين الحيوية الانفعالية والأنماط الشخصية السائدة، وثبوت وجود علاقة موجبة قوية بين جودة الأداء الأكاديمي وبين الأنماط السلوكية السائدة لدى أفراد العينة، واختتمت الدراسة بتقديم عدة توصيات ومقترحات تدعم تنمية السلوكيات الإيجابية وتطوير معايير الأداء</w:t>
      </w:r>
      <w:r w:rsidRPr="006C68CD">
        <w:rPr>
          <w:rFonts w:ascii="Simplified Arabic" w:hAnsi="Simplified Arabic" w:cs="Simplified Arabic" w:hint="cs"/>
          <w:sz w:val="28"/>
          <w:szCs w:val="28"/>
        </w:rPr>
        <w:t>.</w:t>
      </w:r>
    </w:p>
    <w:p w14:paraId="5C191C6B" w14:textId="3B61B1E1" w:rsidR="00D04260" w:rsidRPr="006C68CD" w:rsidRDefault="00D04260"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(علي</w:t>
      </w:r>
      <w:r w:rsidR="00A766E8" w:rsidRPr="006C68CD">
        <w:rPr>
          <w:rFonts w:ascii="Simplified Arabic" w:hAnsi="Simplified Arabic" w:cs="Simplified Arabic" w:hint="cs"/>
          <w:b/>
          <w:bCs/>
          <w:sz w:val="32"/>
          <w:szCs w:val="32"/>
          <w:rtl/>
        </w:rPr>
        <w:t>،</w:t>
      </w:r>
      <w:r w:rsidRPr="006C68CD">
        <w:rPr>
          <w:rFonts w:ascii="Simplified Arabic" w:hAnsi="Simplified Arabic" w:cs="Simplified Arabic" w:hint="cs"/>
          <w:b/>
          <w:bCs/>
          <w:sz w:val="32"/>
          <w:szCs w:val="32"/>
          <w:rtl/>
        </w:rPr>
        <w:t xml:space="preserve"> 2022):</w:t>
      </w:r>
    </w:p>
    <w:p w14:paraId="7BEE49C7" w14:textId="37AB17EF" w:rsidR="00D04260" w:rsidRPr="006C68CD" w:rsidRDefault="00D04260" w:rsidP="000145AD">
      <w:pPr>
        <w:pStyle w:val="a"/>
        <w:spacing w:line="240" w:lineRule="auto"/>
        <w:jc w:val="both"/>
        <w:rPr>
          <w:rFonts w:ascii="Simplified Arabic" w:hAnsi="Simplified Arabic" w:cs="Simplified Arabic"/>
          <w:sz w:val="28"/>
          <w:szCs w:val="28"/>
        </w:rPr>
      </w:pPr>
      <w:r w:rsidRPr="006C68CD">
        <w:rPr>
          <w:rFonts w:ascii="Simplified Arabic" w:hAnsi="Simplified Arabic" w:cs="Simplified Arabic" w:hint="cs"/>
          <w:sz w:val="28"/>
          <w:szCs w:val="28"/>
          <w:rtl/>
        </w:rPr>
        <w:t xml:space="preserve">استهدفت هذه الدراسة قياس مستوى الثقافة التنظيمية والتعرف على السمات الشخصية السائدة لدى الموظفين في وزارة التربية (مديريات وزارة التربية العراقية)، بالإضافة إلى الكشف عن طبيعة العلاقة الارتباطية بين هاتين الصفتين. واقتصرت حدود الدراسة الميدانية على العام الدراسي 2022-2021م، حيث اعتمد الباحث على المنهج الوصفي الارتباطي، وقام بتطبيق مقياسين علميين (مقياس الثقافة </w:t>
      </w:r>
      <w:r w:rsidRPr="006C68CD">
        <w:rPr>
          <w:rFonts w:ascii="Simplified Arabic" w:hAnsi="Simplified Arabic" w:cs="Simplified Arabic" w:hint="cs"/>
          <w:sz w:val="28"/>
          <w:szCs w:val="28"/>
          <w:rtl/>
        </w:rPr>
        <w:lastRenderedPageBreak/>
        <w:t>التنظيمية ومقياس سمات الشخصية) بعد التحقق من صدقهما وثباتهما على عينة بلغت (200) موظف وموظفة</w:t>
      </w:r>
      <w:r w:rsidR="00EA4ABE"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tl/>
        </w:rPr>
        <w:t>وقد أسفرت نتائج التحليل الإحصائي باستخدام الحقيبة الإحصائية عن إثبات امتلاك الموظفين المستهدفين لثقافة تنظيمية واضحة، كما أظهرت أن الموظفين يتسمون بسمات شخصية إيجابية ومحددة</w:t>
      </w:r>
      <w:r w:rsidRPr="006C68CD">
        <w:rPr>
          <w:rFonts w:ascii="Simplified Arabic" w:hAnsi="Simplified Arabic" w:cs="Simplified Arabic" w:hint="cs"/>
          <w:sz w:val="28"/>
          <w:szCs w:val="28"/>
        </w:rPr>
        <w:t>.</w:t>
      </w:r>
    </w:p>
    <w:p w14:paraId="3C9CA760" w14:textId="7F914A61" w:rsidR="00D04260" w:rsidRPr="006C68CD" w:rsidRDefault="00D04260"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واختتمت النتائج بتأكيد وجود علاقة ارتباطية إيجابية ذات دلالة إحصائية بين الثقافة التنظيمية السائدة داخل بيئة العمل التعليمية وبين السمات الشخصية للموظفين، وبناءً على ذلك قدّم الباحث مجموعة من التوصيات والمقترحات لتطوير هذا الارتباط</w:t>
      </w:r>
      <w:r w:rsidRPr="006C68CD">
        <w:rPr>
          <w:rFonts w:ascii="Simplified Arabic" w:hAnsi="Simplified Arabic" w:cs="Simplified Arabic" w:hint="cs"/>
          <w:sz w:val="28"/>
          <w:szCs w:val="28"/>
        </w:rPr>
        <w:t>.</w:t>
      </w:r>
    </w:p>
    <w:p w14:paraId="22B7C7B6" w14:textId="3B7AADB8" w:rsidR="00A766E8" w:rsidRPr="006C68CD" w:rsidRDefault="00A766E8"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(عبدالخالق وآخرون، 2025):</w:t>
      </w:r>
    </w:p>
    <w:p w14:paraId="0BE143E3" w14:textId="6ABD666E" w:rsidR="00A766E8" w:rsidRPr="006C68CD" w:rsidRDefault="00A766E8"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 xml:space="preserve">تناولت هذه الدراسة المقارنة أبعاد العوامل الخمسة الكبرى للشخصية (الانبساط, العصابية، القبول, التفتح، والإتقان) عبر تطبيقها على بيئة عربية شملت طلاب الجامعات من كلا الجنسين في ست دول هي: (قطر، الأردن، العراق، تونس، عمان، والبحرين). وهدفت الدراسة بشكل رئيسي إلى استكشاف الفروق في العوامل الخمسة الكبرى تبعاً لمتغيرات الدولة، والنوع الاجتماعي، والتفاعل بينهما، بالإضافة إلى التحقق من ثبات البنية </w:t>
      </w:r>
      <w:proofErr w:type="spellStart"/>
      <w:r w:rsidRPr="006C68CD">
        <w:rPr>
          <w:rFonts w:ascii="Simplified Arabic" w:hAnsi="Simplified Arabic" w:cs="Simplified Arabic" w:hint="cs"/>
          <w:sz w:val="28"/>
          <w:szCs w:val="28"/>
          <w:rtl/>
        </w:rPr>
        <w:t>العاملية</w:t>
      </w:r>
      <w:proofErr w:type="spellEnd"/>
      <w:r w:rsidRPr="006C68CD">
        <w:rPr>
          <w:rFonts w:ascii="Simplified Arabic" w:hAnsi="Simplified Arabic" w:cs="Simplified Arabic" w:hint="cs"/>
          <w:sz w:val="28"/>
          <w:szCs w:val="28"/>
          <w:rtl/>
        </w:rPr>
        <w:t xml:space="preserve"> للقائمة المستخدمة. واعتمدت الدراسة على المنهج الوصفي المقارن، حيث بلغت العينة الإجمالية (1729) طالباً وطالبة (منهم 1244 طالبة). وقد أظهرت نتائج التحليل الإحصائي وجود تفاوتات واضحة ودلالات إحصائية متباينة بين الدول في مستويات الأبعاد حيث سجلت عينة الأردن أعلى درجات في بُعد الانبساط، في حين حققت عينة البحرين أعلى مستويات في بُعد القبول والإتقان، وسجلت عينة العراق مستويات مرتفعة في بُعد العصابية، كما أسفر تحليل المكونات الأساسية عن استخراج عامل عام واحد يتماشى مع التوجهات الحديثة أُطلق عليه "العامل العام للشخصية" (الشخصية المتزنة في مقابل العصابية)، واختتمت الدراسة بتوصية أهمية تصميم برامج إرشادية تراعي الفروق الثقافية لتعزيز السمات الإيجابية كالانفتاح والاتقان</w:t>
      </w:r>
      <w:r w:rsidRPr="006C68CD">
        <w:rPr>
          <w:rFonts w:ascii="Simplified Arabic" w:hAnsi="Simplified Arabic" w:cs="Simplified Arabic" w:hint="cs"/>
          <w:sz w:val="28"/>
          <w:szCs w:val="28"/>
        </w:rPr>
        <w:t>.</w:t>
      </w:r>
    </w:p>
    <w:p w14:paraId="19B673E5" w14:textId="389CE5E4" w:rsidR="007B2EDA" w:rsidRPr="006C68CD" w:rsidRDefault="007B2EDA"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(علي وعلي، 2023):</w:t>
      </w:r>
    </w:p>
    <w:p w14:paraId="7EC4821D" w14:textId="096E75D2" w:rsidR="007B2EDA" w:rsidRPr="006C68CD" w:rsidRDefault="007B2EDA"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هدفت هذه الدراسة إلى قياس العوامل الكبار الخمسة للشخصية (الضمير/الحيوية، الانبساط, الانفتاح، المقبولية، والعصابية) لدى الموظفين الحكوميين، والتعرف على الفروق في هذه السمات تبعاً لمتغيرات الجنس، والعمر، والحالة الوظيفية. واعتمدت الدراسة على المنهج الوصفي، حيث طُبقت على عينة عشوائية طبقية بلغت (400) موظف وموظفة من وزارات الدولة في محافظة بغداد، واستخدم الباحثان مقياس</w:t>
      </w:r>
      <w:r w:rsidRPr="006C68CD">
        <w:rPr>
          <w:rFonts w:ascii="Simplified Arabic" w:hAnsi="Simplified Arabic" w:cs="Simplified Arabic" w:hint="cs"/>
          <w:sz w:val="28"/>
          <w:szCs w:val="28"/>
        </w:rPr>
        <w:t xml:space="preserve"> </w:t>
      </w:r>
      <w:r w:rsidRPr="006C68CD">
        <w:rPr>
          <w:rFonts w:ascii="Simplified Arabic" w:hAnsi="Simplified Arabic" w:cs="Simplified Arabic" w:hint="cs"/>
          <w:sz w:val="28"/>
          <w:szCs w:val="28"/>
          <w:rtl/>
        </w:rPr>
        <w:t xml:space="preserve"> (</w:t>
      </w:r>
      <w:r w:rsidRPr="006C68CD">
        <w:rPr>
          <w:rFonts w:ascii="Simplified Arabic" w:hAnsi="Simplified Arabic" w:cs="Simplified Arabic" w:hint="cs"/>
          <w:sz w:val="28"/>
          <w:szCs w:val="28"/>
        </w:rPr>
        <w:t>Costa &amp; McCrae, 1992</w:t>
      </w:r>
      <w:r w:rsidRPr="006C68CD">
        <w:rPr>
          <w:rFonts w:ascii="Simplified Arabic" w:hAnsi="Simplified Arabic" w:cs="Simplified Arabic" w:hint="cs"/>
          <w:sz w:val="28"/>
          <w:szCs w:val="28"/>
          <w:rtl/>
        </w:rPr>
        <w:t xml:space="preserve">) للاتساق </w:t>
      </w:r>
      <w:proofErr w:type="spellStart"/>
      <w:r w:rsidRPr="006C68CD">
        <w:rPr>
          <w:rFonts w:ascii="Simplified Arabic" w:hAnsi="Simplified Arabic" w:cs="Simplified Arabic" w:hint="cs"/>
          <w:sz w:val="28"/>
          <w:szCs w:val="28"/>
          <w:rtl/>
        </w:rPr>
        <w:t>السيكومتري</w:t>
      </w:r>
      <w:proofErr w:type="spellEnd"/>
      <w:r w:rsidRPr="006C68CD">
        <w:rPr>
          <w:rFonts w:ascii="Simplified Arabic" w:hAnsi="Simplified Arabic" w:cs="Simplified Arabic" w:hint="cs"/>
          <w:sz w:val="28"/>
          <w:szCs w:val="28"/>
          <w:rtl/>
        </w:rPr>
        <w:t xml:space="preserve"> للعوامل الخمسة، وقد أظهرت نتائج التحليل الإحصائي أن الموظفين عموماً يتسمون بانخفاض في حدة العصابية، مقابل ارتفاع دال إحصائياً في أبعاد الانبساط، والانفتاح، والمقبولية، وحيوية الضمير (يقظة الرغبة). كما بينت النتائج وجود فروق ذات دلالة إحصائية في السمات تعزى لمتغير الجنس</w:t>
      </w:r>
      <w:r w:rsidR="002E1530" w:rsidRPr="006C68CD">
        <w:rPr>
          <w:rFonts w:ascii="Simplified Arabic" w:hAnsi="Simplified Arabic" w:cs="Simplified Arabic" w:hint="cs"/>
          <w:sz w:val="28"/>
          <w:szCs w:val="28"/>
          <w:rtl/>
        </w:rPr>
        <w:t>،</w:t>
      </w:r>
      <w:r w:rsidRPr="006C68CD">
        <w:rPr>
          <w:rFonts w:ascii="Simplified Arabic" w:hAnsi="Simplified Arabic" w:cs="Simplified Arabic" w:hint="cs"/>
          <w:sz w:val="28"/>
          <w:szCs w:val="28"/>
          <w:rtl/>
        </w:rPr>
        <w:t xml:space="preserve"> حيث مالت النتائج لصالح الإناث في أبعاد </w:t>
      </w:r>
      <w:r w:rsidRPr="006C68CD">
        <w:rPr>
          <w:rFonts w:ascii="Simplified Arabic" w:hAnsi="Simplified Arabic" w:cs="Simplified Arabic" w:hint="cs"/>
          <w:sz w:val="28"/>
          <w:szCs w:val="28"/>
          <w:rtl/>
        </w:rPr>
        <w:lastRenderedPageBreak/>
        <w:t>العصابية، والانفتاح، والمقبولية، بينما ظهرت فروق تعزى لمتغير العمر لصالح الفئات الأكبر سناً في بُعد حيوية الضمير، ولصالح الفئات الأصغر (أقل من 30 سنة) في بُعد الانبساط</w:t>
      </w:r>
      <w:r w:rsidRPr="006C68CD">
        <w:rPr>
          <w:rFonts w:ascii="Simplified Arabic" w:hAnsi="Simplified Arabic" w:cs="Simplified Arabic" w:hint="cs"/>
          <w:sz w:val="28"/>
          <w:szCs w:val="28"/>
        </w:rPr>
        <w:t>.</w:t>
      </w:r>
    </w:p>
    <w:p w14:paraId="1B263F6A" w14:textId="5D90EABC" w:rsidR="002E1530" w:rsidRPr="006C68CD" w:rsidRDefault="002E1530"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(العنزي، 2024):</w:t>
      </w:r>
    </w:p>
    <w:p w14:paraId="648C9B89" w14:textId="2434B314" w:rsidR="002E1530" w:rsidRPr="006C68CD" w:rsidRDefault="002E1530"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هدفت هذه الدراسة إلى الكشف عن واقع ممارسة مديرات المدارس الأهلية لأبعاد الموارد البشرية (التدريب, تقييم الأداء، التحفيز والاستقطاب، والتطوير) في مدينة الرياض، والتعرف على أبرز التحديات التي تواجههن، بالإضافة إلى رصد الفروق الإحصائية تبعاً لمتغيرات (طبيعة العمل, المؤهل العلمي، سنوات الخبرة، وعدد الدورات التدريبية)، واتبعت الباحثة المنهج الوصفي المسحي، حيث طُبقت الاستبانة كأداة رئيسية للدراسة على عينة شملت (484) من المعلمات، والوكيلات، ومسؤولات الجودة، والمديرات في المدارس الأهلية، وقد خلصت نتائج الدراسة إلى أن درجة ممارسة مديرات المدارس الأهلية لأبعاد الموارد البشرية جاءت بدرجة مرتفعة، حيث تصدر بُعد (التدريب) المرتبة الأولى، يليه (تقييم الأداء)، ثم بعدا (التحفيز والاستقطاب)، وجاء بُعد (التطوير) في المرتبة الأخيرة، كما أظهرت النتائج وجود تحديات تواجه الممارسات بدرجة مرتفعة، وثبوت فروق ذات دلالة إحصائية تعزى لمتغير طبيعة العمل لصالح فئة (وكيلة)، ولمتغير المؤهل العلمي لصالح مؤهل (الدكتوراه)، ولمتغير الخبرة لصالح الفئة من (10 إلى 15 سنة)، وأوصت الدراسة بضرورة تعزيز البنية التحتية والتقنية وتحديث الأجهزة والاتصالات لدعم قواعد البيانات والمعلومات داخل المدارس</w:t>
      </w:r>
      <w:r w:rsidRPr="006C68CD">
        <w:rPr>
          <w:rFonts w:ascii="Simplified Arabic" w:hAnsi="Simplified Arabic" w:cs="Simplified Arabic" w:hint="cs"/>
          <w:sz w:val="28"/>
          <w:szCs w:val="28"/>
        </w:rPr>
        <w:t>.</w:t>
      </w:r>
    </w:p>
    <w:p w14:paraId="4F89CC0F" w14:textId="74F78438" w:rsidR="002E1530" w:rsidRPr="006C68CD" w:rsidRDefault="002E1530"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t>دراسة (قادري, 2022):</w:t>
      </w:r>
    </w:p>
    <w:p w14:paraId="68991961" w14:textId="74E3345D" w:rsidR="002E1530" w:rsidRDefault="002E1530"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هدفت هذه الدراسة إلى استكشاف والوقوف على واقع مجريات عملية الاختيار المهني لمعلمي المدارس الابتدائية، انطلاقاً من كون الاختيار الوظيفي أحد أهم ركائز إدارة الموارد البشرية المنوط بها تلبية الاحتياجات الكمية والنوعية من الكفاءات المؤهلة لتحقيق الأهداف التنظيمية والمؤسسية في الأنظمة التربوية والتعليمية. واعتمدت الدراسة على المنهج الوصفي، حيث جُمعت البيانات بالتطبيق على عينة من المعلمين الشباب في بعض المدارس الابتدائية باستخدام المقابلة كأداة رئيسية للكشف عن هذا الواقع، وقد خلصت نتائج الدراسة إلى أن الواقع الفعلي لمجريات عملية التوظيف واختيار معلمين بالمدارس الابتدائية المستهدفة يبتعد بشكل ملحوظ عن الأساليب العلمية والموضوعية المعتمدة والمفترض اتباعها في مسارات التوظيف (الاستقطاب, الانتقاء، والتعيين). ونبّهت الدراسة إلى الأثر السلبي المترتب على هذا الابتعاد الفعلي في كفاءة أداء الوظيفة التعليمية والمخرجات التربوية بصفة عامة، مما يبرز الحاجة الملحة لإصلاح آليات ومعايير الانتقاء المتبعة</w:t>
      </w:r>
      <w:r w:rsidRPr="006C68CD">
        <w:rPr>
          <w:rFonts w:ascii="Simplified Arabic" w:hAnsi="Simplified Arabic" w:cs="Simplified Arabic" w:hint="cs"/>
          <w:sz w:val="28"/>
          <w:szCs w:val="28"/>
        </w:rPr>
        <w:t>.</w:t>
      </w:r>
    </w:p>
    <w:p w14:paraId="4BAAA61E" w14:textId="77777777" w:rsidR="000145AD" w:rsidRPr="006C68CD" w:rsidRDefault="000145AD" w:rsidP="000145AD">
      <w:pPr>
        <w:pStyle w:val="a"/>
        <w:spacing w:line="240" w:lineRule="auto"/>
        <w:jc w:val="both"/>
        <w:rPr>
          <w:rFonts w:ascii="Simplified Arabic" w:hAnsi="Simplified Arabic" w:cs="Simplified Arabic"/>
          <w:sz w:val="28"/>
          <w:szCs w:val="28"/>
          <w:rtl/>
        </w:rPr>
      </w:pPr>
    </w:p>
    <w:p w14:paraId="2DB78CBC" w14:textId="56F2F05A" w:rsidR="00E81928" w:rsidRPr="006C68CD" w:rsidRDefault="00E81928" w:rsidP="000145AD">
      <w:pPr>
        <w:pStyle w:val="a"/>
        <w:spacing w:line="240" w:lineRule="auto"/>
        <w:jc w:val="both"/>
        <w:rPr>
          <w:rFonts w:ascii="Simplified Arabic" w:hAnsi="Simplified Arabic" w:cs="Simplified Arabic"/>
          <w:b/>
          <w:bCs/>
          <w:sz w:val="32"/>
          <w:szCs w:val="32"/>
        </w:rPr>
      </w:pPr>
      <w:r w:rsidRPr="006C68CD">
        <w:rPr>
          <w:rFonts w:ascii="Simplified Arabic" w:hAnsi="Simplified Arabic" w:cs="Simplified Arabic" w:hint="cs"/>
          <w:b/>
          <w:bCs/>
          <w:sz w:val="32"/>
          <w:szCs w:val="32"/>
          <w:rtl/>
        </w:rPr>
        <w:lastRenderedPageBreak/>
        <w:t>دراسة (مفتاح والطاهر، 2022):</w:t>
      </w:r>
    </w:p>
    <w:p w14:paraId="5DA5E29C" w14:textId="0E7F015F" w:rsidR="006615ED" w:rsidRDefault="00E81928" w:rsidP="000145AD">
      <w:pPr>
        <w:pStyle w:val="a"/>
        <w:spacing w:line="240" w:lineRule="auto"/>
        <w:jc w:val="both"/>
        <w:rPr>
          <w:rFonts w:ascii="Simplified Arabic" w:hAnsi="Simplified Arabic" w:cs="Simplified Arabic"/>
          <w:sz w:val="28"/>
          <w:szCs w:val="28"/>
          <w:rtl/>
        </w:rPr>
      </w:pPr>
      <w:r w:rsidRPr="006C68CD">
        <w:rPr>
          <w:rFonts w:ascii="Simplified Arabic" w:hAnsi="Simplified Arabic" w:cs="Simplified Arabic" w:hint="cs"/>
          <w:sz w:val="28"/>
          <w:szCs w:val="28"/>
          <w:rtl/>
        </w:rPr>
        <w:t>هدفت هذه الدراسة إلى معرفة الأثر وطبيعة العلاقة بين عمليات الاختيار والتعيين وأداء العاملين في مؤسسات التعليم العالي، بالإضافة إلى الوقوف على واقع تخطيط الموارد البشرية واستقطابها وانعكاس ذلك على الأداء الميداني. واعتمد الباحثان على المنهج الوصفي التحليلي، حيث صُممت استبانة لجمع البيانات وزعت على عينة شملت (65) فرداً من مجتمع البحث المتمثل في جميع العاملين بكليتي إدارة الأعمال والقانون بجامعة الجفرة خلال الفترة "</w:t>
      </w:r>
      <w:r w:rsidRPr="006C68CD">
        <w:rPr>
          <w:rFonts w:ascii="Simplified Arabic" w:hAnsi="Simplified Arabic" w:cs="Simplified Arabic" w:hint="cs"/>
          <w:sz w:val="28"/>
          <w:szCs w:val="28"/>
        </w:rPr>
        <w:t>2021-2018</w:t>
      </w:r>
      <w:r w:rsidRPr="006C68CD">
        <w:rPr>
          <w:rFonts w:ascii="Simplified Arabic" w:hAnsi="Simplified Arabic" w:cs="Simplified Arabic" w:hint="cs"/>
          <w:sz w:val="28"/>
          <w:szCs w:val="28"/>
          <w:rtl/>
        </w:rPr>
        <w:t>م". وقد أسفرت نتائج التحليل الإحصائي عن وجود أثر ذو دلالة إحصائية لسياسة الاختيار والتعيين، وتخطيط الموارد البشرية، واستقطابها على أداء الموظفين المستهدفين. كما كشفت النتائج عن وجود ضعف واضح جداً في عمليات تخطيط الموارد البشرية، وكذلك ضعف في آليات استقطاب الموارد البشرية، مما أدى بالتبعية إلى انعكاس ذلك سلبياً على مستوى الأداء الوظيفي العام ليصبح متدنياً في الكليتين محل الدراسة؛ الأمر الذي يؤكد ضرورة إعادة النظر في سياسات الاختيار والتعيين المتبعة</w:t>
      </w:r>
      <w:r w:rsidRPr="006C68CD">
        <w:rPr>
          <w:rFonts w:ascii="Simplified Arabic" w:hAnsi="Simplified Arabic" w:cs="Simplified Arabic" w:hint="cs"/>
          <w:sz w:val="28"/>
          <w:szCs w:val="28"/>
        </w:rPr>
        <w:t>.</w:t>
      </w:r>
    </w:p>
    <w:p w14:paraId="438C0CC5" w14:textId="77777777" w:rsidR="000145AD" w:rsidRPr="006C68CD" w:rsidRDefault="000145AD" w:rsidP="000145AD">
      <w:pPr>
        <w:pStyle w:val="a"/>
        <w:spacing w:line="240" w:lineRule="auto"/>
        <w:jc w:val="both"/>
        <w:rPr>
          <w:rStyle w:val="a0"/>
          <w:rFonts w:ascii="Simplified Arabic" w:hAnsi="Simplified Arabic" w:cs="Simplified Arabic"/>
          <w:sz w:val="28"/>
          <w:szCs w:val="28"/>
          <w:rtl/>
        </w:rPr>
      </w:pPr>
    </w:p>
    <w:p w14:paraId="26C80FA4" w14:textId="58922E03" w:rsidR="00990144" w:rsidRPr="006C68CD" w:rsidRDefault="006615ED" w:rsidP="000145AD">
      <w:pPr>
        <w:pStyle w:val="a"/>
        <w:spacing w:line="240" w:lineRule="auto"/>
        <w:jc w:val="both"/>
        <w:rPr>
          <w:rStyle w:val="a0"/>
          <w:rFonts w:ascii="Simplified Arabic" w:hAnsi="Simplified Arabic" w:cs="Simplified Arabic"/>
          <w:b/>
          <w:bCs/>
          <w:sz w:val="32"/>
          <w:szCs w:val="32"/>
          <w:rtl/>
        </w:rPr>
      </w:pPr>
      <w:r w:rsidRPr="006C68CD">
        <w:rPr>
          <w:rStyle w:val="a0"/>
          <w:rFonts w:ascii="Simplified Arabic" w:hAnsi="Simplified Arabic" w:cs="Simplified Arabic" w:hint="cs"/>
          <w:b/>
          <w:bCs/>
          <w:sz w:val="32"/>
          <w:szCs w:val="32"/>
          <w:rtl/>
        </w:rPr>
        <w:t>المراجع الاجنبية:</w:t>
      </w:r>
    </w:p>
    <w:p w14:paraId="63A690D6" w14:textId="207D4442" w:rsidR="00B25B33" w:rsidRPr="006C68CD" w:rsidRDefault="00B25B33" w:rsidP="000145AD">
      <w:pPr>
        <w:pStyle w:val="a"/>
        <w:spacing w:line="240" w:lineRule="auto"/>
        <w:jc w:val="both"/>
        <w:rPr>
          <w:rStyle w:val="a0"/>
          <w:rFonts w:ascii="Simplified Arabic" w:hAnsi="Simplified Arabic" w:cs="Simplified Arabic"/>
          <w:b/>
          <w:bCs/>
          <w:sz w:val="32"/>
          <w:szCs w:val="32"/>
          <w:rtl/>
        </w:rPr>
      </w:pPr>
      <w:r w:rsidRPr="006C68CD">
        <w:rPr>
          <w:rStyle w:val="a0"/>
          <w:rFonts w:ascii="Simplified Arabic" w:hAnsi="Simplified Arabic" w:cs="Simplified Arabic" w:hint="cs"/>
          <w:b/>
          <w:bCs/>
          <w:sz w:val="32"/>
          <w:szCs w:val="32"/>
          <w:rtl/>
        </w:rPr>
        <w:t xml:space="preserve">دراسة </w:t>
      </w:r>
      <w:r w:rsidRPr="006C68CD">
        <w:rPr>
          <w:rFonts w:ascii="Simplified Arabic" w:hAnsi="Simplified Arabic" w:cs="Simplified Arabic" w:hint="cs"/>
          <w:b/>
          <w:bCs/>
          <w:sz w:val="32"/>
          <w:szCs w:val="32"/>
        </w:rPr>
        <w:t>(Al-</w:t>
      </w:r>
      <w:proofErr w:type="spellStart"/>
      <w:r w:rsidRPr="006C68CD">
        <w:rPr>
          <w:rFonts w:ascii="Simplified Arabic" w:hAnsi="Simplified Arabic" w:cs="Simplified Arabic" w:hint="cs"/>
          <w:b/>
          <w:bCs/>
          <w:sz w:val="32"/>
          <w:szCs w:val="32"/>
        </w:rPr>
        <w:t>Nawasrah</w:t>
      </w:r>
      <w:proofErr w:type="spellEnd"/>
      <w:r w:rsidRPr="006C68CD">
        <w:rPr>
          <w:rFonts w:ascii="Simplified Arabic" w:hAnsi="Simplified Arabic" w:cs="Simplified Arabic" w:hint="cs"/>
          <w:b/>
          <w:bCs/>
          <w:sz w:val="32"/>
          <w:szCs w:val="32"/>
        </w:rPr>
        <w:t xml:space="preserve"> &amp; </w:t>
      </w:r>
      <w:proofErr w:type="spellStart"/>
      <w:r w:rsidRPr="006C68CD">
        <w:rPr>
          <w:rFonts w:ascii="Simplified Arabic" w:hAnsi="Simplified Arabic" w:cs="Simplified Arabic" w:hint="cs"/>
          <w:b/>
          <w:bCs/>
          <w:sz w:val="32"/>
          <w:szCs w:val="32"/>
        </w:rPr>
        <w:t>Alafi</w:t>
      </w:r>
      <w:proofErr w:type="spellEnd"/>
      <w:r w:rsidRPr="006C68CD">
        <w:rPr>
          <w:rFonts w:ascii="Simplified Arabic" w:hAnsi="Simplified Arabic" w:cs="Simplified Arabic" w:hint="cs"/>
          <w:b/>
          <w:bCs/>
          <w:sz w:val="32"/>
          <w:szCs w:val="32"/>
        </w:rPr>
        <w:t>, 2021)</w:t>
      </w:r>
      <w:r w:rsidRPr="006C68CD">
        <w:rPr>
          <w:rFonts w:ascii="Simplified Arabic" w:hAnsi="Simplified Arabic" w:cs="Simplified Arabic" w:hint="cs"/>
          <w:b/>
          <w:bCs/>
          <w:sz w:val="32"/>
          <w:szCs w:val="32"/>
          <w:rtl/>
        </w:rPr>
        <w:t>:</w:t>
      </w:r>
    </w:p>
    <w:p w14:paraId="18A2E0C8" w14:textId="3B960637" w:rsidR="003E3B53" w:rsidRDefault="00B25B33"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هدفت هذه الدراسة إلى تحليل أثر ممارسات إدارة الموارد البشرية في تكييف وتحقيق الملاءمة الوظيفية (التوافق بين الفرد والوظيفة –</w:t>
      </w:r>
      <w:r w:rsidRPr="000145AD">
        <w:rPr>
          <w:rFonts w:ascii="Simplified Arabic" w:hAnsi="Simplified Arabic" w:cs="Simplified Arabic" w:hint="cs"/>
          <w:sz w:val="28"/>
          <w:szCs w:val="28"/>
        </w:rPr>
        <w:t>(Person-Job Fit</w:t>
      </w:r>
      <w:r w:rsidRPr="000145AD">
        <w:rPr>
          <w:rFonts w:ascii="Simplified Arabic" w:hAnsi="Simplified Arabic" w:cs="Simplified Arabic" w:hint="cs"/>
          <w:sz w:val="28"/>
          <w:szCs w:val="28"/>
          <w:rtl/>
        </w:rPr>
        <w:t>، مع استكشاف دور "</w:t>
      </w:r>
      <w:r w:rsidR="003E3B53" w:rsidRPr="000145AD">
        <w:rPr>
          <w:rFonts w:ascii="Simplified Arabic" w:hAnsi="Simplified Arabic" w:cs="Simplified Arabic" w:hint="cs"/>
          <w:sz w:val="28"/>
          <w:szCs w:val="28"/>
          <w:rtl/>
        </w:rPr>
        <w:t>مرونة</w:t>
      </w:r>
      <w:r w:rsidRPr="000145AD">
        <w:rPr>
          <w:rFonts w:ascii="Simplified Arabic" w:hAnsi="Simplified Arabic" w:cs="Simplified Arabic" w:hint="cs"/>
          <w:sz w:val="28"/>
          <w:szCs w:val="28"/>
          <w:rtl/>
        </w:rPr>
        <w:t xml:space="preserve"> الموارد البشرية"</w:t>
      </w:r>
      <w:r w:rsidR="00EC2E55" w:rsidRPr="000145AD">
        <w:rPr>
          <w:rFonts w:ascii="Simplified Arabic" w:hAnsi="Simplified Arabic" w:cs="Simplified Arabic" w:hint="cs"/>
          <w:sz w:val="28"/>
          <w:szCs w:val="28"/>
          <w:rtl/>
        </w:rPr>
        <w:t xml:space="preserve"> في هذه العلاقة داخل شركات </w:t>
      </w:r>
      <w:r w:rsidRPr="000145AD">
        <w:rPr>
          <w:rFonts w:ascii="Simplified Arabic" w:hAnsi="Simplified Arabic" w:cs="Simplified Arabic" w:hint="cs"/>
          <w:sz w:val="28"/>
          <w:szCs w:val="28"/>
          <w:rtl/>
        </w:rPr>
        <w:t>الطيران الأردنية. واعتمدت الدراسة على المنهج الوصفي التحليلي، ونظراً لمحدودية مجتمع الدراسة المكون من جميع الموظفين في المستويات الإدارية العليا والوسطى والبالغ عددهم الكلي (185) فرداً، فقد اتبع الباحثان أسلوب المسح الشامل للمجتمع بأكمله كعينة للدراسة</w:t>
      </w:r>
      <w:r w:rsidR="00EC2E55" w:rsidRPr="000145AD">
        <w:rPr>
          <w:rFonts w:ascii="Simplified Arabic" w:hAnsi="Simplified Arabic" w:cs="Simplified Arabic" w:hint="cs"/>
          <w:sz w:val="28"/>
          <w:szCs w:val="28"/>
          <w:rtl/>
        </w:rPr>
        <w:t xml:space="preserve">، </w:t>
      </w:r>
      <w:r w:rsidRPr="000145AD">
        <w:rPr>
          <w:rFonts w:ascii="Simplified Arabic" w:hAnsi="Simplified Arabic" w:cs="Simplified Arabic" w:hint="cs"/>
          <w:sz w:val="28"/>
          <w:szCs w:val="28"/>
          <w:rtl/>
        </w:rPr>
        <w:t xml:space="preserve">وقد أظهرت نتائج التحليل الإحصائي وجود أثر ذو دلالة إحصائية لممارسات إدارة الموارد البشرية على تحقيق الملاءمة الوظيفية، كما ثبت وجود أثر لهذه الممارسات على </w:t>
      </w:r>
      <w:r w:rsidR="003E3B53" w:rsidRPr="000145AD">
        <w:rPr>
          <w:rFonts w:ascii="Simplified Arabic" w:hAnsi="Simplified Arabic" w:cs="Simplified Arabic" w:hint="cs"/>
          <w:sz w:val="28"/>
          <w:szCs w:val="28"/>
          <w:rtl/>
        </w:rPr>
        <w:t>مرونة</w:t>
      </w:r>
      <w:r w:rsidRPr="000145AD">
        <w:rPr>
          <w:rFonts w:ascii="Simplified Arabic" w:hAnsi="Simplified Arabic" w:cs="Simplified Arabic" w:hint="cs"/>
          <w:sz w:val="28"/>
          <w:szCs w:val="28"/>
          <w:rtl/>
        </w:rPr>
        <w:t xml:space="preserve"> الموارد البشرية. وأكدت النتائج أن </w:t>
      </w:r>
      <w:r w:rsidR="003E3B53" w:rsidRPr="000145AD">
        <w:rPr>
          <w:rFonts w:ascii="Simplified Arabic" w:hAnsi="Simplified Arabic" w:cs="Simplified Arabic" w:hint="cs"/>
          <w:sz w:val="28"/>
          <w:szCs w:val="28"/>
          <w:rtl/>
        </w:rPr>
        <w:t>مرونة</w:t>
      </w:r>
      <w:r w:rsidRPr="000145AD">
        <w:rPr>
          <w:rFonts w:ascii="Simplified Arabic" w:hAnsi="Simplified Arabic" w:cs="Simplified Arabic" w:hint="cs"/>
          <w:sz w:val="28"/>
          <w:szCs w:val="28"/>
          <w:rtl/>
        </w:rPr>
        <w:t xml:space="preserve"> الموارد البشرية تعمل كمتغير مُعدّل يسهم بشكل فعال في تحسين وتطوير أثر ممارسات إدارة الموارد البشرية على الملاءمة الوظيفية في الشركات المستهدفة. واختتمت الدراسة بتوصية شركات الطيران بضرورة المحافظة على استمرارية الاهتمام </w:t>
      </w:r>
      <w:r w:rsidR="003E3B53" w:rsidRPr="000145AD">
        <w:rPr>
          <w:rFonts w:ascii="Simplified Arabic" w:hAnsi="Simplified Arabic" w:cs="Simplified Arabic" w:hint="cs"/>
          <w:sz w:val="28"/>
          <w:szCs w:val="28"/>
          <w:rtl/>
        </w:rPr>
        <w:t>بمرونة</w:t>
      </w:r>
      <w:r w:rsidRPr="000145AD">
        <w:rPr>
          <w:rFonts w:ascii="Simplified Arabic" w:hAnsi="Simplified Arabic" w:cs="Simplified Arabic" w:hint="cs"/>
          <w:sz w:val="28"/>
          <w:szCs w:val="28"/>
          <w:rtl/>
        </w:rPr>
        <w:t xml:space="preserve"> الموارد البشرية وتحقيق الانسجام والتوافق بين الفرد ووظيفته، واستخدام الأدوات التي تضمن عدم تراجع هذا الاهتمام</w:t>
      </w:r>
      <w:r w:rsidRPr="000145AD">
        <w:rPr>
          <w:rFonts w:ascii="Simplified Arabic" w:hAnsi="Simplified Arabic" w:cs="Simplified Arabic" w:hint="cs"/>
          <w:sz w:val="28"/>
          <w:szCs w:val="28"/>
        </w:rPr>
        <w:t>.</w:t>
      </w:r>
    </w:p>
    <w:p w14:paraId="278E7DE2" w14:textId="77777777" w:rsidR="000145AD" w:rsidRDefault="000145AD" w:rsidP="000145AD">
      <w:pPr>
        <w:pStyle w:val="a"/>
        <w:spacing w:line="240" w:lineRule="auto"/>
        <w:jc w:val="both"/>
        <w:rPr>
          <w:rFonts w:ascii="Simplified Arabic" w:hAnsi="Simplified Arabic" w:cs="Simplified Arabic"/>
          <w:sz w:val="28"/>
          <w:szCs w:val="28"/>
          <w:rtl/>
        </w:rPr>
      </w:pPr>
    </w:p>
    <w:p w14:paraId="6C0FAB28" w14:textId="77777777" w:rsidR="000145AD" w:rsidRPr="000145AD" w:rsidRDefault="000145AD" w:rsidP="000145AD">
      <w:pPr>
        <w:pStyle w:val="a"/>
        <w:spacing w:line="240" w:lineRule="auto"/>
        <w:jc w:val="both"/>
        <w:rPr>
          <w:rFonts w:ascii="Simplified Arabic" w:hAnsi="Simplified Arabic" w:cs="Simplified Arabic"/>
          <w:sz w:val="28"/>
          <w:szCs w:val="28"/>
          <w:rtl/>
        </w:rPr>
      </w:pPr>
    </w:p>
    <w:p w14:paraId="077F2CBB" w14:textId="77777777" w:rsidR="00B72409" w:rsidRPr="000145AD" w:rsidRDefault="00B72409" w:rsidP="000145AD">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lastRenderedPageBreak/>
        <w:t>دراسة (</w:t>
      </w:r>
      <w:r w:rsidRPr="000145AD">
        <w:rPr>
          <w:rFonts w:ascii="Simplified Arabic" w:hAnsi="Simplified Arabic" w:cs="Simplified Arabic" w:hint="cs"/>
          <w:b/>
          <w:bCs/>
          <w:sz w:val="32"/>
          <w:szCs w:val="32"/>
        </w:rPr>
        <w:t>Baskerville-Williams, 2020</w:t>
      </w:r>
      <w:r w:rsidRPr="000145AD">
        <w:rPr>
          <w:rFonts w:ascii="Simplified Arabic" w:hAnsi="Simplified Arabic" w:cs="Simplified Arabic" w:hint="cs"/>
          <w:b/>
          <w:bCs/>
          <w:sz w:val="32"/>
          <w:szCs w:val="32"/>
          <w:rtl/>
        </w:rPr>
        <w:t>):</w:t>
      </w:r>
    </w:p>
    <w:p w14:paraId="563EA140" w14:textId="4069F72B" w:rsidR="003E3B53" w:rsidRPr="000145AD" w:rsidRDefault="003E3B53"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هدفت هذه الدراسة الأجنبية إلى استكشاف أثر سمات شخصية محددة والقدرة على المرونة والتحمل على استبقاء المعلمين واستمرارهم في مهنة التعليم لأكثر من خمس سنوات في المدارس الواقعة بالمناطق الحضرية، وذلك لمواجهة مشكلة تسرب المعلمين، واعتمدت الدراسة في إطارها النظري على نظرية الشخصية ونظرية المرونة، واتبعت تصميم دراسة الحالة</w:t>
      </w:r>
      <w:r w:rsidR="00B72409" w:rsidRPr="000145AD">
        <w:rPr>
          <w:rFonts w:ascii="Simplified Arabic" w:hAnsi="Simplified Arabic" w:cs="Simplified Arabic" w:hint="cs"/>
          <w:sz w:val="28"/>
          <w:szCs w:val="28"/>
          <w:rtl/>
        </w:rPr>
        <w:t>،</w:t>
      </w:r>
      <w:r w:rsidRPr="000145AD">
        <w:rPr>
          <w:rFonts w:ascii="Simplified Arabic" w:hAnsi="Simplified Arabic" w:cs="Simplified Arabic" w:hint="cs"/>
          <w:sz w:val="28"/>
          <w:szCs w:val="28"/>
          <w:rtl/>
        </w:rPr>
        <w:t xml:space="preserve"> حيث طُبقت من خلال مقابلات شبه منظمة مدتها 45 دقيقة مع عينة بلغت عشرين معلماً متطوعاً ممّن لديهم خبرة خمس سنوات أو أكثر في منطقة حضرية مختارة بشمال نيو جيرسي، إلى جانب تطبيق مقياس التقييم الذاتي لسمات الشخصية والمرونة، وقد كشفت نتائج التحليل الكيفي للدراسة أن مرونة المعلمين وتحملهم أمر حاسم وجوهري لاستمرارهم في المهنة وتجاوز حاجز الخمس سنوات. وعلى الرغم من أن الدراسات العامة تشير إلى أن سمات الشخصية مثل الاستقرار العاطفي ويقظة الضمير تعد مؤشرات قوية لاستبقاء الموظفين في بيئات العمل العامة، إلا أن هذه الدراسة أظهرت أن هاتين السمتين وحدهما لم تؤثرا بشكل مباشر على استمرار المعلمين في البيئة الحضرية المستهدفة، في حين كان للمرونة والقدرة على التحمل الأثر الأكبر والشرط الأساسي للتدريس والاستمرار في تلك المدارس</w:t>
      </w:r>
      <w:r w:rsidRPr="000145AD">
        <w:rPr>
          <w:rFonts w:ascii="Simplified Arabic" w:hAnsi="Simplified Arabic" w:cs="Simplified Arabic" w:hint="cs"/>
          <w:sz w:val="28"/>
          <w:szCs w:val="28"/>
        </w:rPr>
        <w:t>.</w:t>
      </w:r>
    </w:p>
    <w:p w14:paraId="3AB1F20F" w14:textId="3E2ED512" w:rsidR="00FF559F" w:rsidRPr="000145AD" w:rsidRDefault="00FF559F" w:rsidP="000145AD">
      <w:pPr>
        <w:pStyle w:val="a"/>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دراسة (</w:t>
      </w:r>
      <w:proofErr w:type="spellStart"/>
      <w:r w:rsidRPr="000145AD">
        <w:rPr>
          <w:rFonts w:ascii="Simplified Arabic" w:hAnsi="Simplified Arabic" w:cs="Simplified Arabic" w:hint="cs"/>
          <w:b/>
          <w:bCs/>
          <w:sz w:val="32"/>
          <w:szCs w:val="32"/>
        </w:rPr>
        <w:t>Dalgiç</w:t>
      </w:r>
      <w:proofErr w:type="spellEnd"/>
      <w:r w:rsidRPr="000145AD">
        <w:rPr>
          <w:rFonts w:ascii="Simplified Arabic" w:hAnsi="Simplified Arabic" w:cs="Simplified Arabic" w:hint="cs"/>
          <w:b/>
          <w:bCs/>
          <w:sz w:val="32"/>
          <w:szCs w:val="32"/>
        </w:rPr>
        <w:t>, 2022</w:t>
      </w:r>
      <w:r w:rsidRPr="000145AD">
        <w:rPr>
          <w:rFonts w:ascii="Simplified Arabic" w:hAnsi="Simplified Arabic" w:cs="Simplified Arabic" w:hint="cs"/>
          <w:b/>
          <w:bCs/>
          <w:sz w:val="32"/>
          <w:szCs w:val="32"/>
          <w:rtl/>
        </w:rPr>
        <w:t>):</w:t>
      </w:r>
    </w:p>
    <w:p w14:paraId="325FEBE6" w14:textId="012BD068" w:rsidR="00FF559F" w:rsidRPr="000145AD" w:rsidRDefault="00FF559F" w:rsidP="000145AD">
      <w:pPr>
        <w:pStyle w:val="a"/>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هدفت هذه الدراسة إلى تقصي الأثر الأساسي لكل من الملاءمة الوظيفية (التوافق بين الفرد والوظيفة) والملاءمة التنظيمية (التوافق بين الفرد والمنظمة) على نية دوران العمل لدى موظفي الفنادق، مع استكشاف الدور الوسيط ل "مهارة العمل" في هذه العلاقة. واعتمدت الدراسة على المنهج الوصفي التحليلي، حيث جُمعت البيانات باستخدام الاستبانة من عينة ميسرة بلغت (386) موظفاً يعملون في فنادق فئة الخمس نجوم في مدينة أنطاليا بتركيا</w:t>
      </w:r>
      <w:r w:rsidRPr="000145AD">
        <w:rPr>
          <w:rFonts w:ascii="Simplified Arabic" w:hAnsi="Simplified Arabic" w:cs="Simplified Arabic" w:hint="cs"/>
          <w:sz w:val="28"/>
          <w:szCs w:val="28"/>
        </w:rPr>
        <w:t>.</w:t>
      </w:r>
    </w:p>
    <w:p w14:paraId="0030EE78" w14:textId="47B7615C" w:rsidR="004A5D1D" w:rsidRDefault="00FF559F"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وقد خلصت نتائج الدراسة إلى أن الملاءمة الوظيفية والملاءمة التنظيمية تسهمان بشكل مباشر في خفض نية دوران العمل وترك الوظيفة لدى الموظفين</w:t>
      </w:r>
      <w:r w:rsidR="00836AB0" w:rsidRPr="000145AD">
        <w:rPr>
          <w:rFonts w:ascii="Simplified Arabic" w:hAnsi="Simplified Arabic" w:cs="Simplified Arabic" w:hint="cs"/>
          <w:sz w:val="28"/>
          <w:szCs w:val="28"/>
          <w:rtl/>
        </w:rPr>
        <w:t>،</w:t>
      </w:r>
      <w:r w:rsidRPr="000145AD">
        <w:rPr>
          <w:rFonts w:ascii="Simplified Arabic" w:hAnsi="Simplified Arabic" w:cs="Simplified Arabic" w:hint="cs"/>
          <w:sz w:val="28"/>
          <w:szCs w:val="28"/>
          <w:rtl/>
        </w:rPr>
        <w:t xml:space="preserve"> كما أظهرت النتائج أن مهارة العمل تلعب دوراً وسيطاً جزئياً في تخفيف أثر الملاءمة الوظيفية، ودوراً وسيطاً كلياً في علاقة الملاءمة التنظيمية بنية دوران العمل، وأوصت الدراسة الإدارات بضرورة تحديد وحل المشكلات التنظيمية والمهنية للموظفين، والحد من نية ترك العمل عبر التحديد الواضح لمتطلبات الوظيفة، ودعم الموظفين أثناء تنفيذ المهام، وتوفير الموارد اللازمة، والتلبية النشطة لاحتياجاتهم</w:t>
      </w:r>
      <w:r w:rsidRPr="000145AD">
        <w:rPr>
          <w:rFonts w:ascii="Simplified Arabic" w:hAnsi="Simplified Arabic" w:cs="Simplified Arabic" w:hint="cs"/>
          <w:sz w:val="28"/>
          <w:szCs w:val="28"/>
        </w:rPr>
        <w:t>.</w:t>
      </w:r>
    </w:p>
    <w:p w14:paraId="3CA97C96" w14:textId="77777777" w:rsidR="000145AD" w:rsidRDefault="000145AD" w:rsidP="000145AD">
      <w:pPr>
        <w:pStyle w:val="a"/>
        <w:spacing w:line="240" w:lineRule="auto"/>
        <w:jc w:val="both"/>
        <w:rPr>
          <w:rFonts w:ascii="Simplified Arabic" w:hAnsi="Simplified Arabic" w:cs="Simplified Arabic"/>
          <w:sz w:val="28"/>
          <w:szCs w:val="28"/>
          <w:rtl/>
        </w:rPr>
      </w:pPr>
    </w:p>
    <w:p w14:paraId="78F76637" w14:textId="77777777" w:rsidR="000145AD" w:rsidRPr="000145AD" w:rsidRDefault="000145AD" w:rsidP="000145AD">
      <w:pPr>
        <w:pStyle w:val="a"/>
        <w:spacing w:line="240" w:lineRule="auto"/>
        <w:jc w:val="both"/>
        <w:rPr>
          <w:rFonts w:ascii="Simplified Arabic" w:hAnsi="Simplified Arabic" w:cs="Simplified Arabic"/>
          <w:sz w:val="28"/>
          <w:szCs w:val="28"/>
          <w:rtl/>
        </w:rPr>
      </w:pPr>
    </w:p>
    <w:p w14:paraId="24B5925F" w14:textId="34215901" w:rsidR="004A5D1D" w:rsidRPr="000145AD" w:rsidRDefault="004A5D1D" w:rsidP="000145AD">
      <w:pPr>
        <w:pStyle w:val="a"/>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lastRenderedPageBreak/>
        <w:t>دراسة (</w:t>
      </w:r>
      <w:r w:rsidRPr="000145AD">
        <w:rPr>
          <w:rFonts w:ascii="Simplified Arabic" w:hAnsi="Simplified Arabic" w:cs="Simplified Arabic" w:hint="cs"/>
          <w:b/>
          <w:bCs/>
          <w:sz w:val="32"/>
          <w:szCs w:val="32"/>
        </w:rPr>
        <w:t>Grizzell, 2024</w:t>
      </w:r>
      <w:r w:rsidRPr="000145AD">
        <w:rPr>
          <w:rFonts w:ascii="Simplified Arabic" w:hAnsi="Simplified Arabic" w:cs="Simplified Arabic" w:hint="cs"/>
          <w:b/>
          <w:bCs/>
          <w:sz w:val="32"/>
          <w:szCs w:val="32"/>
          <w:rtl/>
        </w:rPr>
        <w:t xml:space="preserve">):  </w:t>
      </w:r>
    </w:p>
    <w:p w14:paraId="64BD0D18" w14:textId="1FAB1106" w:rsidR="004A5D1D" w:rsidRPr="000145AD" w:rsidRDefault="004A5D1D" w:rsidP="000145AD">
      <w:pPr>
        <w:pStyle w:val="a"/>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هدفت هذه الدراسة الأجنبية الحديثة إلى استكشاف مدى فاعلية استخدام أداة تقييم الشخصية السلوكية المعروفة بمقياس "ديسك" لتعزيز المناخ والثقافة التنظيمية، وتحسين التوافق والملاءمة بين الأفراد وبيئة العمل، بالإضافة إلى معالجة مشكلات ارتفاع معدل دوران الموظفين وتسربهم. واعتمدت الدراسة على المنهج الوصفي التحليلي من خلال تصميم خطة تدخل وتقييم عملية طبقت في بيئة التعليم العالي بجامعة جاكسون الحكومي</w:t>
      </w:r>
      <w:r w:rsidR="006C0871" w:rsidRPr="000145AD">
        <w:rPr>
          <w:rFonts w:ascii="Simplified Arabic" w:hAnsi="Simplified Arabic" w:cs="Simplified Arabic" w:hint="cs"/>
          <w:sz w:val="28"/>
          <w:szCs w:val="28"/>
          <w:rtl/>
        </w:rPr>
        <w:t>،</w:t>
      </w:r>
      <w:r w:rsidRPr="000145AD">
        <w:rPr>
          <w:rFonts w:ascii="Simplified Arabic" w:hAnsi="Simplified Arabic" w:cs="Simplified Arabic" w:hint="cs"/>
          <w:sz w:val="28"/>
          <w:szCs w:val="28"/>
          <w:rtl/>
        </w:rPr>
        <w:t xml:space="preserve"> حيث شملت المنهجية إجراء مسح بيئي لتحديد الأقسام والإدارات التي تعاني من نسب تسرب عالية، ومن ثم تطبيق مقياس التقييم السلوكي على موظفين مختارين، يليه عقد جلسات نقاشية فردية وجماعية لتحليل النتائج وتقديم تقارير تغذية راجعة للفريق القيادي بالجامعة</w:t>
      </w:r>
      <w:r w:rsidRPr="000145AD">
        <w:rPr>
          <w:rFonts w:ascii="Simplified Arabic" w:hAnsi="Simplified Arabic" w:cs="Simplified Arabic" w:hint="cs"/>
          <w:sz w:val="28"/>
          <w:szCs w:val="28"/>
        </w:rPr>
        <w:t>.</w:t>
      </w:r>
    </w:p>
    <w:p w14:paraId="72031F15" w14:textId="43AC2F9B" w:rsidR="004A5D1D" w:rsidRPr="000145AD" w:rsidRDefault="004A5D1D"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وقد خلصت نتائج الدراسة إلى أن استخدام مقاييس السمات السلوكية أداة صلبة وفعالة تساهم بشكل مباشر في الحد من ظاهرة تسرب الموظفين وتدويرهم. كما أظهرت النتائج أن فهم الأنماط السلوكية الأربعة التي يقيسها المقياس يساعد الإدارة على تعزيز التماسك بين فرق العمل، وتحسين الملاءمة والتوافق المهني، مما ينعكس إيجابياً على بناء ثقافة تنظيمية مستقرة وجاذبة تحد من نية ترك العمل</w:t>
      </w:r>
      <w:r w:rsidRPr="000145AD">
        <w:rPr>
          <w:rFonts w:ascii="Simplified Arabic" w:hAnsi="Simplified Arabic" w:cs="Simplified Arabic" w:hint="cs"/>
          <w:sz w:val="28"/>
          <w:szCs w:val="28"/>
        </w:rPr>
        <w:t>.</w:t>
      </w:r>
    </w:p>
    <w:p w14:paraId="5D7FA7A5" w14:textId="589D1B55" w:rsidR="006C0871" w:rsidRPr="000145AD" w:rsidRDefault="006C0871" w:rsidP="000145AD">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 xml:space="preserve">دراسة </w:t>
      </w:r>
      <w:r w:rsidRPr="000145AD">
        <w:rPr>
          <w:rFonts w:ascii="Simplified Arabic" w:hAnsi="Simplified Arabic" w:cs="Simplified Arabic" w:hint="cs"/>
          <w:b/>
          <w:bCs/>
          <w:sz w:val="32"/>
          <w:szCs w:val="32"/>
        </w:rPr>
        <w:t>:(</w:t>
      </w:r>
      <w:r w:rsidR="006C68CD" w:rsidRPr="000145AD">
        <w:rPr>
          <w:rFonts w:ascii="Simplified Arabic" w:hAnsi="Simplified Arabic" w:cs="Simplified Arabic"/>
          <w:b/>
          <w:bCs/>
          <w:sz w:val="32"/>
          <w:szCs w:val="32"/>
        </w:rPr>
        <w:t>E</w:t>
      </w:r>
      <w:r w:rsidRPr="000145AD">
        <w:rPr>
          <w:rFonts w:ascii="Simplified Arabic" w:hAnsi="Simplified Arabic" w:cs="Simplified Arabic" w:hint="cs"/>
          <w:b/>
          <w:bCs/>
          <w:sz w:val="32"/>
          <w:szCs w:val="32"/>
        </w:rPr>
        <w:t>l</w:t>
      </w:r>
      <w:r w:rsidRPr="000145AD">
        <w:rPr>
          <w:rFonts w:ascii="Simplified Arabic" w:hAnsi="Simplified Arabic" w:cs="Simplified Arabic" w:hint="cs"/>
          <w:sz w:val="32"/>
          <w:szCs w:val="32"/>
        </w:rPr>
        <w:t>-</w:t>
      </w:r>
      <w:proofErr w:type="spellStart"/>
      <w:r w:rsidRPr="000145AD">
        <w:rPr>
          <w:rFonts w:ascii="Simplified Arabic" w:hAnsi="Simplified Arabic" w:cs="Simplified Arabic" w:hint="cs"/>
          <w:b/>
          <w:bCs/>
          <w:sz w:val="32"/>
          <w:szCs w:val="32"/>
        </w:rPr>
        <w:t>Garf</w:t>
      </w:r>
      <w:proofErr w:type="spellEnd"/>
      <w:r w:rsidRPr="000145AD">
        <w:rPr>
          <w:rFonts w:ascii="Simplified Arabic" w:hAnsi="Simplified Arabic" w:cs="Simplified Arabic" w:hint="cs"/>
          <w:b/>
          <w:bCs/>
          <w:sz w:val="32"/>
          <w:szCs w:val="32"/>
        </w:rPr>
        <w:t>, 202</w:t>
      </w:r>
      <w:r w:rsidR="00EA4ABE" w:rsidRPr="000145AD">
        <w:rPr>
          <w:rFonts w:ascii="Simplified Arabic" w:hAnsi="Simplified Arabic" w:cs="Simplified Arabic" w:hint="cs"/>
          <w:b/>
          <w:bCs/>
          <w:sz w:val="32"/>
          <w:szCs w:val="32"/>
        </w:rPr>
        <w:t>3</w:t>
      </w:r>
      <w:r w:rsidRPr="000145AD">
        <w:rPr>
          <w:rFonts w:ascii="Simplified Arabic" w:hAnsi="Simplified Arabic" w:cs="Simplified Arabic" w:hint="cs"/>
          <w:b/>
          <w:bCs/>
          <w:sz w:val="32"/>
          <w:szCs w:val="32"/>
        </w:rPr>
        <w:t>)</w:t>
      </w:r>
    </w:p>
    <w:p w14:paraId="0916B722" w14:textId="71F5CD37" w:rsidR="00063B10" w:rsidRPr="000145AD" w:rsidRDefault="00EA4ABE"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 xml:space="preserve">هدفت هذه الدراسة إلى استكشاف العلاقة بين الملاءمة الوظيفية (التوافق بين الفرد والوظيفة) والملاءمة التنظيمية (التوافق بين الفرد والمنظمة) وأثرهما على الأداء الوظيفي للعاملين في قطاع تكنولوجيا المعلومات في مصر. واعتمدت الدراسة على منهج دراسة الحالة، حيث جُمعت البيانات وحْلِّلت باستخدام الاستبانة التي وُزعت إلكترونياً على عينة بلغت (333) موظفاً من إجمالي مجتمع دراسة يقارب </w:t>
      </w:r>
      <w:r w:rsidRPr="000145AD">
        <w:rPr>
          <w:rFonts w:ascii="Simplified Arabic" w:hAnsi="Simplified Arabic" w:cs="Simplified Arabic" w:hint="cs"/>
          <w:sz w:val="28"/>
          <w:szCs w:val="28"/>
        </w:rPr>
        <w:t xml:space="preserve"> (2500)</w:t>
      </w:r>
      <w:r w:rsidRPr="000145AD">
        <w:rPr>
          <w:rFonts w:ascii="Simplified Arabic" w:hAnsi="Simplified Arabic" w:cs="Simplified Arabic" w:hint="cs"/>
          <w:sz w:val="28"/>
          <w:szCs w:val="28"/>
          <w:rtl/>
        </w:rPr>
        <w:t>موظف في الشركات المستهدفة بالقاهرة، وجرى تحليلها إحصائياً باستخدام الحزمة الإحصائية للعلوم الاجتماعية، وقد خلصت النتائج الرئيسية للدراسة إلى أن الملاءمة الوظيفية والملاءمة التنظيمية تؤثران بشكل إيجابي كبير ومعنوي على الأداء الوظيفي للعاملين. كما أظهرت النتائج أن الموظفين الذين يتمتعون بمستويات توافق عالية يرتفع لديهم الرضا الوظيفي وتتراجع لديهم نية دوران العمل وترك الوظيفة، مما يؤكد تكامل هذه النتائج مع الدراسات السابقة في هذا المجال</w:t>
      </w:r>
      <w:r w:rsidRPr="000145AD">
        <w:rPr>
          <w:rFonts w:ascii="Simplified Arabic" w:hAnsi="Simplified Arabic" w:cs="Simplified Arabic" w:hint="cs"/>
          <w:sz w:val="28"/>
          <w:szCs w:val="28"/>
        </w:rPr>
        <w:t>.</w:t>
      </w:r>
    </w:p>
    <w:p w14:paraId="6B61D2CD" w14:textId="1BD02BFF" w:rsidR="00063B10" w:rsidRPr="000145AD" w:rsidRDefault="00063B10" w:rsidP="000145AD">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دراسة (</w:t>
      </w:r>
      <w:r w:rsidRPr="000145AD">
        <w:rPr>
          <w:rFonts w:ascii="Simplified Arabic" w:hAnsi="Simplified Arabic" w:cs="Simplified Arabic" w:hint="cs"/>
          <w:b/>
          <w:bCs/>
          <w:sz w:val="32"/>
          <w:szCs w:val="32"/>
        </w:rPr>
        <w:t>Yang, 2022</w:t>
      </w:r>
      <w:r w:rsidRPr="000145AD">
        <w:rPr>
          <w:rFonts w:ascii="Simplified Arabic" w:hAnsi="Simplified Arabic" w:cs="Simplified Arabic" w:hint="cs"/>
          <w:b/>
          <w:bCs/>
          <w:sz w:val="32"/>
          <w:szCs w:val="32"/>
          <w:rtl/>
        </w:rPr>
        <w:t>):</w:t>
      </w:r>
    </w:p>
    <w:p w14:paraId="58370563" w14:textId="51D68659" w:rsidR="00990144" w:rsidRDefault="00063B10"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هدفت هذه الورقة البحثية المرجعية المنشورة في أعمال المؤتمر الدولي للعلوم الاجتماعية والتنمية الاقتصادية إلى مراجعة وتحليل واقع تطبيق مؤشر "مايرز بريغز" للأنماط الشخصية</w:t>
      </w:r>
      <w:r w:rsidRPr="000145AD">
        <w:rPr>
          <w:rFonts w:ascii="Simplified Arabic" w:hAnsi="Simplified Arabic" w:cs="Simplified Arabic" w:hint="cs"/>
          <w:sz w:val="28"/>
          <w:szCs w:val="28"/>
        </w:rPr>
        <w:t xml:space="preserve"> (MBTI) </w:t>
      </w:r>
      <w:r w:rsidRPr="000145AD">
        <w:rPr>
          <w:rFonts w:ascii="Simplified Arabic" w:hAnsi="Simplified Arabic" w:cs="Simplified Arabic" w:hint="cs"/>
          <w:sz w:val="28"/>
          <w:szCs w:val="28"/>
          <w:rtl/>
        </w:rPr>
        <w:t xml:space="preserve">كأداة لتقييم السمات السلوكية داخل المنظمات، وتحديداً في عمليات إدارة الموارد البشرية مثل الاستقطاب والتوظيف وبناء فرق العمل، واعتمدت الباحثة في منهجيتها على أسلوب المراجعة المنهجية للأدبيات </w:t>
      </w:r>
      <w:r w:rsidRPr="000145AD">
        <w:rPr>
          <w:rFonts w:ascii="Simplified Arabic" w:hAnsi="Simplified Arabic" w:cs="Simplified Arabic" w:hint="cs"/>
          <w:sz w:val="28"/>
          <w:szCs w:val="28"/>
          <w:rtl/>
        </w:rPr>
        <w:lastRenderedPageBreak/>
        <w:t>والدراسات السابقة لاستخلاص المزايا والمحددات المرتبطة بتطبيق هذا المقياس في البيئات المؤسسية وقد خلصت نتائج المراجعة العلمية إلى أن مقياس (</w:t>
      </w:r>
      <w:r w:rsidRPr="000145AD">
        <w:rPr>
          <w:rFonts w:ascii="Simplified Arabic" w:hAnsi="Simplified Arabic" w:cs="Simplified Arabic" w:hint="cs"/>
          <w:sz w:val="28"/>
          <w:szCs w:val="28"/>
        </w:rPr>
        <w:t>MBTI</w:t>
      </w:r>
      <w:r w:rsidRPr="000145AD">
        <w:rPr>
          <w:rFonts w:ascii="Simplified Arabic" w:hAnsi="Simplified Arabic" w:cs="Simplified Arabic" w:hint="cs"/>
          <w:sz w:val="28"/>
          <w:szCs w:val="28"/>
          <w:rtl/>
        </w:rPr>
        <w:t>) يمتلك فاعلية ممتازة عند اعتماده في بيئة الأعمال، حيث يساعد إدارات الموارد البشرية على فحص واكتشاف مواهب المتقدمين بشكل أفضل، واختيار الأفراد الأكثر ملاءمة وتوافقاً مع المتطلبات السلوكية للوظائف وطبيعة فرق العمل. وأشارت النتائج إلى أن فهم أنماط الشخصية يساهم في بناء فرق عمل متناغمة وأكثر كفاءة، مما ينعكس إيجابياً على الإنتاجية، بالرغم من وجود بعض القيود والمحددات التي تستدعي دمج المقياس مع أدوات تقييمية أخرى لضمان أعلى درجات الملاءمة الوظيفية في المستقبل</w:t>
      </w:r>
      <w:r w:rsidRPr="000145AD">
        <w:rPr>
          <w:rFonts w:ascii="Simplified Arabic" w:hAnsi="Simplified Arabic" w:cs="Simplified Arabic" w:hint="cs"/>
          <w:sz w:val="28"/>
          <w:szCs w:val="28"/>
        </w:rPr>
        <w:t>.</w:t>
      </w:r>
    </w:p>
    <w:p w14:paraId="6B644B90" w14:textId="77777777" w:rsidR="00306C93" w:rsidRPr="000145AD" w:rsidRDefault="00306C93" w:rsidP="000145AD">
      <w:pPr>
        <w:pStyle w:val="a"/>
        <w:spacing w:line="240" w:lineRule="auto"/>
        <w:jc w:val="both"/>
        <w:rPr>
          <w:rFonts w:ascii="Simplified Arabic" w:hAnsi="Simplified Arabic" w:cs="Simplified Arabic"/>
          <w:sz w:val="28"/>
          <w:szCs w:val="28"/>
          <w:rtl/>
        </w:rPr>
      </w:pPr>
    </w:p>
    <w:p w14:paraId="35B0C91E" w14:textId="4FDF5DA9" w:rsidR="00183BC1" w:rsidRPr="000145AD" w:rsidRDefault="00183BC1" w:rsidP="000145AD">
      <w:pPr>
        <w:pStyle w:val="a"/>
        <w:spacing w:line="240" w:lineRule="auto"/>
        <w:jc w:val="both"/>
        <w:outlineLvl w:val="1"/>
        <w:rPr>
          <w:rFonts w:ascii="Simplified Arabic" w:hAnsi="Simplified Arabic" w:cs="Simplified Arabic"/>
          <w:b/>
          <w:bCs/>
          <w:sz w:val="36"/>
          <w:szCs w:val="36"/>
          <w:u w:val="single"/>
          <w:rtl/>
        </w:rPr>
      </w:pPr>
      <w:bookmarkStart w:id="15" w:name="_Toc235111447"/>
      <w:r w:rsidRPr="000145AD">
        <w:rPr>
          <w:rFonts w:ascii="Simplified Arabic" w:hAnsi="Simplified Arabic" w:cs="Simplified Arabic" w:hint="cs"/>
          <w:b/>
          <w:bCs/>
          <w:sz w:val="36"/>
          <w:szCs w:val="36"/>
          <w:u w:val="single"/>
          <w:rtl/>
        </w:rPr>
        <w:t>التعقيب على الدراسات السابقة:</w:t>
      </w:r>
      <w:bookmarkEnd w:id="15"/>
    </w:p>
    <w:p w14:paraId="5DFE764F" w14:textId="33A95280" w:rsidR="00183BC1" w:rsidRPr="000145AD" w:rsidRDefault="00183BC1" w:rsidP="000145AD">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أولاً: أوجه الشبه والاختلاف بين الدراسات السابقة والدراسة الحالية:</w:t>
      </w:r>
    </w:p>
    <w:p w14:paraId="0BCE7889" w14:textId="7F89C9E3" w:rsidR="00183BC1" w:rsidRPr="000145AD" w:rsidRDefault="00183BC1" w:rsidP="000145AD">
      <w:pPr>
        <w:pStyle w:val="a"/>
        <w:numPr>
          <w:ilvl w:val="0"/>
          <w:numId w:val="12"/>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من حيث موضوع الدراسة وأهدافها:</w:t>
      </w:r>
    </w:p>
    <w:p w14:paraId="79849A54" w14:textId="740700C4" w:rsidR="00990144" w:rsidRPr="000145AD" w:rsidRDefault="00183BC1"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لاحظت الباحثة ان الدراسات السابقة تناولت موضوع الاختيار والتعيين وعلاقته بالأداء الوظيفي كما في دراسة مفتاح والطاهر (</w:t>
      </w:r>
      <w:r w:rsidRPr="000145AD">
        <w:rPr>
          <w:rFonts w:ascii="Simplified Arabic" w:hAnsi="Simplified Arabic" w:cs="Simplified Arabic" w:hint="cs"/>
          <w:sz w:val="28"/>
          <w:szCs w:val="28"/>
        </w:rPr>
        <w:t>2022</w:t>
      </w:r>
      <w:r w:rsidRPr="000145AD">
        <w:rPr>
          <w:rFonts w:ascii="Simplified Arabic" w:hAnsi="Simplified Arabic" w:cs="Simplified Arabic" w:hint="cs"/>
          <w:sz w:val="28"/>
          <w:szCs w:val="28"/>
          <w:rtl/>
        </w:rPr>
        <w:t>) وبخيت (</w:t>
      </w:r>
      <w:r w:rsidRPr="000145AD">
        <w:rPr>
          <w:rFonts w:ascii="Simplified Arabic" w:hAnsi="Simplified Arabic" w:cs="Simplified Arabic" w:hint="cs"/>
          <w:sz w:val="28"/>
          <w:szCs w:val="28"/>
        </w:rPr>
        <w:t>2024</w:t>
      </w:r>
      <w:r w:rsidRPr="000145AD">
        <w:rPr>
          <w:rFonts w:ascii="Simplified Arabic" w:hAnsi="Simplified Arabic" w:cs="Simplified Arabic" w:hint="cs"/>
          <w:sz w:val="28"/>
          <w:szCs w:val="28"/>
          <w:rtl/>
        </w:rPr>
        <w:t>)، وتناولت دراسات أخرى الملاءمة الوظيفية وأثرها على الالتزام التنظيمي وأكدت أهميتها بين الفرد وبيئة عمله وانعكاسها على الأداء والاستقرار الوظيفي كدراسة الحربي (</w:t>
      </w:r>
      <w:r w:rsidRPr="000145AD">
        <w:rPr>
          <w:rFonts w:ascii="Simplified Arabic" w:hAnsi="Simplified Arabic" w:cs="Simplified Arabic" w:hint="cs"/>
          <w:sz w:val="28"/>
          <w:szCs w:val="28"/>
        </w:rPr>
        <w:t>2023</w:t>
      </w:r>
      <w:r w:rsidRPr="000145AD">
        <w:rPr>
          <w:rFonts w:ascii="Simplified Arabic" w:hAnsi="Simplified Arabic" w:cs="Simplified Arabic" w:hint="cs"/>
          <w:sz w:val="28"/>
          <w:szCs w:val="28"/>
          <w:rtl/>
        </w:rPr>
        <w:t>)</w:t>
      </w:r>
      <w:r w:rsidR="00AF76BD" w:rsidRPr="000145AD">
        <w:rPr>
          <w:rFonts w:ascii="Simplified Arabic" w:hAnsi="Simplified Arabic" w:cs="Simplified Arabic" w:hint="cs"/>
          <w:sz w:val="28"/>
          <w:szCs w:val="28"/>
          <w:rtl/>
        </w:rPr>
        <w:t xml:space="preserve"> و دراسة</w:t>
      </w:r>
      <w:proofErr w:type="spellStart"/>
      <w:r w:rsidR="00AF76BD" w:rsidRPr="000145AD">
        <w:rPr>
          <w:rFonts w:ascii="Simplified Arabic" w:hAnsi="Simplified Arabic" w:cs="Simplified Arabic" w:hint="cs"/>
          <w:sz w:val="28"/>
          <w:szCs w:val="28"/>
        </w:rPr>
        <w:t>Dalgiç</w:t>
      </w:r>
      <w:proofErr w:type="spellEnd"/>
      <w:r w:rsidR="00AF76BD" w:rsidRPr="000145AD">
        <w:rPr>
          <w:rFonts w:ascii="Simplified Arabic" w:hAnsi="Simplified Arabic" w:cs="Simplified Arabic" w:hint="cs"/>
          <w:sz w:val="28"/>
          <w:szCs w:val="28"/>
        </w:rPr>
        <w:t xml:space="preserve"> </w:t>
      </w:r>
      <w:r w:rsidR="00AF76BD" w:rsidRPr="000145AD">
        <w:rPr>
          <w:rFonts w:ascii="Simplified Arabic" w:hAnsi="Simplified Arabic" w:cs="Simplified Arabic" w:hint="cs"/>
          <w:sz w:val="28"/>
          <w:szCs w:val="28"/>
          <w:rtl/>
        </w:rPr>
        <w:t xml:space="preserve"> </w:t>
      </w:r>
      <w:r w:rsidR="00AF76BD" w:rsidRPr="000145AD">
        <w:rPr>
          <w:rFonts w:ascii="Simplified Arabic" w:hAnsi="Simplified Arabic" w:cs="Simplified Arabic" w:hint="cs"/>
          <w:sz w:val="28"/>
          <w:szCs w:val="28"/>
        </w:rPr>
        <w:t>(2022)</w:t>
      </w:r>
      <w:r w:rsidR="00AF76BD" w:rsidRPr="000145AD">
        <w:rPr>
          <w:rFonts w:ascii="Simplified Arabic" w:hAnsi="Simplified Arabic" w:cs="Simplified Arabic" w:hint="cs"/>
          <w:sz w:val="28"/>
          <w:szCs w:val="28"/>
          <w:rtl/>
        </w:rPr>
        <w:t xml:space="preserve"> ودراسة </w:t>
      </w:r>
      <w:r w:rsidR="006C68CD" w:rsidRPr="000145AD">
        <w:rPr>
          <w:rFonts w:ascii="Simplified Arabic" w:hAnsi="Simplified Arabic" w:cs="Simplified Arabic"/>
          <w:sz w:val="28"/>
          <w:szCs w:val="28"/>
        </w:rPr>
        <w:t>E</w:t>
      </w:r>
      <w:r w:rsidR="00AF76BD" w:rsidRPr="000145AD">
        <w:rPr>
          <w:rFonts w:ascii="Simplified Arabic" w:hAnsi="Simplified Arabic" w:cs="Simplified Arabic" w:hint="cs"/>
          <w:sz w:val="28"/>
          <w:szCs w:val="28"/>
        </w:rPr>
        <w:t>l-</w:t>
      </w:r>
      <w:proofErr w:type="spellStart"/>
      <w:r w:rsidR="00AF76BD" w:rsidRPr="000145AD">
        <w:rPr>
          <w:rFonts w:ascii="Simplified Arabic" w:hAnsi="Simplified Arabic" w:cs="Simplified Arabic" w:hint="cs"/>
          <w:sz w:val="28"/>
          <w:szCs w:val="28"/>
        </w:rPr>
        <w:t>garf</w:t>
      </w:r>
      <w:proofErr w:type="spellEnd"/>
      <w:r w:rsidR="00AF76BD" w:rsidRPr="000145AD">
        <w:rPr>
          <w:rFonts w:ascii="Simplified Arabic" w:hAnsi="Simplified Arabic" w:cs="Simplified Arabic" w:hint="cs"/>
          <w:sz w:val="28"/>
          <w:szCs w:val="28"/>
        </w:rPr>
        <w:t xml:space="preserve"> (2023)</w:t>
      </w:r>
      <w:r w:rsidR="00AF76BD" w:rsidRPr="000145AD">
        <w:rPr>
          <w:rFonts w:ascii="Simplified Arabic" w:hAnsi="Simplified Arabic" w:cs="Simplified Arabic" w:hint="cs"/>
          <w:sz w:val="28"/>
          <w:szCs w:val="28"/>
          <w:rtl/>
        </w:rPr>
        <w:t>، بينما اهتمت دراسات (</w:t>
      </w:r>
      <w:r w:rsidR="00AF76BD" w:rsidRPr="000145AD">
        <w:rPr>
          <w:rFonts w:ascii="Simplified Arabic" w:hAnsi="Simplified Arabic" w:cs="Simplified Arabic" w:hint="cs"/>
          <w:sz w:val="28"/>
          <w:szCs w:val="28"/>
        </w:rPr>
        <w:t>2024</w:t>
      </w:r>
      <w:r w:rsidR="00AF76BD" w:rsidRPr="000145AD">
        <w:rPr>
          <w:rFonts w:ascii="Simplified Arabic" w:hAnsi="Simplified Arabic" w:cs="Simplified Arabic" w:hint="cs"/>
          <w:sz w:val="28"/>
          <w:szCs w:val="28"/>
          <w:rtl/>
        </w:rPr>
        <w:t xml:space="preserve">) </w:t>
      </w:r>
      <w:r w:rsidR="00AF76BD" w:rsidRPr="000145AD">
        <w:rPr>
          <w:rFonts w:ascii="Simplified Arabic" w:hAnsi="Simplified Arabic" w:cs="Simplified Arabic" w:hint="cs"/>
          <w:sz w:val="28"/>
          <w:szCs w:val="28"/>
        </w:rPr>
        <w:t>Grizzell</w:t>
      </w:r>
      <w:r w:rsidR="00AF76BD" w:rsidRPr="000145AD">
        <w:rPr>
          <w:rFonts w:ascii="Simplified Arabic" w:hAnsi="Simplified Arabic" w:cs="Simplified Arabic" w:hint="cs"/>
          <w:sz w:val="28"/>
          <w:szCs w:val="28"/>
          <w:rtl/>
        </w:rPr>
        <w:t xml:space="preserve"> و</w:t>
      </w:r>
      <w:r w:rsidR="00AF76BD" w:rsidRPr="000145AD">
        <w:rPr>
          <w:rFonts w:ascii="Simplified Arabic" w:hAnsi="Simplified Arabic" w:cs="Simplified Arabic" w:hint="cs"/>
          <w:sz w:val="28"/>
          <w:szCs w:val="28"/>
        </w:rPr>
        <w:t xml:space="preserve">Yang (2022) </w:t>
      </w:r>
      <w:r w:rsidR="00AF76BD" w:rsidRPr="000145AD">
        <w:rPr>
          <w:rFonts w:ascii="Simplified Arabic" w:hAnsi="Simplified Arabic" w:cs="Simplified Arabic" w:hint="cs"/>
          <w:sz w:val="28"/>
          <w:szCs w:val="28"/>
          <w:rtl/>
        </w:rPr>
        <w:t xml:space="preserve"> بدور السمات الشخصية في بيئة العمل. وتسير الدراسة الحالية في نفس الاتجاه، غير أنها تجمع بين هذه المحاور في سياق واحد لم تتطرق إليه الدراسات السابقة.</w:t>
      </w:r>
    </w:p>
    <w:p w14:paraId="189799E4" w14:textId="50433556" w:rsidR="0057461D" w:rsidRPr="000145AD" w:rsidRDefault="0057461D" w:rsidP="000145AD">
      <w:pPr>
        <w:pStyle w:val="a"/>
        <w:numPr>
          <w:ilvl w:val="0"/>
          <w:numId w:val="12"/>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من حيث المنهج والأداة:</w:t>
      </w:r>
    </w:p>
    <w:p w14:paraId="75A28F7A" w14:textId="58317EB5" w:rsidR="009E6ECE" w:rsidRDefault="0057461D"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 xml:space="preserve">اشتركت معظم الدراسات السابقة في اعتمادها على منهج الوصفي التحليلي والاستبانة كأداة لجمع البيانات، وهو ما سارت عليه الدراسة الحالية ايضاً وقد تنوعت أدوات قياس السمات السلوكية في تلك الدراسات، فمنها استخدم </w:t>
      </w:r>
      <w:r w:rsidRPr="000145AD">
        <w:rPr>
          <w:rFonts w:ascii="Simplified Arabic" w:hAnsi="Simplified Arabic" w:cs="Simplified Arabic" w:hint="cs"/>
          <w:sz w:val="28"/>
          <w:szCs w:val="28"/>
        </w:rPr>
        <w:t>MBTI</w:t>
      </w:r>
      <w:r w:rsidRPr="000145AD">
        <w:rPr>
          <w:rFonts w:ascii="Simplified Arabic" w:hAnsi="Simplified Arabic" w:cs="Simplified Arabic" w:hint="cs"/>
          <w:sz w:val="28"/>
          <w:szCs w:val="28"/>
          <w:rtl/>
        </w:rPr>
        <w:t xml:space="preserve"> كمقياس لسمات السلوكية كدراسة رشيد والعبيدي (</w:t>
      </w:r>
      <w:r w:rsidRPr="000145AD">
        <w:rPr>
          <w:rFonts w:ascii="Simplified Arabic" w:hAnsi="Simplified Arabic" w:cs="Simplified Arabic" w:hint="cs"/>
          <w:sz w:val="28"/>
          <w:szCs w:val="28"/>
        </w:rPr>
        <w:t>2023</w:t>
      </w:r>
      <w:r w:rsidRPr="000145AD">
        <w:rPr>
          <w:rFonts w:ascii="Simplified Arabic" w:hAnsi="Simplified Arabic" w:cs="Simplified Arabic" w:hint="cs"/>
          <w:sz w:val="28"/>
          <w:szCs w:val="28"/>
          <w:rtl/>
        </w:rPr>
        <w:t xml:space="preserve">) ودراسة </w:t>
      </w:r>
      <w:r w:rsidRPr="000145AD">
        <w:rPr>
          <w:rFonts w:ascii="Simplified Arabic" w:hAnsi="Simplified Arabic" w:cs="Simplified Arabic" w:hint="cs"/>
          <w:sz w:val="28"/>
          <w:szCs w:val="28"/>
        </w:rPr>
        <w:t>Yang (2022)</w:t>
      </w:r>
      <w:r w:rsidRPr="000145AD">
        <w:rPr>
          <w:rFonts w:ascii="Simplified Arabic" w:hAnsi="Simplified Arabic" w:cs="Simplified Arabic" w:hint="cs"/>
          <w:sz w:val="28"/>
          <w:szCs w:val="28"/>
          <w:rtl/>
        </w:rPr>
        <w:t xml:space="preserve">، ومنها من اعتمد على نموذج </w:t>
      </w:r>
      <w:r w:rsidRPr="000145AD">
        <w:rPr>
          <w:rFonts w:ascii="Simplified Arabic" w:hAnsi="Simplified Arabic" w:cs="Simplified Arabic" w:hint="cs"/>
          <w:sz w:val="28"/>
          <w:szCs w:val="28"/>
        </w:rPr>
        <w:t>DISC</w:t>
      </w:r>
      <w:r w:rsidRPr="000145AD">
        <w:rPr>
          <w:rFonts w:ascii="Simplified Arabic" w:hAnsi="Simplified Arabic" w:cs="Simplified Arabic" w:hint="cs"/>
          <w:sz w:val="28"/>
          <w:szCs w:val="28"/>
          <w:rtl/>
        </w:rPr>
        <w:t xml:space="preserve"> كدراسة</w:t>
      </w: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w:t>
      </w:r>
      <w:r w:rsidRPr="000145AD">
        <w:rPr>
          <w:rFonts w:ascii="Simplified Arabic" w:hAnsi="Simplified Arabic" w:cs="Simplified Arabic" w:hint="cs"/>
          <w:sz w:val="28"/>
          <w:szCs w:val="28"/>
        </w:rPr>
        <w:t>2024</w:t>
      </w:r>
      <w:r w:rsidRPr="000145AD">
        <w:rPr>
          <w:rFonts w:ascii="Simplified Arabic" w:hAnsi="Simplified Arabic" w:cs="Simplified Arabic" w:hint="cs"/>
          <w:sz w:val="28"/>
          <w:szCs w:val="28"/>
          <w:rtl/>
        </w:rPr>
        <w:t xml:space="preserve">) </w:t>
      </w:r>
      <w:r w:rsidRPr="000145AD">
        <w:rPr>
          <w:rFonts w:ascii="Simplified Arabic" w:hAnsi="Simplified Arabic" w:cs="Simplified Arabic" w:hint="cs"/>
          <w:sz w:val="28"/>
          <w:szCs w:val="28"/>
        </w:rPr>
        <w:t>Grizzell</w:t>
      </w:r>
      <w:r w:rsidRPr="000145AD">
        <w:rPr>
          <w:rFonts w:ascii="Simplified Arabic" w:hAnsi="Simplified Arabic" w:cs="Simplified Arabic" w:hint="cs"/>
          <w:sz w:val="28"/>
          <w:szCs w:val="28"/>
          <w:rtl/>
        </w:rPr>
        <w:t>، ومنها من طبق العوامل الخمس الكبرى كدراسة عبدالخالق وآخرون (</w:t>
      </w:r>
      <w:r w:rsidRPr="000145AD">
        <w:rPr>
          <w:rFonts w:ascii="Simplified Arabic" w:hAnsi="Simplified Arabic" w:cs="Simplified Arabic" w:hint="cs"/>
          <w:sz w:val="28"/>
          <w:szCs w:val="28"/>
        </w:rPr>
        <w:t>2025</w:t>
      </w:r>
      <w:r w:rsidRPr="000145AD">
        <w:rPr>
          <w:rFonts w:ascii="Simplified Arabic" w:hAnsi="Simplified Arabic" w:cs="Simplified Arabic" w:hint="cs"/>
          <w:sz w:val="28"/>
          <w:szCs w:val="28"/>
          <w:rtl/>
        </w:rPr>
        <w:t>) التي أجرتها على طلاب الجامعات في ست دول عربية، ودراسة علي وعلي (</w:t>
      </w:r>
      <w:r w:rsidRPr="000145AD">
        <w:rPr>
          <w:rFonts w:ascii="Simplified Arabic" w:hAnsi="Simplified Arabic" w:cs="Simplified Arabic" w:hint="cs"/>
          <w:sz w:val="28"/>
          <w:szCs w:val="28"/>
        </w:rPr>
        <w:t>2023</w:t>
      </w:r>
      <w:r w:rsidRPr="000145AD">
        <w:rPr>
          <w:rFonts w:ascii="Simplified Arabic" w:hAnsi="Simplified Arabic" w:cs="Simplified Arabic" w:hint="cs"/>
          <w:sz w:val="28"/>
          <w:szCs w:val="28"/>
          <w:rtl/>
        </w:rPr>
        <w:t>) التي طبقتها على الموظفين الحكوميين، في حين تتناول الدراسة الحالي</w:t>
      </w:r>
      <w:r w:rsidR="00BD2CEF" w:rsidRPr="000145AD">
        <w:rPr>
          <w:rFonts w:ascii="Simplified Arabic" w:hAnsi="Simplified Arabic" w:cs="Simplified Arabic" w:hint="cs"/>
          <w:sz w:val="28"/>
          <w:szCs w:val="28"/>
          <w:rtl/>
        </w:rPr>
        <w:t>ة السمات السلوكية كمفهوم متكامل دون التقيد بأداة بعينها.</w:t>
      </w:r>
    </w:p>
    <w:p w14:paraId="1FD9F592" w14:textId="77777777" w:rsidR="000145AD" w:rsidRPr="000145AD" w:rsidRDefault="000145AD" w:rsidP="000145AD">
      <w:pPr>
        <w:pStyle w:val="a"/>
        <w:spacing w:line="240" w:lineRule="auto"/>
        <w:jc w:val="both"/>
        <w:rPr>
          <w:rFonts w:ascii="Simplified Arabic" w:hAnsi="Simplified Arabic" w:cs="Simplified Arabic"/>
          <w:sz w:val="28"/>
          <w:szCs w:val="28"/>
          <w:rtl/>
        </w:rPr>
      </w:pPr>
    </w:p>
    <w:p w14:paraId="08DE20D3" w14:textId="444FFBEC" w:rsidR="00BD2CEF" w:rsidRPr="000145AD" w:rsidRDefault="00BD2CEF" w:rsidP="000145AD">
      <w:pPr>
        <w:pStyle w:val="a"/>
        <w:numPr>
          <w:ilvl w:val="0"/>
          <w:numId w:val="12"/>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lastRenderedPageBreak/>
        <w:t>من حيث المجتمع:</w:t>
      </w:r>
    </w:p>
    <w:p w14:paraId="4CF393FD" w14:textId="01036ED1" w:rsidR="00990144" w:rsidRPr="000145AD" w:rsidRDefault="00BD2CEF"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تنوعت مجتمعات الدراسات السابقة بين الجامعات والفنادق وشركات الطيران وقطاع التقنية، وهو ما يختلف عن الدراسة الحالية التي استهدفت العاملين في المدارس الخاصة بمدينة الدمام كبيئة لم تحظَ باهتمام كافٍ في الأبحاث السابقة.</w:t>
      </w:r>
    </w:p>
    <w:p w14:paraId="184132E3" w14:textId="6CCDD0FA" w:rsidR="00BD2CEF" w:rsidRPr="000145AD" w:rsidRDefault="00BD2CEF" w:rsidP="000145AD">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ثانياً: أوجه الاستفادة من الدراسات السابقة:</w:t>
      </w:r>
    </w:p>
    <w:p w14:paraId="1701640A" w14:textId="62DA5280" w:rsidR="00BD2CEF" w:rsidRPr="000145AD" w:rsidRDefault="00BD2CEF" w:rsidP="000145AD">
      <w:pPr>
        <w:pStyle w:val="a"/>
        <w:spacing w:line="240" w:lineRule="auto"/>
        <w:jc w:val="both"/>
        <w:rPr>
          <w:rFonts w:ascii="Simplified Arabic" w:hAnsi="Simplified Arabic" w:cs="Simplified Arabic"/>
          <w:b/>
          <w:bCs/>
          <w:sz w:val="28"/>
          <w:szCs w:val="28"/>
          <w:rtl/>
        </w:rPr>
      </w:pPr>
      <w:r w:rsidRPr="000145AD">
        <w:rPr>
          <w:rFonts w:ascii="Simplified Arabic" w:hAnsi="Simplified Arabic" w:cs="Simplified Arabic" w:hint="cs"/>
          <w:b/>
          <w:bCs/>
          <w:sz w:val="28"/>
          <w:szCs w:val="28"/>
          <w:rtl/>
        </w:rPr>
        <w:t>تتلخص الاستفادة من الدراسات السابقة في النقاط التالية:</w:t>
      </w:r>
    </w:p>
    <w:p w14:paraId="34B8390D" w14:textId="2FDE0701" w:rsidR="00BD2CEF" w:rsidRPr="000145AD" w:rsidRDefault="00BD2CEF" w:rsidP="000145AD">
      <w:pPr>
        <w:pStyle w:val="a"/>
        <w:numPr>
          <w:ilvl w:val="0"/>
          <w:numId w:val="3"/>
        </w:numPr>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في الاستعانة بها في صياغة مشكلة الدراسة وتحديد ابعادها.</w:t>
      </w:r>
    </w:p>
    <w:p w14:paraId="16DEB4F8" w14:textId="5F8F88E2" w:rsidR="00BD2CEF" w:rsidRPr="000145AD" w:rsidRDefault="00BD2CEF" w:rsidP="000145AD">
      <w:pPr>
        <w:pStyle w:val="a"/>
        <w:numPr>
          <w:ilvl w:val="0"/>
          <w:numId w:val="3"/>
        </w:numPr>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في الاطلاع على ادواتها والاستفادة منها في تطوير أداة الدراسة (الاستبانة).</w:t>
      </w:r>
    </w:p>
    <w:p w14:paraId="1A283298" w14:textId="6F2633D3" w:rsidR="00BD2CEF" w:rsidRPr="000145AD" w:rsidRDefault="00BD2CEF" w:rsidP="000145AD">
      <w:pPr>
        <w:pStyle w:val="a"/>
        <w:numPr>
          <w:ilvl w:val="0"/>
          <w:numId w:val="3"/>
        </w:numPr>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 xml:space="preserve">في </w:t>
      </w:r>
      <w:r w:rsidR="0082372A" w:rsidRPr="000145AD">
        <w:rPr>
          <w:rFonts w:ascii="Simplified Arabic" w:hAnsi="Simplified Arabic" w:cs="Simplified Arabic" w:hint="cs"/>
          <w:sz w:val="28"/>
          <w:szCs w:val="28"/>
          <w:rtl/>
        </w:rPr>
        <w:t>الاستفادة من مراجعها في بناء الإطار النظري.</w:t>
      </w:r>
    </w:p>
    <w:p w14:paraId="34BA2249" w14:textId="716A4396" w:rsidR="009E6ECE" w:rsidRPr="000145AD" w:rsidRDefault="0082372A" w:rsidP="000145AD">
      <w:pPr>
        <w:pStyle w:val="a"/>
        <w:numPr>
          <w:ilvl w:val="0"/>
          <w:numId w:val="3"/>
        </w:numPr>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في الاسترشاد بنتائجها وتوصياتها عند تفسير نتائج الدراسة الحالية.</w:t>
      </w:r>
    </w:p>
    <w:p w14:paraId="475F0E15" w14:textId="1E928A02" w:rsidR="0082372A" w:rsidRPr="000145AD" w:rsidRDefault="0082372A" w:rsidP="000145AD">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ثالثاً: أوجه تميز الدراسة الحالية عن الدراسات السابقة:</w:t>
      </w:r>
    </w:p>
    <w:p w14:paraId="193D9AB7" w14:textId="34BC6532" w:rsidR="00882C49" w:rsidRDefault="0082372A" w:rsidP="00D6318C">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في مرحلة بحث الباحثة واطلاعها على الدراسات السابقة، لم تعثر على دراسة عربية جمعت بين مقاييس السمات السلوكية والملاءمة الوظيفية في بيئة المدارس الخاصة بالمملكة العربية السعودية، ويزيد من أهمية التميز ان الباحثة نفسها تعمل في أحدى المدارس الخاصة بمدينة الدمام، مما أتاح لها ملاحظة هذه الإشكالية عن كثب والتحقق من أهميتها ميدانياً قبل البحث فيها اكاديمياً، وهو ما دفع الباحثة للمضي في هذا الموضوع رغم شح المراجع المتخصصة، إيماناً منها بحاجة الميدان التعليمي إليه.</w:t>
      </w:r>
    </w:p>
    <w:p w14:paraId="4E1A5E43" w14:textId="77777777" w:rsidR="00D6318C" w:rsidRPr="000145AD" w:rsidRDefault="00D6318C" w:rsidP="00D6318C">
      <w:pPr>
        <w:pStyle w:val="a"/>
        <w:spacing w:line="240" w:lineRule="auto"/>
        <w:jc w:val="both"/>
        <w:rPr>
          <w:rFonts w:ascii="Simplified Arabic" w:hAnsi="Simplified Arabic" w:cs="Simplified Arabic"/>
          <w:sz w:val="28"/>
          <w:szCs w:val="28"/>
          <w:rtl/>
        </w:rPr>
      </w:pPr>
    </w:p>
    <w:p w14:paraId="0F731D52" w14:textId="06CD4223" w:rsidR="00A74F76" w:rsidRPr="000145AD" w:rsidRDefault="00A74F76" w:rsidP="000145AD">
      <w:pPr>
        <w:pStyle w:val="a"/>
        <w:spacing w:line="240" w:lineRule="auto"/>
        <w:jc w:val="both"/>
        <w:outlineLvl w:val="1"/>
        <w:rPr>
          <w:rFonts w:ascii="Simplified Arabic" w:hAnsi="Simplified Arabic" w:cs="Simplified Arabic"/>
          <w:b/>
          <w:bCs/>
          <w:sz w:val="36"/>
          <w:szCs w:val="36"/>
          <w:u w:val="single"/>
        </w:rPr>
      </w:pPr>
      <w:bookmarkStart w:id="16" w:name="_Toc235111448"/>
      <w:r w:rsidRPr="000145AD">
        <w:rPr>
          <w:rFonts w:ascii="Simplified Arabic" w:hAnsi="Simplified Arabic" w:cs="Simplified Arabic" w:hint="cs"/>
          <w:b/>
          <w:bCs/>
          <w:sz w:val="36"/>
          <w:szCs w:val="36"/>
          <w:u w:val="single"/>
          <w:rtl/>
        </w:rPr>
        <w:t>المنطلقات النظرية للدراسة:</w:t>
      </w:r>
      <w:bookmarkEnd w:id="16"/>
    </w:p>
    <w:p w14:paraId="5FFB372B" w14:textId="4693BCA2" w:rsidR="00DD123C" w:rsidRPr="000145AD" w:rsidRDefault="00DD123C" w:rsidP="000145AD">
      <w:pPr>
        <w:pStyle w:val="a"/>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أولاً: السمات السلوكية والشخصية</w:t>
      </w:r>
    </w:p>
    <w:p w14:paraId="43804410" w14:textId="3F2E86D5" w:rsidR="00DD123C" w:rsidRPr="000145AD" w:rsidRDefault="00DD123C"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تُعد سمات الشخصية ركيزة أساسية في فهم السلوك الإنساني داخل المنظمات وتوقع استجابات الأفراد للمواقف المختلفة، حيث تُعرف سمات الشخصية بأنها: "مجموعة من ردود الأفعال والاستجابات التي توضع تحت اسم واحد في معالجتها بذات الطريقة في الأحوال ذاتها، حيث إنها مجموعة من الأفعال السلوكية التي تتغير معاً, وتُعد مفاهيم نظرية أكثر من إنها وحدة حسية ومفهوم أساسي في الشخصية" (نور الدين وآخرون، 2021، ص 6</w:t>
      </w:r>
      <w:r w:rsidRPr="000145AD">
        <w:rPr>
          <w:rFonts w:ascii="Simplified Arabic" w:hAnsi="Simplified Arabic" w:cs="Simplified Arabic" w:hint="cs"/>
          <w:sz w:val="28"/>
          <w:szCs w:val="28"/>
        </w:rPr>
        <w:t>(</w:t>
      </w:r>
      <w:r w:rsidRPr="000145AD">
        <w:rPr>
          <w:rFonts w:ascii="Simplified Arabic" w:hAnsi="Simplified Arabic" w:cs="Simplified Arabic" w:hint="cs"/>
          <w:sz w:val="28"/>
          <w:szCs w:val="28"/>
          <w:rtl/>
        </w:rPr>
        <w:t>.</w:t>
      </w:r>
    </w:p>
    <w:p w14:paraId="116ED94B" w14:textId="025777E0" w:rsidR="009179DB" w:rsidRPr="000145AD" w:rsidRDefault="00DD123C"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lastRenderedPageBreak/>
        <w:t>كما يمكن تعريفها أيضاً من الزاوية النفسية والسلوكية بأنها: "النمط من الأفكار، والمشاعر الخاصة التي تميز شخصاً عن آخر، والتي تستمر عبر الزمن، والمواقف باعتبارها مجموع الأسس البيولوجية والسلوك المنبثق من التعلم والذي يشكل الاستجابة الشخصية المتفردة للإنسان بالنسبة للمثير البيئي" (نور الدين وأخرون,2021، ص 6).</w:t>
      </w:r>
    </w:p>
    <w:p w14:paraId="355662C9" w14:textId="4898F11B" w:rsidR="009179DB" w:rsidRPr="000145AD" w:rsidRDefault="009179DB" w:rsidP="000145AD">
      <w:pPr>
        <w:pStyle w:val="a"/>
        <w:numPr>
          <w:ilvl w:val="0"/>
          <w:numId w:val="7"/>
        </w:numPr>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 xml:space="preserve">نموذج العوامل الخمسة الكبرى للشخصية </w:t>
      </w:r>
      <w:r w:rsidRPr="000145AD">
        <w:rPr>
          <w:rFonts w:ascii="Simplified Arabic" w:hAnsi="Simplified Arabic" w:cs="Simplified Arabic" w:hint="cs"/>
          <w:b/>
          <w:bCs/>
          <w:sz w:val="32"/>
          <w:szCs w:val="32"/>
        </w:rPr>
        <w:t>(Big Five)</w:t>
      </w:r>
    </w:p>
    <w:p w14:paraId="66373534" w14:textId="01FF5ACF" w:rsidR="00306C93" w:rsidRPr="000145AD" w:rsidRDefault="009179DB" w:rsidP="00750F00">
      <w:pPr>
        <w:pStyle w:val="a"/>
        <w:spacing w:line="240" w:lineRule="auto"/>
        <w:jc w:val="both"/>
        <w:rPr>
          <w:rFonts w:ascii="Simplified Arabic" w:hAnsi="Simplified Arabic" w:cs="Simplified Arabic" w:hint="cs"/>
          <w:sz w:val="28"/>
          <w:szCs w:val="28"/>
          <w:rtl/>
        </w:rPr>
      </w:pPr>
      <w:r w:rsidRPr="000145AD">
        <w:rPr>
          <w:rFonts w:ascii="Simplified Arabic" w:hAnsi="Simplified Arabic" w:cs="Simplified Arabic" w:hint="cs"/>
          <w:sz w:val="28"/>
          <w:szCs w:val="28"/>
          <w:rtl/>
        </w:rPr>
        <w:t>يُعد نموذج العوامل الخمسة الكبرى من أبرز المقاييس العلمية المستخدمة في تحليل السمات السلوكية</w:t>
      </w:r>
      <w:r w:rsidR="00750F00">
        <w:rPr>
          <w:rFonts w:ascii="Simplified Arabic" w:hAnsi="Simplified Arabic" w:cs="Simplified Arabic" w:hint="cs"/>
          <w:sz w:val="28"/>
          <w:szCs w:val="28"/>
          <w:rtl/>
        </w:rPr>
        <w:t>، ويقوم على خمسة أبعاد رئيسية هي: العصابية، والانبساطية، والانفتاح، والطيبة، ويقظة الضمير</w:t>
      </w:r>
      <w:r w:rsidRPr="000145AD">
        <w:rPr>
          <w:rFonts w:ascii="Simplified Arabic" w:hAnsi="Simplified Arabic" w:cs="Simplified Arabic" w:hint="cs"/>
          <w:sz w:val="28"/>
          <w:szCs w:val="28"/>
          <w:rtl/>
        </w:rPr>
        <w:t xml:space="preserve">، </w:t>
      </w:r>
      <w:r w:rsidR="00750F00">
        <w:rPr>
          <w:rFonts w:ascii="Simplified Arabic" w:hAnsi="Simplified Arabic" w:cs="Simplified Arabic" w:hint="cs"/>
          <w:sz w:val="28"/>
          <w:szCs w:val="28"/>
          <w:rtl/>
        </w:rPr>
        <w:t xml:space="preserve">ويستخدم هذا النموذج في تفسير الفروق الفردية بين </w:t>
      </w:r>
      <w:r w:rsidR="00750F00">
        <w:rPr>
          <w:rFonts w:ascii="Simplified Arabic" w:hAnsi="Simplified Arabic" w:cs="Times New Roman" w:hint="cs"/>
          <w:sz w:val="28"/>
          <w:szCs w:val="28"/>
          <w:rtl/>
        </w:rPr>
        <w:t>الأشخاص</w:t>
      </w:r>
      <w:r w:rsidR="00750F00">
        <w:rPr>
          <w:rFonts w:ascii="Simplified Arabic" w:hAnsi="Simplified Arabic" w:cs="Simplified Arabic" w:hint="cs"/>
          <w:sz w:val="28"/>
          <w:szCs w:val="28"/>
          <w:rtl/>
        </w:rPr>
        <w:t xml:space="preserve"> والتنبؤ بأنماط السلوك في بيئات العمل </w:t>
      </w:r>
      <w:r w:rsidRPr="000145AD">
        <w:rPr>
          <w:rFonts w:ascii="Simplified Arabic" w:hAnsi="Simplified Arabic" w:cs="Simplified Arabic" w:hint="cs"/>
          <w:sz w:val="28"/>
          <w:szCs w:val="28"/>
          <w:rtl/>
        </w:rPr>
        <w:t>حسب مقياس السمات الخمس الكبرى للشخصية</w:t>
      </w:r>
      <w:r w:rsidR="00F20E6D">
        <w:rPr>
          <w:rFonts w:ascii="Simplified Arabic" w:hAnsi="Simplified Arabic" w:cs="Simplified Arabic" w:hint="cs"/>
          <w:sz w:val="28"/>
          <w:szCs w:val="28"/>
          <w:rtl/>
        </w:rPr>
        <w:t>،</w:t>
      </w:r>
      <w:r w:rsidRPr="000145AD">
        <w:rPr>
          <w:rFonts w:ascii="Simplified Arabic" w:hAnsi="Simplified Arabic" w:cs="Simplified Arabic" w:hint="cs"/>
          <w:sz w:val="28"/>
          <w:szCs w:val="28"/>
          <w:rtl/>
        </w:rPr>
        <w:t xml:space="preserve"> والذي قام بتطويره كل من كوستا وماكر</w:t>
      </w:r>
      <w:r w:rsidR="0063698A">
        <w:rPr>
          <w:rFonts w:ascii="Simplified Arabic" w:hAnsi="Simplified Arabic" w:cs="Simplified Arabic" w:hint="cs"/>
          <w:sz w:val="28"/>
          <w:szCs w:val="28"/>
          <w:rtl/>
        </w:rPr>
        <w:t>ي.</w:t>
      </w: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w:t>
      </w:r>
      <w:r w:rsidR="0063698A">
        <w:rPr>
          <w:rFonts w:ascii="Simplified Arabic" w:hAnsi="Simplified Arabic" w:cs="Simplified Arabic"/>
          <w:sz w:val="28"/>
          <w:szCs w:val="28"/>
        </w:rPr>
        <w:t>Costa &amp; Mc</w:t>
      </w:r>
      <w:r w:rsidR="00104E26">
        <w:rPr>
          <w:rFonts w:ascii="Simplified Arabic" w:hAnsi="Simplified Arabic" w:cs="Simplified Arabic"/>
          <w:sz w:val="28"/>
          <w:szCs w:val="28"/>
        </w:rPr>
        <w:t>Crae, 1992</w:t>
      </w:r>
      <w:r w:rsidR="00104E26">
        <w:rPr>
          <w:rFonts w:ascii="Simplified Arabic" w:hAnsi="Simplified Arabic" w:cs="Simplified Arabic" w:hint="cs"/>
          <w:sz w:val="28"/>
          <w:szCs w:val="28"/>
          <w:rtl/>
        </w:rPr>
        <w:t xml:space="preserve">، </w:t>
      </w:r>
      <w:r w:rsidRPr="000145AD">
        <w:rPr>
          <w:rFonts w:ascii="Simplified Arabic" w:hAnsi="Simplified Arabic" w:cs="Simplified Arabic" w:hint="cs"/>
          <w:sz w:val="28"/>
          <w:szCs w:val="28"/>
          <w:rtl/>
        </w:rPr>
        <w:t>الحموز والزعبي، 2012)</w:t>
      </w:r>
    </w:p>
    <w:p w14:paraId="7FB18B9D" w14:textId="15610DC1" w:rsidR="00B60FB1" w:rsidRPr="000145AD" w:rsidRDefault="00B60FB1" w:rsidP="000145AD">
      <w:pPr>
        <w:pStyle w:val="a"/>
        <w:numPr>
          <w:ilvl w:val="0"/>
          <w:numId w:val="7"/>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 xml:space="preserve">مؤشر مايرز بريغز للأنماط </w:t>
      </w:r>
      <w:r w:rsidRPr="000145AD">
        <w:rPr>
          <w:rFonts w:ascii="Simplified Arabic" w:hAnsi="Simplified Arabic" w:cs="Simplified Arabic" w:hint="cs"/>
          <w:b/>
          <w:bCs/>
          <w:sz w:val="32"/>
          <w:szCs w:val="32"/>
        </w:rPr>
        <w:t xml:space="preserve"> (MBTI)</w:t>
      </w:r>
    </w:p>
    <w:p w14:paraId="6C607683" w14:textId="668E0EA6" w:rsidR="00306C93" w:rsidRPr="000145AD" w:rsidRDefault="00B60FB1" w:rsidP="00882C49">
      <w:pPr>
        <w:pStyle w:val="a"/>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يقوم مؤشر</w:t>
      </w:r>
      <w:r w:rsidRPr="000145AD">
        <w:rPr>
          <w:rFonts w:ascii="Simplified Arabic" w:hAnsi="Simplified Arabic" w:cs="Simplified Arabic" w:hint="cs"/>
          <w:sz w:val="28"/>
          <w:szCs w:val="28"/>
        </w:rPr>
        <w:t xml:space="preserve"> (MBTI) </w:t>
      </w:r>
      <w:r w:rsidRPr="000145AD">
        <w:rPr>
          <w:rFonts w:ascii="Simplified Arabic" w:hAnsi="Simplified Arabic" w:cs="Simplified Arabic" w:hint="cs"/>
          <w:sz w:val="28"/>
          <w:szCs w:val="28"/>
          <w:rtl/>
        </w:rPr>
        <w:t>على تصنيف الشخصية بناءً على أربعة أبعاد مستقلة</w:t>
      </w:r>
      <w:r w:rsidR="00F5619F">
        <w:rPr>
          <w:rFonts w:ascii="Simplified Arabic" w:hAnsi="Simplified Arabic" w:cs="Simplified Arabic" w:hint="cs"/>
          <w:sz w:val="28"/>
          <w:szCs w:val="28"/>
          <w:rtl/>
        </w:rPr>
        <w:t xml:space="preserve"> هي:</w:t>
      </w:r>
      <w:r w:rsidR="00E26F2B">
        <w:rPr>
          <w:rFonts w:ascii="Simplified Arabic" w:hAnsi="Simplified Arabic" w:cs="Simplified Arabic" w:hint="cs"/>
          <w:sz w:val="28"/>
          <w:szCs w:val="28"/>
          <w:rtl/>
        </w:rPr>
        <w:t xml:space="preserve"> </w:t>
      </w:r>
      <w:r w:rsidRPr="000145AD">
        <w:rPr>
          <w:rFonts w:ascii="Simplified Arabic" w:hAnsi="Simplified Arabic" w:cs="Simplified Arabic" w:hint="cs"/>
          <w:sz w:val="28"/>
          <w:szCs w:val="28"/>
          <w:rtl/>
        </w:rPr>
        <w:t>الانبساط مقابل الانطواء</w:t>
      </w:r>
      <w:r w:rsidR="00E26F2B">
        <w:rPr>
          <w:rFonts w:ascii="Simplified Arabic" w:hAnsi="Simplified Arabic" w:cs="Simplified Arabic" w:hint="cs"/>
          <w:sz w:val="28"/>
          <w:szCs w:val="28"/>
          <w:rtl/>
        </w:rPr>
        <w:t xml:space="preserve">، </w:t>
      </w:r>
      <w:r w:rsidRPr="000145AD">
        <w:rPr>
          <w:rFonts w:ascii="Simplified Arabic" w:hAnsi="Simplified Arabic" w:cs="Simplified Arabic" w:hint="cs"/>
          <w:sz w:val="28"/>
          <w:szCs w:val="28"/>
          <w:rtl/>
        </w:rPr>
        <w:t>الحس مقابل الحدس</w:t>
      </w:r>
      <w:r w:rsidR="00E26F2B">
        <w:rPr>
          <w:rFonts w:ascii="Simplified Arabic" w:hAnsi="Simplified Arabic" w:cs="Simplified Arabic" w:hint="cs"/>
          <w:sz w:val="28"/>
          <w:szCs w:val="28"/>
          <w:rtl/>
        </w:rPr>
        <w:t>،</w:t>
      </w: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التفكير مقابل المشاعر</w:t>
      </w:r>
      <w:r w:rsidR="00E26F2B">
        <w:rPr>
          <w:rFonts w:ascii="Simplified Arabic" w:hAnsi="Simplified Arabic" w:cs="Simplified Arabic" w:hint="cs"/>
          <w:sz w:val="28"/>
          <w:szCs w:val="28"/>
          <w:rtl/>
        </w:rPr>
        <w:t xml:space="preserve">، </w:t>
      </w:r>
      <w:r w:rsidRPr="000145AD">
        <w:rPr>
          <w:rFonts w:ascii="Simplified Arabic" w:hAnsi="Simplified Arabic" w:cs="Simplified Arabic" w:hint="cs"/>
          <w:sz w:val="28"/>
          <w:szCs w:val="28"/>
          <w:rtl/>
        </w:rPr>
        <w:t>الحكم مقابل الإدراك</w:t>
      </w:r>
      <w:r w:rsidR="00E26F2B">
        <w:rPr>
          <w:rFonts w:ascii="Simplified Arabic" w:hAnsi="Simplified Arabic" w:cs="Simplified Arabic" w:hint="cs"/>
          <w:sz w:val="28"/>
          <w:szCs w:val="28"/>
          <w:rtl/>
        </w:rPr>
        <w:t xml:space="preserve">. وينتج عن تفاعل هذه الأبعاد </w:t>
      </w:r>
      <w:r w:rsidR="00E26F2B">
        <w:rPr>
          <w:rFonts w:ascii="Simplified Arabic" w:hAnsi="Simplified Arabic" w:cs="Times New Roman" w:hint="cs"/>
          <w:sz w:val="28"/>
          <w:szCs w:val="28"/>
          <w:rtl/>
        </w:rPr>
        <w:t>الأربعة</w:t>
      </w:r>
      <w:r w:rsidR="00E26F2B">
        <w:rPr>
          <w:rFonts w:ascii="Simplified Arabic" w:hAnsi="Simplified Arabic" w:cs="Simplified Arabic" w:hint="cs"/>
          <w:sz w:val="28"/>
          <w:szCs w:val="28"/>
          <w:rtl/>
        </w:rPr>
        <w:t>، ستة عشر نمطًا للشخصية</w:t>
      </w:r>
      <w:r w:rsidR="005D7175">
        <w:rPr>
          <w:rFonts w:ascii="Simplified Arabic" w:hAnsi="Simplified Arabic" w:cs="Simplified Arabic" w:hint="cs"/>
          <w:sz w:val="28"/>
          <w:szCs w:val="28"/>
          <w:rtl/>
        </w:rPr>
        <w:t>، ويستخدم المؤشر في التعرف على تفضيلات الأفراد وأنماط تعاملهم، بما يدعم قرارات الاختيار والتعيين وتوزيع الأدوار الوظيفية</w:t>
      </w:r>
      <w:r w:rsidR="00882C49">
        <w:rPr>
          <w:rFonts w:ascii="Simplified Arabic" w:hAnsi="Simplified Arabic" w:cs="Simplified Arabic" w:hint="cs"/>
          <w:sz w:val="28"/>
          <w:szCs w:val="28"/>
          <w:rtl/>
        </w:rPr>
        <w:t xml:space="preserve">. </w:t>
      </w:r>
      <w:r w:rsidR="00882C49" w:rsidRPr="000145AD">
        <w:rPr>
          <w:rFonts w:ascii="Simplified Arabic" w:hAnsi="Simplified Arabic" w:cs="Simplified Arabic" w:hint="cs"/>
          <w:sz w:val="28"/>
          <w:szCs w:val="28"/>
        </w:rPr>
        <w:t>( Myers &amp; Myers, 1980)</w:t>
      </w:r>
    </w:p>
    <w:p w14:paraId="65CDB459" w14:textId="5C9ABF69" w:rsidR="00B72344" w:rsidRPr="000145AD" w:rsidRDefault="00B72344" w:rsidP="000145AD">
      <w:pPr>
        <w:pStyle w:val="a"/>
        <w:numPr>
          <w:ilvl w:val="0"/>
          <w:numId w:val="7"/>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نموذج ديسك للسمات السلوكية</w:t>
      </w:r>
      <w:r w:rsidRPr="000145AD">
        <w:rPr>
          <w:rFonts w:ascii="Simplified Arabic" w:hAnsi="Simplified Arabic" w:cs="Simplified Arabic" w:hint="cs"/>
          <w:b/>
          <w:bCs/>
          <w:sz w:val="32"/>
          <w:szCs w:val="32"/>
        </w:rPr>
        <w:t xml:space="preserve"> (DISC) </w:t>
      </w:r>
      <w:r w:rsidRPr="000145AD">
        <w:rPr>
          <w:rFonts w:ascii="Simplified Arabic" w:hAnsi="Simplified Arabic" w:cs="Simplified Arabic" w:hint="cs"/>
          <w:b/>
          <w:bCs/>
          <w:sz w:val="32"/>
          <w:szCs w:val="32"/>
          <w:rtl/>
        </w:rPr>
        <w:t xml:space="preserve"> </w:t>
      </w:r>
    </w:p>
    <w:p w14:paraId="1599A2DA" w14:textId="6187C004" w:rsidR="00B72344" w:rsidRDefault="00882C49" w:rsidP="00882C49">
      <w:pPr>
        <w:pStyle w:val="a"/>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يعتبر</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نموذج</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ديسك</w:t>
      </w:r>
      <w:r w:rsidRPr="00882C49">
        <w:rPr>
          <w:rFonts w:ascii="Simplified Arabic" w:hAnsi="Simplified Arabic" w:cs="Simplified Arabic"/>
          <w:sz w:val="28"/>
          <w:szCs w:val="28"/>
        </w:rPr>
        <w:t xml:space="preserve"> (DISC) </w:t>
      </w:r>
      <w:r w:rsidRPr="00882C49">
        <w:rPr>
          <w:rFonts w:ascii="Simplified Arabic" w:hAnsi="Simplified Arabic" w:cs="Simplified Arabic" w:hint="eastAsia"/>
          <w:sz w:val="28"/>
          <w:szCs w:val="28"/>
          <w:rtl/>
        </w:rPr>
        <w:t>من</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النماذج</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المستخدمة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في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تحليل</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أنماط</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السلوك</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داخل</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بيئة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العمل،</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وقد</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بُني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على</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نظرية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ويليام</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مارستون،</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ويقوم</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على</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أربعة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أنماط</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سلوكية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رئيسية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هي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النمط</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التفردي،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والنمط</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التحليلي،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والنمط</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التعبيري،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والنمط</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الودي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ويُستخدم</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هذا</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النموذج</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في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فهم</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اختلاف</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أنماط</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السلوك</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والتواصل</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بين</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الأفراد،</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مما</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يساعد</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في</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دعم</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عمليات</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الاختيار</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والتعيين</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وتوزيع</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الأدوار</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الوظيفية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بما</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يتناسب</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مع</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الخصائص</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السلوكية</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للأفراد</w:t>
      </w:r>
      <w:r w:rsidRPr="00882C49">
        <w:rPr>
          <w:rFonts w:ascii="Simplified Arabic" w:hAnsi="Simplified Arabic" w:cs="Simplified Arabic"/>
          <w:sz w:val="28"/>
          <w:szCs w:val="28"/>
          <w:rtl/>
        </w:rPr>
        <w:t>. (</w:t>
      </w:r>
      <w:r w:rsidRPr="00882C49">
        <w:rPr>
          <w:rFonts w:ascii="Simplified Arabic" w:hAnsi="Simplified Arabic" w:cs="Simplified Arabic" w:hint="eastAsia"/>
          <w:sz w:val="28"/>
          <w:szCs w:val="28"/>
          <w:rtl/>
        </w:rPr>
        <w:t>البركات</w:t>
      </w:r>
      <w:r w:rsidRPr="00882C49">
        <w:rPr>
          <w:rFonts w:ascii="Simplified Arabic" w:hAnsi="Simplified Arabic" w:cs="Simplified Arabic"/>
          <w:sz w:val="28"/>
          <w:szCs w:val="28"/>
          <w:rtl/>
        </w:rPr>
        <w:t xml:space="preserve"> </w:t>
      </w:r>
      <w:r w:rsidRPr="00882C49">
        <w:rPr>
          <w:rFonts w:ascii="Simplified Arabic" w:hAnsi="Simplified Arabic" w:cs="Simplified Arabic" w:hint="eastAsia"/>
          <w:sz w:val="28"/>
          <w:szCs w:val="28"/>
          <w:rtl/>
        </w:rPr>
        <w:t>والرشايدة،</w:t>
      </w:r>
      <w:r w:rsidRPr="00882C49">
        <w:rPr>
          <w:rFonts w:ascii="Simplified Arabic" w:hAnsi="Simplified Arabic" w:cs="Simplified Arabic"/>
          <w:sz w:val="28"/>
          <w:szCs w:val="28"/>
          <w:rtl/>
        </w:rPr>
        <w:t xml:space="preserve"> 2022</w:t>
      </w:r>
      <w:r>
        <w:rPr>
          <w:rFonts w:ascii="Simplified Arabic" w:hAnsi="Simplified Arabic" w:cs="Simplified Arabic"/>
          <w:sz w:val="28"/>
          <w:szCs w:val="28"/>
        </w:rPr>
        <w:t>(</w:t>
      </w:r>
    </w:p>
    <w:p w14:paraId="246EB628" w14:textId="6354F821" w:rsidR="0042662D" w:rsidRPr="000145AD" w:rsidRDefault="0042662D" w:rsidP="00D6318C">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ثانياً: عملية الاختيار والتعيين</w:t>
      </w:r>
    </w:p>
    <w:p w14:paraId="207F4E6A" w14:textId="23CD8BA7" w:rsidR="009E6ECE" w:rsidRPr="000145AD" w:rsidRDefault="0042662D" w:rsidP="000145AD">
      <w:pPr>
        <w:pStyle w:val="a"/>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4"/>
          <w:szCs w:val="24"/>
        </w:rPr>
        <w:t>"</w:t>
      </w:r>
      <w:r w:rsidRPr="000145AD">
        <w:rPr>
          <w:rFonts w:ascii="Simplified Arabic" w:hAnsi="Simplified Arabic" w:cs="Simplified Arabic" w:hint="cs"/>
          <w:sz w:val="28"/>
          <w:szCs w:val="28"/>
          <w:rtl/>
        </w:rPr>
        <w:t xml:space="preserve">يعد الاستقطاب عاملاً مهماً لنجاح عملية الاختيار والتعيين وتحقيق أهدافها، فلن تستطيع المنظمة أن تختار الأنسب للوظيفة ما لم تقم بعملية الاستقطاب إذ إن عملية الاستقطاب تعطينا كفاءات من نريد وتمهد لنا الطريق في عملية اختيار الأفضل والأنسب من بين المتقدمين عليه لابد من أحكام مدخلاتها </w:t>
      </w:r>
      <w:r w:rsidRPr="000145AD">
        <w:rPr>
          <w:rFonts w:ascii="Simplified Arabic" w:hAnsi="Simplified Arabic" w:cs="Simplified Arabic" w:hint="cs"/>
          <w:sz w:val="28"/>
          <w:szCs w:val="28"/>
          <w:rtl/>
        </w:rPr>
        <w:lastRenderedPageBreak/>
        <w:t>جيداً حتى تعطينا ما نريد من فرد كفؤ وقادر على الانخراط في العمل بدون جهد مبدئي مكثف وزيادة تكاليف محتملة" (</w:t>
      </w:r>
      <w:r w:rsidR="00C2583A" w:rsidRPr="000145AD">
        <w:rPr>
          <w:rFonts w:ascii="Simplified Arabic" w:hAnsi="Simplified Arabic" w:cs="Simplified Arabic" w:hint="cs"/>
          <w:sz w:val="28"/>
          <w:szCs w:val="28"/>
          <w:rtl/>
        </w:rPr>
        <w:t>مفتاح والطاهر، 2022، ص</w:t>
      </w:r>
      <w:r w:rsidR="00C2583A" w:rsidRPr="000145AD">
        <w:rPr>
          <w:rFonts w:ascii="Simplified Arabic" w:hAnsi="Simplified Arabic" w:cs="Simplified Arabic" w:hint="cs"/>
          <w:sz w:val="28"/>
          <w:szCs w:val="28"/>
        </w:rPr>
        <w:t>12</w:t>
      </w:r>
      <w:r w:rsidRPr="000145AD">
        <w:rPr>
          <w:rFonts w:ascii="Simplified Arabic" w:hAnsi="Simplified Arabic" w:cs="Simplified Arabic" w:hint="cs"/>
          <w:sz w:val="28"/>
          <w:szCs w:val="28"/>
          <w:rtl/>
        </w:rPr>
        <w:t>).</w:t>
      </w:r>
    </w:p>
    <w:p w14:paraId="22DD0995" w14:textId="023B9083" w:rsidR="0042662D" w:rsidRPr="000145AD" w:rsidRDefault="0042662D" w:rsidP="000145AD">
      <w:pPr>
        <w:pStyle w:val="a"/>
        <w:numPr>
          <w:ilvl w:val="0"/>
          <w:numId w:val="8"/>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الاختيار والتعيين</w:t>
      </w:r>
    </w:p>
    <w:p w14:paraId="4D1078C8" w14:textId="1E898061" w:rsidR="0042662D" w:rsidRPr="000145AD" w:rsidRDefault="0042662D"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4"/>
          <w:szCs w:val="24"/>
        </w:rPr>
        <w:t>"</w:t>
      </w:r>
      <w:r w:rsidRPr="000145AD">
        <w:rPr>
          <w:rFonts w:ascii="Simplified Arabic" w:hAnsi="Simplified Arabic" w:cs="Simplified Arabic" w:hint="cs"/>
          <w:sz w:val="28"/>
          <w:szCs w:val="28"/>
          <w:rtl/>
        </w:rPr>
        <w:t xml:space="preserve">الاختيار هو انتقاء الفرد المناسب من بين مجموعة من الأفراد المتقدمين لشغل وظيفة معينة. والتعيين هو وضع الفرد المناسب في الوظيفة التي تناسب شروط ومستلزمات القيام بها مع مؤهلاته وكفاءاته. وواقعياً يبنى قراري الاختيار والتعيين على التنبؤ فالاختيار يعني القرار الذي يتنبأ بموجبه المنظمة أن الشخص الذي اختير للوظيفة سوف يكون أفضل من سواه من الأشخاص الذين رفضوا، أما التعيين فينبغي اتخاذ المنظمة للقرار الذي تتنبأ بموجبه بأن الشخص الذي اختير سوف يكون مناسباً لوظيفة ما وليس لسواها من الوظائف" </w:t>
      </w:r>
      <w:r w:rsidR="00C2583A" w:rsidRPr="000145AD">
        <w:rPr>
          <w:rFonts w:ascii="Simplified Arabic" w:hAnsi="Simplified Arabic" w:cs="Simplified Arabic" w:hint="cs"/>
          <w:sz w:val="28"/>
          <w:szCs w:val="28"/>
          <w:rtl/>
        </w:rPr>
        <w:t>(مفتاح والطاهر، 2022، ص</w:t>
      </w:r>
      <w:r w:rsidR="00C2583A" w:rsidRPr="000145AD">
        <w:rPr>
          <w:rFonts w:ascii="Simplified Arabic" w:hAnsi="Simplified Arabic" w:cs="Simplified Arabic" w:hint="cs"/>
          <w:sz w:val="28"/>
          <w:szCs w:val="28"/>
        </w:rPr>
        <w:t>12</w:t>
      </w:r>
      <w:r w:rsidR="00C2583A" w:rsidRPr="000145AD">
        <w:rPr>
          <w:rFonts w:ascii="Simplified Arabic" w:hAnsi="Simplified Arabic" w:cs="Simplified Arabic" w:hint="cs"/>
          <w:sz w:val="28"/>
          <w:szCs w:val="28"/>
          <w:rtl/>
        </w:rPr>
        <w:t>).</w:t>
      </w:r>
    </w:p>
    <w:p w14:paraId="3CFE6E09" w14:textId="06BA892F" w:rsidR="0042662D" w:rsidRPr="000145AD" w:rsidRDefault="0042662D" w:rsidP="000145AD">
      <w:pPr>
        <w:pStyle w:val="a"/>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كذلك عُرفا بأنهما: "العملية التي بمقتضاها تستطيع الإدارة أن تفرق بين الأفراد المتقدمين لشغل عمل معين من حيث درجة صلاحيتهم لأداء ذلك العمل</w:t>
      </w:r>
      <w:r w:rsidRPr="000145AD">
        <w:rPr>
          <w:rFonts w:ascii="Simplified Arabic" w:hAnsi="Simplified Arabic" w:cs="Simplified Arabic" w:hint="cs"/>
          <w:sz w:val="28"/>
          <w:szCs w:val="28"/>
        </w:rPr>
        <w:t>"</w:t>
      </w:r>
      <w:r w:rsidRPr="000145AD">
        <w:rPr>
          <w:rFonts w:ascii="Simplified Arabic" w:hAnsi="Simplified Arabic" w:cs="Simplified Arabic" w:hint="cs"/>
          <w:sz w:val="28"/>
          <w:szCs w:val="28"/>
          <w:rtl/>
        </w:rPr>
        <w:t xml:space="preserve"> </w:t>
      </w:r>
      <w:r w:rsidR="00C2583A" w:rsidRPr="000145AD">
        <w:rPr>
          <w:rFonts w:ascii="Simplified Arabic" w:hAnsi="Simplified Arabic" w:cs="Simplified Arabic" w:hint="cs"/>
          <w:sz w:val="28"/>
          <w:szCs w:val="28"/>
          <w:rtl/>
        </w:rPr>
        <w:t>(مفتاح والطاهر، 2022، ص</w:t>
      </w:r>
      <w:r w:rsidR="00C2583A" w:rsidRPr="000145AD">
        <w:rPr>
          <w:rFonts w:ascii="Simplified Arabic" w:hAnsi="Simplified Arabic" w:cs="Simplified Arabic" w:hint="cs"/>
          <w:sz w:val="28"/>
          <w:szCs w:val="28"/>
        </w:rPr>
        <w:t>12</w:t>
      </w:r>
      <w:r w:rsidR="00C2583A" w:rsidRPr="000145AD">
        <w:rPr>
          <w:rFonts w:ascii="Simplified Arabic" w:hAnsi="Simplified Arabic" w:cs="Simplified Arabic" w:hint="cs"/>
          <w:sz w:val="28"/>
          <w:szCs w:val="28"/>
          <w:rtl/>
        </w:rPr>
        <w:t>).</w:t>
      </w:r>
    </w:p>
    <w:p w14:paraId="07D01A20" w14:textId="10E52F07" w:rsidR="0042662D" w:rsidRPr="000145AD" w:rsidRDefault="0042662D" w:rsidP="000145AD">
      <w:pPr>
        <w:pStyle w:val="a"/>
        <w:numPr>
          <w:ilvl w:val="0"/>
          <w:numId w:val="8"/>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إجراءات الاختيار والتعيين</w:t>
      </w:r>
    </w:p>
    <w:p w14:paraId="558702B5" w14:textId="3D94AC94" w:rsidR="0042662D" w:rsidRPr="000145AD" w:rsidRDefault="0042662D" w:rsidP="000145AD">
      <w:pPr>
        <w:pStyle w:val="a"/>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 xml:space="preserve">تتضمن هذه العملية مجموعة من الخطوات والمراحل الأساسية التي تسير وفق تتابع منطقي للمفاضلة بين المترشحين، وتتمثل هذه الإجراءات في الآتي </w:t>
      </w:r>
      <w:r w:rsidR="00C2583A" w:rsidRPr="000145AD">
        <w:rPr>
          <w:rFonts w:ascii="Simplified Arabic" w:hAnsi="Simplified Arabic" w:cs="Simplified Arabic" w:hint="cs"/>
          <w:sz w:val="28"/>
          <w:szCs w:val="28"/>
          <w:rtl/>
        </w:rPr>
        <w:t>(مفتاح والطاهر، 2022، ص</w:t>
      </w:r>
      <w:r w:rsidR="00C2583A" w:rsidRPr="000145AD">
        <w:rPr>
          <w:rFonts w:ascii="Simplified Arabic" w:hAnsi="Simplified Arabic" w:cs="Simplified Arabic" w:hint="cs"/>
          <w:sz w:val="28"/>
          <w:szCs w:val="28"/>
        </w:rPr>
        <w:t>12</w:t>
      </w:r>
      <w:r w:rsidR="00C2583A" w:rsidRPr="000145AD">
        <w:rPr>
          <w:rFonts w:ascii="Simplified Arabic" w:hAnsi="Simplified Arabic" w:cs="Simplified Arabic" w:hint="cs"/>
          <w:sz w:val="28"/>
          <w:szCs w:val="28"/>
          <w:rtl/>
        </w:rPr>
        <w:t>)</w:t>
      </w:r>
      <w:r w:rsidRPr="000145AD">
        <w:rPr>
          <w:rFonts w:ascii="Simplified Arabic" w:hAnsi="Simplified Arabic" w:cs="Simplified Arabic" w:hint="cs"/>
          <w:sz w:val="28"/>
          <w:szCs w:val="28"/>
          <w:rtl/>
        </w:rPr>
        <w:t>:</w:t>
      </w:r>
    </w:p>
    <w:p w14:paraId="377FC5BA" w14:textId="77777777" w:rsidR="0042662D" w:rsidRPr="000145AD" w:rsidRDefault="0042662D" w:rsidP="000145AD">
      <w:pPr>
        <w:pStyle w:val="a"/>
        <w:numPr>
          <w:ilvl w:val="0"/>
          <w:numId w:val="5"/>
        </w:numPr>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ضرورة الإعلان عن الوظائف الشاغرة</w:t>
      </w:r>
      <w:r w:rsidRPr="000145AD">
        <w:rPr>
          <w:rFonts w:ascii="Simplified Arabic" w:hAnsi="Simplified Arabic" w:cs="Simplified Arabic" w:hint="cs"/>
          <w:sz w:val="28"/>
          <w:szCs w:val="28"/>
        </w:rPr>
        <w:t>.</w:t>
      </w:r>
    </w:p>
    <w:p w14:paraId="3BD14098" w14:textId="77777777" w:rsidR="0042662D" w:rsidRPr="000145AD" w:rsidRDefault="0042662D" w:rsidP="000145AD">
      <w:pPr>
        <w:pStyle w:val="a"/>
        <w:numPr>
          <w:ilvl w:val="0"/>
          <w:numId w:val="5"/>
        </w:numPr>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ضرورة عقد اختبارات مكتوبة</w:t>
      </w:r>
      <w:r w:rsidRPr="000145AD">
        <w:rPr>
          <w:rFonts w:ascii="Simplified Arabic" w:hAnsi="Simplified Arabic" w:cs="Simplified Arabic" w:hint="cs"/>
          <w:sz w:val="28"/>
          <w:szCs w:val="28"/>
        </w:rPr>
        <w:t>.</w:t>
      </w:r>
    </w:p>
    <w:p w14:paraId="65A7E0C2" w14:textId="77777777" w:rsidR="0042662D" w:rsidRPr="000145AD" w:rsidRDefault="0042662D" w:rsidP="000145AD">
      <w:pPr>
        <w:pStyle w:val="a"/>
        <w:numPr>
          <w:ilvl w:val="0"/>
          <w:numId w:val="5"/>
        </w:numPr>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ضرورة عقد مقابلات شخصية</w:t>
      </w:r>
      <w:r w:rsidRPr="000145AD">
        <w:rPr>
          <w:rFonts w:ascii="Simplified Arabic" w:hAnsi="Simplified Arabic" w:cs="Simplified Arabic" w:hint="cs"/>
          <w:sz w:val="28"/>
          <w:szCs w:val="28"/>
        </w:rPr>
        <w:t>.</w:t>
      </w:r>
    </w:p>
    <w:p w14:paraId="457EF042" w14:textId="558820DE" w:rsidR="000145AD" w:rsidRPr="00306C93" w:rsidRDefault="0042662D" w:rsidP="00306C93">
      <w:pPr>
        <w:pStyle w:val="a"/>
        <w:numPr>
          <w:ilvl w:val="0"/>
          <w:numId w:val="5"/>
        </w:numPr>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المفاضلة بين المرشحين وتعيينهم وفقاً</w:t>
      </w:r>
      <w:r w:rsidRPr="000145AD">
        <w:rPr>
          <w:rFonts w:ascii="MS Mincho" w:eastAsia="MS Mincho" w:hAnsi="MS Mincho" w:cs="MS Mincho" w:hint="eastAsia"/>
          <w:sz w:val="28"/>
          <w:szCs w:val="28"/>
          <w:rtl/>
        </w:rPr>
        <w:t> </w:t>
      </w:r>
      <w:r w:rsidRPr="000145AD">
        <w:rPr>
          <w:rFonts w:ascii="Simplified Arabic" w:hAnsi="Simplified Arabic" w:cs="Simplified Arabic" w:hint="cs"/>
          <w:sz w:val="28"/>
          <w:szCs w:val="28"/>
          <w:rtl/>
        </w:rPr>
        <w:t>لنتائج الاختبارات جميعها</w:t>
      </w:r>
      <w:r w:rsidRPr="000145AD">
        <w:rPr>
          <w:rFonts w:ascii="Simplified Arabic" w:hAnsi="Simplified Arabic" w:cs="Simplified Arabic" w:hint="cs"/>
          <w:sz w:val="28"/>
          <w:szCs w:val="28"/>
        </w:rPr>
        <w:t>.</w:t>
      </w:r>
    </w:p>
    <w:p w14:paraId="41B21E97" w14:textId="694C4C50" w:rsidR="000145AD" w:rsidRPr="000145AD" w:rsidRDefault="00AB5B00" w:rsidP="000145AD">
      <w:pPr>
        <w:pStyle w:val="a"/>
        <w:spacing w:line="240" w:lineRule="auto"/>
        <w:jc w:val="both"/>
        <w:rPr>
          <w:rFonts w:ascii="Simplified Arabic" w:hAnsi="Simplified Arabic" w:cs="Simplified Arabic"/>
          <w:b/>
          <w:bCs/>
          <w:sz w:val="32"/>
          <w:szCs w:val="32"/>
          <w:rtl/>
        </w:rPr>
      </w:pPr>
      <w:r w:rsidRPr="000145AD">
        <w:rPr>
          <w:rFonts w:ascii="Simplified Arabic" w:hAnsi="Simplified Arabic" w:cs="Simplified Arabic" w:hint="cs"/>
          <w:b/>
          <w:bCs/>
          <w:sz w:val="32"/>
          <w:szCs w:val="32"/>
          <w:rtl/>
        </w:rPr>
        <w:t>ثالثاً: ملاءمة الفرد لبيئة العمل</w:t>
      </w:r>
    </w:p>
    <w:p w14:paraId="1D96BE1F" w14:textId="2DBE9389" w:rsidR="00AB5B00" w:rsidRPr="000145AD" w:rsidRDefault="00AB5B00" w:rsidP="000145AD">
      <w:pPr>
        <w:pStyle w:val="a"/>
        <w:spacing w:line="240" w:lineRule="auto"/>
        <w:jc w:val="both"/>
        <w:rPr>
          <w:rFonts w:ascii="Simplified Arabic" w:hAnsi="Simplified Arabic" w:cs="Simplified Arabic"/>
          <w:sz w:val="28"/>
          <w:szCs w:val="28"/>
        </w:rPr>
      </w:pPr>
      <w:r w:rsidRPr="000145AD">
        <w:rPr>
          <w:rFonts w:ascii="Simplified Arabic" w:hAnsi="Simplified Arabic" w:cs="Simplified Arabic" w:hint="cs"/>
          <w:sz w:val="28"/>
          <w:szCs w:val="28"/>
          <w:rtl/>
        </w:rPr>
        <w:t xml:space="preserve">يُعرّف مفهوم ملاءمة الفرد لبيئة العمل بأنه: "ذلك التوافق بين خصائص الأفراد/الخصائص الفردية (كالشخصية، القيم، الأهداف, القدرات, الرغبات والاحتياجات، والاهتمامات وخصائص بيئة العمل) </w:t>
      </w:r>
      <w:r w:rsidRPr="000145AD">
        <w:rPr>
          <w:rFonts w:ascii="Simplified Arabic" w:hAnsi="Simplified Arabic" w:cs="Simplified Arabic" w:hint="cs"/>
          <w:sz w:val="28"/>
          <w:szCs w:val="28"/>
        </w:rPr>
        <w:t>/</w:t>
      </w:r>
      <w:r w:rsidRPr="000145AD">
        <w:rPr>
          <w:rFonts w:ascii="Simplified Arabic" w:hAnsi="Simplified Arabic" w:cs="Simplified Arabic" w:hint="cs"/>
          <w:sz w:val="28"/>
          <w:szCs w:val="28"/>
          <w:rtl/>
        </w:rPr>
        <w:t xml:space="preserve">الخصائص التنظيمية </w:t>
      </w:r>
      <w:r w:rsidR="00EE3A09" w:rsidRPr="000145AD">
        <w:rPr>
          <w:rFonts w:ascii="Simplified Arabic" w:hAnsi="Simplified Arabic" w:cs="Simplified Arabic" w:hint="cs"/>
          <w:sz w:val="28"/>
          <w:szCs w:val="28"/>
          <w:rtl/>
        </w:rPr>
        <w:t>(</w:t>
      </w:r>
      <w:r w:rsidRPr="000145AD">
        <w:rPr>
          <w:rFonts w:ascii="Simplified Arabic" w:hAnsi="Simplified Arabic" w:cs="Simplified Arabic" w:hint="cs"/>
          <w:sz w:val="28"/>
          <w:szCs w:val="28"/>
          <w:rtl/>
        </w:rPr>
        <w:t>كالثقافة التنظيمية، المناخ التنظيمي، القيم التنظيمية، والأهداف التنظيمية) الذي يحدث عندما تتطابق خصائص كل طرف مع الآخر بِشكل جيد" (الحربي، 2023، ص 33).</w:t>
      </w:r>
    </w:p>
    <w:p w14:paraId="4C126129" w14:textId="3D2D89D8" w:rsidR="00EE3A09" w:rsidRPr="000145AD" w:rsidRDefault="00AB5B00"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 xml:space="preserve">وفي ذات السياق، "أنَّ هذه الملاءمة تعني تحقيق التوازن والانسجام للفرد مع البيئة المحيطة به. وهذا يلمح إلى أنَّ مواقف الأفراد، واتجاهاتهم، وسلوكياتهم تتأثر بمدى تشابه أو انسجام خصائصهم مع </w:t>
      </w:r>
      <w:r w:rsidRPr="000145AD">
        <w:rPr>
          <w:rFonts w:ascii="Simplified Arabic" w:hAnsi="Simplified Arabic" w:cs="Simplified Arabic" w:hint="cs"/>
          <w:sz w:val="28"/>
          <w:szCs w:val="28"/>
          <w:rtl/>
        </w:rPr>
        <w:lastRenderedPageBreak/>
        <w:t>خصائص المنظمة التي تتمحور حول عدة جوانب من أبرزها القيم، والأهداف، والسمات</w:t>
      </w:r>
      <w:r w:rsidRPr="000145AD">
        <w:rPr>
          <w:rFonts w:ascii="Simplified Arabic" w:hAnsi="Simplified Arabic" w:cs="Simplified Arabic" w:hint="cs"/>
          <w:sz w:val="28"/>
          <w:szCs w:val="28"/>
        </w:rPr>
        <w:t>Silva et al., 2010)</w:t>
      </w:r>
      <w:r w:rsidRPr="000145AD">
        <w:rPr>
          <w:rFonts w:ascii="Simplified Arabic" w:hAnsi="Simplified Arabic" w:cs="Simplified Arabic" w:hint="cs"/>
          <w:sz w:val="28"/>
          <w:szCs w:val="28"/>
          <w:rtl/>
        </w:rPr>
        <w:t>؛ كما ورد في الحربي، 2023). وبشكلٍ عام، يمكن القول أنّه إذا كان التفاعل بين الفرد والبيئة متطابقاً، فإنَّ نتائجه تظهر بشكل جلي في العديد من الظواهر التنظيمية الإيجابية كالرضا الوظيفي، والالتزام التنظيمي، وخلافه، في حين أنَّه في حالة عدم التوافق بين هذين الطرفين فإنَّ نتائجها ستكون سلبية كعدم الرضا الوظيفي، والالتزام التنظيمي المنخفض، وارتفاع مستوى التوتر، والشعور بالإجهاد في بيئة العمل، هذا، إضافة إلى زيادة الرغبة في الدوران الوظيفي، بل ربما زيادة النية لترك العمل وخلافه من الظواهر التنظيمية السلبية الأخرى</w:t>
      </w:r>
      <w:r w:rsidRPr="000145AD">
        <w:rPr>
          <w:rFonts w:ascii="Simplified Arabic" w:hAnsi="Simplified Arabic" w:cs="Simplified Arabic" w:hint="cs"/>
          <w:sz w:val="28"/>
          <w:szCs w:val="28"/>
        </w:rPr>
        <w:t xml:space="preserve"> </w:t>
      </w:r>
      <w:r w:rsidRPr="000145AD">
        <w:rPr>
          <w:rFonts w:ascii="Simplified Arabic" w:hAnsi="Simplified Arabic" w:cs="Simplified Arabic" w:hint="cs"/>
          <w:sz w:val="28"/>
          <w:szCs w:val="28"/>
          <w:rtl/>
        </w:rPr>
        <w:t>(</w:t>
      </w:r>
      <w:r w:rsidRPr="000145AD">
        <w:rPr>
          <w:rFonts w:ascii="Simplified Arabic" w:hAnsi="Simplified Arabic" w:cs="Simplified Arabic" w:hint="cs"/>
          <w:sz w:val="28"/>
          <w:szCs w:val="28"/>
        </w:rPr>
        <w:t>Michalos, 2014</w:t>
      </w:r>
      <w:r w:rsidR="00EE3A09" w:rsidRPr="000145AD">
        <w:rPr>
          <w:rFonts w:ascii="Simplified Arabic" w:hAnsi="Simplified Arabic" w:cs="Simplified Arabic" w:hint="cs"/>
          <w:sz w:val="28"/>
          <w:szCs w:val="28"/>
          <w:rtl/>
        </w:rPr>
        <w:t>؛ كما ورد في الحربي، 2023).</w:t>
      </w:r>
    </w:p>
    <w:p w14:paraId="2624EC76" w14:textId="2F188184" w:rsidR="000145AD" w:rsidRPr="000145AD" w:rsidRDefault="00EE3A09"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مستويات وأبعاد ملاءمة الفرد لبيئة العمل تنقسم ملاءمة الفرد لبيئة العمل إلى مستويات فرعية وابعاد رئيسية وتركز هذه الدراسة على البعدين الأكثر ارتباطاً بعملية الاختيار والتوظيف وهما كالتالي (الحربي، 2023</w:t>
      </w:r>
      <w:r w:rsidRPr="000145AD">
        <w:rPr>
          <w:rFonts w:ascii="Simplified Arabic" w:hAnsi="Simplified Arabic" w:cs="Simplified Arabic" w:hint="cs"/>
          <w:sz w:val="28"/>
          <w:szCs w:val="28"/>
        </w:rPr>
        <w:t>(</w:t>
      </w:r>
      <w:r w:rsidRPr="000145AD">
        <w:rPr>
          <w:rFonts w:ascii="Simplified Arabic" w:hAnsi="Simplified Arabic" w:cs="Simplified Arabic" w:hint="cs"/>
          <w:sz w:val="28"/>
          <w:szCs w:val="28"/>
          <w:rtl/>
        </w:rPr>
        <w:t>:</w:t>
      </w:r>
    </w:p>
    <w:p w14:paraId="4C409F42" w14:textId="77777777" w:rsidR="00EE3A09" w:rsidRPr="000145AD" w:rsidRDefault="00EE3A09" w:rsidP="000145AD">
      <w:pPr>
        <w:pStyle w:val="a"/>
        <w:numPr>
          <w:ilvl w:val="0"/>
          <w:numId w:val="9"/>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الملاءمة التنظيمية (ملاءمة الفرد-المنظمة</w:t>
      </w:r>
      <w:r w:rsidRPr="000145AD">
        <w:rPr>
          <w:rFonts w:ascii="Simplified Arabic" w:hAnsi="Simplified Arabic" w:cs="Simplified Arabic" w:hint="cs"/>
          <w:b/>
          <w:bCs/>
          <w:sz w:val="32"/>
          <w:szCs w:val="32"/>
        </w:rPr>
        <w:t>(POF –</w:t>
      </w:r>
    </w:p>
    <w:p w14:paraId="316BE188" w14:textId="10AF2BB8" w:rsidR="00EE3A09" w:rsidRPr="000145AD" w:rsidRDefault="00EE3A09"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tl/>
        </w:rPr>
        <w:t>"هذا المستوى من الملاءمة يركز على التوافق والانسجام بين الخصائص الفردية والتنظيمية من حيث القيم، والأهداف، والمعتقدات، والاهتمامات، والتفضيلات، والشخصية، والثقافة. أي أنَّ هذا المستوى يركز على مدى مشاركة المنظمات والأفراد لخصائص متشابهة وتلبية احتياجات بعضهم البعض</w:t>
      </w:r>
      <w:r w:rsidRPr="000145AD">
        <w:rPr>
          <w:rFonts w:ascii="Simplified Arabic" w:hAnsi="Simplified Arabic" w:cs="Simplified Arabic" w:hint="cs"/>
          <w:sz w:val="28"/>
          <w:szCs w:val="28"/>
        </w:rPr>
        <w:t>"</w:t>
      </w:r>
      <w:r w:rsidRPr="000145AD">
        <w:rPr>
          <w:rFonts w:ascii="Simplified Arabic" w:hAnsi="Simplified Arabic" w:cs="Simplified Arabic" w:hint="cs"/>
          <w:sz w:val="28"/>
          <w:szCs w:val="28"/>
          <w:rtl/>
        </w:rPr>
        <w:t xml:space="preserve"> (الحربي، 2023، ص </w:t>
      </w:r>
      <w:r w:rsidRPr="000145AD">
        <w:rPr>
          <w:rFonts w:ascii="Simplified Arabic" w:hAnsi="Simplified Arabic" w:cs="Simplified Arabic" w:hint="cs"/>
          <w:sz w:val="28"/>
          <w:szCs w:val="28"/>
        </w:rPr>
        <w:t>34</w:t>
      </w:r>
      <w:r w:rsidRPr="000145AD">
        <w:rPr>
          <w:rFonts w:ascii="Simplified Arabic" w:hAnsi="Simplified Arabic" w:cs="Simplified Arabic" w:hint="cs"/>
          <w:sz w:val="28"/>
          <w:szCs w:val="28"/>
          <w:rtl/>
        </w:rPr>
        <w:t>).</w:t>
      </w:r>
    </w:p>
    <w:p w14:paraId="32BCBA2A" w14:textId="758619AB" w:rsidR="00EE3A09" w:rsidRPr="000145AD" w:rsidRDefault="00EE3A09" w:rsidP="000145AD">
      <w:pPr>
        <w:pStyle w:val="a"/>
        <w:numPr>
          <w:ilvl w:val="0"/>
          <w:numId w:val="9"/>
        </w:numPr>
        <w:spacing w:line="240" w:lineRule="auto"/>
        <w:jc w:val="both"/>
        <w:rPr>
          <w:rFonts w:ascii="Simplified Arabic" w:hAnsi="Simplified Arabic" w:cs="Simplified Arabic"/>
          <w:b/>
          <w:bCs/>
          <w:sz w:val="32"/>
          <w:szCs w:val="32"/>
        </w:rPr>
      </w:pPr>
      <w:r w:rsidRPr="000145AD">
        <w:rPr>
          <w:rFonts w:ascii="Simplified Arabic" w:hAnsi="Simplified Arabic" w:cs="Simplified Arabic" w:hint="cs"/>
          <w:b/>
          <w:bCs/>
          <w:sz w:val="32"/>
          <w:szCs w:val="32"/>
          <w:rtl/>
        </w:rPr>
        <w:t>الملاءمة الوظيفية (ملاءمة الفرد-الوظيفة</w:t>
      </w:r>
      <w:r w:rsidRPr="000145AD">
        <w:rPr>
          <w:rFonts w:ascii="Simplified Arabic" w:hAnsi="Simplified Arabic" w:cs="Simplified Arabic" w:hint="cs"/>
          <w:b/>
          <w:bCs/>
          <w:sz w:val="32"/>
          <w:szCs w:val="32"/>
        </w:rPr>
        <w:t xml:space="preserve"> </w:t>
      </w:r>
      <w:r w:rsidRPr="000145AD">
        <w:rPr>
          <w:rFonts w:ascii="Simplified Arabic" w:hAnsi="Simplified Arabic" w:cs="Simplified Arabic" w:hint="cs"/>
          <w:b/>
          <w:bCs/>
          <w:sz w:val="32"/>
          <w:szCs w:val="32"/>
          <w:rtl/>
        </w:rPr>
        <w:t>-</w:t>
      </w:r>
      <w:r w:rsidRPr="000145AD">
        <w:rPr>
          <w:rFonts w:ascii="Simplified Arabic" w:hAnsi="Simplified Arabic" w:cs="Simplified Arabic" w:hint="cs"/>
          <w:b/>
          <w:bCs/>
          <w:sz w:val="32"/>
          <w:szCs w:val="32"/>
        </w:rPr>
        <w:t>PJF</w:t>
      </w:r>
      <w:r w:rsidRPr="000145AD">
        <w:rPr>
          <w:rFonts w:ascii="Simplified Arabic" w:hAnsi="Simplified Arabic" w:cs="Simplified Arabic" w:hint="cs"/>
          <w:b/>
          <w:bCs/>
          <w:sz w:val="32"/>
          <w:szCs w:val="32"/>
          <w:rtl/>
        </w:rPr>
        <w:t>)</w:t>
      </w:r>
    </w:p>
    <w:p w14:paraId="025ABFE7" w14:textId="73FD4441" w:rsidR="00EE3A09" w:rsidRPr="000145AD" w:rsidRDefault="00EE3A09" w:rsidP="000145AD">
      <w:pPr>
        <w:pStyle w:val="a"/>
        <w:spacing w:line="240" w:lineRule="auto"/>
        <w:jc w:val="both"/>
        <w:rPr>
          <w:rFonts w:ascii="Simplified Arabic" w:hAnsi="Simplified Arabic" w:cs="Simplified Arabic"/>
          <w:sz w:val="28"/>
          <w:szCs w:val="28"/>
          <w:rtl/>
        </w:rPr>
      </w:pPr>
      <w:r w:rsidRPr="000145AD">
        <w:rPr>
          <w:rFonts w:ascii="Simplified Arabic" w:hAnsi="Simplified Arabic" w:cs="Simplified Arabic" w:hint="cs"/>
          <w:sz w:val="28"/>
          <w:szCs w:val="28"/>
        </w:rPr>
        <w:t>"</w:t>
      </w:r>
      <w:r w:rsidRPr="000145AD">
        <w:rPr>
          <w:rFonts w:ascii="Simplified Arabic" w:hAnsi="Simplified Arabic" w:cs="Simplified Arabic" w:hint="cs"/>
          <w:sz w:val="28"/>
          <w:szCs w:val="28"/>
          <w:rtl/>
        </w:rPr>
        <w:t>يركز هذا المستوى من الملاءمة على المطابقة بين قدرات الموظف ومتطلبات الوظيفة، من جانب، واحتياجات الفرد ورغباته وتفضيلاته وما توفره له الوظيفة لإشباع هذه الاحتياجات، من جانب آخر. بعبارة أوضح، يهتم هذا المستوى من الملاءمة بتحقيق التوازن أو الملاءمة بين خصائص الأفراد، وخصائص وظائفهم، أو المهام التي يتم تنفيذها أثناء العمل</w:t>
      </w:r>
      <w:r w:rsidRPr="000145AD">
        <w:rPr>
          <w:rFonts w:ascii="Simplified Arabic" w:hAnsi="Simplified Arabic" w:cs="Simplified Arabic" w:hint="cs"/>
          <w:sz w:val="28"/>
          <w:szCs w:val="28"/>
        </w:rPr>
        <w:t>"</w:t>
      </w:r>
      <w:r w:rsidR="00760496" w:rsidRPr="000145AD">
        <w:rPr>
          <w:rFonts w:ascii="Simplified Arabic" w:hAnsi="Simplified Arabic" w:cs="Simplified Arabic" w:hint="cs"/>
          <w:sz w:val="28"/>
          <w:szCs w:val="28"/>
          <w:rtl/>
        </w:rPr>
        <w:t xml:space="preserve"> (</w:t>
      </w:r>
      <w:r w:rsidRPr="000145AD">
        <w:rPr>
          <w:rFonts w:ascii="Simplified Arabic" w:hAnsi="Simplified Arabic" w:cs="Simplified Arabic" w:hint="cs"/>
          <w:sz w:val="28"/>
          <w:szCs w:val="28"/>
          <w:rtl/>
        </w:rPr>
        <w:t>الحربي، 2023</w:t>
      </w:r>
      <w:r w:rsidR="00760496" w:rsidRPr="000145AD">
        <w:rPr>
          <w:rFonts w:ascii="Simplified Arabic" w:hAnsi="Simplified Arabic" w:cs="Simplified Arabic" w:hint="cs"/>
          <w:sz w:val="28"/>
          <w:szCs w:val="28"/>
          <w:rtl/>
        </w:rPr>
        <w:t>).</w:t>
      </w:r>
    </w:p>
    <w:p w14:paraId="23444807" w14:textId="18F15528" w:rsidR="009E6ECE" w:rsidRPr="00D6318C" w:rsidRDefault="00760496" w:rsidP="00D6318C">
      <w:pPr>
        <w:pStyle w:val="a"/>
        <w:spacing w:line="240" w:lineRule="auto"/>
        <w:jc w:val="both"/>
        <w:rPr>
          <w:rFonts w:ascii="Simplified Arabic" w:hAnsi="Simplified Arabic" w:cs="Simplified Arabic"/>
          <w:b/>
          <w:bCs/>
          <w:sz w:val="28"/>
          <w:szCs w:val="28"/>
          <w:rtl/>
        </w:rPr>
      </w:pPr>
      <w:r w:rsidRPr="000145AD">
        <w:rPr>
          <w:rFonts w:ascii="Simplified Arabic" w:hAnsi="Simplified Arabic" w:cs="Simplified Arabic" w:hint="cs"/>
          <w:b/>
          <w:bCs/>
          <w:sz w:val="28"/>
          <w:szCs w:val="28"/>
          <w:rtl/>
        </w:rPr>
        <w:t>يتضح مما تم تناوله في الإطار النظري أن</w:t>
      </w:r>
      <w:r w:rsidR="00D6318C">
        <w:rPr>
          <w:rFonts w:ascii="Simplified Arabic" w:hAnsi="Simplified Arabic" w:cs="Simplified Arabic"/>
          <w:b/>
          <w:bCs/>
          <w:sz w:val="28"/>
          <w:szCs w:val="28"/>
        </w:rPr>
        <w:t xml:space="preserve"> </w:t>
      </w:r>
      <w:r w:rsidRPr="000145AD">
        <w:rPr>
          <w:rFonts w:ascii="Simplified Arabic" w:hAnsi="Simplified Arabic" w:cs="Simplified Arabic" w:hint="cs"/>
          <w:b/>
          <w:bCs/>
          <w:sz w:val="28"/>
          <w:szCs w:val="28"/>
          <w:rtl/>
        </w:rPr>
        <w:t xml:space="preserve">مقاييس السمات السلوكية في المدارس الأهلية بمدينة الدمام </w:t>
      </w:r>
      <w:r w:rsidR="00D6318C">
        <w:rPr>
          <w:rFonts w:ascii="Simplified Arabic" w:hAnsi="Simplified Arabic" w:cs="Simplified Arabic" w:hint="cs"/>
          <w:b/>
          <w:bCs/>
          <w:sz w:val="28"/>
          <w:szCs w:val="28"/>
          <w:rtl/>
        </w:rPr>
        <w:t>ت</w:t>
      </w:r>
      <w:r w:rsidRPr="000145AD">
        <w:rPr>
          <w:rFonts w:ascii="Simplified Arabic" w:hAnsi="Simplified Arabic" w:cs="Simplified Arabic" w:hint="cs"/>
          <w:b/>
          <w:bCs/>
          <w:sz w:val="28"/>
          <w:szCs w:val="28"/>
          <w:rtl/>
        </w:rPr>
        <w:t xml:space="preserve">مثل ركيزة إدارية جوهرية </w:t>
      </w:r>
      <w:r w:rsidR="00D6318C">
        <w:rPr>
          <w:rFonts w:ascii="Simplified Arabic" w:hAnsi="Simplified Arabic" w:cs="Simplified Arabic" w:hint="cs"/>
          <w:b/>
          <w:bCs/>
          <w:sz w:val="28"/>
          <w:szCs w:val="28"/>
          <w:rtl/>
        </w:rPr>
        <w:t>تسهم في</w:t>
      </w:r>
      <w:r w:rsidRPr="000145AD">
        <w:rPr>
          <w:rFonts w:ascii="Simplified Arabic" w:hAnsi="Simplified Arabic" w:cs="Simplified Arabic" w:hint="cs"/>
          <w:b/>
          <w:bCs/>
          <w:sz w:val="28"/>
          <w:szCs w:val="28"/>
          <w:rtl/>
        </w:rPr>
        <w:t xml:space="preserve"> وضع </w:t>
      </w:r>
      <w:r w:rsidR="00D6318C">
        <w:rPr>
          <w:rFonts w:ascii="Simplified Arabic" w:hAnsi="Simplified Arabic" w:cs="Simplified Arabic" w:hint="cs"/>
          <w:b/>
          <w:bCs/>
          <w:sz w:val="28"/>
          <w:szCs w:val="28"/>
          <w:rtl/>
        </w:rPr>
        <w:t>الشخص</w:t>
      </w:r>
      <w:r w:rsidRPr="000145AD">
        <w:rPr>
          <w:rFonts w:ascii="Simplified Arabic" w:hAnsi="Simplified Arabic" w:cs="Simplified Arabic" w:hint="cs"/>
          <w:b/>
          <w:bCs/>
          <w:sz w:val="28"/>
          <w:szCs w:val="28"/>
          <w:rtl/>
        </w:rPr>
        <w:t xml:space="preserve"> المناسب في المكان </w:t>
      </w:r>
      <w:r w:rsidR="00D6318C">
        <w:rPr>
          <w:rFonts w:ascii="Simplified Arabic" w:hAnsi="Simplified Arabic" w:cs="Simplified Arabic" w:hint="cs"/>
          <w:b/>
          <w:bCs/>
          <w:sz w:val="28"/>
          <w:szCs w:val="28"/>
          <w:rtl/>
        </w:rPr>
        <w:t>المناسب بما يتوافق مع خصائصه السلوكية</w:t>
      </w:r>
      <w:r w:rsidRPr="000145AD">
        <w:rPr>
          <w:rFonts w:ascii="Simplified Arabic" w:hAnsi="Simplified Arabic" w:cs="Simplified Arabic" w:hint="cs"/>
          <w:b/>
          <w:bCs/>
          <w:sz w:val="28"/>
          <w:szCs w:val="28"/>
          <w:rtl/>
        </w:rPr>
        <w:t xml:space="preserve">، وهذا بدوره يضمن تحقيق أعلى مستويات الملاءمة الوظيفية والتنظيمية داخل البيئة التعليمية، </w:t>
      </w:r>
      <w:r w:rsidR="00D6318C">
        <w:rPr>
          <w:rFonts w:ascii="Simplified Arabic" w:hAnsi="Simplified Arabic" w:cs="Simplified Arabic" w:hint="cs"/>
          <w:b/>
          <w:bCs/>
          <w:sz w:val="28"/>
          <w:szCs w:val="28"/>
          <w:rtl/>
        </w:rPr>
        <w:t>ويعد هذا المحور الأساس</w:t>
      </w:r>
      <w:r w:rsidRPr="000145AD">
        <w:rPr>
          <w:rFonts w:ascii="Simplified Arabic" w:hAnsi="Simplified Arabic" w:cs="Simplified Arabic" w:hint="cs"/>
          <w:b/>
          <w:bCs/>
          <w:sz w:val="28"/>
          <w:szCs w:val="28"/>
          <w:rtl/>
        </w:rPr>
        <w:t xml:space="preserve"> الذي تسعى هذه الدراسة إلى تقصيه واستكشاف أبعاده</w:t>
      </w:r>
      <w:r w:rsidR="00D6318C">
        <w:rPr>
          <w:rFonts w:ascii="Simplified Arabic" w:hAnsi="Simplified Arabic" w:cs="Simplified Arabic" w:hint="cs"/>
          <w:b/>
          <w:bCs/>
          <w:sz w:val="28"/>
          <w:szCs w:val="28"/>
          <w:rtl/>
        </w:rPr>
        <w:t xml:space="preserve">. </w:t>
      </w:r>
    </w:p>
    <w:p w14:paraId="644D6AF6" w14:textId="77777777" w:rsidR="009E6ECE" w:rsidRDefault="009E6ECE" w:rsidP="00D6318C">
      <w:pPr>
        <w:rPr>
          <w:rFonts w:ascii="Simplified Arabic" w:hAnsi="Simplified Arabic" w:cs="Simplified Arabic"/>
          <w:b/>
          <w:bCs/>
          <w:color w:val="000000" w:themeColor="text1"/>
          <w:sz w:val="48"/>
          <w:szCs w:val="48"/>
          <w:u w:val="single"/>
          <w:rtl/>
        </w:rPr>
      </w:pPr>
    </w:p>
    <w:p w14:paraId="0B2947EF" w14:textId="2BC1C050" w:rsidR="004B66CB" w:rsidRPr="000145AD" w:rsidRDefault="004B66CB" w:rsidP="00306C93">
      <w:pPr>
        <w:spacing w:line="240" w:lineRule="auto"/>
        <w:rPr>
          <w:rFonts w:ascii="Simplified Arabic" w:hAnsi="Simplified Arabic" w:cs="Simplified Arabic"/>
          <w:b/>
          <w:bCs/>
          <w:sz w:val="28"/>
          <w:szCs w:val="28"/>
          <w:rtl/>
        </w:rPr>
      </w:pPr>
    </w:p>
    <w:sectPr w:rsidR="004B66CB" w:rsidRPr="000145AD" w:rsidSect="009E6EC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CAA82" w14:textId="77777777" w:rsidR="005870B6" w:rsidRDefault="005870B6" w:rsidP="009125CE">
      <w:pPr>
        <w:spacing w:after="0" w:line="240" w:lineRule="auto"/>
      </w:pPr>
      <w:r>
        <w:separator/>
      </w:r>
    </w:p>
  </w:endnote>
  <w:endnote w:type="continuationSeparator" w:id="0">
    <w:p w14:paraId="108ADB2A" w14:textId="77777777" w:rsidR="005870B6" w:rsidRDefault="005870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431273744"/>
      <w:docPartObj>
        <w:docPartGallery w:val="Page Numbers (Bottom of Page)"/>
        <w:docPartUnique/>
      </w:docPartObj>
    </w:sdtPr>
    <w:sdtContent>
      <w:p w14:paraId="4F48B5C7" w14:textId="4A9D7B6C" w:rsidR="00703B70" w:rsidRDefault="00703B70" w:rsidP="009E6EC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2903B5">
          <w:rPr>
            <w:rStyle w:val="PageNumber"/>
            <w:rFonts w:hint="eastAsia"/>
            <w:noProof/>
            <w:rtl/>
          </w:rPr>
          <w:t>ث‌</w:t>
        </w:r>
        <w:r>
          <w:rPr>
            <w:rStyle w:val="PageNumber"/>
            <w:rtl/>
          </w:rPr>
          <w:fldChar w:fldCharType="end"/>
        </w:r>
      </w:p>
    </w:sdtContent>
  </w:sdt>
  <w:p w14:paraId="50224F4A" w14:textId="77777777" w:rsidR="00703B70" w:rsidRDefault="00703B70" w:rsidP="00703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747260574"/>
      <w:docPartObj>
        <w:docPartGallery w:val="Page Numbers (Bottom of Page)"/>
        <w:docPartUnique/>
      </w:docPartObj>
    </w:sdtPr>
    <w:sdtContent>
      <w:p w14:paraId="366EA05A" w14:textId="10356ECD" w:rsidR="00703B70" w:rsidRDefault="00703B70" w:rsidP="009E6EC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2B780543" w14:textId="77777777" w:rsidR="00703B70" w:rsidRDefault="00703B70" w:rsidP="00703B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43AB7" w14:textId="77777777" w:rsidR="005870B6" w:rsidRDefault="005870B6" w:rsidP="009125CE">
      <w:pPr>
        <w:spacing w:after="0" w:line="240" w:lineRule="auto"/>
      </w:pPr>
      <w:r>
        <w:separator/>
      </w:r>
    </w:p>
  </w:footnote>
  <w:footnote w:type="continuationSeparator" w:id="0">
    <w:p w14:paraId="7136A487" w14:textId="77777777" w:rsidR="005870B6" w:rsidRDefault="005870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7AC08AA"/>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35B8414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27306E"/>
    <w:multiLevelType w:val="hybridMultilevel"/>
    <w:tmpl w:val="CB4015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4A603C"/>
    <w:multiLevelType w:val="hybridMultilevel"/>
    <w:tmpl w:val="4B544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033F1"/>
    <w:multiLevelType w:val="multilevel"/>
    <w:tmpl w:val="C03A288A"/>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4F34B7"/>
    <w:multiLevelType w:val="multilevel"/>
    <w:tmpl w:val="C03A288A"/>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D14840"/>
    <w:multiLevelType w:val="hybridMultilevel"/>
    <w:tmpl w:val="0436D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352D3"/>
    <w:multiLevelType w:val="hybridMultilevel"/>
    <w:tmpl w:val="B6CAD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D03FE6"/>
    <w:multiLevelType w:val="hybridMultilevel"/>
    <w:tmpl w:val="9B7AF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651513"/>
    <w:multiLevelType w:val="hybridMultilevel"/>
    <w:tmpl w:val="072EE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B31437"/>
    <w:multiLevelType w:val="hybridMultilevel"/>
    <w:tmpl w:val="5DA871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64D763D"/>
    <w:multiLevelType w:val="hybridMultilevel"/>
    <w:tmpl w:val="8392E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3003C"/>
    <w:multiLevelType w:val="hybridMultilevel"/>
    <w:tmpl w:val="02DE56CE"/>
    <w:lvl w:ilvl="0" w:tplc="7EC26F80">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777A1"/>
    <w:multiLevelType w:val="hybridMultilevel"/>
    <w:tmpl w:val="67A247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294CF6"/>
    <w:multiLevelType w:val="hybridMultilevel"/>
    <w:tmpl w:val="BC8CE526"/>
    <w:lvl w:ilvl="0" w:tplc="0409000F">
      <w:start w:val="1"/>
      <w:numFmt w:val="decimal"/>
      <w:lvlText w:val="%1."/>
      <w:lvlJc w:val="left"/>
      <w:pPr>
        <w:ind w:left="720" w:hanging="360"/>
      </w:pPr>
    </w:lvl>
    <w:lvl w:ilvl="1" w:tplc="7A545BD0">
      <w:start w:val="1"/>
      <w:numFmt w:val="decimalFullWidth"/>
      <w:lvlText w:val="%2."/>
      <w:lvlJc w:val="left"/>
      <w:pPr>
        <w:ind w:left="1440" w:hanging="360"/>
      </w:pPr>
      <w:rPr>
        <w:rFonts w:hint="default"/>
        <w:b/>
        <w:color w:val="2021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C11BC3"/>
    <w:multiLevelType w:val="hybridMultilevel"/>
    <w:tmpl w:val="8342107A"/>
    <w:lvl w:ilvl="0" w:tplc="679669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DD1FC0"/>
    <w:multiLevelType w:val="multilevel"/>
    <w:tmpl w:val="B748BF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EF7487"/>
    <w:multiLevelType w:val="hybridMultilevel"/>
    <w:tmpl w:val="CB4015E2"/>
    <w:lvl w:ilvl="0" w:tplc="094AD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561AAA"/>
    <w:multiLevelType w:val="hybridMultilevel"/>
    <w:tmpl w:val="29086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8C1E4F"/>
    <w:multiLevelType w:val="hybridMultilevel"/>
    <w:tmpl w:val="8BEAF8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4093C64"/>
    <w:multiLevelType w:val="hybridMultilevel"/>
    <w:tmpl w:val="F07AF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345094"/>
    <w:multiLevelType w:val="multilevel"/>
    <w:tmpl w:val="C03A288A"/>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842D58"/>
    <w:multiLevelType w:val="hybridMultilevel"/>
    <w:tmpl w:val="A4AAA3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8844389">
    <w:abstractNumId w:val="11"/>
  </w:num>
  <w:num w:numId="2" w16cid:durableId="767965611">
    <w:abstractNumId w:val="3"/>
  </w:num>
  <w:num w:numId="3" w16cid:durableId="46607894">
    <w:abstractNumId w:val="15"/>
  </w:num>
  <w:num w:numId="4" w16cid:durableId="2042047847">
    <w:abstractNumId w:val="20"/>
  </w:num>
  <w:num w:numId="5" w16cid:durableId="1205827263">
    <w:abstractNumId w:val="0"/>
  </w:num>
  <w:num w:numId="6" w16cid:durableId="1504277363">
    <w:abstractNumId w:val="1"/>
  </w:num>
  <w:num w:numId="7" w16cid:durableId="1444612680">
    <w:abstractNumId w:val="7"/>
  </w:num>
  <w:num w:numId="8" w16cid:durableId="1223099717">
    <w:abstractNumId w:val="14"/>
  </w:num>
  <w:num w:numId="9" w16cid:durableId="1217203467">
    <w:abstractNumId w:val="8"/>
  </w:num>
  <w:num w:numId="10" w16cid:durableId="4947627">
    <w:abstractNumId w:val="9"/>
  </w:num>
  <w:num w:numId="11" w16cid:durableId="1810200244">
    <w:abstractNumId w:val="12"/>
  </w:num>
  <w:num w:numId="12" w16cid:durableId="2138251605">
    <w:abstractNumId w:val="18"/>
  </w:num>
  <w:num w:numId="13" w16cid:durableId="1275668851">
    <w:abstractNumId w:val="16"/>
  </w:num>
  <w:num w:numId="14" w16cid:durableId="1142041432">
    <w:abstractNumId w:val="17"/>
  </w:num>
  <w:num w:numId="15" w16cid:durableId="741370843">
    <w:abstractNumId w:val="2"/>
  </w:num>
  <w:num w:numId="16" w16cid:durableId="2083481139">
    <w:abstractNumId w:val="22"/>
  </w:num>
  <w:num w:numId="17" w16cid:durableId="1057046068">
    <w:abstractNumId w:val="6"/>
  </w:num>
  <w:num w:numId="18" w16cid:durableId="1466893019">
    <w:abstractNumId w:val="4"/>
  </w:num>
  <w:num w:numId="19" w16cid:durableId="252399760">
    <w:abstractNumId w:val="5"/>
  </w:num>
  <w:num w:numId="20" w16cid:durableId="1916626051">
    <w:abstractNumId w:val="21"/>
  </w:num>
  <w:num w:numId="21" w16cid:durableId="1124301556">
    <w:abstractNumId w:val="13"/>
  </w:num>
  <w:num w:numId="22" w16cid:durableId="604384893">
    <w:abstractNumId w:val="10"/>
  </w:num>
  <w:num w:numId="23" w16cid:durableId="1713992674">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D94"/>
    <w:rsid w:val="000145AD"/>
    <w:rsid w:val="0002018D"/>
    <w:rsid w:val="000201A6"/>
    <w:rsid w:val="00020CF1"/>
    <w:rsid w:val="000402FE"/>
    <w:rsid w:val="00051B10"/>
    <w:rsid w:val="000540C2"/>
    <w:rsid w:val="00061F28"/>
    <w:rsid w:val="00063B10"/>
    <w:rsid w:val="00067D4E"/>
    <w:rsid w:val="000966A3"/>
    <w:rsid w:val="000A32CB"/>
    <w:rsid w:val="000B1451"/>
    <w:rsid w:val="000B5DB5"/>
    <w:rsid w:val="000E72FA"/>
    <w:rsid w:val="000F0CB3"/>
    <w:rsid w:val="000F3509"/>
    <w:rsid w:val="000F44B4"/>
    <w:rsid w:val="000F5364"/>
    <w:rsid w:val="0010306B"/>
    <w:rsid w:val="00104A83"/>
    <w:rsid w:val="00104E26"/>
    <w:rsid w:val="001130D4"/>
    <w:rsid w:val="00134C03"/>
    <w:rsid w:val="00147987"/>
    <w:rsid w:val="00152793"/>
    <w:rsid w:val="00153AA7"/>
    <w:rsid w:val="00183BC1"/>
    <w:rsid w:val="001867B4"/>
    <w:rsid w:val="001902DB"/>
    <w:rsid w:val="001A7256"/>
    <w:rsid w:val="001C0817"/>
    <w:rsid w:val="001C2162"/>
    <w:rsid w:val="001D12F3"/>
    <w:rsid w:val="001D798D"/>
    <w:rsid w:val="001F4D47"/>
    <w:rsid w:val="001F517C"/>
    <w:rsid w:val="002411E3"/>
    <w:rsid w:val="00267E76"/>
    <w:rsid w:val="002863C6"/>
    <w:rsid w:val="002903B5"/>
    <w:rsid w:val="002968DB"/>
    <w:rsid w:val="002973A8"/>
    <w:rsid w:val="002A1910"/>
    <w:rsid w:val="002E0B49"/>
    <w:rsid w:val="002E1530"/>
    <w:rsid w:val="002F5829"/>
    <w:rsid w:val="00306C93"/>
    <w:rsid w:val="0031490A"/>
    <w:rsid w:val="003177BE"/>
    <w:rsid w:val="0034365E"/>
    <w:rsid w:val="00345556"/>
    <w:rsid w:val="003744BB"/>
    <w:rsid w:val="00377E4E"/>
    <w:rsid w:val="00386FAD"/>
    <w:rsid w:val="00397C1A"/>
    <w:rsid w:val="003B4C2A"/>
    <w:rsid w:val="003C6153"/>
    <w:rsid w:val="003E3B53"/>
    <w:rsid w:val="0042662D"/>
    <w:rsid w:val="004314CC"/>
    <w:rsid w:val="0043238E"/>
    <w:rsid w:val="004367E7"/>
    <w:rsid w:val="0046499C"/>
    <w:rsid w:val="00470138"/>
    <w:rsid w:val="00487F10"/>
    <w:rsid w:val="004A5D1D"/>
    <w:rsid w:val="004B66CB"/>
    <w:rsid w:val="004E3E7D"/>
    <w:rsid w:val="00526FDB"/>
    <w:rsid w:val="00536057"/>
    <w:rsid w:val="005616E4"/>
    <w:rsid w:val="00565DD9"/>
    <w:rsid w:val="0057461D"/>
    <w:rsid w:val="005870B6"/>
    <w:rsid w:val="00590B27"/>
    <w:rsid w:val="00591DA2"/>
    <w:rsid w:val="00594A30"/>
    <w:rsid w:val="00594F36"/>
    <w:rsid w:val="005A02EA"/>
    <w:rsid w:val="005B75A8"/>
    <w:rsid w:val="005D7175"/>
    <w:rsid w:val="005E3112"/>
    <w:rsid w:val="00604571"/>
    <w:rsid w:val="00610343"/>
    <w:rsid w:val="00610F4F"/>
    <w:rsid w:val="00613182"/>
    <w:rsid w:val="0062536C"/>
    <w:rsid w:val="0062761F"/>
    <w:rsid w:val="0063698A"/>
    <w:rsid w:val="006468BA"/>
    <w:rsid w:val="006615ED"/>
    <w:rsid w:val="00664C4B"/>
    <w:rsid w:val="0067182B"/>
    <w:rsid w:val="006948DE"/>
    <w:rsid w:val="006A1323"/>
    <w:rsid w:val="006A5D31"/>
    <w:rsid w:val="006C0871"/>
    <w:rsid w:val="006C68CD"/>
    <w:rsid w:val="006D7717"/>
    <w:rsid w:val="006F4442"/>
    <w:rsid w:val="006F573E"/>
    <w:rsid w:val="00703B70"/>
    <w:rsid w:val="007100F8"/>
    <w:rsid w:val="00724C83"/>
    <w:rsid w:val="00750F00"/>
    <w:rsid w:val="00760496"/>
    <w:rsid w:val="007648AC"/>
    <w:rsid w:val="007662BB"/>
    <w:rsid w:val="00771A93"/>
    <w:rsid w:val="00785F8C"/>
    <w:rsid w:val="007A19FD"/>
    <w:rsid w:val="007B0E54"/>
    <w:rsid w:val="007B2EDA"/>
    <w:rsid w:val="007D203D"/>
    <w:rsid w:val="007D72D1"/>
    <w:rsid w:val="007E0F92"/>
    <w:rsid w:val="007E3A20"/>
    <w:rsid w:val="007F40A1"/>
    <w:rsid w:val="0082372A"/>
    <w:rsid w:val="008333DF"/>
    <w:rsid w:val="00836AB0"/>
    <w:rsid w:val="00841E2C"/>
    <w:rsid w:val="00841E47"/>
    <w:rsid w:val="0084303F"/>
    <w:rsid w:val="0085584A"/>
    <w:rsid w:val="00855885"/>
    <w:rsid w:val="008746AD"/>
    <w:rsid w:val="00877AAC"/>
    <w:rsid w:val="00882C49"/>
    <w:rsid w:val="00895477"/>
    <w:rsid w:val="008B1DDA"/>
    <w:rsid w:val="008C0292"/>
    <w:rsid w:val="008C5A20"/>
    <w:rsid w:val="008D4850"/>
    <w:rsid w:val="008E38E0"/>
    <w:rsid w:val="008E5745"/>
    <w:rsid w:val="008F161F"/>
    <w:rsid w:val="008F1EAE"/>
    <w:rsid w:val="008F724B"/>
    <w:rsid w:val="009125CE"/>
    <w:rsid w:val="00912F57"/>
    <w:rsid w:val="0091518D"/>
    <w:rsid w:val="009176DC"/>
    <w:rsid w:val="009179DB"/>
    <w:rsid w:val="009266BF"/>
    <w:rsid w:val="00933C2F"/>
    <w:rsid w:val="00947029"/>
    <w:rsid w:val="00990144"/>
    <w:rsid w:val="009A47BD"/>
    <w:rsid w:val="009B6888"/>
    <w:rsid w:val="009C0161"/>
    <w:rsid w:val="009C6209"/>
    <w:rsid w:val="009D108D"/>
    <w:rsid w:val="009D1ECA"/>
    <w:rsid w:val="009D3F9B"/>
    <w:rsid w:val="009E1436"/>
    <w:rsid w:val="009E48EA"/>
    <w:rsid w:val="009E5668"/>
    <w:rsid w:val="009E6ECE"/>
    <w:rsid w:val="009F0E2C"/>
    <w:rsid w:val="00A117F0"/>
    <w:rsid w:val="00A3207A"/>
    <w:rsid w:val="00A42C66"/>
    <w:rsid w:val="00A464AF"/>
    <w:rsid w:val="00A57E62"/>
    <w:rsid w:val="00A6468E"/>
    <w:rsid w:val="00A647C2"/>
    <w:rsid w:val="00A65FCA"/>
    <w:rsid w:val="00A74F76"/>
    <w:rsid w:val="00A766E8"/>
    <w:rsid w:val="00AA79E9"/>
    <w:rsid w:val="00AB0A70"/>
    <w:rsid w:val="00AB5B00"/>
    <w:rsid w:val="00AC1037"/>
    <w:rsid w:val="00AD416B"/>
    <w:rsid w:val="00AF31AD"/>
    <w:rsid w:val="00AF76BD"/>
    <w:rsid w:val="00B154E7"/>
    <w:rsid w:val="00B25B33"/>
    <w:rsid w:val="00B54638"/>
    <w:rsid w:val="00B60FB1"/>
    <w:rsid w:val="00B63B0F"/>
    <w:rsid w:val="00B666F2"/>
    <w:rsid w:val="00B72344"/>
    <w:rsid w:val="00B72409"/>
    <w:rsid w:val="00B75B15"/>
    <w:rsid w:val="00B7678A"/>
    <w:rsid w:val="00B85F30"/>
    <w:rsid w:val="00B94F18"/>
    <w:rsid w:val="00B97E30"/>
    <w:rsid w:val="00BC3DF3"/>
    <w:rsid w:val="00BD2CEF"/>
    <w:rsid w:val="00BE3519"/>
    <w:rsid w:val="00BE4347"/>
    <w:rsid w:val="00BF760C"/>
    <w:rsid w:val="00C0009D"/>
    <w:rsid w:val="00C06DAE"/>
    <w:rsid w:val="00C116D9"/>
    <w:rsid w:val="00C2583A"/>
    <w:rsid w:val="00C37C88"/>
    <w:rsid w:val="00C52BEF"/>
    <w:rsid w:val="00C54C18"/>
    <w:rsid w:val="00C56AC7"/>
    <w:rsid w:val="00C627FF"/>
    <w:rsid w:val="00C65FF6"/>
    <w:rsid w:val="00C702C9"/>
    <w:rsid w:val="00C71E18"/>
    <w:rsid w:val="00C866DD"/>
    <w:rsid w:val="00C92377"/>
    <w:rsid w:val="00CA14FB"/>
    <w:rsid w:val="00CB6C9E"/>
    <w:rsid w:val="00CB75C9"/>
    <w:rsid w:val="00CC4932"/>
    <w:rsid w:val="00CD3CCD"/>
    <w:rsid w:val="00CF3BEF"/>
    <w:rsid w:val="00D04260"/>
    <w:rsid w:val="00D11B62"/>
    <w:rsid w:val="00D13226"/>
    <w:rsid w:val="00D21A8C"/>
    <w:rsid w:val="00D22171"/>
    <w:rsid w:val="00D30C86"/>
    <w:rsid w:val="00D42106"/>
    <w:rsid w:val="00D4330E"/>
    <w:rsid w:val="00D60E2F"/>
    <w:rsid w:val="00D6318C"/>
    <w:rsid w:val="00D63954"/>
    <w:rsid w:val="00D71D32"/>
    <w:rsid w:val="00D82265"/>
    <w:rsid w:val="00D831B2"/>
    <w:rsid w:val="00D85CF9"/>
    <w:rsid w:val="00DC33C9"/>
    <w:rsid w:val="00DD123C"/>
    <w:rsid w:val="00DE2F56"/>
    <w:rsid w:val="00DE5495"/>
    <w:rsid w:val="00DE77F8"/>
    <w:rsid w:val="00DF5624"/>
    <w:rsid w:val="00DF6691"/>
    <w:rsid w:val="00E26F2B"/>
    <w:rsid w:val="00E30AC1"/>
    <w:rsid w:val="00E32697"/>
    <w:rsid w:val="00E352D5"/>
    <w:rsid w:val="00E51D48"/>
    <w:rsid w:val="00E53220"/>
    <w:rsid w:val="00E63A55"/>
    <w:rsid w:val="00E674CF"/>
    <w:rsid w:val="00E71C79"/>
    <w:rsid w:val="00E77081"/>
    <w:rsid w:val="00E81928"/>
    <w:rsid w:val="00E82BF6"/>
    <w:rsid w:val="00EA4ABE"/>
    <w:rsid w:val="00EA4F14"/>
    <w:rsid w:val="00EA6B5D"/>
    <w:rsid w:val="00EC2E55"/>
    <w:rsid w:val="00ED3C8F"/>
    <w:rsid w:val="00EE3A09"/>
    <w:rsid w:val="00F05F4D"/>
    <w:rsid w:val="00F20E6D"/>
    <w:rsid w:val="00F21759"/>
    <w:rsid w:val="00F262F9"/>
    <w:rsid w:val="00F360E6"/>
    <w:rsid w:val="00F36872"/>
    <w:rsid w:val="00F3774E"/>
    <w:rsid w:val="00F546CE"/>
    <w:rsid w:val="00F54A48"/>
    <w:rsid w:val="00F5619F"/>
    <w:rsid w:val="00F60D2C"/>
    <w:rsid w:val="00F82717"/>
    <w:rsid w:val="00F91799"/>
    <w:rsid w:val="00F9296A"/>
    <w:rsid w:val="00F9420C"/>
    <w:rsid w:val="00F95F8F"/>
    <w:rsid w:val="00FA4F01"/>
    <w:rsid w:val="00FB185E"/>
    <w:rsid w:val="00FB323E"/>
    <w:rsid w:val="00FC2EE2"/>
    <w:rsid w:val="00FD70E2"/>
    <w:rsid w:val="00FF0826"/>
    <w:rsid w:val="00FF276D"/>
    <w:rsid w:val="00FF559F"/>
    <w:rsid w:val="00FF7B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21BF773-851C-C944-878B-4068ECCE7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8CD"/>
    <w:pPr>
      <w:bidi/>
    </w:pPr>
  </w:style>
  <w:style w:type="paragraph" w:styleId="Heading1">
    <w:name w:val="heading 1"/>
    <w:basedOn w:val="Normal"/>
    <w:next w:val="Normal"/>
    <w:link w:val="Heading1Char"/>
    <w:uiPriority w:val="9"/>
    <w:qFormat/>
    <w:rsid w:val="00E51D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1D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7E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E4347"/>
    <w:pPr>
      <w:ind w:left="720"/>
      <w:contextualSpacing/>
    </w:pPr>
  </w:style>
  <w:style w:type="paragraph" w:customStyle="1" w:styleId="a">
    <w:name w:val="عادي"/>
    <w:rsid w:val="009E48EA"/>
    <w:pPr>
      <w:suppressAutoHyphens/>
      <w:autoSpaceDN w:val="0"/>
      <w:bidi/>
      <w:spacing w:line="256" w:lineRule="auto"/>
      <w:textAlignment w:val="baseline"/>
    </w:pPr>
    <w:rPr>
      <w:rFonts w:ascii="Calibri" w:eastAsia="Calibri" w:hAnsi="Calibri" w:cs="Arial"/>
      <w:kern w:val="3"/>
      <w14:ligatures w14:val="none"/>
    </w:rPr>
  </w:style>
  <w:style w:type="character" w:customStyle="1" w:styleId="a0">
    <w:name w:val="خط الفقرة الافتراضي"/>
    <w:rsid w:val="009E48EA"/>
  </w:style>
  <w:style w:type="character" w:customStyle="1" w:styleId="a1">
    <w:name w:val="مرجع تعليق"/>
    <w:basedOn w:val="a0"/>
    <w:rsid w:val="009E48EA"/>
    <w:rPr>
      <w:sz w:val="16"/>
      <w:szCs w:val="16"/>
    </w:rPr>
  </w:style>
  <w:style w:type="paragraph" w:customStyle="1" w:styleId="a2">
    <w:name w:val="نص تعليق"/>
    <w:basedOn w:val="a"/>
    <w:rsid w:val="009E48EA"/>
    <w:pPr>
      <w:spacing w:line="240" w:lineRule="auto"/>
    </w:pPr>
    <w:rPr>
      <w:sz w:val="20"/>
      <w:szCs w:val="20"/>
    </w:rPr>
  </w:style>
  <w:style w:type="character" w:styleId="CommentReference">
    <w:name w:val="annotation reference"/>
    <w:basedOn w:val="DefaultParagraphFont"/>
    <w:uiPriority w:val="99"/>
    <w:semiHidden/>
    <w:unhideWhenUsed/>
    <w:rsid w:val="009E48EA"/>
    <w:rPr>
      <w:sz w:val="16"/>
      <w:szCs w:val="16"/>
    </w:rPr>
  </w:style>
  <w:style w:type="paragraph" w:customStyle="1" w:styleId="a3">
    <w:name w:val="سرد الفقرات"/>
    <w:basedOn w:val="a"/>
    <w:rsid w:val="001A7256"/>
    <w:pPr>
      <w:ind w:left="720"/>
    </w:pPr>
  </w:style>
  <w:style w:type="character" w:styleId="Hyperlink">
    <w:name w:val="Hyperlink"/>
    <w:basedOn w:val="DefaultParagraphFont"/>
    <w:uiPriority w:val="99"/>
    <w:unhideWhenUsed/>
    <w:rsid w:val="005E3112"/>
    <w:rPr>
      <w:color w:val="0563C1" w:themeColor="hyperlink"/>
      <w:u w:val="single"/>
    </w:rPr>
  </w:style>
  <w:style w:type="character" w:styleId="UnresolvedMention">
    <w:name w:val="Unresolved Mention"/>
    <w:basedOn w:val="DefaultParagraphFont"/>
    <w:uiPriority w:val="99"/>
    <w:semiHidden/>
    <w:unhideWhenUsed/>
    <w:rsid w:val="005E3112"/>
    <w:rPr>
      <w:color w:val="605E5C"/>
      <w:shd w:val="clear" w:color="auto" w:fill="E1DFDD"/>
    </w:rPr>
  </w:style>
  <w:style w:type="character" w:styleId="FollowedHyperlink">
    <w:name w:val="FollowedHyperlink"/>
    <w:basedOn w:val="DefaultParagraphFont"/>
    <w:uiPriority w:val="99"/>
    <w:semiHidden/>
    <w:unhideWhenUsed/>
    <w:rsid w:val="009176DC"/>
    <w:rPr>
      <w:color w:val="954F72" w:themeColor="followedHyperlink"/>
      <w:u w:val="single"/>
    </w:rPr>
  </w:style>
  <w:style w:type="character" w:styleId="PageNumber">
    <w:name w:val="page number"/>
    <w:basedOn w:val="DefaultParagraphFont"/>
    <w:uiPriority w:val="99"/>
    <w:semiHidden/>
    <w:unhideWhenUsed/>
    <w:rsid w:val="00703B70"/>
  </w:style>
  <w:style w:type="table" w:styleId="TableGrid">
    <w:name w:val="Table Grid"/>
    <w:basedOn w:val="TableNormal"/>
    <w:uiPriority w:val="39"/>
    <w:rsid w:val="00432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4323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rful">
    <w:name w:val="Grid Table 7 Colorful"/>
    <w:basedOn w:val="TableNormal"/>
    <w:uiPriority w:val="52"/>
    <w:rsid w:val="0043238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4-Accent3">
    <w:name w:val="List Table 4 Accent 3"/>
    <w:basedOn w:val="TableNormal"/>
    <w:uiPriority w:val="49"/>
    <w:rsid w:val="004323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43238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43238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5Dark">
    <w:name w:val="List Table 5 Dark"/>
    <w:basedOn w:val="TableNormal"/>
    <w:uiPriority w:val="50"/>
    <w:rsid w:val="0043238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3238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3238E"/>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3238E"/>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PlainTable3">
    <w:name w:val="Plain Table 3"/>
    <w:basedOn w:val="TableNormal"/>
    <w:uiPriority w:val="43"/>
    <w:rsid w:val="0043238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43238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3238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3238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
    <w:name w:val="Grid Table 4"/>
    <w:basedOn w:val="TableNormal"/>
    <w:uiPriority w:val="49"/>
    <w:rsid w:val="0043238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1">
    <w:name w:val="Grid Table 5 Dark Accent 1"/>
    <w:basedOn w:val="TableNormal"/>
    <w:uiPriority w:val="50"/>
    <w:rsid w:val="004323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2">
    <w:name w:val="Grid Table 2"/>
    <w:basedOn w:val="TableNormal"/>
    <w:uiPriority w:val="47"/>
    <w:rsid w:val="00E3269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E3269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9E6E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9E6ECE"/>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table" w:styleId="ListTable7Colorful-Accent6">
    <w:name w:val="List Table 7 Colorful Accent 6"/>
    <w:basedOn w:val="TableNormal"/>
    <w:uiPriority w:val="52"/>
    <w:rsid w:val="009E6EC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9E6EC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E6ECE"/>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E6EC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E6ECE"/>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2">
    <w:name w:val="List Table 6 Colorful Accent 2"/>
    <w:basedOn w:val="TableNormal"/>
    <w:uiPriority w:val="51"/>
    <w:rsid w:val="009E6ECE"/>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1">
    <w:name w:val="List Table 6 Colorful Accent 1"/>
    <w:basedOn w:val="TableNormal"/>
    <w:uiPriority w:val="51"/>
    <w:rsid w:val="009E6ECE"/>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
    <w:name w:val="List Table 6 Colorful"/>
    <w:basedOn w:val="TableNormal"/>
    <w:uiPriority w:val="51"/>
    <w:rsid w:val="009E6EC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Accent6">
    <w:name w:val="List Table 5 Dark Accent 6"/>
    <w:basedOn w:val="TableNormal"/>
    <w:uiPriority w:val="50"/>
    <w:rsid w:val="009E6ECE"/>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9E6ECE"/>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9E6ECE"/>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6">
    <w:name w:val="List Table 4 Accent 6"/>
    <w:basedOn w:val="TableNormal"/>
    <w:uiPriority w:val="49"/>
    <w:rsid w:val="009E6EC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2">
    <w:name w:val="List Table 4 Accent 2"/>
    <w:basedOn w:val="TableNormal"/>
    <w:uiPriority w:val="49"/>
    <w:rsid w:val="009E6EC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1">
    <w:name w:val="List Table 4 Accent 1"/>
    <w:basedOn w:val="TableNormal"/>
    <w:uiPriority w:val="49"/>
    <w:rsid w:val="009E6EC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6">
    <w:name w:val="List Table 3 Accent 6"/>
    <w:basedOn w:val="TableNormal"/>
    <w:uiPriority w:val="48"/>
    <w:rsid w:val="009E6EC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3-Accent3">
    <w:name w:val="List Table 3 Accent 3"/>
    <w:basedOn w:val="TableNormal"/>
    <w:uiPriority w:val="48"/>
    <w:rsid w:val="009E6EC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1">
    <w:name w:val="List Table 3 Accent 1"/>
    <w:basedOn w:val="TableNormal"/>
    <w:uiPriority w:val="48"/>
    <w:rsid w:val="009E6ECE"/>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1Light-Accent2">
    <w:name w:val="List Table 1 Light Accent 2"/>
    <w:basedOn w:val="TableNormal"/>
    <w:uiPriority w:val="46"/>
    <w:rsid w:val="009E6EC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5">
    <w:name w:val="List Table 1 Light Accent 5"/>
    <w:basedOn w:val="TableNormal"/>
    <w:uiPriority w:val="46"/>
    <w:rsid w:val="009E6ECE"/>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9E6ECE"/>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9E6EC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9E6EC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pple-converted-space">
    <w:name w:val="apple-converted-space"/>
    <w:basedOn w:val="DefaultParagraphFont"/>
    <w:rsid w:val="009E6ECE"/>
  </w:style>
  <w:style w:type="character" w:customStyle="1" w:styleId="Heading1Char">
    <w:name w:val="Heading 1 Char"/>
    <w:basedOn w:val="DefaultParagraphFont"/>
    <w:link w:val="Heading1"/>
    <w:uiPriority w:val="9"/>
    <w:rsid w:val="00E51D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1D4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20CF1"/>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C65FF6"/>
    <w:pPr>
      <w:tabs>
        <w:tab w:val="right" w:leader="dot" w:pos="8822"/>
      </w:tabs>
      <w:spacing w:before="120" w:after="0"/>
    </w:pPr>
    <w:rPr>
      <w:rFonts w:ascii="Simplified Arabic" w:hAnsi="Simplified Arabic" w:cs="Simplified Arabic"/>
      <w:b/>
      <w:bCs/>
      <w:noProof/>
      <w:sz w:val="24"/>
      <w:szCs w:val="28"/>
    </w:rPr>
  </w:style>
  <w:style w:type="paragraph" w:styleId="TOC2">
    <w:name w:val="toc 2"/>
    <w:basedOn w:val="Normal"/>
    <w:next w:val="Normal"/>
    <w:autoRedefine/>
    <w:uiPriority w:val="39"/>
    <w:unhideWhenUsed/>
    <w:rsid w:val="00020CF1"/>
    <w:pPr>
      <w:spacing w:before="120" w:after="0"/>
      <w:ind w:left="220"/>
    </w:pPr>
    <w:rPr>
      <w:rFonts w:cstheme="minorHAnsi"/>
      <w:b/>
      <w:bCs/>
      <w:szCs w:val="26"/>
    </w:rPr>
  </w:style>
  <w:style w:type="paragraph" w:styleId="TOC3">
    <w:name w:val="toc 3"/>
    <w:basedOn w:val="Normal"/>
    <w:next w:val="Normal"/>
    <w:autoRedefine/>
    <w:uiPriority w:val="39"/>
    <w:unhideWhenUsed/>
    <w:rsid w:val="00020CF1"/>
    <w:pPr>
      <w:spacing w:after="0"/>
      <w:ind w:left="440"/>
    </w:pPr>
    <w:rPr>
      <w:rFonts w:cstheme="minorHAnsi"/>
      <w:sz w:val="20"/>
      <w:szCs w:val="24"/>
    </w:rPr>
  </w:style>
  <w:style w:type="paragraph" w:styleId="TOC4">
    <w:name w:val="toc 4"/>
    <w:basedOn w:val="Normal"/>
    <w:next w:val="Normal"/>
    <w:autoRedefine/>
    <w:uiPriority w:val="39"/>
    <w:semiHidden/>
    <w:unhideWhenUsed/>
    <w:rsid w:val="00020CF1"/>
    <w:pPr>
      <w:spacing w:after="0"/>
      <w:ind w:left="660"/>
    </w:pPr>
    <w:rPr>
      <w:rFonts w:cstheme="minorHAnsi"/>
      <w:sz w:val="20"/>
      <w:szCs w:val="24"/>
    </w:rPr>
  </w:style>
  <w:style w:type="paragraph" w:styleId="TOC5">
    <w:name w:val="toc 5"/>
    <w:basedOn w:val="Normal"/>
    <w:next w:val="Normal"/>
    <w:autoRedefine/>
    <w:uiPriority w:val="39"/>
    <w:semiHidden/>
    <w:unhideWhenUsed/>
    <w:rsid w:val="00020CF1"/>
    <w:pPr>
      <w:spacing w:after="0"/>
      <w:ind w:left="880"/>
    </w:pPr>
    <w:rPr>
      <w:rFonts w:cstheme="minorHAnsi"/>
      <w:sz w:val="20"/>
      <w:szCs w:val="24"/>
    </w:rPr>
  </w:style>
  <w:style w:type="paragraph" w:styleId="TOC6">
    <w:name w:val="toc 6"/>
    <w:basedOn w:val="Normal"/>
    <w:next w:val="Normal"/>
    <w:autoRedefine/>
    <w:uiPriority w:val="39"/>
    <w:semiHidden/>
    <w:unhideWhenUsed/>
    <w:rsid w:val="00020CF1"/>
    <w:pPr>
      <w:spacing w:after="0"/>
      <w:ind w:left="1100"/>
    </w:pPr>
    <w:rPr>
      <w:rFonts w:cstheme="minorHAnsi"/>
      <w:sz w:val="20"/>
      <w:szCs w:val="24"/>
    </w:rPr>
  </w:style>
  <w:style w:type="paragraph" w:styleId="TOC7">
    <w:name w:val="toc 7"/>
    <w:basedOn w:val="Normal"/>
    <w:next w:val="Normal"/>
    <w:autoRedefine/>
    <w:uiPriority w:val="39"/>
    <w:semiHidden/>
    <w:unhideWhenUsed/>
    <w:rsid w:val="00020CF1"/>
    <w:pPr>
      <w:spacing w:after="0"/>
      <w:ind w:left="1320"/>
    </w:pPr>
    <w:rPr>
      <w:rFonts w:cstheme="minorHAnsi"/>
      <w:sz w:val="20"/>
      <w:szCs w:val="24"/>
    </w:rPr>
  </w:style>
  <w:style w:type="paragraph" w:styleId="TOC8">
    <w:name w:val="toc 8"/>
    <w:basedOn w:val="Normal"/>
    <w:next w:val="Normal"/>
    <w:autoRedefine/>
    <w:uiPriority w:val="39"/>
    <w:semiHidden/>
    <w:unhideWhenUsed/>
    <w:rsid w:val="00020CF1"/>
    <w:pPr>
      <w:spacing w:after="0"/>
      <w:ind w:left="1540"/>
    </w:pPr>
    <w:rPr>
      <w:rFonts w:cstheme="minorHAnsi"/>
      <w:sz w:val="20"/>
      <w:szCs w:val="24"/>
    </w:rPr>
  </w:style>
  <w:style w:type="paragraph" w:styleId="TOC9">
    <w:name w:val="toc 9"/>
    <w:basedOn w:val="Normal"/>
    <w:next w:val="Normal"/>
    <w:autoRedefine/>
    <w:uiPriority w:val="39"/>
    <w:semiHidden/>
    <w:unhideWhenUsed/>
    <w:rsid w:val="00020CF1"/>
    <w:pPr>
      <w:spacing w:after="0"/>
      <w:ind w:left="1760"/>
    </w:pPr>
    <w:rPr>
      <w:rFonts w:cstheme="minorHAnsi"/>
      <w:sz w:val="20"/>
      <w:szCs w:val="24"/>
    </w:rPr>
  </w:style>
  <w:style w:type="paragraph" w:styleId="Caption">
    <w:name w:val="caption"/>
    <w:basedOn w:val="Normal"/>
    <w:next w:val="Normal"/>
    <w:uiPriority w:val="35"/>
    <w:unhideWhenUsed/>
    <w:qFormat/>
    <w:rsid w:val="000540C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903B5"/>
    <w:pPr>
      <w:spacing w:after="0"/>
    </w:pPr>
  </w:style>
  <w:style w:type="character" w:customStyle="1" w:styleId="Heading3Char">
    <w:name w:val="Heading 3 Char"/>
    <w:basedOn w:val="DefaultParagraphFont"/>
    <w:link w:val="Heading3"/>
    <w:uiPriority w:val="9"/>
    <w:rsid w:val="00267E7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694110">
      <w:bodyDiv w:val="1"/>
      <w:marLeft w:val="0"/>
      <w:marRight w:val="0"/>
      <w:marTop w:val="0"/>
      <w:marBottom w:val="0"/>
      <w:divBdr>
        <w:top w:val="none" w:sz="0" w:space="0" w:color="auto"/>
        <w:left w:val="none" w:sz="0" w:space="0" w:color="auto"/>
        <w:bottom w:val="none" w:sz="0" w:space="0" w:color="auto"/>
        <w:right w:val="none" w:sz="0" w:space="0" w:color="auto"/>
      </w:divBdr>
      <w:divsChild>
        <w:div w:id="1805461107">
          <w:marLeft w:val="0"/>
          <w:marRight w:val="0"/>
          <w:marTop w:val="0"/>
          <w:marBottom w:val="0"/>
          <w:divBdr>
            <w:top w:val="none" w:sz="0" w:space="0" w:color="auto"/>
            <w:left w:val="none" w:sz="0" w:space="0" w:color="auto"/>
            <w:bottom w:val="none" w:sz="0" w:space="0" w:color="auto"/>
            <w:right w:val="none" w:sz="0" w:space="0" w:color="auto"/>
          </w:divBdr>
          <w:divsChild>
            <w:div w:id="901059021">
              <w:marLeft w:val="0"/>
              <w:marRight w:val="0"/>
              <w:marTop w:val="0"/>
              <w:marBottom w:val="0"/>
              <w:divBdr>
                <w:top w:val="none" w:sz="0" w:space="0" w:color="auto"/>
                <w:left w:val="none" w:sz="0" w:space="0" w:color="auto"/>
                <w:bottom w:val="none" w:sz="0" w:space="0" w:color="auto"/>
                <w:right w:val="none" w:sz="0" w:space="0" w:color="auto"/>
              </w:divBdr>
              <w:divsChild>
                <w:div w:id="10213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486533">
      <w:bodyDiv w:val="1"/>
      <w:marLeft w:val="0"/>
      <w:marRight w:val="0"/>
      <w:marTop w:val="0"/>
      <w:marBottom w:val="0"/>
      <w:divBdr>
        <w:top w:val="none" w:sz="0" w:space="0" w:color="auto"/>
        <w:left w:val="none" w:sz="0" w:space="0" w:color="auto"/>
        <w:bottom w:val="none" w:sz="0" w:space="0" w:color="auto"/>
        <w:right w:val="none" w:sz="0" w:space="0" w:color="auto"/>
      </w:divBdr>
      <w:divsChild>
        <w:div w:id="731465981">
          <w:marLeft w:val="0"/>
          <w:marRight w:val="0"/>
          <w:marTop w:val="0"/>
          <w:marBottom w:val="0"/>
          <w:divBdr>
            <w:top w:val="none" w:sz="0" w:space="0" w:color="auto"/>
            <w:left w:val="none" w:sz="0" w:space="0" w:color="auto"/>
            <w:bottom w:val="none" w:sz="0" w:space="0" w:color="auto"/>
            <w:right w:val="none" w:sz="0" w:space="0" w:color="auto"/>
          </w:divBdr>
          <w:divsChild>
            <w:div w:id="331836441">
              <w:marLeft w:val="0"/>
              <w:marRight w:val="0"/>
              <w:marTop w:val="0"/>
              <w:marBottom w:val="0"/>
              <w:divBdr>
                <w:top w:val="none" w:sz="0" w:space="0" w:color="auto"/>
                <w:left w:val="none" w:sz="0" w:space="0" w:color="auto"/>
                <w:bottom w:val="none" w:sz="0" w:space="0" w:color="auto"/>
                <w:right w:val="none" w:sz="0" w:space="0" w:color="auto"/>
              </w:divBdr>
              <w:divsChild>
                <w:div w:id="64035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068715">
      <w:bodyDiv w:val="1"/>
      <w:marLeft w:val="0"/>
      <w:marRight w:val="0"/>
      <w:marTop w:val="0"/>
      <w:marBottom w:val="0"/>
      <w:divBdr>
        <w:top w:val="none" w:sz="0" w:space="0" w:color="auto"/>
        <w:left w:val="none" w:sz="0" w:space="0" w:color="auto"/>
        <w:bottom w:val="none" w:sz="0" w:space="0" w:color="auto"/>
        <w:right w:val="none" w:sz="0" w:space="0" w:color="auto"/>
      </w:divBdr>
      <w:divsChild>
        <w:div w:id="221839822">
          <w:marLeft w:val="0"/>
          <w:marRight w:val="0"/>
          <w:marTop w:val="0"/>
          <w:marBottom w:val="0"/>
          <w:divBdr>
            <w:top w:val="none" w:sz="0" w:space="0" w:color="auto"/>
            <w:left w:val="none" w:sz="0" w:space="0" w:color="auto"/>
            <w:bottom w:val="none" w:sz="0" w:space="0" w:color="auto"/>
            <w:right w:val="none" w:sz="0" w:space="0" w:color="auto"/>
          </w:divBdr>
          <w:divsChild>
            <w:div w:id="1689790217">
              <w:marLeft w:val="0"/>
              <w:marRight w:val="0"/>
              <w:marTop w:val="0"/>
              <w:marBottom w:val="0"/>
              <w:divBdr>
                <w:top w:val="none" w:sz="0" w:space="0" w:color="auto"/>
                <w:left w:val="none" w:sz="0" w:space="0" w:color="auto"/>
                <w:bottom w:val="none" w:sz="0" w:space="0" w:color="auto"/>
                <w:right w:val="none" w:sz="0" w:space="0" w:color="auto"/>
              </w:divBdr>
              <w:divsChild>
                <w:div w:id="62535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95683">
      <w:bodyDiv w:val="1"/>
      <w:marLeft w:val="0"/>
      <w:marRight w:val="0"/>
      <w:marTop w:val="0"/>
      <w:marBottom w:val="0"/>
      <w:divBdr>
        <w:top w:val="none" w:sz="0" w:space="0" w:color="auto"/>
        <w:left w:val="none" w:sz="0" w:space="0" w:color="auto"/>
        <w:bottom w:val="none" w:sz="0" w:space="0" w:color="auto"/>
        <w:right w:val="none" w:sz="0" w:space="0" w:color="auto"/>
      </w:divBdr>
      <w:divsChild>
        <w:div w:id="360787216">
          <w:marLeft w:val="0"/>
          <w:marRight w:val="0"/>
          <w:marTop w:val="0"/>
          <w:marBottom w:val="0"/>
          <w:divBdr>
            <w:top w:val="none" w:sz="0" w:space="0" w:color="auto"/>
            <w:left w:val="none" w:sz="0" w:space="0" w:color="auto"/>
            <w:bottom w:val="none" w:sz="0" w:space="0" w:color="auto"/>
            <w:right w:val="none" w:sz="0" w:space="0" w:color="auto"/>
          </w:divBdr>
          <w:divsChild>
            <w:div w:id="24327282">
              <w:marLeft w:val="0"/>
              <w:marRight w:val="0"/>
              <w:marTop w:val="0"/>
              <w:marBottom w:val="0"/>
              <w:divBdr>
                <w:top w:val="none" w:sz="0" w:space="0" w:color="auto"/>
                <w:left w:val="none" w:sz="0" w:space="0" w:color="auto"/>
                <w:bottom w:val="none" w:sz="0" w:space="0" w:color="auto"/>
                <w:right w:val="none" w:sz="0" w:space="0" w:color="auto"/>
              </w:divBdr>
              <w:divsChild>
                <w:div w:id="128431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D33A1-94CB-B541-804A-74445641954C}">
  <ds:schemaRefs>
    <ds:schemaRef ds:uri="http://schemas.openxmlformats.org/officeDocument/2006/bibliography"/>
  </ds:schemaRefs>
</ds:datastoreItem>
</file>

<file path=docMetadata/LabelInfo.xml><?xml version="1.0" encoding="utf-8"?>
<clbl:labelList xmlns:clbl="http://schemas.microsoft.com/office/2020/mipLabelMetadata">
  <clbl:label id="{b196578f-6ae1-40cd-93dd-1a3b7a6ede66}" enabled="1" method="Standard" siteId="{2c86bbfc-8d04-41ff-a83a-942f075e0f60}" contentBits="0" removed="0"/>
</clbl:labelList>
</file>

<file path=docProps/app.xml><?xml version="1.0" encoding="utf-8"?>
<Properties xmlns="http://schemas.openxmlformats.org/officeDocument/2006/extended-properties" xmlns:vt="http://schemas.openxmlformats.org/officeDocument/2006/docPropsVTypes">
  <Template>Normal.dotm</Template>
  <TotalTime>120</TotalTime>
  <Pages>28</Pages>
  <Words>6200</Words>
  <Characters>35342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هبه خالد الفوزان</cp:lastModifiedBy>
  <cp:revision>5</cp:revision>
  <cp:lastPrinted>2026-07-14T23:39:00Z</cp:lastPrinted>
  <dcterms:created xsi:type="dcterms:W3CDTF">2026-07-15T00:09:00Z</dcterms:created>
  <dcterms:modified xsi:type="dcterms:W3CDTF">2026-07-16T13:25:00Z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b196578f-6ae1-40cd-93dd-1a3b7a6ede66_Enabled">
    <vt:lpwstr>true</vt:lpwstr>
  </property>
  <property fmtid="{D5CDD505-2E9C-101B-9397-08002B2CF9AE}" pid="4" name="MSIP_Label_b196578f-6ae1-40cd-93dd-1a3b7a6ede66_SetDate">
    <vt:lpwstr>2026-06-12T18:09:36Z</vt:lpwstr>
  </property>
  <property fmtid="{D5CDD505-2E9C-101B-9397-08002B2CF9AE}" pid="5" name="MSIP_Label_b196578f-6ae1-40cd-93dd-1a3b7a6ede66_Method">
    <vt:lpwstr>Standard</vt:lpwstr>
  </property>
  <property fmtid="{D5CDD505-2E9C-101B-9397-08002B2CF9AE}" pid="6" name="MSIP_Label_b196578f-6ae1-40cd-93dd-1a3b7a6ede66_Name">
    <vt:lpwstr>Public - عام</vt:lpwstr>
  </property>
  <property fmtid="{D5CDD505-2E9C-101B-9397-08002B2CF9AE}" pid="7" name="MSIP_Label_b196578f-6ae1-40cd-93dd-1a3b7a6ede66_SiteId">
    <vt:lpwstr>2c86bbfc-8d04-41ff-a83a-942f075e0f60</vt:lpwstr>
  </property>
  <property fmtid="{D5CDD505-2E9C-101B-9397-08002B2CF9AE}" pid="8" name="MSIP_Label_b196578f-6ae1-40cd-93dd-1a3b7a6ede66_ActionId">
    <vt:lpwstr>16aada7b-0156-40f9-b324-943c3cadda7e</vt:lpwstr>
  </property>
  <property fmtid="{D5CDD505-2E9C-101B-9397-08002B2CF9AE}" pid="9" name="MSIP_Label_b196578f-6ae1-40cd-93dd-1a3b7a6ede66_ContentBits">
    <vt:lpwstr>0</vt:lpwstr>
  </property>
</Properties>
</file>