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346525B9" w14:textId="77777777" w:rsidR="00E840FB" w:rsidRPr="00A26771" w:rsidRDefault="00E840FB" w:rsidP="00E840FB">
      <w:pPr>
        <w:spacing w:after="0" w:line="240" w:lineRule="auto"/>
        <w:ind w:left="284" w:hanging="284"/>
        <w:contextualSpacing/>
        <w:jc w:val="center"/>
        <w:rPr>
          <w:rFonts w:asciiTheme="majorBidi" w:hAnsiTheme="majorBidi" w:cstheme="majorBidi"/>
          <w:b/>
          <w:bCs/>
          <w:sz w:val="32"/>
          <w:szCs w:val="32"/>
          <w:lang w:bidi="ar-JO"/>
        </w:rPr>
      </w:pPr>
      <w:r w:rsidRPr="00A26771">
        <w:rPr>
          <w:rFonts w:asciiTheme="majorBidi" w:hAnsiTheme="majorBidi" w:cstheme="majorBidi"/>
          <w:b/>
          <w:bCs/>
          <w:sz w:val="32"/>
          <w:szCs w:val="32"/>
          <w:lang w:bidi="ar-JO"/>
        </w:rPr>
        <w:t>Deep Learning-Based Monkeypox Detection: A</w:t>
      </w:r>
    </w:p>
    <w:p w14:paraId="27650B04" w14:textId="77777777" w:rsidR="00E840FB" w:rsidRPr="00A26771" w:rsidRDefault="00E840FB" w:rsidP="00E840FB">
      <w:pPr>
        <w:spacing w:after="0" w:line="240" w:lineRule="auto"/>
        <w:ind w:left="284" w:hanging="284"/>
        <w:contextualSpacing/>
        <w:jc w:val="center"/>
        <w:rPr>
          <w:rFonts w:asciiTheme="majorBidi" w:hAnsiTheme="majorBidi" w:cstheme="majorBidi"/>
          <w:b/>
          <w:bCs/>
          <w:sz w:val="32"/>
          <w:szCs w:val="32"/>
          <w:lang w:bidi="ar-JO"/>
        </w:rPr>
      </w:pPr>
      <w:r w:rsidRPr="00A26771">
        <w:rPr>
          <w:rFonts w:asciiTheme="majorBidi" w:hAnsiTheme="majorBidi" w:cstheme="majorBidi"/>
          <w:b/>
          <w:bCs/>
          <w:sz w:val="32"/>
          <w:szCs w:val="32"/>
          <w:lang w:bidi="ar-JO"/>
        </w:rPr>
        <w:t>Hybrid Approach Using DenseNet121 and</w:t>
      </w:r>
    </w:p>
    <w:p w14:paraId="6A646600" w14:textId="77777777" w:rsidR="00E840FB" w:rsidRPr="003369DE" w:rsidRDefault="00E840FB" w:rsidP="00E840FB">
      <w:pPr>
        <w:spacing w:after="0" w:line="240" w:lineRule="auto"/>
        <w:ind w:left="284" w:hanging="284"/>
        <w:contextualSpacing/>
        <w:jc w:val="center"/>
        <w:rPr>
          <w:rFonts w:asciiTheme="majorBidi" w:hAnsiTheme="majorBidi" w:cstheme="majorBidi"/>
          <w:b/>
          <w:bCs/>
          <w:sz w:val="24"/>
          <w:szCs w:val="24"/>
          <w:lang w:bidi="ar-JO"/>
        </w:rPr>
      </w:pPr>
      <w:r w:rsidRPr="00A26771">
        <w:rPr>
          <w:rFonts w:asciiTheme="majorBidi" w:hAnsiTheme="majorBidi" w:cstheme="majorBidi"/>
          <w:b/>
          <w:bCs/>
          <w:sz w:val="32"/>
          <w:szCs w:val="32"/>
          <w:lang w:bidi="ar-JO"/>
        </w:rPr>
        <w:t>MobileNetV2</w:t>
      </w:r>
      <w:r w:rsidRPr="00A26771">
        <w:rPr>
          <w:rFonts w:asciiTheme="majorBidi" w:hAnsiTheme="majorBidi" w:cstheme="majorBidi"/>
          <w:b/>
          <w:bCs/>
          <w:sz w:val="24"/>
          <w:szCs w:val="24"/>
          <w:lang w:bidi="ar-JO"/>
        </w:rPr>
        <w:t xml:space="preserve"> </w:t>
      </w:r>
      <w:r>
        <w:rPr>
          <w:rFonts w:asciiTheme="majorBidi" w:hAnsiTheme="majorBidi" w:cstheme="majorBidi"/>
          <w:b/>
          <w:bCs/>
          <w:sz w:val="24"/>
          <w:szCs w:val="24"/>
          <w:lang w:bidi="ar-JO"/>
        </w:rPr>
        <w:t xml:space="preserve"> </w:t>
      </w:r>
    </w:p>
    <w:p w14:paraId="334C362A" w14:textId="5D15E71C" w:rsidR="000B518F" w:rsidRDefault="00AA559B" w:rsidP="008D586C">
      <w:pPr>
        <w:spacing w:after="376" w:line="249" w:lineRule="auto"/>
        <w:ind w:left="720" w:right="1366" w:firstLine="4"/>
        <w:jc w:val="center"/>
      </w:pPr>
      <w:r>
        <w:rPr>
          <w:sz w:val="32"/>
        </w:rPr>
        <w:t>Prepared By</w:t>
      </w:r>
      <w:r w:rsidR="003C51FB">
        <w:rPr>
          <w:sz w:val="40"/>
        </w:rPr>
        <w:t xml:space="preserve"> </w:t>
      </w:r>
    </w:p>
    <w:p w14:paraId="0DC6C174" w14:textId="31074649" w:rsidR="000B518F" w:rsidRPr="00AA559B" w:rsidRDefault="00CB2161" w:rsidP="00CB2161">
      <w:pPr>
        <w:spacing w:after="252" w:line="259" w:lineRule="auto"/>
        <w:ind w:left="0" w:firstLine="0"/>
        <w:rPr>
          <w:bCs/>
          <w:sz w:val="32"/>
          <w:szCs w:val="32"/>
        </w:rPr>
      </w:pPr>
      <w:r w:rsidRPr="00AA559B">
        <w:rPr>
          <w:bCs/>
          <w:sz w:val="32"/>
          <w:szCs w:val="32"/>
        </w:rPr>
        <w:t>Name:</w:t>
      </w:r>
      <w:r>
        <w:rPr>
          <w:bCs/>
          <w:sz w:val="32"/>
          <w:szCs w:val="32"/>
        </w:rPr>
        <w:t xml:space="preserve"> Omar AbuAmra</w:t>
      </w:r>
      <w:r w:rsidR="00AA559B" w:rsidRPr="00AA559B">
        <w:rPr>
          <w:bCs/>
          <w:sz w:val="32"/>
          <w:szCs w:val="32"/>
        </w:rPr>
        <w:tab/>
      </w:r>
      <w:r w:rsidR="00AA559B" w:rsidRPr="00AA559B">
        <w:rPr>
          <w:bCs/>
          <w:sz w:val="32"/>
          <w:szCs w:val="32"/>
        </w:rPr>
        <w:tab/>
      </w:r>
      <w:r w:rsidR="00AA559B" w:rsidRPr="00AA559B">
        <w:rPr>
          <w:bCs/>
          <w:sz w:val="32"/>
          <w:szCs w:val="32"/>
        </w:rPr>
        <w:tab/>
        <w:t>ID No.:</w:t>
      </w:r>
      <w:r w:rsidRPr="00CB2161">
        <w:t xml:space="preserve"> </w:t>
      </w:r>
      <w:r w:rsidRPr="00CB2161">
        <w:rPr>
          <w:bCs/>
          <w:sz w:val="32"/>
          <w:szCs w:val="32"/>
        </w:rPr>
        <w:t>242001458</w:t>
      </w:r>
    </w:p>
    <w:p w14:paraId="7970236F" w14:textId="2BA96205" w:rsidR="00AA559B" w:rsidRDefault="00AA559B" w:rsidP="00CB2161">
      <w:pPr>
        <w:spacing w:after="252" w:line="259" w:lineRule="auto"/>
        <w:ind w:left="0" w:firstLine="0"/>
        <w:rPr>
          <w:bCs/>
          <w:sz w:val="32"/>
          <w:szCs w:val="32"/>
        </w:rPr>
      </w:pPr>
      <w:r w:rsidRPr="00AA559B">
        <w:rPr>
          <w:bCs/>
          <w:sz w:val="32"/>
          <w:szCs w:val="32"/>
        </w:rPr>
        <w:t>Name:</w:t>
      </w:r>
      <w:r w:rsidR="00CB2161">
        <w:rPr>
          <w:bCs/>
          <w:sz w:val="32"/>
          <w:szCs w:val="32"/>
        </w:rPr>
        <w:t xml:space="preserve"> Ali AbuAmra</w:t>
      </w:r>
      <w:r w:rsidRPr="00AA559B">
        <w:rPr>
          <w:bCs/>
          <w:sz w:val="32"/>
          <w:szCs w:val="32"/>
        </w:rPr>
        <w:tab/>
      </w:r>
      <w:r w:rsidRPr="00AA559B">
        <w:rPr>
          <w:bCs/>
          <w:sz w:val="32"/>
          <w:szCs w:val="32"/>
        </w:rPr>
        <w:tab/>
      </w:r>
      <w:r w:rsidR="00CB2161">
        <w:rPr>
          <w:bCs/>
          <w:sz w:val="32"/>
          <w:szCs w:val="32"/>
        </w:rPr>
        <w:t xml:space="preserve">                  </w:t>
      </w:r>
      <w:r w:rsidRPr="00AA559B">
        <w:rPr>
          <w:bCs/>
          <w:sz w:val="32"/>
          <w:szCs w:val="32"/>
        </w:rPr>
        <w:t>ID No.:</w:t>
      </w:r>
      <w:r w:rsidR="00CB2161" w:rsidRPr="00CB2161">
        <w:t xml:space="preserve"> </w:t>
      </w:r>
      <w:r w:rsidR="00CB2161" w:rsidRPr="00CB2161">
        <w:rPr>
          <w:bCs/>
          <w:sz w:val="32"/>
          <w:szCs w:val="32"/>
        </w:rPr>
        <w:t>242001474</w:t>
      </w:r>
    </w:p>
    <w:p w14:paraId="05EA2DC8" w14:textId="132BB1B5" w:rsidR="00CB2161" w:rsidRPr="00AA559B" w:rsidRDefault="00CB2161" w:rsidP="00CB2161">
      <w:pPr>
        <w:spacing w:after="252" w:line="259" w:lineRule="auto"/>
        <w:ind w:left="0" w:firstLine="0"/>
        <w:rPr>
          <w:bCs/>
          <w:sz w:val="32"/>
          <w:szCs w:val="32"/>
        </w:rPr>
      </w:pPr>
      <w:r w:rsidRPr="00AA559B">
        <w:rPr>
          <w:bCs/>
          <w:sz w:val="32"/>
          <w:szCs w:val="32"/>
        </w:rPr>
        <w:t>Name:</w:t>
      </w:r>
      <w:r>
        <w:rPr>
          <w:bCs/>
          <w:sz w:val="32"/>
          <w:szCs w:val="32"/>
        </w:rPr>
        <w:t xml:space="preserve"> Mahmoud AbuAmra</w:t>
      </w:r>
      <w:r w:rsidRPr="00AA559B">
        <w:rPr>
          <w:bCs/>
          <w:sz w:val="32"/>
          <w:szCs w:val="32"/>
        </w:rPr>
        <w:tab/>
      </w:r>
      <w:r w:rsidRPr="00AA559B">
        <w:rPr>
          <w:bCs/>
          <w:sz w:val="32"/>
          <w:szCs w:val="32"/>
        </w:rPr>
        <w:tab/>
        <w:t>ID No.:</w:t>
      </w:r>
      <w:r w:rsidRPr="00CB2161">
        <w:t xml:space="preserve"> </w:t>
      </w:r>
      <w:r w:rsidRPr="00CB2161">
        <w:rPr>
          <w:bCs/>
          <w:sz w:val="32"/>
          <w:szCs w:val="32"/>
        </w:rPr>
        <w:t>242001469</w:t>
      </w:r>
    </w:p>
    <w:p w14:paraId="2B2357C0" w14:textId="77777777" w:rsidR="00CB2161" w:rsidRPr="00AA559B" w:rsidRDefault="00CB2161" w:rsidP="00AA559B">
      <w:pPr>
        <w:spacing w:after="252" w:line="259" w:lineRule="auto"/>
        <w:ind w:left="0" w:firstLine="0"/>
        <w:jc w:val="center"/>
        <w:rPr>
          <w:bCs/>
          <w:sz w:val="32"/>
          <w:szCs w:val="32"/>
        </w:rPr>
      </w:pP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45B59D98" w:rsidR="000B518F" w:rsidRDefault="00AA559B" w:rsidP="00AA559B">
      <w:pPr>
        <w:spacing w:after="235" w:line="249" w:lineRule="auto"/>
        <w:ind w:left="0" w:right="1367" w:firstLine="4"/>
        <w:jc w:val="center"/>
        <w:rPr>
          <w:sz w:val="32"/>
          <w:szCs w:val="32"/>
          <w:rtl/>
        </w:rPr>
      </w:pPr>
      <w:r w:rsidRPr="00AA559B">
        <w:rPr>
          <w:sz w:val="32"/>
          <w:szCs w:val="32"/>
        </w:rPr>
        <w:t xml:space="preserve">Supervisor Name: </w:t>
      </w:r>
      <w:r w:rsidR="00CB2161" w:rsidRPr="002433D4">
        <w:rPr>
          <w:bCs/>
          <w:sz w:val="32"/>
          <w:szCs w:val="32"/>
        </w:rPr>
        <w:t>Dr. Hager Saleh</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r>
        <w:rPr>
          <w:sz w:val="32"/>
          <w:szCs w:val="32"/>
        </w:rPr>
        <w:t>Email:…………………….</w:t>
      </w:r>
    </w:p>
    <w:p w14:paraId="1381B613" w14:textId="5666081A" w:rsidR="00344B96" w:rsidRPr="00194B44" w:rsidRDefault="00344B96" w:rsidP="00194B44">
      <w:pPr>
        <w:spacing w:after="0" w:line="259" w:lineRule="auto"/>
        <w:ind w:left="473" w:firstLine="0"/>
      </w:pPr>
    </w:p>
    <w:p w14:paraId="2DBE6350" w14:textId="615C10D4" w:rsidR="000B518F" w:rsidRPr="00CB2161" w:rsidRDefault="003C51FB" w:rsidP="00CB2161">
      <w:pPr>
        <w:pStyle w:val="Heading2"/>
        <w:spacing w:after="166"/>
        <w:ind w:left="0" w:firstLine="0"/>
        <w:rPr>
          <w:b w:val="0"/>
          <w:sz w:val="28"/>
          <w:rtl/>
        </w:rPr>
      </w:pPr>
      <w:r>
        <w:t xml:space="preserve">Acknowledgements </w:t>
      </w:r>
    </w:p>
    <w:p w14:paraId="0BD529A1" w14:textId="77777777" w:rsidR="00CB2161" w:rsidRPr="00CB2161" w:rsidRDefault="00CB2161" w:rsidP="00F352F8">
      <w:pPr>
        <w:spacing w:after="33" w:line="480" w:lineRule="auto"/>
        <w:ind w:left="-5" w:right="4"/>
      </w:pPr>
      <w:r>
        <w:t xml:space="preserve">I would like to extend my profound appreciation and sincere gratitude to </w:t>
      </w:r>
      <w:r w:rsidRPr="00CB2161">
        <w:t>Dr. Hager Saleh</w:t>
      </w:r>
      <w:r>
        <w:t xml:space="preserve"> for her exemplary supervision, unwavering support, and insightful guidance throughout the course of this research. Her deep expertise in Artificial Intelligence, coupled with her meticulous attention to detail and academic rigor, have significantly enriched the quality and depth of this work. Dr. Saleh’s commitment to excellence and her continuous encouragement have not only shaped this thesis but also contributed greatly to my academic and personal development. It has been a distinct privilege to work under her supervision, and I am truly grateful for her invaluable contributions.</w:t>
      </w:r>
    </w:p>
    <w:p w14:paraId="77D4D6A7" w14:textId="77777777" w:rsidR="00CB2161" w:rsidRDefault="00CB2161" w:rsidP="00344B96">
      <w:pPr>
        <w:spacing w:after="33" w:line="475" w:lineRule="auto"/>
        <w:ind w:left="-5" w:right="4"/>
      </w:pP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E6E1851" w14:textId="27CA02D8" w:rsidR="00344B96" w:rsidRPr="00E840FB" w:rsidRDefault="00344B96" w:rsidP="00E840FB">
      <w:pPr>
        <w:spacing w:after="0" w:line="259" w:lineRule="auto"/>
        <w:ind w:left="0" w:firstLine="0"/>
        <w:jc w:val="left"/>
      </w:pP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rPr>
          <w:rtl/>
        </w:rPr>
      </w:pPr>
      <w:r>
        <w:t xml:space="preserve">Abstract </w:t>
      </w:r>
    </w:p>
    <w:p w14:paraId="06C0648A" w14:textId="77777777" w:rsidR="00CB2161" w:rsidRPr="000249BC" w:rsidRDefault="00CB2161" w:rsidP="00F352F8">
      <w:pPr>
        <w:spacing w:line="480" w:lineRule="auto"/>
      </w:pPr>
      <w:r w:rsidRPr="00F6628C">
        <w:t xml:space="preserve">Due to recent outbreaks outside of endemic areas, </w:t>
      </w:r>
      <w:r>
        <w:t>M</w:t>
      </w:r>
      <w:r w:rsidRPr="00F6628C">
        <w:t xml:space="preserve">onkeypox is a newly developing zoonotic disease that has drawn international attention. As a result, early and precise lesion detection is crucial for effective containment and treatment. To overcome this difficulty, we suggest a hybrid deep-learning method that combines DenseNet121 and MobileNetV2 for reliable monkeypox identification from skin lesion photos using the Monkeypox Skin Lesion Dataset (MSLD) and the Monkeypox Skin Lesion Dataset V2.0 (MSLDV2.0). The accuracy of the proposed model was 98% on the MSLD2.0 dataset and 99.18% on the MSLD dataset. The </w:t>
      </w:r>
      <w:r>
        <w:t>confusion matrix further validated the model's robustness</w:t>
      </w:r>
      <w:r w:rsidRPr="00F6628C">
        <w:t xml:space="preserve">, which outperformed current techniques and demonstrated exceptional precision for both the </w:t>
      </w:r>
      <w:r>
        <w:t>M</w:t>
      </w:r>
      <w:r w:rsidRPr="00F6628C">
        <w:t>onkeypox and non-monkeypox classes. The hybrid model makes it clinically feasible for environments with restricted resources by carefully balancing the computational efficiency of MobileNetV2 with the hierarchical feature extraction of DenseNet121. </w:t>
      </w:r>
      <w:r>
        <w:t>This work advances AI-driven diagnostics by providing a high-accuracy, deployable solution that supports international efforts to stop the spread of Monkeypox through dependable early identification</w:t>
      </w:r>
      <w:r w:rsidRPr="00F6628C">
        <w:t>.</w:t>
      </w:r>
    </w:p>
    <w:p w14:paraId="49BA1364" w14:textId="77777777" w:rsidR="00CB2161" w:rsidRPr="00CB2161" w:rsidRDefault="00CB2161" w:rsidP="00CB2161"/>
    <w:p w14:paraId="4F113046" w14:textId="3925D4BE" w:rsidR="000B518F" w:rsidRDefault="003C51FB" w:rsidP="00E840FB">
      <w:pPr>
        <w:pStyle w:val="Heading2"/>
        <w:spacing w:after="162"/>
        <w:ind w:left="-5"/>
      </w:pPr>
      <w:r>
        <w:lastRenderedPageBreak/>
        <w:t>List of Publications</w:t>
      </w: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45FA1175"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rsidR="00E840FB">
              <w:t>vii</w:t>
            </w:r>
          </w:hyperlink>
        </w:p>
        <w:p w14:paraId="18000589" w14:textId="784C6EDC" w:rsidR="000B518F" w:rsidRDefault="003C51FB">
          <w:pPr>
            <w:pStyle w:val="TOC1"/>
            <w:tabs>
              <w:tab w:val="right" w:leader="dot" w:pos="9364"/>
            </w:tabs>
          </w:pPr>
          <w:hyperlink w:anchor="_Toc208474">
            <w:r>
              <w:t>List of Figures</w:t>
            </w:r>
            <w:r>
              <w:tab/>
            </w:r>
            <w:r w:rsidR="00194B44">
              <w:t>viii</w:t>
            </w:r>
          </w:hyperlink>
        </w:p>
        <w:p w14:paraId="53E11EC0" w14:textId="3975AD61" w:rsidR="000B518F" w:rsidRDefault="003C51FB">
          <w:pPr>
            <w:pStyle w:val="TOC1"/>
            <w:tabs>
              <w:tab w:val="right" w:leader="dot" w:pos="9364"/>
            </w:tabs>
          </w:pPr>
          <w:hyperlink w:anchor="_Toc208475">
            <w:r>
              <w:t>List of Tables</w:t>
            </w:r>
            <w:r>
              <w:tab/>
            </w:r>
            <w:r w:rsidR="00194B44">
              <w:t>viii</w:t>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05B212EB" w14:textId="56406024" w:rsidR="000B518F" w:rsidRDefault="003C51FB">
      <w:pPr>
        <w:spacing w:after="83"/>
        <w:ind w:left="550" w:right="67"/>
      </w:pPr>
      <w:r>
        <w:rPr>
          <w:b/>
        </w:rPr>
        <w:t xml:space="preserve">Chapter 1: Introcudion </w:t>
      </w:r>
      <w:r>
        <w:t xml:space="preserve"> ...</w:t>
      </w:r>
      <w:r w:rsidR="00AA559B">
        <w:t>.............................</w:t>
      </w:r>
      <w:r>
        <w:t xml:space="preserve">............................................... 1 </w:t>
      </w:r>
    </w:p>
    <w:p w14:paraId="1B8C7347" w14:textId="05014213" w:rsidR="000B518F" w:rsidRDefault="003C51FB">
      <w:pPr>
        <w:spacing w:after="85"/>
        <w:ind w:left="550" w:right="67"/>
      </w:pPr>
      <w:r>
        <w:t>1.1 Problem Definition ...........</w:t>
      </w:r>
      <w:r w:rsidR="00AA559B">
        <w:t>.............................</w:t>
      </w:r>
      <w:r>
        <w:t xml:space="preserve">........................................... </w:t>
      </w:r>
      <w:r w:rsidR="00E840FB">
        <w:t>1</w:t>
      </w:r>
      <w:r>
        <w:t xml:space="preserve"> </w:t>
      </w:r>
    </w:p>
    <w:p w14:paraId="762F1D37" w14:textId="557A08DA" w:rsidR="000B518F" w:rsidRDefault="003C51FB">
      <w:pPr>
        <w:spacing w:after="82"/>
        <w:ind w:left="550" w:right="67"/>
      </w:pPr>
      <w:r>
        <w:t>1.2 Thesis Objectives ..................................</w:t>
      </w:r>
      <w:r w:rsidR="00AA559B">
        <w:t>............</w:t>
      </w:r>
      <w:r>
        <w:t xml:space="preserve">....................................... </w:t>
      </w:r>
      <w:r w:rsidR="00E840FB">
        <w:t>1</w:t>
      </w:r>
      <w:r>
        <w:t xml:space="preserve"> </w:t>
      </w:r>
    </w:p>
    <w:p w14:paraId="0880D08D" w14:textId="6C0D4169" w:rsidR="000B518F" w:rsidRDefault="003C51FB">
      <w:pPr>
        <w:spacing w:after="82"/>
        <w:ind w:left="550" w:right="67"/>
      </w:pPr>
      <w:r>
        <w:t>1.3 Thesis Contribution ..................</w:t>
      </w:r>
      <w:r w:rsidR="00AA559B">
        <w:t>.............................</w:t>
      </w:r>
      <w:r>
        <w:t xml:space="preserve">................................... </w:t>
      </w:r>
      <w:r w:rsidR="00E840FB">
        <w:t>1</w:t>
      </w:r>
      <w:r>
        <w:t xml:space="preserve"> </w:t>
      </w:r>
    </w:p>
    <w:p w14:paraId="50CD7794" w14:textId="52DB0AEA" w:rsidR="000B518F" w:rsidRDefault="003C51FB">
      <w:pPr>
        <w:spacing w:after="85"/>
        <w:ind w:left="550" w:right="67"/>
      </w:pPr>
      <w:r>
        <w:t>1.4 Thesis Organization......................</w:t>
      </w:r>
      <w:r w:rsidR="00AA559B">
        <w:t>..............................</w:t>
      </w:r>
      <w:r>
        <w:t xml:space="preserve">............................... </w:t>
      </w:r>
      <w:r w:rsidR="00E840FB">
        <w:t>2</w:t>
      </w:r>
      <w:r>
        <w:t xml:space="preserve"> </w:t>
      </w:r>
    </w:p>
    <w:p w14:paraId="7571581B" w14:textId="77777777" w:rsidR="000B518F" w:rsidRDefault="003C51FB">
      <w:pPr>
        <w:spacing w:after="95" w:line="259" w:lineRule="auto"/>
        <w:ind w:left="0" w:firstLine="0"/>
        <w:jc w:val="left"/>
      </w:pPr>
      <w:r>
        <w:rPr>
          <w:color w:val="0563C1"/>
        </w:rPr>
        <w:t xml:space="preserve"> </w:t>
      </w:r>
    </w:p>
    <w:p w14:paraId="184E00DE" w14:textId="30D733B4" w:rsidR="000B518F" w:rsidRDefault="003C51FB" w:rsidP="00AA559B">
      <w:pPr>
        <w:pStyle w:val="Heading3"/>
        <w:spacing w:after="91"/>
        <w:ind w:left="550"/>
        <w:rPr>
          <w:lang w:bidi="ar-KW"/>
        </w:rPr>
      </w:pPr>
      <w:r>
        <w:t>Chapter 2: Overview</w:t>
      </w:r>
      <w:r>
        <w:rPr>
          <w:b w:val="0"/>
        </w:rPr>
        <w:t xml:space="preserve">..................................... </w:t>
      </w:r>
      <w:r w:rsidR="00194B44">
        <w:rPr>
          <w:b w:val="0"/>
        </w:rPr>
        <w:t>2</w:t>
      </w:r>
    </w:p>
    <w:p w14:paraId="0383FE46" w14:textId="23DA3085" w:rsidR="000B518F" w:rsidRDefault="003C51FB">
      <w:pPr>
        <w:spacing w:after="82"/>
        <w:ind w:left="550" w:right="67"/>
        <w:rPr>
          <w:rtl/>
        </w:rPr>
      </w:pPr>
      <w:r>
        <w:t>2.1 Introduction .....</w:t>
      </w:r>
      <w:r w:rsidR="00AA559B">
        <w:t>..............................</w:t>
      </w:r>
      <w:r>
        <w:t>.......................................................</w:t>
      </w:r>
      <w:proofErr w:type="gramStart"/>
      <w:r>
        <w:t>.....</w:t>
      </w:r>
      <w:proofErr w:type="gramEnd"/>
      <w:r>
        <w:t xml:space="preserve"> </w:t>
      </w:r>
      <w:r w:rsidR="00194B44">
        <w:t>2</w:t>
      </w:r>
      <w:r>
        <w:t xml:space="preserve"> </w:t>
      </w:r>
    </w:p>
    <w:p w14:paraId="79BE6AB0" w14:textId="0E8C9926" w:rsidR="000B518F" w:rsidRDefault="003C51FB">
      <w:pPr>
        <w:spacing w:after="85"/>
        <w:ind w:left="550" w:right="67"/>
      </w:pPr>
      <w:r>
        <w:t xml:space="preserve">2.2 </w:t>
      </w:r>
      <w:r w:rsidR="00451DB8">
        <w:t xml:space="preserve">Hybrid Model for Monkey Pox Detection </w:t>
      </w:r>
      <w:r w:rsidR="00AA559B">
        <w:t xml:space="preserve"> .......................</w:t>
      </w:r>
      <w:r>
        <w:t>...................</w:t>
      </w:r>
      <w:r w:rsidR="00451DB8">
        <w:t>.....</w:t>
      </w:r>
      <w:r>
        <w:t xml:space="preserve"> </w:t>
      </w:r>
      <w:r w:rsidR="00451DB8">
        <w:t>3</w:t>
      </w:r>
      <w:r>
        <w:t xml:space="preserve"> </w:t>
      </w:r>
    </w:p>
    <w:p w14:paraId="1AE54A72" w14:textId="0FCC436A" w:rsidR="000B518F" w:rsidRDefault="003C51FB" w:rsidP="00AA559B">
      <w:pPr>
        <w:spacing w:after="82"/>
        <w:ind w:left="550" w:right="67"/>
      </w:pPr>
      <w:r>
        <w:t>2.3</w:t>
      </w:r>
      <w:r w:rsidR="00451DB8">
        <w:rPr>
          <w:rFonts w:hint="cs"/>
          <w:rtl/>
        </w:rPr>
        <w:t xml:space="preserve"> </w:t>
      </w:r>
      <w:r>
        <w:t>Applications</w:t>
      </w:r>
      <w:r w:rsidR="00451DB8">
        <w:t xml:space="preserve"> </w:t>
      </w:r>
      <w:r>
        <w:t xml:space="preserve">of </w:t>
      </w:r>
      <w:r w:rsidR="00451DB8">
        <w:t>Hybrid Model for Monkey Pox Detection</w:t>
      </w:r>
      <w:r>
        <w:t>.................</w:t>
      </w:r>
      <w:r w:rsidR="00451DB8">
        <w:t>.......</w:t>
      </w:r>
      <w:r>
        <w:t xml:space="preserve"> </w:t>
      </w:r>
      <w:r w:rsidR="00451DB8">
        <w:t>3</w:t>
      </w:r>
      <w:r>
        <w:t xml:space="preserve"> </w:t>
      </w:r>
    </w:p>
    <w:p w14:paraId="6965BD52" w14:textId="62B28C82" w:rsidR="000B518F" w:rsidRDefault="003C51FB">
      <w:pPr>
        <w:spacing w:after="116"/>
        <w:ind w:left="550" w:right="67"/>
      </w:pPr>
      <w:r>
        <w:rPr>
          <w:b/>
        </w:rPr>
        <w:t>Chapter 3: Related Work</w:t>
      </w:r>
      <w:r w:rsidR="00AA559B">
        <w:t xml:space="preserve"> ………………</w:t>
      </w:r>
      <w:r>
        <w:t xml:space="preserve">…………………………... </w:t>
      </w:r>
      <w:r w:rsidR="00451DB8">
        <w:t>4</w:t>
      </w:r>
      <w:r>
        <w:t xml:space="preserve"> </w:t>
      </w:r>
    </w:p>
    <w:p w14:paraId="7F1CDEAF" w14:textId="08A72BF1" w:rsidR="000B518F" w:rsidRDefault="003C51FB">
      <w:pPr>
        <w:spacing w:after="85"/>
        <w:ind w:left="550" w:right="67"/>
      </w:pPr>
      <w:r>
        <w:t>3.1 Introduction .......................................</w:t>
      </w:r>
      <w:r w:rsidR="00AA559B">
        <w:t>............................</w:t>
      </w:r>
      <w:r>
        <w:t>.........................</w:t>
      </w:r>
      <w:r w:rsidR="00451DB8">
        <w:t>4</w:t>
      </w:r>
      <w:r>
        <w:t xml:space="preserve"> </w:t>
      </w:r>
    </w:p>
    <w:p w14:paraId="1197CEFF" w14:textId="7429D9F3" w:rsidR="000B518F" w:rsidRDefault="003C51FB">
      <w:pPr>
        <w:spacing w:after="82"/>
        <w:ind w:left="550" w:right="67"/>
      </w:pPr>
      <w:r>
        <w:t>3.2 History  ...................................................................................................</w:t>
      </w:r>
      <w:r w:rsidR="00451DB8">
        <w:t>..4</w:t>
      </w:r>
      <w:r>
        <w:t xml:space="preserve"> </w:t>
      </w:r>
    </w:p>
    <w:p w14:paraId="73A97347" w14:textId="5A1A75F4" w:rsidR="000B518F" w:rsidRDefault="00AA559B">
      <w:pPr>
        <w:spacing w:after="85"/>
        <w:ind w:left="550" w:right="67"/>
      </w:pPr>
      <w:r>
        <w:rPr>
          <w:b/>
        </w:rPr>
        <w:t>Chapter 4</w:t>
      </w:r>
      <w:r w:rsidR="003C51FB">
        <w:rPr>
          <w:b/>
        </w:rPr>
        <w:t xml:space="preserve">: Proposed Approach </w:t>
      </w:r>
      <w:r w:rsidR="003C51FB">
        <w:t xml:space="preserve"> ................</w:t>
      </w:r>
      <w:r>
        <w:t>........</w:t>
      </w:r>
      <w:r w:rsidR="003C51FB">
        <w:t xml:space="preserve">....................................... </w:t>
      </w:r>
      <w:r w:rsidR="00451DB8">
        <w:t>7</w:t>
      </w:r>
      <w:r w:rsidR="003C51FB">
        <w:t xml:space="preserve"> </w:t>
      </w:r>
    </w:p>
    <w:p w14:paraId="46B867A0" w14:textId="631E090E" w:rsidR="000B518F" w:rsidRDefault="00AA559B">
      <w:pPr>
        <w:spacing w:after="82"/>
        <w:ind w:left="550" w:right="67"/>
      </w:pPr>
      <w:r>
        <w:t>4</w:t>
      </w:r>
      <w:r w:rsidR="003C51FB">
        <w:t>.1 Introduction</w:t>
      </w:r>
      <w:r>
        <w:t xml:space="preserve"> ............................</w:t>
      </w:r>
      <w:r w:rsidR="003C51FB">
        <w:t xml:space="preserve">................................................................ </w:t>
      </w:r>
      <w:r w:rsidR="00451DB8">
        <w:t>7</w:t>
      </w:r>
      <w:r w:rsidR="003C51FB">
        <w:t xml:space="preserve"> </w:t>
      </w:r>
    </w:p>
    <w:p w14:paraId="345AB28D" w14:textId="53539A3D" w:rsidR="000B518F" w:rsidRDefault="000B518F">
      <w:pPr>
        <w:spacing w:after="290" w:line="259" w:lineRule="auto"/>
        <w:ind w:left="0" w:firstLine="0"/>
        <w:jc w:val="left"/>
      </w:pPr>
    </w:p>
    <w:p w14:paraId="16809E2C" w14:textId="316468EB" w:rsidR="000B518F" w:rsidRDefault="00AA559B">
      <w:pPr>
        <w:pStyle w:val="Heading3"/>
        <w:spacing w:after="89"/>
        <w:ind w:left="550"/>
      </w:pPr>
      <w:r>
        <w:t>Chapter 5</w:t>
      </w:r>
      <w:r w:rsidR="003C51FB">
        <w:t xml:space="preserve">: Experimental Results and Discussion </w:t>
      </w:r>
      <w:r>
        <w:rPr>
          <w:b w:val="0"/>
        </w:rPr>
        <w:t xml:space="preserve"> ..................</w:t>
      </w:r>
      <w:r w:rsidR="003C51FB">
        <w:rPr>
          <w:b w:val="0"/>
        </w:rPr>
        <w:t xml:space="preserve">................. </w:t>
      </w:r>
      <w:r w:rsidR="00194B44">
        <w:rPr>
          <w:b w:val="0"/>
        </w:rPr>
        <w:t>10</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t xml:space="preserve"> </w:t>
      </w:r>
    </w:p>
    <w:p w14:paraId="225FC663" w14:textId="40B8C56D" w:rsidR="000B518F" w:rsidRDefault="00AA559B">
      <w:pPr>
        <w:spacing w:after="82"/>
        <w:ind w:left="550" w:right="67"/>
      </w:pPr>
      <w:r>
        <w:rPr>
          <w:b/>
        </w:rPr>
        <w:lastRenderedPageBreak/>
        <w:t>Chapter 6</w:t>
      </w:r>
      <w:r w:rsidR="003C51FB">
        <w:rPr>
          <w:b/>
        </w:rPr>
        <w:t>: Conclusion and Future Work</w:t>
      </w:r>
      <w:r>
        <w:t xml:space="preserve"> ................</w:t>
      </w:r>
      <w:r w:rsidR="003C51FB">
        <w:t xml:space="preserve">.............................. </w:t>
      </w:r>
      <w:r w:rsidR="00194B44">
        <w:t>17</w:t>
      </w:r>
      <w:r w:rsidR="003C51FB">
        <w:t xml:space="preserve"> </w:t>
      </w:r>
    </w:p>
    <w:p w14:paraId="4F4A7FFB" w14:textId="31F3FB8D" w:rsidR="000B518F" w:rsidRDefault="003C51FB">
      <w:pPr>
        <w:spacing w:after="85"/>
        <w:ind w:left="550" w:right="67"/>
      </w:pPr>
      <w:r>
        <w:t>7.1 Important Features ............</w:t>
      </w:r>
      <w:r w:rsidR="00AA559B">
        <w:t>.............................</w:t>
      </w:r>
      <w:r>
        <w:t xml:space="preserve">...................................... </w:t>
      </w:r>
      <w:r w:rsidR="00194B44">
        <w:t>17</w:t>
      </w:r>
      <w:r>
        <w:t xml:space="preserve">  </w:t>
      </w:r>
    </w:p>
    <w:p w14:paraId="7F24E921" w14:textId="17E74279" w:rsidR="000B518F" w:rsidRDefault="003C51FB">
      <w:pPr>
        <w:spacing w:after="49"/>
        <w:ind w:left="550" w:right="67"/>
      </w:pPr>
      <w:r>
        <w:t xml:space="preserve">7.3 Future </w:t>
      </w:r>
      <w:proofErr w:type="gramStart"/>
      <w:r>
        <w:t>Work  ............</w:t>
      </w:r>
      <w:r w:rsidR="00AA559B">
        <w:t>............................</w:t>
      </w:r>
      <w:r>
        <w:t>...............................................</w:t>
      </w:r>
      <w:proofErr w:type="gramEnd"/>
      <w:r>
        <w:t xml:space="preserve"> </w:t>
      </w:r>
      <w:r w:rsidR="00194B44">
        <w:t>18</w:t>
      </w:r>
      <w:r>
        <w:t xml:space="preserve"> </w:t>
      </w:r>
    </w:p>
    <w:p w14:paraId="46108FFF" w14:textId="77777777" w:rsidR="000B518F" w:rsidRDefault="003C51FB">
      <w:pPr>
        <w:spacing w:after="288" w:line="259" w:lineRule="auto"/>
        <w:ind w:left="0" w:firstLine="0"/>
        <w:jc w:val="left"/>
      </w:pPr>
      <w:r>
        <w:rPr>
          <w:sz w:val="24"/>
        </w:rPr>
        <w:t xml:space="preserve"> </w:t>
      </w:r>
    </w:p>
    <w:p w14:paraId="047110F7" w14:textId="4F108445" w:rsidR="000B518F" w:rsidRDefault="003C51FB">
      <w:pPr>
        <w:spacing w:after="90"/>
        <w:ind w:left="550" w:right="67"/>
      </w:pPr>
      <w:r>
        <w:t>References .............</w:t>
      </w:r>
      <w:r w:rsidR="00AA559B">
        <w:t>.............................</w:t>
      </w:r>
      <w:r>
        <w:t xml:space="preserve">........................................................ </w:t>
      </w:r>
      <w:r w:rsidR="00194B44">
        <w:t>19</w:t>
      </w:r>
      <w:r>
        <w:t xml:space="preserve">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0D49ED67" w14:textId="77777777" w:rsidR="00AA559B" w:rsidRDefault="00AA559B">
      <w:pPr>
        <w:spacing w:after="294" w:line="259" w:lineRule="auto"/>
        <w:ind w:left="0" w:firstLine="0"/>
        <w:jc w:val="left"/>
      </w:pPr>
    </w:p>
    <w:p w14:paraId="68253DD7" w14:textId="77777777" w:rsidR="00AA559B" w:rsidRDefault="00AA559B">
      <w:pPr>
        <w:spacing w:after="294" w:line="259" w:lineRule="auto"/>
        <w:ind w:left="0" w:firstLine="0"/>
        <w:jc w:val="left"/>
      </w:pPr>
    </w:p>
    <w:p w14:paraId="77C24E7F" w14:textId="77777777" w:rsidR="00AA559B" w:rsidRDefault="00AA559B">
      <w:pPr>
        <w:spacing w:after="294" w:line="259" w:lineRule="auto"/>
        <w:ind w:left="0" w:firstLine="0"/>
        <w:jc w:val="left"/>
      </w:pPr>
    </w:p>
    <w:p w14:paraId="744A65D4" w14:textId="77777777" w:rsidR="00AA559B" w:rsidRDefault="00AA559B">
      <w:pPr>
        <w:spacing w:after="294" w:line="259" w:lineRule="auto"/>
        <w:ind w:left="0" w:firstLine="0"/>
        <w:jc w:val="left"/>
      </w:pPr>
    </w:p>
    <w:p w14:paraId="6531746B"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7E55B52E" w14:textId="77777777" w:rsidR="000B518F" w:rsidRDefault="003C51FB">
      <w:pPr>
        <w:pStyle w:val="Heading1"/>
        <w:spacing w:after="156"/>
        <w:ind w:left="-5"/>
      </w:pPr>
      <w:bookmarkStart w:id="0" w:name="_Toc208473"/>
      <w:r>
        <w:lastRenderedPageBreak/>
        <w:t xml:space="preserve">List of Abbreviations </w:t>
      </w:r>
      <w:bookmarkEnd w:id="0"/>
    </w:p>
    <w:p w14:paraId="7BDA6237" w14:textId="77777777" w:rsidR="00F352F8" w:rsidRDefault="00F352F8" w:rsidP="00F352F8">
      <w:pPr>
        <w:pStyle w:val="ListParagraph"/>
        <w:numPr>
          <w:ilvl w:val="0"/>
          <w:numId w:val="1"/>
        </w:numPr>
        <w:spacing w:after="80"/>
      </w:pPr>
      <w:r w:rsidRPr="00F352F8">
        <w:rPr>
          <w:b/>
        </w:rPr>
        <w:t xml:space="preserve">AI: </w:t>
      </w:r>
      <w:r>
        <w:t>Artificial Intelligence</w:t>
      </w:r>
    </w:p>
    <w:p w14:paraId="03F6D065" w14:textId="77777777" w:rsidR="00F352F8" w:rsidRDefault="00F352F8" w:rsidP="00F352F8">
      <w:pPr>
        <w:pStyle w:val="ListParagraph"/>
        <w:numPr>
          <w:ilvl w:val="0"/>
          <w:numId w:val="1"/>
        </w:numPr>
        <w:spacing w:after="80"/>
      </w:pPr>
      <w:r w:rsidRPr="00F352F8">
        <w:rPr>
          <w:b/>
        </w:rPr>
        <w:t xml:space="preserve">CNN: </w:t>
      </w:r>
      <w:r>
        <w:t>Convolutional Neural Network</w:t>
      </w:r>
    </w:p>
    <w:p w14:paraId="2EA56246" w14:textId="77777777" w:rsidR="00F352F8" w:rsidRDefault="00F352F8" w:rsidP="00F352F8">
      <w:pPr>
        <w:pStyle w:val="ListParagraph"/>
        <w:numPr>
          <w:ilvl w:val="0"/>
          <w:numId w:val="1"/>
        </w:numPr>
        <w:spacing w:after="80"/>
      </w:pPr>
      <w:r w:rsidRPr="00F352F8">
        <w:rPr>
          <w:b/>
        </w:rPr>
        <w:t xml:space="preserve">DL: </w:t>
      </w:r>
      <w:r>
        <w:t>Deep Learning</w:t>
      </w:r>
    </w:p>
    <w:p w14:paraId="19B7D805" w14:textId="77777777" w:rsidR="00F352F8" w:rsidRDefault="00F352F8" w:rsidP="00F352F8">
      <w:pPr>
        <w:pStyle w:val="ListParagraph"/>
        <w:numPr>
          <w:ilvl w:val="0"/>
          <w:numId w:val="1"/>
        </w:numPr>
        <w:spacing w:after="80"/>
      </w:pPr>
      <w:r w:rsidRPr="00F352F8">
        <w:rPr>
          <w:b/>
        </w:rPr>
        <w:t xml:space="preserve">MSLD: </w:t>
      </w:r>
      <w:r>
        <w:t>Monkeypox Skin Lesion Dataset</w:t>
      </w:r>
    </w:p>
    <w:p w14:paraId="3CE70152" w14:textId="77777777" w:rsidR="00F352F8" w:rsidRDefault="00F352F8" w:rsidP="00F352F8">
      <w:pPr>
        <w:pStyle w:val="ListParagraph"/>
        <w:numPr>
          <w:ilvl w:val="0"/>
          <w:numId w:val="1"/>
        </w:numPr>
        <w:spacing w:after="80"/>
      </w:pPr>
      <w:r w:rsidRPr="00F352F8">
        <w:rPr>
          <w:b/>
        </w:rPr>
        <w:t xml:space="preserve">MSLDV2.0: </w:t>
      </w:r>
      <w:r>
        <w:t>Monkeypox Skin Lesion Dataset Version 2.0</w:t>
      </w:r>
    </w:p>
    <w:p w14:paraId="052A87E6" w14:textId="77777777" w:rsidR="00F352F8" w:rsidRDefault="00F352F8" w:rsidP="00F352F8">
      <w:pPr>
        <w:pStyle w:val="ListParagraph"/>
        <w:numPr>
          <w:ilvl w:val="0"/>
          <w:numId w:val="1"/>
        </w:numPr>
        <w:spacing w:after="80"/>
      </w:pPr>
      <w:r w:rsidRPr="00F352F8">
        <w:rPr>
          <w:b/>
        </w:rPr>
        <w:t xml:space="preserve">WHO: </w:t>
      </w:r>
      <w:r>
        <w:t>World Health Organization</w:t>
      </w:r>
    </w:p>
    <w:p w14:paraId="4BAC459D" w14:textId="77777777" w:rsidR="00F352F8" w:rsidRDefault="00F352F8" w:rsidP="00F352F8">
      <w:pPr>
        <w:pStyle w:val="ListParagraph"/>
        <w:numPr>
          <w:ilvl w:val="0"/>
          <w:numId w:val="1"/>
        </w:numPr>
        <w:spacing w:after="80"/>
      </w:pPr>
      <w:r w:rsidRPr="00F352F8">
        <w:rPr>
          <w:b/>
        </w:rPr>
        <w:t xml:space="preserve">PCR: </w:t>
      </w:r>
      <w:r>
        <w:t>Polymerase Chain Reaction</w:t>
      </w:r>
    </w:p>
    <w:p w14:paraId="2AF787AE" w14:textId="77777777" w:rsidR="00F352F8" w:rsidRDefault="00F352F8" w:rsidP="00F352F8">
      <w:pPr>
        <w:pStyle w:val="ListParagraph"/>
        <w:numPr>
          <w:ilvl w:val="0"/>
          <w:numId w:val="1"/>
        </w:numPr>
        <w:spacing w:after="80"/>
      </w:pPr>
      <w:r w:rsidRPr="00F352F8">
        <w:rPr>
          <w:b/>
        </w:rPr>
        <w:t xml:space="preserve">ReLU: </w:t>
      </w:r>
      <w:r>
        <w:t>Rectified Linear Unit (activation function)</w:t>
      </w:r>
    </w:p>
    <w:p w14:paraId="751CEA69" w14:textId="77777777" w:rsidR="00F352F8" w:rsidRDefault="00F352F8" w:rsidP="00F352F8">
      <w:pPr>
        <w:pStyle w:val="ListParagraph"/>
        <w:numPr>
          <w:ilvl w:val="0"/>
          <w:numId w:val="1"/>
        </w:numPr>
        <w:spacing w:after="80"/>
      </w:pPr>
      <w:r w:rsidRPr="00F352F8">
        <w:rPr>
          <w:b/>
        </w:rPr>
        <w:t xml:space="preserve">LIME: </w:t>
      </w:r>
      <w:r>
        <w:t>Local Interpretable Model-Agnostic Explanations</w:t>
      </w:r>
    </w:p>
    <w:p w14:paraId="7159B3EE" w14:textId="77777777" w:rsidR="00F352F8" w:rsidRDefault="00F352F8" w:rsidP="00F352F8">
      <w:pPr>
        <w:pStyle w:val="ListParagraph"/>
        <w:numPr>
          <w:ilvl w:val="0"/>
          <w:numId w:val="1"/>
        </w:numPr>
        <w:spacing w:after="80"/>
      </w:pPr>
      <w:r w:rsidRPr="00F352F8">
        <w:rPr>
          <w:b/>
        </w:rPr>
        <w:t xml:space="preserve">TFLite: </w:t>
      </w:r>
      <w:r>
        <w:t>TensorFlow Lite</w:t>
      </w:r>
    </w:p>
    <w:p w14:paraId="77FE3706" w14:textId="77777777" w:rsidR="00F352F8" w:rsidRDefault="00F352F8" w:rsidP="00F352F8">
      <w:pPr>
        <w:pStyle w:val="ListParagraph"/>
        <w:numPr>
          <w:ilvl w:val="0"/>
          <w:numId w:val="1"/>
        </w:numPr>
        <w:spacing w:after="80"/>
      </w:pPr>
      <w:r w:rsidRPr="00F352F8">
        <w:rPr>
          <w:b/>
        </w:rPr>
        <w:t xml:space="preserve">MAE: </w:t>
      </w:r>
      <w:r>
        <w:t>Masked Autoencoder</w:t>
      </w:r>
    </w:p>
    <w:p w14:paraId="6E91CF06" w14:textId="77777777" w:rsidR="00F352F8" w:rsidRDefault="00F352F8" w:rsidP="00F352F8">
      <w:pPr>
        <w:pStyle w:val="ListParagraph"/>
        <w:numPr>
          <w:ilvl w:val="0"/>
          <w:numId w:val="1"/>
        </w:numPr>
        <w:spacing w:after="80"/>
      </w:pPr>
      <w:r w:rsidRPr="00F352F8">
        <w:rPr>
          <w:b/>
        </w:rPr>
        <w:t xml:space="preserve">DINO: </w:t>
      </w:r>
      <w:r>
        <w:t>Self-Distillation with No Labels</w:t>
      </w:r>
    </w:p>
    <w:p w14:paraId="6ABFFE1B" w14:textId="77777777" w:rsidR="00F352F8" w:rsidRDefault="00F352F8" w:rsidP="00F352F8">
      <w:pPr>
        <w:pStyle w:val="ListParagraph"/>
        <w:numPr>
          <w:ilvl w:val="0"/>
          <w:numId w:val="1"/>
        </w:numPr>
        <w:spacing w:after="80"/>
      </w:pPr>
      <w:r w:rsidRPr="00F352F8">
        <w:rPr>
          <w:b/>
        </w:rPr>
        <w:t xml:space="preserve">HFMD: </w:t>
      </w:r>
      <w:r>
        <w:t>Hand, Foot, and Mouth Disease</w:t>
      </w:r>
    </w:p>
    <w:p w14:paraId="6284456C" w14:textId="77777777" w:rsidR="00F352F8" w:rsidRDefault="00F352F8" w:rsidP="00F352F8">
      <w:pPr>
        <w:pStyle w:val="ListParagraph"/>
        <w:numPr>
          <w:ilvl w:val="0"/>
          <w:numId w:val="1"/>
        </w:numPr>
        <w:spacing w:after="80"/>
      </w:pPr>
      <w:r w:rsidRPr="00F352F8">
        <w:rPr>
          <w:b/>
        </w:rPr>
        <w:t xml:space="preserve">SHAP: </w:t>
      </w:r>
      <w:r>
        <w:t>SHapley Additive exPlanations</w:t>
      </w:r>
    </w:p>
    <w:p w14:paraId="0768247E" w14:textId="77777777" w:rsidR="00F352F8" w:rsidRDefault="00F352F8" w:rsidP="00F352F8">
      <w:pPr>
        <w:pStyle w:val="ListParagraph"/>
        <w:numPr>
          <w:ilvl w:val="0"/>
          <w:numId w:val="1"/>
        </w:numPr>
        <w:spacing w:after="80"/>
      </w:pPr>
      <w:r w:rsidRPr="00F352F8">
        <w:rPr>
          <w:b/>
        </w:rPr>
        <w:t xml:space="preserve">MSMPNet: </w:t>
      </w:r>
      <w:r>
        <w:t>Multi-Scale Monkeypox Prediction Network</w:t>
      </w:r>
    </w:p>
    <w:p w14:paraId="414CAA99" w14:textId="77777777" w:rsidR="00F352F8" w:rsidRDefault="00F352F8" w:rsidP="00F352F8">
      <w:pPr>
        <w:pStyle w:val="ListParagraph"/>
        <w:numPr>
          <w:ilvl w:val="0"/>
          <w:numId w:val="1"/>
        </w:numPr>
        <w:spacing w:after="80"/>
      </w:pPr>
      <w:r w:rsidRPr="00F352F8">
        <w:rPr>
          <w:b/>
        </w:rPr>
        <w:t xml:space="preserve">GPU: </w:t>
      </w:r>
      <w:r>
        <w:t>Graphics Processing Unit</w:t>
      </w:r>
    </w:p>
    <w:p w14:paraId="35398B98" w14:textId="77777777" w:rsidR="00F352F8" w:rsidRDefault="00F352F8" w:rsidP="00F352F8">
      <w:pPr>
        <w:pStyle w:val="ListParagraph"/>
        <w:numPr>
          <w:ilvl w:val="0"/>
          <w:numId w:val="1"/>
        </w:numPr>
        <w:spacing w:after="80"/>
      </w:pPr>
      <w:r w:rsidRPr="00F352F8">
        <w:rPr>
          <w:b/>
        </w:rPr>
        <w:t xml:space="preserve">RAM: </w:t>
      </w:r>
      <w:r>
        <w:t>Random Access Memory</w:t>
      </w:r>
    </w:p>
    <w:p w14:paraId="7BAD2227" w14:textId="77777777" w:rsidR="00F352F8" w:rsidRDefault="00F352F8" w:rsidP="00F352F8">
      <w:pPr>
        <w:pStyle w:val="ListParagraph"/>
        <w:numPr>
          <w:ilvl w:val="0"/>
          <w:numId w:val="1"/>
        </w:numPr>
        <w:spacing w:after="80"/>
      </w:pPr>
      <w:r w:rsidRPr="00F352F8">
        <w:rPr>
          <w:b/>
        </w:rPr>
        <w:t xml:space="preserve">SSD: </w:t>
      </w:r>
      <w:r>
        <w:t>Solid-State Drive</w:t>
      </w:r>
    </w:p>
    <w:p w14:paraId="3C042D80" w14:textId="77777777" w:rsidR="00F352F8" w:rsidRDefault="00F352F8" w:rsidP="00F352F8">
      <w:pPr>
        <w:pStyle w:val="ListParagraph"/>
        <w:numPr>
          <w:ilvl w:val="0"/>
          <w:numId w:val="1"/>
        </w:numPr>
        <w:spacing w:after="80"/>
      </w:pPr>
      <w:r w:rsidRPr="00F352F8">
        <w:rPr>
          <w:b/>
        </w:rPr>
        <w:t xml:space="preserve">OTCON: </w:t>
      </w:r>
      <w:r>
        <w:t>OPJU International Technology Conference on Smart Computing</w:t>
      </w:r>
    </w:p>
    <w:p w14:paraId="075260BE" w14:textId="77777777" w:rsidR="00F352F8" w:rsidRDefault="00F352F8" w:rsidP="00F352F8">
      <w:pPr>
        <w:pStyle w:val="ListParagraph"/>
        <w:numPr>
          <w:ilvl w:val="0"/>
          <w:numId w:val="1"/>
        </w:numPr>
        <w:spacing w:after="80"/>
      </w:pPr>
      <w:r w:rsidRPr="00F352F8">
        <w:rPr>
          <w:b/>
        </w:rPr>
        <w:t xml:space="preserve">ICECSP: </w:t>
      </w:r>
      <w:r>
        <w:t>International Conference on Electronics, Communication and Signal Processing</w:t>
      </w:r>
    </w:p>
    <w:p w14:paraId="7E56194F" w14:textId="77777777" w:rsidR="00F352F8" w:rsidRDefault="00F352F8" w:rsidP="00F352F8">
      <w:pPr>
        <w:pStyle w:val="ListParagraph"/>
        <w:numPr>
          <w:ilvl w:val="0"/>
          <w:numId w:val="1"/>
        </w:numPr>
        <w:spacing w:after="80"/>
      </w:pPr>
      <w:r w:rsidRPr="00F352F8">
        <w:rPr>
          <w:b/>
        </w:rPr>
        <w:t xml:space="preserve">NMITCON: </w:t>
      </w:r>
      <w:r>
        <w:t>Networks, Multimedia and Information Technology Conference</w:t>
      </w:r>
    </w:p>
    <w:p w14:paraId="63C2269C" w14:textId="77777777" w:rsidR="00F352F8" w:rsidRDefault="00F352F8" w:rsidP="00F352F8">
      <w:pPr>
        <w:ind w:left="360" w:right="67" w:firstLine="0"/>
      </w:pP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2601EF4E" w14:textId="28731A86" w:rsidR="000B518F" w:rsidRDefault="003C51FB" w:rsidP="00E840FB">
      <w:pPr>
        <w:spacing w:after="294" w:line="259" w:lineRule="auto"/>
        <w:ind w:left="0" w:firstLine="0"/>
        <w:jc w:val="left"/>
      </w:pPr>
      <w:r>
        <w:t xml:space="preserve"> </w:t>
      </w:r>
    </w:p>
    <w:p w14:paraId="334637DD" w14:textId="77777777" w:rsidR="000B518F" w:rsidRDefault="003C51FB">
      <w:pPr>
        <w:pStyle w:val="Heading1"/>
        <w:spacing w:after="0"/>
        <w:ind w:left="-5"/>
      </w:pPr>
      <w:bookmarkStart w:id="1" w:name="_Toc208474"/>
      <w:r>
        <w:lastRenderedPageBreak/>
        <w:t xml:space="preserve">List of Figures </w:t>
      </w:r>
      <w:bookmarkEnd w:id="1"/>
    </w:p>
    <w:tbl>
      <w:tblPr>
        <w:tblStyle w:val="TableGrid"/>
        <w:tblW w:w="9256" w:type="dxa"/>
        <w:tblInd w:w="108" w:type="dxa"/>
        <w:tblLook w:val="04A0" w:firstRow="1" w:lastRow="0" w:firstColumn="1" w:lastColumn="0" w:noHBand="0" w:noVBand="1"/>
      </w:tblPr>
      <w:tblGrid>
        <w:gridCol w:w="8114"/>
        <w:gridCol w:w="753"/>
        <w:gridCol w:w="389"/>
      </w:tblGrid>
      <w:tr w:rsidR="00582BEC" w14:paraId="4CFB3080" w14:textId="70C41F7A" w:rsidTr="00582BEC">
        <w:trPr>
          <w:trHeight w:val="341"/>
        </w:trPr>
        <w:tc>
          <w:tcPr>
            <w:tcW w:w="8114" w:type="dxa"/>
            <w:tcBorders>
              <w:top w:val="nil"/>
              <w:left w:val="nil"/>
              <w:bottom w:val="nil"/>
              <w:right w:val="nil"/>
            </w:tcBorders>
          </w:tcPr>
          <w:p w14:paraId="27D9D96D" w14:textId="0665B260" w:rsidR="00582BEC" w:rsidRDefault="00582BEC">
            <w:pPr>
              <w:spacing w:after="0" w:line="259" w:lineRule="auto"/>
              <w:ind w:left="0" w:firstLine="0"/>
              <w:jc w:val="left"/>
            </w:pPr>
            <w:r>
              <w:rPr>
                <w:b/>
              </w:rPr>
              <w:t>2.1</w:t>
            </w:r>
            <w:r>
              <w:t xml:space="preserve"> Illustration of the Steps of the Method</w:t>
            </w:r>
            <w:r>
              <w:rPr>
                <w:rFonts w:hint="cs"/>
                <w:rtl/>
              </w:rPr>
              <w:t xml:space="preserve"> </w:t>
            </w:r>
            <w:r>
              <w:t xml:space="preserve">………………………………  </w:t>
            </w:r>
          </w:p>
        </w:tc>
        <w:tc>
          <w:tcPr>
            <w:tcW w:w="753" w:type="dxa"/>
            <w:tcBorders>
              <w:top w:val="nil"/>
              <w:left w:val="nil"/>
              <w:bottom w:val="nil"/>
              <w:right w:val="nil"/>
            </w:tcBorders>
          </w:tcPr>
          <w:p w14:paraId="6B76F0A7" w14:textId="46E19E7A" w:rsidR="00582BEC" w:rsidRDefault="00E840FB">
            <w:pPr>
              <w:spacing w:after="0" w:line="259" w:lineRule="auto"/>
              <w:ind w:left="142" w:firstLine="0"/>
              <w:jc w:val="left"/>
            </w:pPr>
            <w:r>
              <w:t>7</w:t>
            </w:r>
          </w:p>
        </w:tc>
        <w:tc>
          <w:tcPr>
            <w:tcW w:w="389" w:type="dxa"/>
            <w:tcBorders>
              <w:top w:val="nil"/>
              <w:left w:val="nil"/>
              <w:bottom w:val="nil"/>
              <w:right w:val="nil"/>
            </w:tcBorders>
          </w:tcPr>
          <w:p w14:paraId="2EF875F2" w14:textId="77777777" w:rsidR="00582BEC" w:rsidRDefault="00582BEC">
            <w:pPr>
              <w:spacing w:after="0" w:line="259" w:lineRule="auto"/>
              <w:ind w:left="142" w:firstLine="0"/>
              <w:jc w:val="left"/>
            </w:pPr>
          </w:p>
        </w:tc>
      </w:tr>
      <w:tr w:rsidR="00582BEC" w14:paraId="0BF6B881" w14:textId="0CD18AAD" w:rsidTr="00582BEC">
        <w:trPr>
          <w:trHeight w:val="371"/>
        </w:trPr>
        <w:tc>
          <w:tcPr>
            <w:tcW w:w="8114" w:type="dxa"/>
            <w:tcBorders>
              <w:top w:val="nil"/>
              <w:left w:val="nil"/>
              <w:bottom w:val="nil"/>
              <w:right w:val="nil"/>
            </w:tcBorders>
          </w:tcPr>
          <w:p w14:paraId="5B8085D3" w14:textId="7E38DF7D" w:rsidR="00582BEC" w:rsidRDefault="00582BEC">
            <w:pPr>
              <w:spacing w:after="0" w:line="259" w:lineRule="auto"/>
              <w:ind w:left="0" w:firstLine="0"/>
              <w:jc w:val="left"/>
            </w:pPr>
            <w:r>
              <w:rPr>
                <w:b/>
              </w:rPr>
              <w:t>2.2</w:t>
            </w:r>
            <w:r>
              <w:t xml:space="preserve"> Sample images from the dataset ……………………………………</w:t>
            </w:r>
            <w:r>
              <w:rPr>
                <w:b/>
              </w:rPr>
              <w:t xml:space="preserve"> </w:t>
            </w:r>
          </w:p>
        </w:tc>
        <w:tc>
          <w:tcPr>
            <w:tcW w:w="753" w:type="dxa"/>
            <w:tcBorders>
              <w:top w:val="nil"/>
              <w:left w:val="nil"/>
              <w:bottom w:val="nil"/>
              <w:right w:val="nil"/>
            </w:tcBorders>
          </w:tcPr>
          <w:p w14:paraId="6C9ADBFF" w14:textId="5DA1B6FB" w:rsidR="00582BEC" w:rsidRDefault="00E840FB">
            <w:pPr>
              <w:spacing w:after="0" w:line="259" w:lineRule="auto"/>
              <w:ind w:left="142" w:firstLine="0"/>
              <w:jc w:val="left"/>
            </w:pPr>
            <w:r>
              <w:t>7</w:t>
            </w:r>
            <w:r w:rsidR="00582BEC">
              <w:t xml:space="preserve"> </w:t>
            </w:r>
          </w:p>
        </w:tc>
        <w:tc>
          <w:tcPr>
            <w:tcW w:w="389" w:type="dxa"/>
            <w:tcBorders>
              <w:top w:val="nil"/>
              <w:left w:val="nil"/>
              <w:bottom w:val="nil"/>
              <w:right w:val="nil"/>
            </w:tcBorders>
          </w:tcPr>
          <w:p w14:paraId="5DC1C671" w14:textId="77777777" w:rsidR="00582BEC" w:rsidRDefault="00582BEC">
            <w:pPr>
              <w:spacing w:after="0" w:line="259" w:lineRule="auto"/>
              <w:ind w:left="142" w:firstLine="0"/>
              <w:jc w:val="left"/>
            </w:pPr>
          </w:p>
        </w:tc>
      </w:tr>
      <w:tr w:rsidR="00582BEC" w14:paraId="23FAB69A" w14:textId="6DE6D4B5" w:rsidTr="00582BEC">
        <w:trPr>
          <w:trHeight w:val="370"/>
        </w:trPr>
        <w:tc>
          <w:tcPr>
            <w:tcW w:w="8114" w:type="dxa"/>
            <w:tcBorders>
              <w:top w:val="nil"/>
              <w:left w:val="nil"/>
              <w:bottom w:val="nil"/>
              <w:right w:val="nil"/>
            </w:tcBorders>
          </w:tcPr>
          <w:p w14:paraId="1310F1E0" w14:textId="110ECB9E" w:rsidR="00582BEC" w:rsidRDefault="00582BEC">
            <w:pPr>
              <w:spacing w:after="0" w:line="259" w:lineRule="auto"/>
              <w:ind w:left="0" w:firstLine="0"/>
              <w:jc w:val="left"/>
            </w:pPr>
            <w:r>
              <w:rPr>
                <w:b/>
              </w:rPr>
              <w:t xml:space="preserve">2.3 </w:t>
            </w:r>
            <w:r>
              <w:t>Sample Images from the Dataset after Augmentation ………….…</w:t>
            </w:r>
            <w:r>
              <w:rPr>
                <w:b/>
              </w:rPr>
              <w:t xml:space="preserve"> </w:t>
            </w:r>
          </w:p>
        </w:tc>
        <w:tc>
          <w:tcPr>
            <w:tcW w:w="753" w:type="dxa"/>
            <w:tcBorders>
              <w:top w:val="nil"/>
              <w:left w:val="nil"/>
              <w:bottom w:val="nil"/>
              <w:right w:val="nil"/>
            </w:tcBorders>
          </w:tcPr>
          <w:p w14:paraId="0C1BDD05" w14:textId="13581B09" w:rsidR="00582BEC" w:rsidRDefault="00E840FB">
            <w:pPr>
              <w:spacing w:after="0" w:line="259" w:lineRule="auto"/>
              <w:ind w:left="0" w:firstLine="0"/>
            </w:pPr>
            <w:r>
              <w:t>9</w:t>
            </w:r>
            <w:r w:rsidR="00582BEC">
              <w:t xml:space="preserve"> </w:t>
            </w:r>
          </w:p>
        </w:tc>
        <w:tc>
          <w:tcPr>
            <w:tcW w:w="389" w:type="dxa"/>
            <w:tcBorders>
              <w:top w:val="nil"/>
              <w:left w:val="nil"/>
              <w:bottom w:val="nil"/>
              <w:right w:val="nil"/>
            </w:tcBorders>
          </w:tcPr>
          <w:p w14:paraId="4B7B2707" w14:textId="77777777" w:rsidR="00582BEC" w:rsidRDefault="00582BEC">
            <w:pPr>
              <w:spacing w:after="0" w:line="259" w:lineRule="auto"/>
              <w:ind w:left="0" w:firstLine="0"/>
            </w:pPr>
          </w:p>
        </w:tc>
      </w:tr>
      <w:tr w:rsidR="00582BEC" w14:paraId="2856B1A8" w14:textId="4E951A5F" w:rsidTr="00582BEC">
        <w:trPr>
          <w:trHeight w:val="371"/>
        </w:trPr>
        <w:tc>
          <w:tcPr>
            <w:tcW w:w="8114" w:type="dxa"/>
            <w:tcBorders>
              <w:top w:val="nil"/>
              <w:left w:val="nil"/>
              <w:bottom w:val="nil"/>
              <w:right w:val="nil"/>
            </w:tcBorders>
          </w:tcPr>
          <w:p w14:paraId="643BE4BF" w14:textId="35A3EACA" w:rsidR="00582BEC" w:rsidRDefault="00582BEC">
            <w:pPr>
              <w:spacing w:after="0" w:line="259" w:lineRule="auto"/>
              <w:ind w:left="0" w:firstLine="0"/>
              <w:jc w:val="left"/>
            </w:pPr>
            <w:r>
              <w:rPr>
                <w:b/>
              </w:rPr>
              <w:t>2.4</w:t>
            </w:r>
            <w:r>
              <w:t xml:space="preserve"> Illustration of the Hybrid Model ………...……………….….………</w:t>
            </w:r>
          </w:p>
        </w:tc>
        <w:tc>
          <w:tcPr>
            <w:tcW w:w="753" w:type="dxa"/>
            <w:tcBorders>
              <w:top w:val="nil"/>
              <w:left w:val="nil"/>
              <w:bottom w:val="nil"/>
              <w:right w:val="nil"/>
            </w:tcBorders>
          </w:tcPr>
          <w:p w14:paraId="68C35311" w14:textId="6838E843" w:rsidR="00582BEC" w:rsidRDefault="00E840FB">
            <w:pPr>
              <w:spacing w:after="0" w:line="259" w:lineRule="auto"/>
              <w:ind w:left="0" w:firstLine="0"/>
            </w:pPr>
            <w:r>
              <w:t>9</w:t>
            </w:r>
            <w:r w:rsidR="00582BEC">
              <w:t xml:space="preserve"> </w:t>
            </w:r>
          </w:p>
        </w:tc>
        <w:tc>
          <w:tcPr>
            <w:tcW w:w="389" w:type="dxa"/>
            <w:tcBorders>
              <w:top w:val="nil"/>
              <w:left w:val="nil"/>
              <w:bottom w:val="nil"/>
              <w:right w:val="nil"/>
            </w:tcBorders>
          </w:tcPr>
          <w:p w14:paraId="49219EC1" w14:textId="77777777" w:rsidR="00582BEC" w:rsidRDefault="00582BEC">
            <w:pPr>
              <w:spacing w:after="0" w:line="259" w:lineRule="auto"/>
              <w:ind w:left="0" w:firstLine="0"/>
            </w:pPr>
          </w:p>
        </w:tc>
      </w:tr>
      <w:tr w:rsidR="00582BEC" w14:paraId="751A4FD4" w14:textId="29D42FB3" w:rsidTr="00582BEC">
        <w:trPr>
          <w:trHeight w:val="371"/>
        </w:trPr>
        <w:tc>
          <w:tcPr>
            <w:tcW w:w="8114" w:type="dxa"/>
            <w:tcBorders>
              <w:top w:val="nil"/>
              <w:left w:val="nil"/>
              <w:bottom w:val="nil"/>
              <w:right w:val="nil"/>
            </w:tcBorders>
          </w:tcPr>
          <w:p w14:paraId="5F730FDA" w14:textId="432B204B" w:rsidR="00582BEC" w:rsidRDefault="00582BEC">
            <w:pPr>
              <w:spacing w:after="0" w:line="259" w:lineRule="auto"/>
              <w:ind w:left="0" w:firstLine="0"/>
              <w:jc w:val="left"/>
              <w:rPr>
                <w:b/>
                <w:rtl/>
              </w:rPr>
            </w:pPr>
            <w:r>
              <w:rPr>
                <w:b/>
              </w:rPr>
              <w:t>2.5</w:t>
            </w:r>
            <w:r>
              <w:t xml:space="preserve"> Confusion Matrices of Models for the MSLD Dataset ……………</w:t>
            </w:r>
            <w:r>
              <w:rPr>
                <w:b/>
              </w:rPr>
              <w:t xml:space="preserve"> </w:t>
            </w:r>
          </w:p>
          <w:p w14:paraId="64BD51AD" w14:textId="302A63A4" w:rsidR="00582BEC" w:rsidRDefault="00582BEC" w:rsidP="009D297C">
            <w:pPr>
              <w:ind w:left="0" w:firstLine="0"/>
            </w:pPr>
            <w:r w:rsidRPr="00582BEC">
              <w:rPr>
                <w:b/>
              </w:rPr>
              <w:t>2.6</w:t>
            </w:r>
            <w:r>
              <w:rPr>
                <w:b/>
                <w:sz w:val="24"/>
              </w:rPr>
              <w:t xml:space="preserve"> </w:t>
            </w:r>
            <w:r w:rsidRPr="00582BEC">
              <w:t>Confusion Matrices of Models for the MSLDV2.0 Dataset</w:t>
            </w:r>
            <w:r>
              <w:t>……</w:t>
            </w:r>
            <w:r w:rsidR="00E840FB">
              <w:t>…</w:t>
            </w:r>
            <w:r>
              <w:t xml:space="preserve">  </w:t>
            </w:r>
            <w:r w:rsidR="00E840FB">
              <w:t>16</w:t>
            </w:r>
            <w:r>
              <w:t xml:space="preserve">       </w:t>
            </w:r>
          </w:p>
          <w:p w14:paraId="3BB6A28C" w14:textId="136FC91D" w:rsidR="00582BEC" w:rsidRDefault="00582BEC">
            <w:pPr>
              <w:spacing w:after="0" w:line="259" w:lineRule="auto"/>
              <w:ind w:left="0" w:firstLine="0"/>
              <w:jc w:val="left"/>
              <w:rPr>
                <w:b/>
                <w:rtl/>
              </w:rPr>
            </w:pPr>
          </w:p>
          <w:p w14:paraId="20EA44E3" w14:textId="77777777" w:rsidR="00582BEC" w:rsidRDefault="00582BEC">
            <w:pPr>
              <w:spacing w:after="0" w:line="259" w:lineRule="auto"/>
              <w:ind w:left="0" w:firstLine="0"/>
              <w:jc w:val="left"/>
            </w:pPr>
          </w:p>
        </w:tc>
        <w:tc>
          <w:tcPr>
            <w:tcW w:w="753" w:type="dxa"/>
            <w:tcBorders>
              <w:top w:val="nil"/>
              <w:left w:val="nil"/>
              <w:bottom w:val="nil"/>
              <w:right w:val="nil"/>
            </w:tcBorders>
          </w:tcPr>
          <w:p w14:paraId="56617D8C" w14:textId="4B41CA78" w:rsidR="00582BEC" w:rsidRDefault="00E840FB">
            <w:pPr>
              <w:spacing w:after="0" w:line="259" w:lineRule="auto"/>
              <w:ind w:left="0" w:firstLine="0"/>
            </w:pPr>
            <w:r>
              <w:t>13</w:t>
            </w:r>
            <w:r w:rsidR="00582BEC">
              <w:t xml:space="preserve"> </w:t>
            </w:r>
          </w:p>
        </w:tc>
        <w:tc>
          <w:tcPr>
            <w:tcW w:w="389" w:type="dxa"/>
            <w:tcBorders>
              <w:top w:val="nil"/>
              <w:left w:val="nil"/>
              <w:bottom w:val="nil"/>
              <w:right w:val="nil"/>
            </w:tcBorders>
          </w:tcPr>
          <w:p w14:paraId="4C36BAD9" w14:textId="77777777" w:rsidR="00582BEC" w:rsidRDefault="00582BEC">
            <w:pPr>
              <w:spacing w:after="0" w:line="259" w:lineRule="auto"/>
              <w:ind w:left="0" w:firstLine="0"/>
            </w:pPr>
          </w:p>
        </w:tc>
      </w:tr>
    </w:tbl>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2" w:name="_Toc208475"/>
      <w:r>
        <w:t xml:space="preserve">List of Tables </w:t>
      </w:r>
      <w:bookmarkEnd w:id="2"/>
    </w:p>
    <w:p w14:paraId="672A1338" w14:textId="0B6F0DC9" w:rsidR="009D297C" w:rsidRDefault="009D297C" w:rsidP="004D2880">
      <w:pPr>
        <w:tabs>
          <w:tab w:val="right" w:pos="9360"/>
        </w:tabs>
        <w:spacing w:after="80"/>
      </w:pPr>
      <w:r>
        <w:rPr>
          <w:b/>
        </w:rPr>
        <w:t xml:space="preserve">3.1 </w:t>
      </w:r>
      <w:r>
        <w:t>List of Models Utilized by Researchers in the Related Work and Accuracies Obtained</w:t>
      </w:r>
      <w:r w:rsidR="004D2880">
        <w:t>………………………………………………………………………</w:t>
      </w:r>
      <w:r>
        <w:tab/>
      </w:r>
      <w:r w:rsidR="00582BEC">
        <w:t>6</w:t>
      </w:r>
    </w:p>
    <w:p w14:paraId="5430330B" w14:textId="00E9CF26" w:rsidR="009D297C" w:rsidRDefault="009D297C" w:rsidP="009D297C">
      <w:pPr>
        <w:tabs>
          <w:tab w:val="right" w:pos="9360"/>
        </w:tabs>
        <w:spacing w:after="80"/>
      </w:pPr>
      <w:r>
        <w:rPr>
          <w:b/>
        </w:rPr>
        <w:t xml:space="preserve">3.2 </w:t>
      </w:r>
      <w:r>
        <w:t>Number of Images in Each Class for MSLD and MSLDV2.0</w:t>
      </w:r>
      <w:r w:rsidR="004D2880">
        <w:t>……………</w:t>
      </w:r>
      <w:r>
        <w:tab/>
      </w:r>
      <w:r w:rsidR="00582BEC">
        <w:t>11</w:t>
      </w:r>
    </w:p>
    <w:p w14:paraId="582315D2" w14:textId="41EE8ACA" w:rsidR="009D297C" w:rsidRDefault="009D297C" w:rsidP="009D297C">
      <w:pPr>
        <w:tabs>
          <w:tab w:val="right" w:pos="9360"/>
        </w:tabs>
        <w:spacing w:after="80"/>
      </w:pPr>
      <w:r>
        <w:rPr>
          <w:b/>
        </w:rPr>
        <w:t xml:space="preserve">3.3 </w:t>
      </w:r>
      <w:r>
        <w:t>Parameters of the Hybrid Model</w:t>
      </w:r>
      <w:r w:rsidR="004D2880">
        <w:t>…………………………………………</w:t>
      </w:r>
      <w:r>
        <w:tab/>
      </w:r>
      <w:r w:rsidR="00582BEC">
        <w:t>12</w:t>
      </w:r>
    </w:p>
    <w:p w14:paraId="5508F78C" w14:textId="7214E10E" w:rsidR="009D297C" w:rsidRDefault="009D297C" w:rsidP="009D297C">
      <w:pPr>
        <w:tabs>
          <w:tab w:val="right" w:pos="9360"/>
        </w:tabs>
        <w:spacing w:after="80"/>
      </w:pPr>
      <w:r>
        <w:rPr>
          <w:b/>
        </w:rPr>
        <w:t xml:space="preserve">3.4 </w:t>
      </w:r>
      <w:r>
        <w:t>Performance of the Hybrid Model in Each Class for the MSLD Dataset</w:t>
      </w:r>
      <w:r w:rsidR="004D2880">
        <w:t>…</w:t>
      </w:r>
      <w:r w:rsidR="00582BEC">
        <w:t>13</w:t>
      </w:r>
    </w:p>
    <w:p w14:paraId="52B0A0F0" w14:textId="77777777" w:rsidR="004D2880" w:rsidRDefault="009D297C" w:rsidP="009D297C">
      <w:pPr>
        <w:tabs>
          <w:tab w:val="right" w:pos="9360"/>
        </w:tabs>
        <w:spacing w:after="80"/>
        <w:rPr>
          <w:rtl/>
        </w:rPr>
      </w:pPr>
      <w:r>
        <w:rPr>
          <w:b/>
        </w:rPr>
        <w:t xml:space="preserve">3.5 </w:t>
      </w:r>
      <w:r>
        <w:t xml:space="preserve">Performance of the Hybrid Model in Each Class for the MSLDV2.0 </w:t>
      </w:r>
    </w:p>
    <w:p w14:paraId="540DA307" w14:textId="2F8D2040" w:rsidR="009D297C" w:rsidRDefault="009D297C" w:rsidP="009D297C">
      <w:pPr>
        <w:tabs>
          <w:tab w:val="right" w:pos="9360"/>
        </w:tabs>
        <w:spacing w:after="80"/>
      </w:pPr>
      <w:r>
        <w:t>Dataset</w:t>
      </w:r>
      <w:r w:rsidR="004D2880">
        <w:t>………………………………………………………………………</w:t>
      </w:r>
      <w:r>
        <w:tab/>
      </w:r>
      <w:r w:rsidR="00582BEC">
        <w:t>15</w:t>
      </w:r>
    </w:p>
    <w:p w14:paraId="2A343656" w14:textId="0601649C" w:rsidR="009D297C" w:rsidRDefault="009D297C" w:rsidP="009D297C">
      <w:pPr>
        <w:tabs>
          <w:tab w:val="right" w:pos="9360"/>
        </w:tabs>
        <w:spacing w:after="80"/>
      </w:pPr>
      <w:r>
        <w:rPr>
          <w:b/>
        </w:rPr>
        <w:t xml:space="preserve">3.6 </w:t>
      </w:r>
      <w:r>
        <w:t>Comparison with Existing Work and the Proposed Models Based on Models and Performance for the MSLD and MSLDV2.0 Datasets</w:t>
      </w:r>
      <w:r w:rsidR="004D2880">
        <w:t>…………………</w:t>
      </w:r>
      <w:r w:rsidR="00582BEC">
        <w:t xml:space="preserve">    17</w:t>
      </w:r>
    </w:p>
    <w:p w14:paraId="2AEC7849" w14:textId="2E3BB9E5" w:rsidR="000B518F" w:rsidRDefault="003C51FB">
      <w:pPr>
        <w:tabs>
          <w:tab w:val="center" w:pos="4689"/>
          <w:tab w:val="right" w:pos="9364"/>
        </w:tabs>
        <w:spacing w:after="42"/>
        <w:ind w:left="0" w:firstLine="0"/>
        <w:jc w:val="left"/>
      </w:pPr>
      <w:r>
        <w:t xml:space="preserve">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27EC6DB5" w14:textId="77777777" w:rsidR="000B518F" w:rsidRDefault="003C51FB">
      <w:pPr>
        <w:pStyle w:val="Heading2"/>
        <w:spacing w:after="532" w:line="265" w:lineRule="auto"/>
        <w:ind w:left="-5"/>
      </w:pPr>
      <w:r>
        <w:lastRenderedPageBreak/>
        <w:t xml:space="preserve">Chapter 1 Introduction </w:t>
      </w:r>
    </w:p>
    <w:p w14:paraId="52CD0724" w14:textId="307D3134" w:rsidR="000B518F" w:rsidRDefault="003C51FB" w:rsidP="004D2880">
      <w:pPr>
        <w:pStyle w:val="Heading3"/>
        <w:numPr>
          <w:ilvl w:val="1"/>
          <w:numId w:val="10"/>
        </w:numPr>
        <w:spacing w:after="360"/>
        <w:rPr>
          <w:rtl/>
        </w:rPr>
      </w:pPr>
      <w:r>
        <w:t xml:space="preserve">Problem Definition </w:t>
      </w:r>
    </w:p>
    <w:p w14:paraId="21EE0609" w14:textId="69141507" w:rsidR="004D2880" w:rsidRPr="004D2880" w:rsidRDefault="004D2880" w:rsidP="00B00599">
      <w:pPr>
        <w:pStyle w:val="ListParagraph"/>
        <w:spacing w:before="100" w:beforeAutospacing="1" w:after="100" w:afterAutospacing="1" w:line="240" w:lineRule="auto"/>
        <w:ind w:left="420" w:firstLine="0"/>
        <w:rPr>
          <w:color w:val="auto"/>
          <w:sz w:val="24"/>
          <w:szCs w:val="24"/>
        </w:rPr>
      </w:pPr>
      <w:r w:rsidRPr="004D2880">
        <w:rPr>
          <w:color w:val="auto"/>
          <w:sz w:val="24"/>
          <w:szCs w:val="24"/>
        </w:rPr>
        <w:t>Monkeypox, a remerging zoonotic disease of the Orthopoxvirus genus, garnered unprecedented global attention following its multi-country outbreak in 2022. Traditional diagnostic approaches like PCR and clinical examination, while reliable, are time-intensive and require access to well-equipped laboratories and trained personnel. This presents a significant barrier in low-resource or outbreak</w:t>
      </w:r>
      <w:r>
        <w:rPr>
          <w:rFonts w:hint="cs"/>
          <w:color w:val="auto"/>
          <w:sz w:val="24"/>
          <w:szCs w:val="24"/>
          <w:rtl/>
        </w:rPr>
        <w:t xml:space="preserve"> </w:t>
      </w:r>
      <w:r w:rsidRPr="004D2880">
        <w:rPr>
          <w:color w:val="auto"/>
          <w:sz w:val="24"/>
          <w:szCs w:val="24"/>
        </w:rPr>
        <w:t>heavy settings. Moreover, Monkeypox's symptomatic similarity to other pox-like diseases</w:t>
      </w:r>
      <w:r>
        <w:rPr>
          <w:rFonts w:hint="cs"/>
          <w:color w:val="auto"/>
          <w:sz w:val="24"/>
          <w:szCs w:val="24"/>
          <w:rtl/>
        </w:rPr>
        <w:t xml:space="preserve"> </w:t>
      </w:r>
      <w:r w:rsidRPr="004D2880">
        <w:rPr>
          <w:color w:val="auto"/>
          <w:sz w:val="24"/>
          <w:szCs w:val="24"/>
        </w:rPr>
        <w:t>such as Chickenpox and Measles</w:t>
      </w:r>
      <w:r>
        <w:rPr>
          <w:rFonts w:hint="cs"/>
          <w:color w:val="auto"/>
          <w:sz w:val="24"/>
          <w:szCs w:val="24"/>
          <w:rtl/>
        </w:rPr>
        <w:t xml:space="preserve"> </w:t>
      </w:r>
      <w:r w:rsidRPr="004D2880">
        <w:rPr>
          <w:color w:val="auto"/>
          <w:sz w:val="24"/>
          <w:szCs w:val="24"/>
        </w:rPr>
        <w:t>makes early and accurate diagnosis challenging. These limitations highlight the urgent need for fast, accurate, and scalable diagnostic tools, particularly those that can perform well in resource-limited environments.</w:t>
      </w:r>
    </w:p>
    <w:p w14:paraId="062E1235" w14:textId="77777777" w:rsidR="004D2880" w:rsidRPr="004D2880" w:rsidRDefault="004D2880" w:rsidP="004D2880"/>
    <w:p w14:paraId="70D26191" w14:textId="36350F75" w:rsidR="004D2880" w:rsidRDefault="003C51FB" w:rsidP="004D2880">
      <w:pPr>
        <w:pStyle w:val="Heading3"/>
        <w:numPr>
          <w:ilvl w:val="1"/>
          <w:numId w:val="10"/>
        </w:numPr>
        <w:spacing w:after="360"/>
      </w:pPr>
      <w:r>
        <w:t>Thesis Objectives</w:t>
      </w:r>
    </w:p>
    <w:p w14:paraId="0B0C533C" w14:textId="77777777" w:rsidR="004D2880" w:rsidRPr="004D2880" w:rsidRDefault="004D2880" w:rsidP="00B00599">
      <w:pPr>
        <w:pStyle w:val="ListParagraph"/>
        <w:spacing w:before="100" w:beforeAutospacing="1" w:after="100" w:afterAutospacing="1" w:line="240" w:lineRule="auto"/>
        <w:ind w:left="420" w:firstLine="0"/>
        <w:rPr>
          <w:color w:val="auto"/>
          <w:sz w:val="24"/>
          <w:szCs w:val="24"/>
        </w:rPr>
      </w:pPr>
      <w:r w:rsidRPr="004D2880">
        <w:rPr>
          <w:color w:val="auto"/>
          <w:sz w:val="24"/>
          <w:szCs w:val="24"/>
        </w:rPr>
        <w:t>This thesis aims to develop a hybrid deep learning model that integrates DenseNet121 and MobileNetV2 architectures for the accurate classification of Monkeypox skin lesions. By leveraging transfer learning techniques on limited medical datasets (MSLD and MSLDV2.0), the proposed approach seeks to achieve high diagnostic accuracy with reduced training time. Additionally, the study addresses the limitations of single-model frameworks by combining DenseNet121’s global feature extraction capabilities with the lightweight efficiency of MobileNetV2. Ultimately, the objective is to evaluate the hybrid model’s performance across multiple disease classes and validate its robustness and generalizability in real-world clinical scenarios.</w:t>
      </w:r>
    </w:p>
    <w:p w14:paraId="35782EFA" w14:textId="5F79B1D1" w:rsidR="004D2880" w:rsidRPr="004D2880" w:rsidRDefault="004D2880" w:rsidP="004D2880">
      <w:pPr>
        <w:rPr>
          <w:rtl/>
        </w:rPr>
      </w:pPr>
    </w:p>
    <w:p w14:paraId="7A7B0BFD" w14:textId="77777777" w:rsidR="000B518F" w:rsidRDefault="003C51FB">
      <w:pPr>
        <w:pStyle w:val="Heading3"/>
        <w:spacing w:after="360"/>
        <w:ind w:left="-5"/>
      </w:pPr>
      <w:r>
        <w:t xml:space="preserve">1.3 Thesis Contribution </w:t>
      </w:r>
    </w:p>
    <w:p w14:paraId="3FDC986A" w14:textId="21D88A46" w:rsidR="004D2880" w:rsidRPr="004D2880" w:rsidRDefault="004D2880" w:rsidP="00B00599">
      <w:pPr>
        <w:spacing w:before="100" w:beforeAutospacing="1" w:after="100" w:afterAutospacing="1" w:line="240" w:lineRule="auto"/>
        <w:ind w:left="0" w:firstLine="0"/>
        <w:rPr>
          <w:color w:val="auto"/>
          <w:sz w:val="24"/>
          <w:szCs w:val="24"/>
        </w:rPr>
      </w:pPr>
      <w:r w:rsidRPr="004D2880">
        <w:rPr>
          <w:color w:val="auto"/>
          <w:sz w:val="24"/>
          <w:szCs w:val="24"/>
        </w:rPr>
        <w:t>The main contribution of this thesis lies in proposing a novel hybrid deep learning architecture that combines DenseNet121 and MobileNetV2 for the detection of Monkeypox and other similar skin diseases. Unlike traditional single-network approaches, this dual-architecture model leverages the complementary strengths of both networks</w:t>
      </w:r>
      <w:r w:rsidR="00B00599">
        <w:rPr>
          <w:color w:val="auto"/>
          <w:sz w:val="24"/>
          <w:szCs w:val="24"/>
        </w:rPr>
        <w:t xml:space="preserve"> </w:t>
      </w:r>
      <w:r w:rsidRPr="004D2880">
        <w:rPr>
          <w:color w:val="auto"/>
          <w:sz w:val="24"/>
          <w:szCs w:val="24"/>
        </w:rPr>
        <w:t>DenseNet121's dense feature propagation and MobileNetV2's computational efficiency</w:t>
      </w:r>
      <w:r w:rsidR="00B00599">
        <w:rPr>
          <w:color w:val="auto"/>
          <w:sz w:val="24"/>
          <w:szCs w:val="24"/>
        </w:rPr>
        <w:t xml:space="preserve"> </w:t>
      </w:r>
      <w:r w:rsidRPr="004D2880">
        <w:rPr>
          <w:color w:val="auto"/>
          <w:sz w:val="24"/>
          <w:szCs w:val="24"/>
        </w:rPr>
        <w:t>to deliver high classification accuracy while remaining lightweight and suitable for deployment in low-resource environments. The model also demonstrates superior performance compared to existing state-of-the-art methods on both MSLD and MSLDV2.0 datasets, setting a new benchmark for AI-driven diagnostics in the context of emerging infectious diseases.</w:t>
      </w:r>
    </w:p>
    <w:p w14:paraId="721138CC" w14:textId="3440E9B4" w:rsidR="000B518F" w:rsidRDefault="003C51FB" w:rsidP="002A1041">
      <w:pPr>
        <w:spacing w:line="475" w:lineRule="auto"/>
        <w:ind w:left="-15" w:right="67" w:firstLine="720"/>
      </w:pPr>
      <w:r>
        <w:t xml:space="preserve">  </w:t>
      </w:r>
    </w:p>
    <w:p w14:paraId="19BCE6CB" w14:textId="77777777" w:rsidR="000B518F" w:rsidRDefault="003C51FB">
      <w:pPr>
        <w:pStyle w:val="Heading3"/>
        <w:spacing w:after="360"/>
        <w:ind w:left="-5"/>
      </w:pPr>
      <w:r>
        <w:lastRenderedPageBreak/>
        <w:t xml:space="preserve">1.4 Thesis Organization </w:t>
      </w:r>
    </w:p>
    <w:p w14:paraId="3E93C875" w14:textId="05FCA73C" w:rsidR="00A202A8" w:rsidRDefault="004D2880" w:rsidP="00194B44">
      <w:pPr>
        <w:spacing w:before="100" w:beforeAutospacing="1" w:after="100" w:afterAutospacing="1" w:line="240" w:lineRule="auto"/>
        <w:ind w:left="0" w:firstLine="0"/>
        <w:rPr>
          <w:color w:val="auto"/>
          <w:sz w:val="24"/>
          <w:szCs w:val="24"/>
          <w:rtl/>
        </w:rPr>
      </w:pPr>
      <w:r w:rsidRPr="004D2880">
        <w:rPr>
          <w:color w:val="auto"/>
          <w:sz w:val="24"/>
          <w:szCs w:val="24"/>
        </w:rPr>
        <w:t>This thesis is structured into five main sections. The first section introduces the background of Monkeypox, highlights the challenges of traditional diagnostic methods, and defines the problem and research objectives. The second section provides a comprehensive literature review, discussing existing deep learning approaches for Monkeypox detection and their limitations. The third section details the proposed methodology, including dataset description, data augmentation techniques, and the architecture of the hybrid model. The fourth section presents the experimental setup and evaluation results across different datasets, followed by comparisons with previous models. Finally, the fifth section summarizes the key findings, discusses their implications, and outlines potential future research directions.</w:t>
      </w:r>
    </w:p>
    <w:p w14:paraId="7DE8BB19" w14:textId="77777777" w:rsidR="00194B44" w:rsidRPr="00194B44" w:rsidRDefault="00194B44" w:rsidP="00194B44">
      <w:pPr>
        <w:spacing w:before="100" w:beforeAutospacing="1" w:after="100" w:afterAutospacing="1" w:line="240" w:lineRule="auto"/>
        <w:ind w:left="0" w:firstLine="0"/>
        <w:rPr>
          <w:color w:val="auto"/>
          <w:sz w:val="24"/>
          <w:szCs w:val="24"/>
        </w:rPr>
      </w:pPr>
    </w:p>
    <w:p w14:paraId="188A34A3" w14:textId="6A8558FA" w:rsidR="000B518F" w:rsidRDefault="003C51FB" w:rsidP="00A202A8">
      <w:pPr>
        <w:pStyle w:val="Heading2"/>
        <w:spacing w:after="657" w:line="265" w:lineRule="auto"/>
        <w:ind w:left="-5"/>
      </w:pPr>
      <w:r>
        <w:t>Chapter 2 Overview</w:t>
      </w:r>
    </w:p>
    <w:p w14:paraId="1F36430E" w14:textId="7FB73B4F" w:rsidR="00851C74" w:rsidRPr="00851C74" w:rsidRDefault="00851C74" w:rsidP="00851C74">
      <w:pPr>
        <w:rPr>
          <w:b/>
        </w:rPr>
      </w:pPr>
      <w:r w:rsidRPr="00851C74">
        <w:rPr>
          <w:b/>
        </w:rPr>
        <w:t>2.1 Introduction</w:t>
      </w:r>
    </w:p>
    <w:p w14:paraId="6B9FFBFC" w14:textId="38AAC45C" w:rsidR="00B00599" w:rsidRPr="00B00599" w:rsidRDefault="00851C74" w:rsidP="00B00599">
      <w:pPr>
        <w:spacing w:before="100" w:beforeAutospacing="1" w:after="100" w:afterAutospacing="1" w:line="240" w:lineRule="auto"/>
        <w:ind w:left="0" w:firstLine="0"/>
        <w:rPr>
          <w:color w:val="auto"/>
          <w:sz w:val="24"/>
          <w:szCs w:val="24"/>
        </w:rPr>
      </w:pPr>
      <w:r>
        <w:rPr>
          <w:color w:val="auto"/>
          <w:sz w:val="24"/>
          <w:szCs w:val="24"/>
        </w:rPr>
        <w:t>This section</w:t>
      </w:r>
      <w:r w:rsidR="00B00599" w:rsidRPr="00B00599">
        <w:rPr>
          <w:color w:val="auto"/>
          <w:sz w:val="24"/>
          <w:szCs w:val="24"/>
        </w:rPr>
        <w:t xml:space="preserve"> provides a critical overview of existing deep learning approaches for Monkeypox detection from skin lesion images. It begins by examining Convolutional Neural Network (CNN)–based methods, highlighting models such as MpoxSLDNet, InceptionV3, and MobileNetV2, which have demonstrated strong performance in binary classification tasks. The chapter then explores transfer learning strategies, emphasizing their significance in medical image classification when annotated data is limited. Multiple ensemble and hybrid techniques are also reviewed, illustrating how the combination of diverse architectures—such as VGG, DenseNet, and EfficientNet—can improve model robustness and accuracy. In addition, transformer-based architectures like SwinTransformer and ViT are evaluated, showcasing their capabilities in capturing complex spatial dependencies for multi-class lesion classification. Finally, the chapter discusses the major limitations in the current literature, including the lack of dataset diversity, generalization issues, and computational inefficiencies. This comprehensive review forms the foundation for proposing a hybrid model in the following chapter.</w:t>
      </w:r>
    </w:p>
    <w:p w14:paraId="0584A569" w14:textId="3602C866" w:rsidR="00AA559B" w:rsidRPr="00451DB8" w:rsidRDefault="00451DB8" w:rsidP="00451DB8">
      <w:pPr>
        <w:rPr>
          <w:b/>
        </w:rPr>
      </w:pPr>
      <w:r w:rsidRPr="00451DB8">
        <w:rPr>
          <w:b/>
        </w:rPr>
        <w:t xml:space="preserve">2.2 Hybrid Model for Monkey Pox Detection  </w:t>
      </w:r>
    </w:p>
    <w:p w14:paraId="1EE7ABC6" w14:textId="77777777" w:rsidR="00451DB8" w:rsidRPr="00451DB8" w:rsidRDefault="00451DB8" w:rsidP="00451DB8">
      <w:pPr>
        <w:spacing w:before="100" w:beforeAutospacing="1" w:after="100" w:afterAutospacing="1" w:line="240" w:lineRule="auto"/>
        <w:ind w:left="0" w:firstLine="0"/>
        <w:jc w:val="left"/>
        <w:rPr>
          <w:color w:val="auto"/>
          <w:sz w:val="24"/>
          <w:szCs w:val="24"/>
        </w:rPr>
      </w:pPr>
      <w:r w:rsidRPr="00451DB8">
        <w:rPr>
          <w:color w:val="auto"/>
          <w:sz w:val="24"/>
          <w:szCs w:val="24"/>
        </w:rPr>
        <w:t>To address the limitations of single-model systems in image-based disease classification, this research proposes a hybrid deep learning model that integrates DenseNet121 and MobileNetV2. DenseNet121 offers superior feature propagation and reuse, while MobileNetV2 is computationally efficient and optimized for deployment in low-resource environments. The hybrid model extracts both global and local features from lesion images, enabling high diagnostic accuracy with minimal computational cost. Transfer learning is utilized to fine-tune the model using Monkeypox-specific datasets (MSLD and MSLDV2.0), resulting in state-of-the-art performance across multiple classes.</w:t>
      </w:r>
    </w:p>
    <w:p w14:paraId="0D988687" w14:textId="7AF6F1CC" w:rsidR="00AA559B" w:rsidRDefault="00451DB8" w:rsidP="00451DB8">
      <w:pPr>
        <w:rPr>
          <w:b/>
        </w:rPr>
      </w:pPr>
      <w:r>
        <w:rPr>
          <w:b/>
          <w:lang w:bidi="ar-KW"/>
        </w:rPr>
        <w:lastRenderedPageBreak/>
        <w:t xml:space="preserve">2.3 </w:t>
      </w:r>
      <w:r w:rsidRPr="00451DB8">
        <w:rPr>
          <w:b/>
        </w:rPr>
        <w:t>Applications of Hybrid Model for Monkey Pox Detection</w:t>
      </w:r>
    </w:p>
    <w:p w14:paraId="1D66066E" w14:textId="77777777" w:rsidR="00451DB8" w:rsidRPr="00451DB8" w:rsidRDefault="00451DB8" w:rsidP="00451DB8">
      <w:pPr>
        <w:rPr>
          <w:b/>
        </w:rPr>
      </w:pPr>
    </w:p>
    <w:p w14:paraId="054C71AC" w14:textId="77777777" w:rsidR="00451DB8" w:rsidRPr="00451DB8" w:rsidRDefault="00451DB8" w:rsidP="00451DB8">
      <w:pPr>
        <w:spacing w:before="100" w:beforeAutospacing="1" w:after="100" w:afterAutospacing="1" w:line="240" w:lineRule="auto"/>
        <w:ind w:left="0" w:firstLine="0"/>
        <w:jc w:val="left"/>
        <w:rPr>
          <w:color w:val="auto"/>
          <w:sz w:val="24"/>
          <w:szCs w:val="24"/>
        </w:rPr>
      </w:pPr>
      <w:r w:rsidRPr="00451DB8">
        <w:rPr>
          <w:color w:val="auto"/>
          <w:sz w:val="24"/>
          <w:szCs w:val="24"/>
        </w:rPr>
        <w:t>The hybrid model's high accuracy and lightweight architecture make it suitable for a variety of real-world applications. Clinically, it can be embedded into diagnostic platforms for use in hospitals and rural health centers. In public health, the model can support large-scale screening during outbreaks, providing decision-makers with timely insights. Additionally, the model’s efficiency allows it to be integrated into mobile apps for telemedicine and remote diagnostics. These applications highlight the model’s potential to enhance disease surveillance, early intervention, and overall healthcare delivery in both developed and under-resourced regions.</w:t>
      </w:r>
    </w:p>
    <w:p w14:paraId="2F6DA895" w14:textId="77777777" w:rsidR="00AA559B" w:rsidRDefault="00AA559B">
      <w:pPr>
        <w:spacing w:after="294" w:line="259" w:lineRule="auto"/>
        <w:ind w:left="0" w:firstLine="0"/>
        <w:jc w:val="left"/>
      </w:pPr>
    </w:p>
    <w:p w14:paraId="3966CCE9" w14:textId="74837F64" w:rsidR="000B518F" w:rsidRDefault="000B518F" w:rsidP="00451DB8">
      <w:pPr>
        <w:spacing w:after="292" w:line="259" w:lineRule="auto"/>
        <w:ind w:left="0" w:firstLine="0"/>
        <w:jc w:val="left"/>
      </w:pPr>
    </w:p>
    <w:p w14:paraId="37CFE25C" w14:textId="77777777" w:rsidR="000B518F" w:rsidRDefault="003C51FB">
      <w:pPr>
        <w:pStyle w:val="Heading2"/>
        <w:spacing w:after="657" w:line="265" w:lineRule="auto"/>
        <w:ind w:left="-5"/>
      </w:pPr>
      <w:r>
        <w:t xml:space="preserve">Chapter 3 Related Work </w:t>
      </w:r>
    </w:p>
    <w:p w14:paraId="3D2BA37C" w14:textId="77777777" w:rsidR="000B518F" w:rsidRDefault="003C51FB">
      <w:pPr>
        <w:pStyle w:val="Heading3"/>
        <w:spacing w:after="180"/>
        <w:ind w:left="-5"/>
        <w:rPr>
          <w:rtl/>
        </w:rPr>
      </w:pPr>
      <w:r>
        <w:t xml:space="preserve">3.1 Introduction </w:t>
      </w:r>
    </w:p>
    <w:p w14:paraId="09F6312C" w14:textId="77777777" w:rsidR="00B00599" w:rsidRPr="00B00599" w:rsidRDefault="00B00599" w:rsidP="00B00599">
      <w:pPr>
        <w:spacing w:before="100" w:beforeAutospacing="1" w:after="100" w:afterAutospacing="1" w:line="240" w:lineRule="auto"/>
        <w:ind w:left="0" w:firstLine="0"/>
        <w:rPr>
          <w:color w:val="auto"/>
          <w:sz w:val="24"/>
          <w:szCs w:val="24"/>
        </w:rPr>
      </w:pPr>
      <w:r w:rsidRPr="00B00599">
        <w:rPr>
          <w:color w:val="auto"/>
          <w:sz w:val="24"/>
          <w:szCs w:val="24"/>
        </w:rPr>
        <w:t>The monkeypox virus spreads quickly. Therefore, prompt and precise diagnosis is essential. Although the primary diagnostic technique is polymerase chain reaction (PCR) testing, the accuracy of this test is dependent on the pathologist's experience. Differences between and among observers may impact it. To overcome these constraints, researchers have created several AI-based methods to distinguish between skin lesions brought on by Monkeypox and other illnesses. Essential advancements in AI-based monkeypox detection are reviewed in this section.</w:t>
      </w:r>
    </w:p>
    <w:p w14:paraId="06F6EC79" w14:textId="77777777" w:rsidR="00B00599" w:rsidRPr="00B00599" w:rsidRDefault="00B00599" w:rsidP="00B00599"/>
    <w:p w14:paraId="4E2BB180" w14:textId="79F4F4D9" w:rsidR="000B518F" w:rsidRDefault="003C51FB" w:rsidP="00363C25">
      <w:pPr>
        <w:pStyle w:val="Heading3"/>
        <w:numPr>
          <w:ilvl w:val="1"/>
          <w:numId w:val="12"/>
        </w:numPr>
        <w:spacing w:after="183"/>
      </w:pPr>
      <w:r>
        <w:t xml:space="preserve">History </w:t>
      </w:r>
    </w:p>
    <w:p w14:paraId="04A9D78B" w14:textId="77777777" w:rsidR="00AA559B" w:rsidRDefault="00AA559B" w:rsidP="00AA559B"/>
    <w:p w14:paraId="031EC2D6" w14:textId="7A4288F0" w:rsidR="00363C25" w:rsidRDefault="00363C25" w:rsidP="00363C25">
      <w:pPr>
        <w:pStyle w:val="ListParagraph"/>
        <w:spacing w:after="160" w:line="278" w:lineRule="auto"/>
        <w:ind w:left="1080" w:firstLine="0"/>
        <w:jc w:val="left"/>
        <w:rPr>
          <w:b/>
          <w:bCs/>
        </w:rPr>
      </w:pPr>
      <w:r>
        <w:rPr>
          <w:b/>
          <w:bCs/>
          <w:lang w:bidi="ar-KW"/>
        </w:rPr>
        <w:t xml:space="preserve">3.2.1 </w:t>
      </w:r>
      <w:r w:rsidRPr="000249BC">
        <w:rPr>
          <w:b/>
          <w:bCs/>
        </w:rPr>
        <w:t>CNN-Based Approaches</w:t>
      </w:r>
    </w:p>
    <w:p w14:paraId="65D0B9C5" w14:textId="6AF7EA1F" w:rsidR="00363C25" w:rsidRPr="00451DB8" w:rsidRDefault="00363C25" w:rsidP="00451DB8">
      <w:pPr>
        <w:spacing w:before="100" w:beforeAutospacing="1" w:after="100" w:afterAutospacing="1" w:line="240" w:lineRule="auto"/>
        <w:ind w:left="0" w:firstLine="0"/>
        <w:rPr>
          <w:color w:val="auto"/>
          <w:sz w:val="24"/>
          <w:szCs w:val="24"/>
        </w:rPr>
      </w:pPr>
      <w:r w:rsidRPr="004115A0">
        <w:rPr>
          <w:color w:val="auto"/>
          <w:sz w:val="24"/>
          <w:szCs w:val="24"/>
        </w:rPr>
        <w:t xml:space="preserve">Convolutional Neural Networks (CNNs) have emerged as the dominant architecture for medical image analysis, including monkeypox detection. </w:t>
      </w:r>
      <w:sdt>
        <w:sdtPr>
          <w:rPr>
            <w:color w:val="auto"/>
            <w:sz w:val="24"/>
            <w:szCs w:val="24"/>
          </w:rPr>
          <w:tag w:val="MENDELEY_CITATION_v3_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"/>
          <w:id w:val="1606219869"/>
          <w:placeholder>
            <w:docPart w:val="EF6AD8CE9054430EBDED4AF95B658E15"/>
          </w:placeholder>
        </w:sdtPr>
        <w:sdtContent>
          <w:r w:rsidRPr="004115A0">
            <w:rPr>
              <w:color w:val="auto"/>
              <w:sz w:val="24"/>
              <w:szCs w:val="24"/>
            </w:rPr>
            <w:t>(Dihan et al., 2024)</w:t>
          </w:r>
        </w:sdtContent>
      </w:sdt>
      <w:r w:rsidRPr="004115A0">
        <w:rPr>
          <w:color w:val="auto"/>
          <w:sz w:val="24"/>
          <w:szCs w:val="24"/>
        </w:rPr>
        <w:t xml:space="preserve"> Proposed MpoxSLDNet, a lightweight CNN evaluated against VGG16, ResNet50, and DenseNet121 for Monkeypox versus non monkeypox skin</w:t>
      </w:r>
      <w:r w:rsidRPr="004115A0">
        <w:rPr>
          <w:color w:val="auto"/>
          <w:sz w:val="24"/>
          <w:szCs w:val="24"/>
        </w:rPr>
        <w:noBreakHyphen/>
        <w:t xml:space="preserve">lesion classification; the results showed that MpoxSLDNet attained a validation accuracy of 94.56 %. </w:t>
      </w:r>
      <w:sdt>
        <w:sdtPr>
          <w:rPr>
            <w:color w:val="auto"/>
            <w:sz w:val="24"/>
            <w:szCs w:val="24"/>
          </w:rPr>
          <w:tag w:val="MENDELEY_CITATION_v3_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"/>
          <w:id w:val="599913999"/>
          <w:placeholder>
            <w:docPart w:val="EF6AD8CE9054430EBDED4AF95B658E15"/>
          </w:placeholder>
        </w:sdtPr>
        <w:sdtContent>
          <w:r w:rsidRPr="004115A0">
            <w:rPr>
              <w:color w:val="auto"/>
              <w:sz w:val="24"/>
              <w:szCs w:val="24"/>
            </w:rPr>
            <w:t>(Pal et al., 2023a)</w:t>
          </w:r>
        </w:sdtContent>
      </w:sdt>
      <w:r w:rsidRPr="004115A0">
        <w:rPr>
          <w:color w:val="auto"/>
          <w:sz w:val="24"/>
          <w:szCs w:val="24"/>
        </w:rPr>
        <w:t xml:space="preserve"> proposed a monkeypox image</w:t>
      </w:r>
      <w:r w:rsidRPr="004115A0">
        <w:rPr>
          <w:color w:val="auto"/>
          <w:sz w:val="24"/>
          <w:szCs w:val="24"/>
        </w:rPr>
        <w:noBreakHyphen/>
        <w:t xml:space="preserve">classification framework that fine-tunes VGG19, DenseNet121, DenseNet201, Inception V3, Xception, and MobileNet CNNs; the results showed that Inception V3 attained the best accuracy of 94.99 %. </w:t>
      </w:r>
      <w:sdt>
        <w:sdtPr>
          <w:rPr>
            <w:color w:val="auto"/>
            <w:sz w:val="24"/>
            <w:szCs w:val="24"/>
          </w:rPr>
          <w:tag w:val="MENDELEY_CITATION_v3_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"/>
          <w:id w:val="-2001492150"/>
          <w:placeholder>
            <w:docPart w:val="EF6AD8CE9054430EBDED4AF95B658E15"/>
          </w:placeholder>
        </w:sdtPr>
        <w:sdtContent>
          <w:r w:rsidRPr="004115A0">
            <w:rPr>
              <w:color w:val="auto"/>
              <w:sz w:val="24"/>
              <w:szCs w:val="24"/>
            </w:rPr>
            <w:t>(AKIN et al., 2022)</w:t>
          </w:r>
        </w:sdtContent>
      </w:sdt>
      <w:r w:rsidRPr="004115A0">
        <w:rPr>
          <w:color w:val="auto"/>
          <w:sz w:val="24"/>
          <w:szCs w:val="24"/>
        </w:rPr>
        <w:t xml:space="preserve"> Proposed an explainable</w:t>
      </w:r>
      <w:r w:rsidRPr="004115A0">
        <w:rPr>
          <w:color w:val="auto"/>
          <w:sz w:val="24"/>
          <w:szCs w:val="24"/>
        </w:rPr>
        <w:noBreakHyphen/>
        <w:t>AI-assisted decision support system that evaluates 12 transfer</w:t>
      </w:r>
      <w:r w:rsidRPr="004115A0">
        <w:rPr>
          <w:color w:val="auto"/>
          <w:sz w:val="24"/>
          <w:szCs w:val="24"/>
        </w:rPr>
        <w:noBreakHyphen/>
        <w:t>learning CNNs—ResNet</w:t>
      </w:r>
      <w:r w:rsidRPr="004115A0">
        <w:rPr>
          <w:color w:val="auto"/>
          <w:sz w:val="24"/>
          <w:szCs w:val="24"/>
        </w:rPr>
        <w:noBreakHyphen/>
        <w:t>18, ResNet</w:t>
      </w:r>
      <w:r w:rsidRPr="004115A0">
        <w:rPr>
          <w:color w:val="auto"/>
          <w:sz w:val="24"/>
          <w:szCs w:val="24"/>
        </w:rPr>
        <w:noBreakHyphen/>
        <w:t>50, VGG</w:t>
      </w:r>
      <w:r w:rsidRPr="004115A0">
        <w:rPr>
          <w:color w:val="auto"/>
          <w:sz w:val="24"/>
          <w:szCs w:val="24"/>
        </w:rPr>
        <w:noBreakHyphen/>
        <w:t>16, Densenet</w:t>
      </w:r>
      <w:r w:rsidRPr="004115A0">
        <w:rPr>
          <w:color w:val="auto"/>
          <w:sz w:val="24"/>
          <w:szCs w:val="24"/>
        </w:rPr>
        <w:noBreakHyphen/>
        <w:t xml:space="preserve">161, EfficientNet B7, </w:t>
      </w:r>
      <w:r w:rsidRPr="004115A0">
        <w:rPr>
          <w:color w:val="auto"/>
          <w:sz w:val="24"/>
          <w:szCs w:val="24"/>
        </w:rPr>
        <w:lastRenderedPageBreak/>
        <w:t>EfficientNet V2, GoogLeNet, MobileNet V2, MobileNet V3, ResNeXt</w:t>
      </w:r>
      <w:r w:rsidRPr="004115A0">
        <w:rPr>
          <w:color w:val="auto"/>
          <w:sz w:val="24"/>
          <w:szCs w:val="24"/>
        </w:rPr>
        <w:noBreakHyphen/>
        <w:t>50, ShuffleNet V2, and ConvNeXt—for Monkeypox versus Normal skin</w:t>
      </w:r>
      <w:r w:rsidRPr="004115A0">
        <w:rPr>
          <w:color w:val="auto"/>
          <w:sz w:val="24"/>
          <w:szCs w:val="24"/>
        </w:rPr>
        <w:noBreakHyphen/>
        <w:t>lesion classification; the results showed that MobileNet V2 achieved the highest accuracy of 98.25 %.</w:t>
      </w:r>
    </w:p>
    <w:p w14:paraId="04564BC6" w14:textId="391DFC86" w:rsidR="00363C25" w:rsidRPr="00363C25" w:rsidRDefault="00363C25" w:rsidP="00363C25">
      <w:pPr>
        <w:pStyle w:val="ListParagraph"/>
        <w:numPr>
          <w:ilvl w:val="2"/>
          <w:numId w:val="13"/>
        </w:numPr>
        <w:spacing w:after="160" w:line="278" w:lineRule="auto"/>
        <w:jc w:val="left"/>
        <w:rPr>
          <w:b/>
          <w:bCs/>
        </w:rPr>
      </w:pPr>
      <w:r w:rsidRPr="00363C25">
        <w:rPr>
          <w:b/>
          <w:bCs/>
        </w:rPr>
        <w:t>Transfer Learning Approaches</w:t>
      </w:r>
    </w:p>
    <w:p w14:paraId="56AC4297" w14:textId="1CCE1F99" w:rsidR="00363C25" w:rsidRPr="004115A0" w:rsidRDefault="00363C25" w:rsidP="004115A0">
      <w:pPr>
        <w:spacing w:before="100" w:beforeAutospacing="1" w:after="100" w:afterAutospacing="1" w:line="240" w:lineRule="auto"/>
        <w:ind w:left="0" w:firstLine="0"/>
        <w:rPr>
          <w:color w:val="auto"/>
          <w:sz w:val="24"/>
          <w:szCs w:val="24"/>
        </w:rPr>
      </w:pPr>
      <w:r w:rsidRPr="004115A0">
        <w:rPr>
          <w:color w:val="auto"/>
          <w:sz w:val="24"/>
          <w:szCs w:val="24"/>
        </w:rPr>
        <w:t xml:space="preserve">Transfer learning has proven particularly effective for medical image classification tasks where large annotated datasets are scarce. </w:t>
      </w:r>
      <w:sdt>
        <w:sdtPr>
          <w:rPr>
            <w:color w:val="auto"/>
            <w:sz w:val="24"/>
            <w:szCs w:val="24"/>
          </w:rPr>
          <w:tag w:val="MENDELEY_CITATION_v3_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"/>
          <w:id w:val="-17394578"/>
          <w:placeholder>
            <w:docPart w:val="EF6AD8CE9054430EBDED4AF95B658E15"/>
          </w:placeholder>
        </w:sdtPr>
        <w:sdtContent>
          <w:r w:rsidRPr="004115A0">
            <w:rPr>
              <w:color w:val="auto"/>
              <w:sz w:val="24"/>
              <w:szCs w:val="24"/>
            </w:rPr>
            <w:t>(Pal et al., 2023a)</w:t>
          </w:r>
        </w:sdtContent>
      </w:sdt>
      <w:r w:rsidRPr="004115A0">
        <w:rPr>
          <w:color w:val="auto"/>
          <w:sz w:val="24"/>
          <w:szCs w:val="24"/>
        </w:rPr>
        <w:t xml:space="preserve"> proposed a monkeypox image classification framework using data augmentation and pre-trained CNN models</w:t>
      </w:r>
      <w:r w:rsidRPr="004115A0">
        <w:rPr>
          <w:rFonts w:hint="cs"/>
          <w:color w:val="auto"/>
          <w:sz w:val="24"/>
          <w:szCs w:val="24"/>
          <w:rtl/>
        </w:rPr>
        <w:t>,</w:t>
      </w:r>
      <w:r w:rsidRPr="004115A0">
        <w:rPr>
          <w:color w:val="auto"/>
          <w:sz w:val="24"/>
          <w:szCs w:val="24"/>
        </w:rPr>
        <w:t xml:space="preserve"> VGG</w:t>
      </w:r>
      <w:r w:rsidRPr="004115A0">
        <w:rPr>
          <w:color w:val="auto"/>
          <w:sz w:val="24"/>
          <w:szCs w:val="24"/>
        </w:rPr>
        <w:noBreakHyphen/>
        <w:t>16, ResNet50, and Inception V3. The results showed that Inception V3 achieved an accuracy of 94.99%.</w:t>
      </w:r>
      <w:sdt>
        <w:sdtPr>
          <w:rPr>
            <w:color w:val="auto"/>
            <w:sz w:val="24"/>
            <w:szCs w:val="24"/>
          </w:rPr>
          <w:tag w:val="MENDELEY_CITATION_v3_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"/>
          <w:id w:val="-783429255"/>
          <w:placeholder>
            <w:docPart w:val="EF6AD8CE9054430EBDED4AF95B658E15"/>
          </w:placeholder>
        </w:sdtPr>
        <w:sdtContent>
          <w:r w:rsidRPr="004115A0">
            <w:rPr>
              <w:color w:val="auto"/>
              <w:sz w:val="24"/>
              <w:szCs w:val="24"/>
            </w:rPr>
            <w:t xml:space="preserve"> (Shashikala et al., 2024a)</w:t>
          </w:r>
        </w:sdtContent>
      </w:sdt>
      <w:r w:rsidRPr="004115A0">
        <w:rPr>
          <w:color w:val="auto"/>
          <w:sz w:val="24"/>
          <w:szCs w:val="24"/>
        </w:rPr>
        <w:t xml:space="preserve"> In </w:t>
      </w:r>
      <w:r w:rsidRPr="004115A0">
        <w:rPr>
          <w:rFonts w:hint="cs"/>
          <w:color w:val="auto"/>
          <w:sz w:val="24"/>
          <w:szCs w:val="24"/>
          <w:rtl/>
        </w:rPr>
        <w:t xml:space="preserve"> </w:t>
      </w:r>
      <w:r w:rsidRPr="004115A0">
        <w:rPr>
          <w:color w:val="auto"/>
          <w:sz w:val="24"/>
          <w:szCs w:val="24"/>
        </w:rPr>
        <w:t>this study, EfficientNet-B7 has demonstrated superior performance in Monkeypox detection, achieving up to 97.4% accuracy, which highlights the potential of transfer learning in medical image classification.</w:t>
      </w:r>
    </w:p>
    <w:p w14:paraId="2983737F" w14:textId="77777777" w:rsidR="00363C25" w:rsidRPr="004115A0" w:rsidRDefault="00363C25" w:rsidP="004115A0">
      <w:pPr>
        <w:spacing w:before="100" w:beforeAutospacing="1" w:after="100" w:afterAutospacing="1" w:line="240" w:lineRule="auto"/>
        <w:ind w:left="0" w:firstLine="0"/>
        <w:rPr>
          <w:color w:val="auto"/>
          <w:sz w:val="24"/>
          <w:szCs w:val="24"/>
        </w:rPr>
      </w:pPr>
      <w:r w:rsidRPr="004115A0">
        <w:rPr>
          <w:color w:val="auto"/>
          <w:sz w:val="24"/>
          <w:szCs w:val="24"/>
        </w:rPr>
        <w:t xml:space="preserve"> </w:t>
      </w:r>
      <w:sdt>
        <w:sdtPr>
          <w:rPr>
            <w:color w:val="auto"/>
            <w:sz w:val="24"/>
            <w:szCs w:val="24"/>
          </w:rPr>
          <w:tag w:val="MENDELEY_CITATION_v3_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"/>
          <w:id w:val="2137292711"/>
          <w:placeholder>
            <w:docPart w:val="EF6AD8CE9054430EBDED4AF95B658E15"/>
          </w:placeholder>
        </w:sdtPr>
        <w:sdtContent>
          <w:r w:rsidRPr="004115A0">
            <w:rPr>
              <w:color w:val="auto"/>
              <w:sz w:val="24"/>
              <w:szCs w:val="24"/>
            </w:rPr>
            <w:t>(Islam et al., 2022)</w:t>
          </w:r>
        </w:sdtContent>
      </w:sdt>
      <w:r w:rsidRPr="004115A0">
        <w:rPr>
          <w:color w:val="auto"/>
          <w:sz w:val="24"/>
          <w:szCs w:val="24"/>
        </w:rPr>
        <w:t xml:space="preserve"> proposed a deep</w:t>
      </w:r>
      <w:r w:rsidRPr="004115A0">
        <w:rPr>
          <w:color w:val="auto"/>
          <w:sz w:val="24"/>
          <w:szCs w:val="24"/>
        </w:rPr>
        <w:noBreakHyphen/>
        <w:t>learning framework that fine-tunes seven CNNs—ResNet50, DenseNet121, Inception</w:t>
      </w:r>
      <w:r w:rsidRPr="004115A0">
        <w:rPr>
          <w:color w:val="auto"/>
          <w:sz w:val="24"/>
          <w:szCs w:val="24"/>
        </w:rPr>
        <w:noBreakHyphen/>
        <w:t>V3, SqueezeNet, MnasNet</w:t>
      </w:r>
      <w:r w:rsidRPr="004115A0">
        <w:rPr>
          <w:color w:val="auto"/>
          <w:sz w:val="24"/>
          <w:szCs w:val="24"/>
        </w:rPr>
        <w:noBreakHyphen/>
        <w:t>A1, MobileNet</w:t>
      </w:r>
      <w:r w:rsidRPr="004115A0">
        <w:rPr>
          <w:color w:val="auto"/>
          <w:sz w:val="24"/>
          <w:szCs w:val="24"/>
        </w:rPr>
        <w:noBreakHyphen/>
        <w:t>V2, and ShuffleNet</w:t>
      </w:r>
      <w:r w:rsidRPr="004115A0">
        <w:rPr>
          <w:color w:val="auto"/>
          <w:sz w:val="24"/>
          <w:szCs w:val="24"/>
        </w:rPr>
        <w:noBreakHyphen/>
        <w:t>V2—combined via majority</w:t>
      </w:r>
      <w:r w:rsidRPr="004115A0">
        <w:rPr>
          <w:color w:val="auto"/>
          <w:sz w:val="24"/>
          <w:szCs w:val="24"/>
        </w:rPr>
        <w:noBreakHyphen/>
        <w:t xml:space="preserve">voting ensemble for multi-pox lesion classification; the results showed that the ensemble attained an accuracy of 83 %. </w:t>
      </w:r>
      <w:sdt>
        <w:sdtPr>
          <w:rPr>
            <w:color w:val="auto"/>
            <w:sz w:val="24"/>
            <w:szCs w:val="24"/>
          </w:rPr>
          <w:tag w:val="MENDELEY_CITATION_v3_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"/>
          <w:id w:val="1206990712"/>
          <w:placeholder>
            <w:docPart w:val="EF6AD8CE9054430EBDED4AF95B658E15"/>
          </w:placeholder>
        </w:sdtPr>
        <w:sdtContent>
          <w:r w:rsidRPr="004115A0">
            <w:rPr>
              <w:color w:val="auto"/>
              <w:sz w:val="24"/>
              <w:szCs w:val="24"/>
            </w:rPr>
            <w:t>(Ahsan et al., 2022)</w:t>
          </w:r>
        </w:sdtContent>
      </w:sdt>
      <w:r w:rsidRPr="004115A0">
        <w:rPr>
          <w:color w:val="auto"/>
          <w:sz w:val="24"/>
          <w:szCs w:val="24"/>
        </w:rPr>
        <w:t xml:space="preserve"> Proposed a modified VGG16 network augmented with Local Interpretable Model</w:t>
      </w:r>
      <w:r w:rsidRPr="004115A0">
        <w:rPr>
          <w:color w:val="auto"/>
          <w:sz w:val="24"/>
          <w:szCs w:val="24"/>
        </w:rPr>
        <w:noBreakHyphen/>
        <w:t>Agnostic Explanations (LIME) for classifying Monkeypox 2022 skin</w:t>
      </w:r>
      <w:r w:rsidRPr="004115A0">
        <w:rPr>
          <w:color w:val="auto"/>
          <w:sz w:val="24"/>
          <w:szCs w:val="24"/>
        </w:rPr>
        <w:noBreakHyphen/>
        <w:t xml:space="preserve">lesion images; the results showed that the model achieved 97 % accuracy. </w:t>
      </w:r>
      <w:sdt>
        <w:sdtPr>
          <w:rPr>
            <w:color w:val="auto"/>
            <w:sz w:val="24"/>
            <w:szCs w:val="24"/>
          </w:rPr>
          <w:tag w:val="MENDELEY_CITATION_v3_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"/>
          <w:id w:val="-117916159"/>
          <w:placeholder>
            <w:docPart w:val="EF6AD8CE9054430EBDED4AF95B658E15"/>
          </w:placeholder>
        </w:sdtPr>
        <w:sdtContent>
          <w:r w:rsidRPr="004115A0">
            <w:rPr>
              <w:color w:val="auto"/>
              <w:sz w:val="24"/>
              <w:szCs w:val="24"/>
            </w:rPr>
            <w:t>(Vuran et al., 2025)</w:t>
          </w:r>
        </w:sdtContent>
      </w:sdt>
      <w:r w:rsidRPr="004115A0">
        <w:rPr>
          <w:color w:val="auto"/>
          <w:sz w:val="24"/>
          <w:szCs w:val="24"/>
        </w:rPr>
        <w:t xml:space="preserve"> Proposed a multi-class, fast, and reliable autonomous disease diagnosis model using transformer-based deep learning architectures (ViT, MAE, DINO, and SwinTransformer) with self-supervised learning, self-distillation, and shifted window techniques on the Mpox Skin Lesion Dataset Version 2.0. The results showed that the SwinTransformer achieved the highest classification success with 93.71% accuracy.</w:t>
      </w:r>
    </w:p>
    <w:p w14:paraId="58B1762B" w14:textId="77777777" w:rsidR="00363C25" w:rsidRPr="003B0AF5" w:rsidRDefault="00363C25" w:rsidP="00363C25">
      <w:pPr>
        <w:spacing w:line="240" w:lineRule="auto"/>
      </w:pPr>
    </w:p>
    <w:p w14:paraId="32F2A468" w14:textId="25E6F61F" w:rsidR="00363C25" w:rsidRPr="00363C25" w:rsidRDefault="00363C25" w:rsidP="00363C25">
      <w:pPr>
        <w:pStyle w:val="ListParagraph"/>
        <w:numPr>
          <w:ilvl w:val="2"/>
          <w:numId w:val="13"/>
        </w:numPr>
        <w:spacing w:after="160" w:line="278" w:lineRule="auto"/>
        <w:jc w:val="left"/>
        <w:rPr>
          <w:b/>
          <w:bCs/>
        </w:rPr>
      </w:pPr>
      <w:r w:rsidRPr="00363C25">
        <w:rPr>
          <w:b/>
          <w:bCs/>
        </w:rPr>
        <w:t>Ensemble and Hybrid Approaches</w:t>
      </w:r>
    </w:p>
    <w:p w14:paraId="2199F862" w14:textId="77777777" w:rsidR="00363C25" w:rsidRPr="004115A0" w:rsidRDefault="00363C25" w:rsidP="00363C25">
      <w:pPr>
        <w:rPr>
          <w:color w:val="auto"/>
          <w:sz w:val="24"/>
          <w:szCs w:val="24"/>
        </w:rPr>
      </w:pPr>
      <w:r w:rsidRPr="004115A0">
        <w:rPr>
          <w:color w:val="auto"/>
          <w:sz w:val="24"/>
          <w:szCs w:val="24"/>
        </w:rPr>
        <w:t xml:space="preserve">Ensemble and hybrid approaches combine multiple models or techniques to improve classification performance. </w:t>
      </w:r>
      <w:sdt>
        <w:sdtPr>
          <w:rPr>
            <w:color w:val="auto"/>
            <w:sz w:val="24"/>
            <w:szCs w:val="24"/>
          </w:rPr>
          <w:tag w:val="MENDELEY_CITATION_v3_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"/>
          <w:id w:val="-410550409"/>
          <w:placeholder>
            <w:docPart w:val="EF6AD8CE9054430EBDED4AF95B658E15"/>
          </w:placeholder>
        </w:sdtPr>
        <w:sdtContent>
          <w:r w:rsidRPr="004115A0">
            <w:rPr>
              <w:color w:val="auto"/>
              <w:sz w:val="24"/>
              <w:szCs w:val="24"/>
            </w:rPr>
            <w:t>(Pal et al., 2023b)</w:t>
          </w:r>
        </w:sdtContent>
      </w:sdt>
      <w:r w:rsidRPr="004115A0">
        <w:rPr>
          <w:color w:val="auto"/>
          <w:sz w:val="24"/>
          <w:szCs w:val="24"/>
        </w:rPr>
        <w:t xml:space="preserve"> proposed an AI-based framework that fine-tunes VGG19, DenseNet121, DenseNet201, Inception V3, Xception, and MobileNet CNNs with custom ReLU and Softmax layers for monkeypox image classification. The results showed that Inception V3 achieved 94.99 % testing accuracy. </w:t>
      </w:r>
      <w:sdt>
        <w:sdtPr>
          <w:rPr>
            <w:color w:val="auto"/>
            <w:sz w:val="24"/>
            <w:szCs w:val="24"/>
          </w:rPr>
          <w:tag w:val="MENDELEY_CITATION_v3_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"/>
          <w:id w:val="1691335251"/>
          <w:placeholder>
            <w:docPart w:val="EF6AD8CE9054430EBDED4AF95B658E15"/>
          </w:placeholder>
        </w:sdtPr>
        <w:sdtContent>
          <w:r w:rsidRPr="004115A0">
            <w:rPr>
              <w:color w:val="auto"/>
              <w:sz w:val="24"/>
              <w:szCs w:val="24"/>
            </w:rPr>
            <w:t>(Shashikala et al., 2024b)</w:t>
          </w:r>
        </w:sdtContent>
      </w:sdt>
      <w:r w:rsidRPr="004115A0">
        <w:rPr>
          <w:color w:val="auto"/>
          <w:sz w:val="24"/>
          <w:szCs w:val="24"/>
        </w:rPr>
        <w:t xml:space="preserve"> Proposed deep-learning skin</w:t>
      </w:r>
      <w:r w:rsidRPr="004115A0">
        <w:rPr>
          <w:color w:val="auto"/>
          <w:sz w:val="24"/>
          <w:szCs w:val="24"/>
        </w:rPr>
        <w:noBreakHyphen/>
        <w:t>lesion classification using pre-trained VGG</w:t>
      </w:r>
      <w:r w:rsidRPr="004115A0">
        <w:rPr>
          <w:color w:val="auto"/>
          <w:sz w:val="24"/>
          <w:szCs w:val="24"/>
        </w:rPr>
        <w:noBreakHyphen/>
        <w:t xml:space="preserve">16, ResNet50, and InceptionV3 models combined in an ensemble with data augmentation. The results showed that the approach achieved an average accuracy of 97 %. </w:t>
      </w:r>
      <w:sdt>
        <w:sdtPr>
          <w:rPr>
            <w:color w:val="auto"/>
            <w:sz w:val="24"/>
            <w:szCs w:val="24"/>
          </w:rPr>
          <w:tag w:val="MENDELEY_CITATION_v3_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"/>
          <w:id w:val="1534303084"/>
          <w:placeholder>
            <w:docPart w:val="EF6AD8CE9054430EBDED4AF95B658E15"/>
          </w:placeholder>
        </w:sdtPr>
        <w:sdtContent>
          <w:r w:rsidRPr="004115A0">
            <w:rPr>
              <w:color w:val="auto"/>
              <w:sz w:val="24"/>
              <w:szCs w:val="24"/>
            </w:rPr>
            <w:t>(C. Sitaula &amp; Shahi, 2022)</w:t>
          </w:r>
        </w:sdtContent>
      </w:sdt>
      <w:r w:rsidRPr="004115A0">
        <w:rPr>
          <w:color w:val="auto"/>
          <w:sz w:val="24"/>
          <w:szCs w:val="24"/>
        </w:rPr>
        <w:t xml:space="preserve"> proposed a Monkeypox virus detection approach that fine-tunes 13 pre-trained models—including Xception, DenseNet</w:t>
      </w:r>
      <w:r w:rsidRPr="004115A0">
        <w:rPr>
          <w:color w:val="auto"/>
          <w:sz w:val="24"/>
          <w:szCs w:val="24"/>
        </w:rPr>
        <w:noBreakHyphen/>
        <w:t>169, InceptionResNetV2, EfficientNet</w:t>
      </w:r>
      <w:r w:rsidRPr="004115A0">
        <w:rPr>
          <w:color w:val="auto"/>
          <w:sz w:val="24"/>
          <w:szCs w:val="24"/>
        </w:rPr>
        <w:noBreakHyphen/>
        <w:t>B1, and ResNet</w:t>
      </w:r>
      <w:r w:rsidRPr="004115A0">
        <w:rPr>
          <w:color w:val="auto"/>
          <w:sz w:val="24"/>
          <w:szCs w:val="24"/>
        </w:rPr>
        <w:noBreakHyphen/>
        <w:t xml:space="preserve">101—with common custom layers and ensembles of the top performers via majority voting. The results showed that the ensemble achieved 87.13 % accuracy. </w:t>
      </w:r>
      <w:sdt>
        <w:sdtPr>
          <w:rPr>
            <w:color w:val="auto"/>
            <w:sz w:val="24"/>
            <w:szCs w:val="24"/>
          </w:rPr>
          <w:tag w:val="MENDELEY_CITATION_v3_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"/>
          <w:id w:val="-1473135001"/>
          <w:placeholder>
            <w:docPart w:val="EF6AD8CE9054430EBDED4AF95B658E15"/>
          </w:placeholder>
        </w:sdtPr>
        <w:sdtContent>
          <w:r w:rsidRPr="004115A0">
            <w:rPr>
              <w:color w:val="auto"/>
              <w:sz w:val="24"/>
              <w:szCs w:val="24"/>
            </w:rPr>
            <w:t>(Almutairi, 2022)</w:t>
          </w:r>
        </w:sdtContent>
      </w:sdt>
      <w:r w:rsidRPr="004115A0">
        <w:rPr>
          <w:color w:val="auto"/>
          <w:sz w:val="24"/>
          <w:szCs w:val="24"/>
        </w:rPr>
        <w:t xml:space="preserve"> proposed DL</w:t>
      </w:r>
      <w:r w:rsidRPr="004115A0">
        <w:rPr>
          <w:color w:val="auto"/>
          <w:sz w:val="24"/>
          <w:szCs w:val="24"/>
        </w:rPr>
        <w:noBreakHyphen/>
        <w:t>MDF</w:t>
      </w:r>
      <w:r w:rsidRPr="004115A0">
        <w:rPr>
          <w:color w:val="auto"/>
          <w:sz w:val="24"/>
          <w:szCs w:val="24"/>
        </w:rPr>
        <w:noBreakHyphen/>
        <w:t>OH2, an optimized diagnostic framework that fine-tunes pre-trained CNNs—VGG19, VGG16, Xception, MobileNet, and MobileNetV2—using the Harris Hawks Optimizer and ensembles their features with machine</w:t>
      </w:r>
      <w:r w:rsidRPr="004115A0">
        <w:rPr>
          <w:color w:val="auto"/>
          <w:sz w:val="24"/>
          <w:szCs w:val="24"/>
        </w:rPr>
        <w:noBreakHyphen/>
        <w:t xml:space="preserve">learning classifiers via majority voting. </w:t>
      </w:r>
      <w:r w:rsidRPr="004115A0">
        <w:rPr>
          <w:color w:val="auto"/>
          <w:sz w:val="24"/>
          <w:szCs w:val="24"/>
        </w:rPr>
        <w:lastRenderedPageBreak/>
        <w:t xml:space="preserve">The results showed that the framework achieved 97.67 % accuracy on the Monkeypox Skin Images Dataset. </w:t>
      </w:r>
      <w:sdt>
        <w:sdtPr>
          <w:rPr>
            <w:color w:val="auto"/>
            <w:sz w:val="24"/>
            <w:szCs w:val="24"/>
          </w:rPr>
          <w:tag w:val="MENDELEY_CITATION_v3_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"/>
          <w:id w:val="-217521818"/>
          <w:placeholder>
            <w:docPart w:val="EF6AD8CE9054430EBDED4AF95B658E15"/>
          </w:placeholder>
        </w:sdtPr>
        <w:sdtContent>
          <w:r w:rsidRPr="004115A0">
            <w:rPr>
              <w:color w:val="auto"/>
              <w:sz w:val="24"/>
              <w:szCs w:val="24"/>
            </w:rPr>
            <w:t>(Huan &amp; Dun, 2024)</w:t>
          </w:r>
        </w:sdtContent>
      </w:sdt>
      <w:r w:rsidRPr="004115A0">
        <w:rPr>
          <w:color w:val="auto"/>
          <w:sz w:val="24"/>
          <w:szCs w:val="24"/>
        </w:rPr>
        <w:t xml:space="preserve"> proposed MSMP</w:t>
      </w:r>
      <w:r w:rsidRPr="004115A0">
        <w:rPr>
          <w:color w:val="auto"/>
          <w:sz w:val="24"/>
          <w:szCs w:val="24"/>
        </w:rPr>
        <w:noBreakHyphen/>
        <w:t>Net, a multi-scale neural network using ConvNeXt backbone with inverse bottleneck layers, large convolution kernels, and a multi-scale feature fusion structure for end-to-end monkeypox virus skin lesion classification. The results showed that it achieved an accuracy of 87.03 %.</w:t>
      </w:r>
    </w:p>
    <w:p w14:paraId="2ADA8FD6" w14:textId="77777777" w:rsidR="00363C25" w:rsidRPr="004115A0" w:rsidRDefault="00363C25" w:rsidP="00363C25">
      <w:pPr>
        <w:rPr>
          <w:color w:val="auto"/>
          <w:sz w:val="24"/>
          <w:szCs w:val="24"/>
        </w:rPr>
      </w:pPr>
      <w:r w:rsidRPr="004115A0">
        <w:rPr>
          <w:color w:val="auto"/>
          <w:sz w:val="24"/>
          <w:szCs w:val="24"/>
        </w:rPr>
        <w:t xml:space="preserve"> </w:t>
      </w:r>
      <w:sdt>
        <w:sdtPr>
          <w:rPr>
            <w:color w:val="auto"/>
            <w:sz w:val="24"/>
            <w:szCs w:val="24"/>
          </w:rPr>
          <w:tag w:val="MENDELEY_CITATION_v3_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"/>
          <w:id w:val="-1829199137"/>
          <w:placeholder>
            <w:docPart w:val="EF6AD8CE9054430EBDED4AF95B658E15"/>
          </w:placeholder>
        </w:sdtPr>
        <w:sdtContent>
          <w:r w:rsidRPr="004115A0">
            <w:rPr>
              <w:color w:val="auto"/>
              <w:sz w:val="24"/>
              <w:szCs w:val="24"/>
            </w:rPr>
            <w:t>(Sahin et al., 2022)</w:t>
          </w:r>
        </w:sdtContent>
      </w:sdt>
      <w:r w:rsidRPr="004115A0">
        <w:rPr>
          <w:color w:val="auto"/>
          <w:sz w:val="24"/>
          <w:szCs w:val="24"/>
        </w:rPr>
        <w:t xml:space="preserve"> developed a mobile Android system that applies a low-modified MobileNetV2 deep</w:t>
      </w:r>
      <w:r w:rsidRPr="004115A0">
        <w:rPr>
          <w:color w:val="auto"/>
          <w:sz w:val="24"/>
          <w:szCs w:val="24"/>
        </w:rPr>
        <w:noBreakHyphen/>
        <w:t>learning model converted to TensorFlow Lite for on-device classification of monkeypox skin</w:t>
      </w:r>
      <w:r w:rsidRPr="004115A0">
        <w:rPr>
          <w:color w:val="auto"/>
          <w:sz w:val="24"/>
          <w:szCs w:val="24"/>
        </w:rPr>
        <w:noBreakHyphen/>
        <w:t>lesion images; the results showed that it achieved 91.11 % accuracy.</w:t>
      </w:r>
    </w:p>
    <w:p w14:paraId="3854761C" w14:textId="77777777" w:rsidR="00363C25" w:rsidRPr="00007EB6" w:rsidRDefault="00363C25" w:rsidP="00363C25"/>
    <w:p w14:paraId="1DCCBC1E" w14:textId="5642505E" w:rsidR="00363C25" w:rsidRPr="00363C25" w:rsidRDefault="00363C25" w:rsidP="00363C25">
      <w:pPr>
        <w:pStyle w:val="ListParagraph"/>
        <w:numPr>
          <w:ilvl w:val="2"/>
          <w:numId w:val="13"/>
        </w:numPr>
        <w:spacing w:after="160" w:line="278" w:lineRule="auto"/>
        <w:jc w:val="left"/>
        <w:rPr>
          <w:b/>
          <w:bCs/>
        </w:rPr>
      </w:pPr>
      <w:r w:rsidRPr="00363C25">
        <w:rPr>
          <w:b/>
          <w:bCs/>
        </w:rPr>
        <w:t xml:space="preserve"> Limitations of Existing Approaches</w:t>
      </w:r>
    </w:p>
    <w:p w14:paraId="5259874A" w14:textId="77777777" w:rsidR="00363C25" w:rsidRPr="004115A0" w:rsidRDefault="00363C25" w:rsidP="00363C25">
      <w:pPr>
        <w:rPr>
          <w:color w:val="auto"/>
          <w:sz w:val="24"/>
          <w:szCs w:val="24"/>
        </w:rPr>
      </w:pPr>
      <w:r w:rsidRPr="004115A0">
        <w:rPr>
          <w:color w:val="auto"/>
          <w:sz w:val="24"/>
          <w:szCs w:val="24"/>
        </w:rPr>
        <w:t xml:space="preserve"> Various AI-based approaches for monkeypox detection have shown promising findings; however, the existing literature still has several drawbacks. Moreover, the datasets that were utilized have a significant constraint. The majority of research uses artificial data augmentation or comparatively tiny datasets. These datasets may not adequately represent the variety of real-world monkeypox representations. There is frequently insufficient representation of variations across different skin types, lesion stages, and lighting conditions. One of the significant drawbacks is efficiency and model complexity. A lot of high-performing models require a lot of computing power. Single-architecture models often struggle to represent both local and global aspects simultaneously. Robust feature type extraction is necessary to differentiate monkeypox lesions from comparable skin diseases. Due to generalization difficulties, models trained on particular datasets may not effectively generalize to new, unknown data, especially when there are differences in image quality, patient demographics, or clinical presentations.</w:t>
      </w:r>
    </w:p>
    <w:p w14:paraId="4FA80B28" w14:textId="77777777" w:rsidR="00363C25" w:rsidRPr="004115A0" w:rsidRDefault="00363C25" w:rsidP="00363C25">
      <w:pPr>
        <w:rPr>
          <w:color w:val="auto"/>
          <w:sz w:val="24"/>
          <w:szCs w:val="24"/>
        </w:rPr>
      </w:pPr>
    </w:p>
    <w:p w14:paraId="664B3E74" w14:textId="5278064B" w:rsidR="00AA559B" w:rsidRDefault="00363C25" w:rsidP="004115A0">
      <w:pPr>
        <w:rPr>
          <w:color w:val="auto"/>
          <w:sz w:val="24"/>
          <w:szCs w:val="24"/>
        </w:rPr>
      </w:pPr>
      <w:r w:rsidRPr="004115A0">
        <w:rPr>
          <w:color w:val="auto"/>
          <w:sz w:val="24"/>
          <w:szCs w:val="24"/>
        </w:rPr>
        <w:t>By fusing the complementary advantages of the DenseNet121 and MobileNetV2 architectures, our proposed hybrid approach overcomes these drawbacks and permits effective global and local feature extraction while preserving computational efficiency appropriate for various deployment scenarios. The models used in related work, and their reported accuracy are compiled in Table  This comparison demonstrates the variety of methods and the disparities in performance attained by various architectures.</w:t>
      </w:r>
    </w:p>
    <w:p w14:paraId="5FFE8AF8" w14:textId="77777777" w:rsidR="004115A0" w:rsidRPr="004115A0" w:rsidRDefault="004115A0" w:rsidP="004115A0">
      <w:pPr>
        <w:rPr>
          <w:color w:val="auto"/>
          <w:sz w:val="24"/>
          <w:szCs w:val="24"/>
        </w:rPr>
      </w:pPr>
    </w:p>
    <w:p w14:paraId="19C2700B" w14:textId="34D2A550" w:rsidR="00363C25" w:rsidRPr="00007EB6" w:rsidRDefault="00363C25" w:rsidP="00363C25">
      <w:pPr>
        <w:rPr>
          <w:sz w:val="20"/>
          <w:szCs w:val="20"/>
        </w:rPr>
      </w:pPr>
      <w:r w:rsidRPr="00F757CF">
        <w:rPr>
          <w:sz w:val="20"/>
          <w:szCs w:val="20"/>
        </w:rPr>
        <w:t>Table (1): List of Models Utilized by Researchers in Related Work and Accuracies Obtained</w:t>
      </w:r>
    </w:p>
    <w:tbl>
      <w:tblPr>
        <w:tblStyle w:val="TableGrid0"/>
        <w:tblW w:w="0" w:type="auto"/>
        <w:jc w:val="center"/>
        <w:tblLook w:val="04A0" w:firstRow="1" w:lastRow="0" w:firstColumn="1" w:lastColumn="0" w:noHBand="0" w:noVBand="1"/>
      </w:tblPr>
      <w:tblGrid>
        <w:gridCol w:w="1587"/>
        <w:gridCol w:w="2302"/>
        <w:gridCol w:w="1420"/>
        <w:gridCol w:w="1604"/>
      </w:tblGrid>
      <w:tr w:rsidR="00363C25" w14:paraId="4F7EAB86"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p w14:paraId="6549A158" w14:textId="77777777" w:rsidR="00363C25" w:rsidRPr="00871952" w:rsidRDefault="00363C25" w:rsidP="00451DB8">
            <w:pPr>
              <w:rPr>
                <w:sz w:val="20"/>
                <w:szCs w:val="20"/>
              </w:rPr>
            </w:pPr>
            <w:r w:rsidRPr="00871952">
              <w:rPr>
                <w:sz w:val="20"/>
                <w:szCs w:val="20"/>
              </w:rPr>
              <w:t>Ref.</w:t>
            </w:r>
          </w:p>
        </w:tc>
        <w:tc>
          <w:tcPr>
            <w:tcW w:w="2124" w:type="dxa"/>
            <w:tcBorders>
              <w:top w:val="single" w:sz="4" w:space="0" w:color="auto"/>
              <w:left w:val="single" w:sz="4" w:space="0" w:color="auto"/>
              <w:bottom w:val="single" w:sz="4" w:space="0" w:color="auto"/>
              <w:right w:val="single" w:sz="4" w:space="0" w:color="auto"/>
            </w:tcBorders>
            <w:hideMark/>
          </w:tcPr>
          <w:p w14:paraId="54BF88FB" w14:textId="77777777" w:rsidR="00363C25" w:rsidRPr="00871952" w:rsidRDefault="00363C25" w:rsidP="00451DB8">
            <w:pPr>
              <w:rPr>
                <w:sz w:val="20"/>
                <w:szCs w:val="20"/>
              </w:rPr>
            </w:pPr>
            <w:r w:rsidRPr="00871952">
              <w:rPr>
                <w:sz w:val="20"/>
                <w:szCs w:val="20"/>
              </w:rPr>
              <w:t>Methods</w:t>
            </w:r>
          </w:p>
        </w:tc>
        <w:tc>
          <w:tcPr>
            <w:tcW w:w="1413" w:type="dxa"/>
            <w:tcBorders>
              <w:top w:val="single" w:sz="4" w:space="0" w:color="auto"/>
              <w:left w:val="single" w:sz="4" w:space="0" w:color="auto"/>
              <w:bottom w:val="single" w:sz="4" w:space="0" w:color="auto"/>
              <w:right w:val="single" w:sz="4" w:space="0" w:color="auto"/>
            </w:tcBorders>
            <w:hideMark/>
          </w:tcPr>
          <w:p w14:paraId="52F6E11F" w14:textId="77777777" w:rsidR="00363C25" w:rsidRPr="00871952" w:rsidRDefault="00363C25" w:rsidP="00451DB8">
            <w:pPr>
              <w:rPr>
                <w:sz w:val="20"/>
                <w:szCs w:val="20"/>
              </w:rPr>
            </w:pPr>
            <w:r w:rsidRPr="00871952">
              <w:rPr>
                <w:sz w:val="20"/>
                <w:szCs w:val="20"/>
              </w:rPr>
              <w:t>Accuracy</w:t>
            </w:r>
          </w:p>
        </w:tc>
        <w:tc>
          <w:tcPr>
            <w:tcW w:w="1339" w:type="dxa"/>
            <w:tcBorders>
              <w:top w:val="single" w:sz="4" w:space="0" w:color="auto"/>
              <w:left w:val="single" w:sz="4" w:space="0" w:color="auto"/>
              <w:bottom w:val="single" w:sz="4" w:space="0" w:color="auto"/>
              <w:right w:val="single" w:sz="4" w:space="0" w:color="auto"/>
            </w:tcBorders>
            <w:hideMark/>
          </w:tcPr>
          <w:p w14:paraId="6427373B" w14:textId="77777777" w:rsidR="00363C25" w:rsidRPr="00871952" w:rsidRDefault="00363C25" w:rsidP="00451DB8">
            <w:pPr>
              <w:rPr>
                <w:sz w:val="20"/>
                <w:szCs w:val="20"/>
              </w:rPr>
            </w:pPr>
            <w:r w:rsidRPr="00871952">
              <w:rPr>
                <w:sz w:val="20"/>
                <w:szCs w:val="20"/>
              </w:rPr>
              <w:t>Dataset</w:t>
            </w:r>
          </w:p>
        </w:tc>
      </w:tr>
      <w:tr w:rsidR="00363C25" w14:paraId="05BA3CD3"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sz w:val="20"/>
                <w:szCs w:val="20"/>
              </w:rPr>
              <w:tag w:val="MENDELEY_CITATION_v3_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"/>
              <w:id w:val="1756326976"/>
              <w:placeholder>
                <w:docPart w:val="67B0AC778E0B4245ABD534956DF35E6B"/>
              </w:placeholder>
            </w:sdtPr>
            <w:sdtContent>
              <w:p w14:paraId="49870C65" w14:textId="77777777" w:rsidR="00363C25" w:rsidRPr="00871952" w:rsidRDefault="00363C25" w:rsidP="00451DB8">
                <w:pPr>
                  <w:rPr>
                    <w:sz w:val="20"/>
                    <w:szCs w:val="20"/>
                  </w:rPr>
                </w:pPr>
                <w:r w:rsidRPr="00871952">
                  <w:rPr>
                    <w:sz w:val="20"/>
                    <w:szCs w:val="20"/>
                  </w:rPr>
                  <w:t>(Dihan et al., 2024)</w:t>
                </w:r>
              </w:p>
            </w:sdtContent>
          </w:sdt>
        </w:tc>
        <w:tc>
          <w:tcPr>
            <w:tcW w:w="2124" w:type="dxa"/>
            <w:tcBorders>
              <w:top w:val="single" w:sz="4" w:space="0" w:color="auto"/>
              <w:left w:val="single" w:sz="4" w:space="0" w:color="auto"/>
              <w:bottom w:val="single" w:sz="4" w:space="0" w:color="auto"/>
              <w:right w:val="single" w:sz="4" w:space="0" w:color="auto"/>
            </w:tcBorders>
            <w:hideMark/>
          </w:tcPr>
          <w:p w14:paraId="5CF35AED" w14:textId="77777777" w:rsidR="00363C25" w:rsidRPr="00871952" w:rsidRDefault="00363C25" w:rsidP="00451DB8">
            <w:pPr>
              <w:rPr>
                <w:sz w:val="20"/>
                <w:szCs w:val="20"/>
              </w:rPr>
            </w:pPr>
            <w:r w:rsidRPr="00871952">
              <w:rPr>
                <w:sz w:val="20"/>
                <w:szCs w:val="20"/>
              </w:rPr>
              <w:t>MpoxSLDNet</w:t>
            </w:r>
          </w:p>
        </w:tc>
        <w:tc>
          <w:tcPr>
            <w:tcW w:w="1413" w:type="dxa"/>
            <w:tcBorders>
              <w:top w:val="single" w:sz="4" w:space="0" w:color="auto"/>
              <w:left w:val="single" w:sz="4" w:space="0" w:color="auto"/>
              <w:bottom w:val="single" w:sz="4" w:space="0" w:color="auto"/>
              <w:right w:val="single" w:sz="4" w:space="0" w:color="auto"/>
            </w:tcBorders>
            <w:hideMark/>
          </w:tcPr>
          <w:p w14:paraId="7EF426F0" w14:textId="77777777" w:rsidR="00363C25" w:rsidRPr="00871952" w:rsidRDefault="00363C25" w:rsidP="00451DB8">
            <w:pPr>
              <w:rPr>
                <w:sz w:val="20"/>
                <w:szCs w:val="20"/>
              </w:rPr>
            </w:pPr>
            <w:r w:rsidRPr="00871952">
              <w:rPr>
                <w:sz w:val="20"/>
                <w:szCs w:val="20"/>
              </w:rPr>
              <w:t>94.56%</w:t>
            </w:r>
          </w:p>
        </w:tc>
        <w:tc>
          <w:tcPr>
            <w:tcW w:w="1339" w:type="dxa"/>
            <w:tcBorders>
              <w:top w:val="single" w:sz="4" w:space="0" w:color="auto"/>
              <w:left w:val="single" w:sz="4" w:space="0" w:color="auto"/>
              <w:bottom w:val="single" w:sz="4" w:space="0" w:color="auto"/>
              <w:right w:val="single" w:sz="4" w:space="0" w:color="auto"/>
            </w:tcBorders>
            <w:hideMark/>
          </w:tcPr>
          <w:p w14:paraId="7786B427" w14:textId="77777777" w:rsidR="00363C25" w:rsidRPr="00871952" w:rsidRDefault="00363C25" w:rsidP="00451DB8">
            <w:pPr>
              <w:rPr>
                <w:sz w:val="20"/>
                <w:szCs w:val="20"/>
              </w:rPr>
            </w:pPr>
            <w:r w:rsidRPr="00871952">
              <w:rPr>
                <w:sz w:val="20"/>
                <w:szCs w:val="20"/>
              </w:rPr>
              <w:t>MSLD</w:t>
            </w:r>
          </w:p>
        </w:tc>
      </w:tr>
      <w:tr w:rsidR="00363C25" w14:paraId="4FB405C3"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sz w:val="20"/>
                <w:szCs w:val="20"/>
              </w:rPr>
              <w:tag w:val="MENDELEY_CITATION_v3_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"/>
              <w:id w:val="1622112340"/>
              <w:placeholder>
                <w:docPart w:val="67B0AC778E0B4245ABD534956DF35E6B"/>
              </w:placeholder>
            </w:sdtPr>
            <w:sdtContent>
              <w:p w14:paraId="54BC197B" w14:textId="77777777" w:rsidR="00363C25" w:rsidRPr="00871952" w:rsidRDefault="00363C25" w:rsidP="00451DB8">
                <w:pPr>
                  <w:rPr>
                    <w:sz w:val="20"/>
                    <w:szCs w:val="20"/>
                  </w:rPr>
                </w:pPr>
                <w:r w:rsidRPr="00871952">
                  <w:rPr>
                    <w:sz w:val="20"/>
                    <w:szCs w:val="20"/>
                  </w:rPr>
                  <w:t>(Pal et al., 2023a)</w:t>
                </w:r>
              </w:p>
            </w:sdtContent>
          </w:sdt>
        </w:tc>
        <w:tc>
          <w:tcPr>
            <w:tcW w:w="2124" w:type="dxa"/>
            <w:tcBorders>
              <w:top w:val="single" w:sz="4" w:space="0" w:color="auto"/>
              <w:left w:val="single" w:sz="4" w:space="0" w:color="auto"/>
              <w:bottom w:val="single" w:sz="4" w:space="0" w:color="auto"/>
              <w:right w:val="single" w:sz="4" w:space="0" w:color="auto"/>
            </w:tcBorders>
            <w:hideMark/>
          </w:tcPr>
          <w:p w14:paraId="4F2A71AD" w14:textId="77777777" w:rsidR="00363C25" w:rsidRPr="00871952" w:rsidRDefault="00363C25" w:rsidP="00451DB8">
            <w:pPr>
              <w:rPr>
                <w:sz w:val="20"/>
                <w:szCs w:val="20"/>
              </w:rPr>
            </w:pPr>
            <w:r w:rsidRPr="00871952">
              <w:rPr>
                <w:sz w:val="20"/>
                <w:szCs w:val="20"/>
              </w:rPr>
              <w:t>Inception V3</w:t>
            </w:r>
          </w:p>
        </w:tc>
        <w:tc>
          <w:tcPr>
            <w:tcW w:w="1413" w:type="dxa"/>
            <w:tcBorders>
              <w:top w:val="single" w:sz="4" w:space="0" w:color="auto"/>
              <w:left w:val="single" w:sz="4" w:space="0" w:color="auto"/>
              <w:bottom w:val="single" w:sz="4" w:space="0" w:color="auto"/>
              <w:right w:val="single" w:sz="4" w:space="0" w:color="auto"/>
            </w:tcBorders>
            <w:hideMark/>
          </w:tcPr>
          <w:p w14:paraId="2A57EC91" w14:textId="77777777" w:rsidR="00363C25" w:rsidRPr="00871952" w:rsidRDefault="00363C25" w:rsidP="00451DB8">
            <w:pPr>
              <w:rPr>
                <w:sz w:val="20"/>
                <w:szCs w:val="20"/>
              </w:rPr>
            </w:pPr>
            <w:r w:rsidRPr="00871952">
              <w:rPr>
                <w:sz w:val="20"/>
                <w:szCs w:val="20"/>
              </w:rPr>
              <w:t>94.99%</w:t>
            </w:r>
          </w:p>
        </w:tc>
        <w:tc>
          <w:tcPr>
            <w:tcW w:w="1339" w:type="dxa"/>
            <w:tcBorders>
              <w:top w:val="single" w:sz="4" w:space="0" w:color="auto"/>
              <w:left w:val="single" w:sz="4" w:space="0" w:color="auto"/>
              <w:bottom w:val="single" w:sz="4" w:space="0" w:color="auto"/>
              <w:right w:val="single" w:sz="4" w:space="0" w:color="auto"/>
            </w:tcBorders>
            <w:hideMark/>
          </w:tcPr>
          <w:p w14:paraId="0A1B2DAD" w14:textId="77777777" w:rsidR="00363C25" w:rsidRPr="00871952" w:rsidRDefault="00363C25" w:rsidP="00451DB8">
            <w:pPr>
              <w:rPr>
                <w:sz w:val="20"/>
                <w:szCs w:val="20"/>
              </w:rPr>
            </w:pPr>
            <w:r w:rsidRPr="00871952">
              <w:rPr>
                <w:sz w:val="20"/>
                <w:szCs w:val="20"/>
              </w:rPr>
              <w:t>MSLD and MSID</w:t>
            </w:r>
          </w:p>
        </w:tc>
      </w:tr>
      <w:tr w:rsidR="00363C25" w14:paraId="4DD1DD0E"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sz w:val="20"/>
                <w:szCs w:val="20"/>
              </w:rPr>
              <w:tag w:val="MENDELEY_CITATION_v3_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"/>
              <w:id w:val="1086577916"/>
              <w:placeholder>
                <w:docPart w:val="67B0AC778E0B4245ABD534956DF35E6B"/>
              </w:placeholder>
            </w:sdtPr>
            <w:sdtContent>
              <w:p w14:paraId="484DE15B" w14:textId="77777777" w:rsidR="00363C25" w:rsidRPr="00871952" w:rsidRDefault="00363C25" w:rsidP="00451DB8">
                <w:pPr>
                  <w:rPr>
                    <w:sz w:val="20"/>
                    <w:szCs w:val="20"/>
                  </w:rPr>
                </w:pPr>
                <w:r w:rsidRPr="00871952">
                  <w:rPr>
                    <w:sz w:val="20"/>
                    <w:szCs w:val="20"/>
                  </w:rPr>
                  <w:t>(AKIN et al., 2022)</w:t>
                </w:r>
              </w:p>
            </w:sdtContent>
          </w:sdt>
        </w:tc>
        <w:tc>
          <w:tcPr>
            <w:tcW w:w="2124" w:type="dxa"/>
            <w:tcBorders>
              <w:top w:val="single" w:sz="4" w:space="0" w:color="auto"/>
              <w:left w:val="single" w:sz="4" w:space="0" w:color="auto"/>
              <w:bottom w:val="single" w:sz="4" w:space="0" w:color="auto"/>
              <w:right w:val="single" w:sz="4" w:space="0" w:color="auto"/>
            </w:tcBorders>
            <w:hideMark/>
          </w:tcPr>
          <w:p w14:paraId="6ECB3FE4" w14:textId="77777777" w:rsidR="00363C25" w:rsidRPr="00871952" w:rsidRDefault="00363C25" w:rsidP="00451DB8">
            <w:pPr>
              <w:rPr>
                <w:sz w:val="20"/>
                <w:szCs w:val="20"/>
              </w:rPr>
            </w:pPr>
            <w:r w:rsidRPr="00871952">
              <w:rPr>
                <w:sz w:val="20"/>
                <w:szCs w:val="20"/>
              </w:rPr>
              <w:t>MobileNet V2</w:t>
            </w:r>
          </w:p>
        </w:tc>
        <w:tc>
          <w:tcPr>
            <w:tcW w:w="1413" w:type="dxa"/>
            <w:tcBorders>
              <w:top w:val="single" w:sz="4" w:space="0" w:color="auto"/>
              <w:left w:val="single" w:sz="4" w:space="0" w:color="auto"/>
              <w:bottom w:val="single" w:sz="4" w:space="0" w:color="auto"/>
              <w:right w:val="single" w:sz="4" w:space="0" w:color="auto"/>
            </w:tcBorders>
            <w:hideMark/>
          </w:tcPr>
          <w:p w14:paraId="065EF3E2" w14:textId="77777777" w:rsidR="00363C25" w:rsidRPr="00871952" w:rsidRDefault="00363C25" w:rsidP="00451DB8">
            <w:pPr>
              <w:rPr>
                <w:sz w:val="20"/>
                <w:szCs w:val="20"/>
              </w:rPr>
            </w:pPr>
            <w:r w:rsidRPr="00871952">
              <w:rPr>
                <w:sz w:val="20"/>
                <w:szCs w:val="20"/>
              </w:rPr>
              <w:t>98.25%</w:t>
            </w:r>
          </w:p>
        </w:tc>
        <w:tc>
          <w:tcPr>
            <w:tcW w:w="1339" w:type="dxa"/>
            <w:tcBorders>
              <w:top w:val="single" w:sz="4" w:space="0" w:color="auto"/>
              <w:left w:val="single" w:sz="4" w:space="0" w:color="auto"/>
              <w:bottom w:val="single" w:sz="4" w:space="0" w:color="auto"/>
              <w:right w:val="single" w:sz="4" w:space="0" w:color="auto"/>
            </w:tcBorders>
            <w:hideMark/>
          </w:tcPr>
          <w:p w14:paraId="03BEE7DE" w14:textId="77777777" w:rsidR="00363C25" w:rsidRPr="00871952" w:rsidRDefault="00363C25" w:rsidP="00451DB8">
            <w:pPr>
              <w:rPr>
                <w:sz w:val="20"/>
                <w:szCs w:val="20"/>
              </w:rPr>
            </w:pPr>
            <w:r w:rsidRPr="00871952">
              <w:rPr>
                <w:sz w:val="20"/>
                <w:szCs w:val="20"/>
              </w:rPr>
              <w:t>MSID</w:t>
            </w:r>
          </w:p>
        </w:tc>
      </w:tr>
      <w:tr w:rsidR="00363C25" w14:paraId="5BF129AD"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sz w:val="20"/>
                <w:szCs w:val="20"/>
              </w:rPr>
              <w:tag w:val="MENDELEY_CITATION_v3_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"/>
              <w:id w:val="-864672792"/>
              <w:placeholder>
                <w:docPart w:val="67B0AC778E0B4245ABD534956DF35E6B"/>
              </w:placeholder>
            </w:sdtPr>
            <w:sdtContent>
              <w:p w14:paraId="071A3EC7" w14:textId="77777777" w:rsidR="00363C25" w:rsidRPr="00871952" w:rsidRDefault="00363C25" w:rsidP="00451DB8">
                <w:pPr>
                  <w:rPr>
                    <w:sz w:val="20"/>
                    <w:szCs w:val="20"/>
                  </w:rPr>
                </w:pPr>
                <w:r w:rsidRPr="00871952">
                  <w:rPr>
                    <w:sz w:val="20"/>
                    <w:szCs w:val="20"/>
                  </w:rPr>
                  <w:t>(Islam et al., 2022)</w:t>
                </w:r>
              </w:p>
            </w:sdtContent>
          </w:sdt>
        </w:tc>
        <w:tc>
          <w:tcPr>
            <w:tcW w:w="2124" w:type="dxa"/>
            <w:tcBorders>
              <w:top w:val="single" w:sz="4" w:space="0" w:color="auto"/>
              <w:left w:val="single" w:sz="4" w:space="0" w:color="auto"/>
              <w:bottom w:val="single" w:sz="4" w:space="0" w:color="auto"/>
              <w:right w:val="single" w:sz="4" w:space="0" w:color="auto"/>
            </w:tcBorders>
          </w:tcPr>
          <w:p w14:paraId="14E6FFDC" w14:textId="77777777" w:rsidR="00363C25" w:rsidRPr="00871952" w:rsidRDefault="00363C25" w:rsidP="00451DB8">
            <w:pPr>
              <w:rPr>
                <w:sz w:val="20"/>
                <w:szCs w:val="20"/>
              </w:rPr>
            </w:pPr>
            <w:r w:rsidRPr="00871952">
              <w:rPr>
                <w:sz w:val="20"/>
                <w:szCs w:val="20"/>
              </w:rPr>
              <w:t>Ensemble of 7 CNNs</w:t>
            </w:r>
          </w:p>
          <w:p w14:paraId="7CF24ACC" w14:textId="77777777" w:rsidR="00363C25" w:rsidRPr="00871952" w:rsidRDefault="00363C25" w:rsidP="00451DB8">
            <w:pPr>
              <w:rPr>
                <w:sz w:val="20"/>
                <w:szCs w:val="20"/>
              </w:rPr>
            </w:pPr>
          </w:p>
        </w:tc>
        <w:tc>
          <w:tcPr>
            <w:tcW w:w="1413" w:type="dxa"/>
            <w:tcBorders>
              <w:top w:val="single" w:sz="4" w:space="0" w:color="auto"/>
              <w:left w:val="single" w:sz="4" w:space="0" w:color="auto"/>
              <w:bottom w:val="single" w:sz="4" w:space="0" w:color="auto"/>
              <w:right w:val="single" w:sz="4" w:space="0" w:color="auto"/>
            </w:tcBorders>
            <w:hideMark/>
          </w:tcPr>
          <w:p w14:paraId="762C76EE" w14:textId="77777777" w:rsidR="00363C25" w:rsidRPr="00871952" w:rsidRDefault="00363C25" w:rsidP="00451DB8">
            <w:pPr>
              <w:rPr>
                <w:sz w:val="20"/>
                <w:szCs w:val="20"/>
              </w:rPr>
            </w:pPr>
            <w:r w:rsidRPr="00871952">
              <w:rPr>
                <w:sz w:val="20"/>
                <w:szCs w:val="20"/>
              </w:rPr>
              <w:t>83%</w:t>
            </w:r>
          </w:p>
        </w:tc>
        <w:tc>
          <w:tcPr>
            <w:tcW w:w="1339" w:type="dxa"/>
            <w:tcBorders>
              <w:top w:val="single" w:sz="4" w:space="0" w:color="auto"/>
              <w:left w:val="single" w:sz="4" w:space="0" w:color="auto"/>
              <w:bottom w:val="single" w:sz="4" w:space="0" w:color="auto"/>
              <w:right w:val="single" w:sz="4" w:space="0" w:color="auto"/>
            </w:tcBorders>
            <w:hideMark/>
          </w:tcPr>
          <w:p w14:paraId="22DB8E5C" w14:textId="77777777" w:rsidR="00363C25" w:rsidRPr="00871952" w:rsidRDefault="00363C25" w:rsidP="00451DB8">
            <w:pPr>
              <w:rPr>
                <w:sz w:val="20"/>
                <w:szCs w:val="20"/>
              </w:rPr>
            </w:pPr>
            <w:r w:rsidRPr="00871952">
              <w:rPr>
                <w:sz w:val="20"/>
                <w:szCs w:val="20"/>
              </w:rPr>
              <w:t>MSLDV2.0</w:t>
            </w:r>
          </w:p>
        </w:tc>
      </w:tr>
      <w:tr w:rsidR="00363C25" w14:paraId="3D2ECF7E"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sz w:val="20"/>
                <w:szCs w:val="20"/>
              </w:rPr>
              <w:tag w:val="MENDELEY_CITATION_v3_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"/>
              <w:id w:val="197746872"/>
              <w:placeholder>
                <w:docPart w:val="67B0AC778E0B4245ABD534956DF35E6B"/>
              </w:placeholder>
            </w:sdtPr>
            <w:sdtContent>
              <w:p w14:paraId="4DD8ABE9" w14:textId="77777777" w:rsidR="00363C25" w:rsidRPr="00871952" w:rsidRDefault="00363C25" w:rsidP="00451DB8">
                <w:pPr>
                  <w:rPr>
                    <w:sz w:val="20"/>
                    <w:szCs w:val="20"/>
                  </w:rPr>
                </w:pPr>
                <w:r w:rsidRPr="00871952">
                  <w:rPr>
                    <w:sz w:val="20"/>
                    <w:szCs w:val="20"/>
                  </w:rPr>
                  <w:t>(Ahsan et al., 2022)</w:t>
                </w:r>
              </w:p>
            </w:sdtContent>
          </w:sdt>
        </w:tc>
        <w:tc>
          <w:tcPr>
            <w:tcW w:w="2124" w:type="dxa"/>
            <w:tcBorders>
              <w:top w:val="single" w:sz="4" w:space="0" w:color="auto"/>
              <w:left w:val="single" w:sz="4" w:space="0" w:color="auto"/>
              <w:bottom w:val="single" w:sz="4" w:space="0" w:color="auto"/>
              <w:right w:val="single" w:sz="4" w:space="0" w:color="auto"/>
            </w:tcBorders>
            <w:hideMark/>
          </w:tcPr>
          <w:p w14:paraId="0C47F03A" w14:textId="77777777" w:rsidR="00363C25" w:rsidRPr="00871952" w:rsidRDefault="00363C25" w:rsidP="00451DB8">
            <w:pPr>
              <w:rPr>
                <w:sz w:val="20"/>
                <w:szCs w:val="20"/>
              </w:rPr>
            </w:pPr>
            <w:r w:rsidRPr="00871952">
              <w:rPr>
                <w:sz w:val="20"/>
                <w:szCs w:val="20"/>
              </w:rPr>
              <w:t>Modified VGG16 + LIME</w:t>
            </w:r>
          </w:p>
        </w:tc>
        <w:tc>
          <w:tcPr>
            <w:tcW w:w="1413" w:type="dxa"/>
            <w:tcBorders>
              <w:top w:val="single" w:sz="4" w:space="0" w:color="auto"/>
              <w:left w:val="single" w:sz="4" w:space="0" w:color="auto"/>
              <w:bottom w:val="single" w:sz="4" w:space="0" w:color="auto"/>
              <w:right w:val="single" w:sz="4" w:space="0" w:color="auto"/>
            </w:tcBorders>
            <w:hideMark/>
          </w:tcPr>
          <w:p w14:paraId="3ED787BC" w14:textId="77777777" w:rsidR="00363C25" w:rsidRPr="00871952" w:rsidRDefault="00363C25" w:rsidP="00451DB8">
            <w:pPr>
              <w:rPr>
                <w:sz w:val="20"/>
                <w:szCs w:val="20"/>
              </w:rPr>
            </w:pPr>
            <w:r w:rsidRPr="00871952">
              <w:rPr>
                <w:sz w:val="20"/>
                <w:szCs w:val="20"/>
              </w:rPr>
              <w:t>97%</w:t>
            </w:r>
          </w:p>
        </w:tc>
        <w:tc>
          <w:tcPr>
            <w:tcW w:w="1339" w:type="dxa"/>
            <w:tcBorders>
              <w:top w:val="single" w:sz="4" w:space="0" w:color="auto"/>
              <w:left w:val="single" w:sz="4" w:space="0" w:color="auto"/>
              <w:bottom w:val="single" w:sz="4" w:space="0" w:color="auto"/>
              <w:right w:val="single" w:sz="4" w:space="0" w:color="auto"/>
            </w:tcBorders>
            <w:hideMark/>
          </w:tcPr>
          <w:p w14:paraId="6D7F06A5" w14:textId="77777777" w:rsidR="00363C25" w:rsidRPr="00871952" w:rsidRDefault="00363C25" w:rsidP="00451DB8">
            <w:pPr>
              <w:rPr>
                <w:sz w:val="20"/>
                <w:szCs w:val="20"/>
              </w:rPr>
            </w:pPr>
            <w:r w:rsidRPr="00871952">
              <w:rPr>
                <w:sz w:val="20"/>
                <w:szCs w:val="20"/>
              </w:rPr>
              <w:t>MSLDV2.0</w:t>
            </w:r>
          </w:p>
        </w:tc>
      </w:tr>
      <w:tr w:rsidR="00363C25" w14:paraId="243FBDC8"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sz w:val="20"/>
                <w:szCs w:val="20"/>
              </w:rPr>
              <w:tag w:val="MENDELEY_CITATION_v3_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"/>
              <w:id w:val="303739323"/>
              <w:placeholder>
                <w:docPart w:val="67B0AC778E0B4245ABD534956DF35E6B"/>
              </w:placeholder>
            </w:sdtPr>
            <w:sdtContent>
              <w:p w14:paraId="47DAEFD0" w14:textId="77777777" w:rsidR="00363C25" w:rsidRPr="00871952" w:rsidRDefault="00363C25" w:rsidP="00451DB8">
                <w:pPr>
                  <w:rPr>
                    <w:sz w:val="20"/>
                    <w:szCs w:val="20"/>
                  </w:rPr>
                </w:pPr>
                <w:r w:rsidRPr="00871952">
                  <w:rPr>
                    <w:sz w:val="20"/>
                    <w:szCs w:val="20"/>
                  </w:rPr>
                  <w:t>(Almutairi, 2022)</w:t>
                </w:r>
              </w:p>
            </w:sdtContent>
          </w:sdt>
        </w:tc>
        <w:tc>
          <w:tcPr>
            <w:tcW w:w="2124" w:type="dxa"/>
            <w:tcBorders>
              <w:top w:val="single" w:sz="4" w:space="0" w:color="auto"/>
              <w:left w:val="single" w:sz="4" w:space="0" w:color="auto"/>
              <w:bottom w:val="single" w:sz="4" w:space="0" w:color="auto"/>
              <w:right w:val="single" w:sz="4" w:space="0" w:color="auto"/>
            </w:tcBorders>
            <w:hideMark/>
          </w:tcPr>
          <w:p w14:paraId="352ECCA4" w14:textId="77777777" w:rsidR="00363C25" w:rsidRPr="00871952" w:rsidRDefault="00363C25" w:rsidP="00451DB8">
            <w:pPr>
              <w:rPr>
                <w:sz w:val="20"/>
                <w:szCs w:val="20"/>
              </w:rPr>
            </w:pPr>
            <w:r w:rsidRPr="00871952">
              <w:rPr>
                <w:sz w:val="20"/>
                <w:szCs w:val="20"/>
              </w:rPr>
              <w:t>DL</w:t>
            </w:r>
            <w:r w:rsidRPr="00871952">
              <w:rPr>
                <w:sz w:val="20"/>
                <w:szCs w:val="20"/>
              </w:rPr>
              <w:noBreakHyphen/>
              <w:t>MDF</w:t>
            </w:r>
            <w:r w:rsidRPr="00871952">
              <w:rPr>
                <w:sz w:val="20"/>
                <w:szCs w:val="20"/>
              </w:rPr>
              <w:noBreakHyphen/>
              <w:t>OH2</w:t>
            </w:r>
          </w:p>
        </w:tc>
        <w:tc>
          <w:tcPr>
            <w:tcW w:w="1413" w:type="dxa"/>
            <w:tcBorders>
              <w:top w:val="single" w:sz="4" w:space="0" w:color="auto"/>
              <w:left w:val="single" w:sz="4" w:space="0" w:color="auto"/>
              <w:bottom w:val="single" w:sz="4" w:space="0" w:color="auto"/>
              <w:right w:val="single" w:sz="4" w:space="0" w:color="auto"/>
            </w:tcBorders>
            <w:hideMark/>
          </w:tcPr>
          <w:p w14:paraId="5F6D6D64" w14:textId="77777777" w:rsidR="00363C25" w:rsidRPr="00871952" w:rsidRDefault="00363C25" w:rsidP="00451DB8">
            <w:pPr>
              <w:rPr>
                <w:sz w:val="20"/>
                <w:szCs w:val="20"/>
              </w:rPr>
            </w:pPr>
            <w:r w:rsidRPr="00871952">
              <w:rPr>
                <w:sz w:val="20"/>
                <w:szCs w:val="20"/>
              </w:rPr>
              <w:t>94.99%</w:t>
            </w:r>
          </w:p>
        </w:tc>
        <w:tc>
          <w:tcPr>
            <w:tcW w:w="1339" w:type="dxa"/>
            <w:tcBorders>
              <w:top w:val="single" w:sz="4" w:space="0" w:color="auto"/>
              <w:left w:val="single" w:sz="4" w:space="0" w:color="auto"/>
              <w:bottom w:val="single" w:sz="4" w:space="0" w:color="auto"/>
              <w:right w:val="single" w:sz="4" w:space="0" w:color="auto"/>
            </w:tcBorders>
            <w:hideMark/>
          </w:tcPr>
          <w:p w14:paraId="040A8FEA" w14:textId="77777777" w:rsidR="00363C25" w:rsidRPr="00871952" w:rsidRDefault="00363C25" w:rsidP="00451DB8">
            <w:pPr>
              <w:rPr>
                <w:sz w:val="20"/>
                <w:szCs w:val="20"/>
              </w:rPr>
            </w:pPr>
            <w:r w:rsidRPr="00871952">
              <w:rPr>
                <w:sz w:val="20"/>
                <w:szCs w:val="20"/>
              </w:rPr>
              <w:t>MSLD</w:t>
            </w:r>
          </w:p>
        </w:tc>
      </w:tr>
      <w:tr w:rsidR="00363C25" w14:paraId="2AEDD705"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sz w:val="20"/>
                <w:szCs w:val="20"/>
              </w:rPr>
              <w:tag w:val="MENDELEY_CITATION_v3_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"/>
              <w:id w:val="1780678610"/>
              <w:placeholder>
                <w:docPart w:val="67B0AC778E0B4245ABD534956DF35E6B"/>
              </w:placeholder>
            </w:sdtPr>
            <w:sdtContent>
              <w:p w14:paraId="3C6056DB" w14:textId="77777777" w:rsidR="00363C25" w:rsidRPr="00871952" w:rsidRDefault="00363C25" w:rsidP="00451DB8">
                <w:pPr>
                  <w:rPr>
                    <w:sz w:val="20"/>
                    <w:szCs w:val="20"/>
                  </w:rPr>
                </w:pPr>
                <w:r w:rsidRPr="00871952">
                  <w:rPr>
                    <w:sz w:val="20"/>
                    <w:szCs w:val="20"/>
                  </w:rPr>
                  <w:t>(Shashikala et al., 2024b)</w:t>
                </w:r>
              </w:p>
            </w:sdtContent>
          </w:sdt>
        </w:tc>
        <w:tc>
          <w:tcPr>
            <w:tcW w:w="2124" w:type="dxa"/>
            <w:tcBorders>
              <w:top w:val="single" w:sz="4" w:space="0" w:color="auto"/>
              <w:left w:val="single" w:sz="4" w:space="0" w:color="auto"/>
              <w:bottom w:val="single" w:sz="4" w:space="0" w:color="auto"/>
              <w:right w:val="single" w:sz="4" w:space="0" w:color="auto"/>
            </w:tcBorders>
            <w:hideMark/>
          </w:tcPr>
          <w:p w14:paraId="56F0E80C" w14:textId="77777777" w:rsidR="00363C25" w:rsidRPr="00871952" w:rsidRDefault="00363C25" w:rsidP="00451DB8">
            <w:pPr>
              <w:rPr>
                <w:sz w:val="20"/>
                <w:szCs w:val="20"/>
              </w:rPr>
            </w:pPr>
            <w:r w:rsidRPr="00871952">
              <w:rPr>
                <w:sz w:val="20"/>
                <w:szCs w:val="20"/>
              </w:rPr>
              <w:t>VGG16, ResNet50, InceptionV3</w:t>
            </w:r>
          </w:p>
        </w:tc>
        <w:tc>
          <w:tcPr>
            <w:tcW w:w="1413" w:type="dxa"/>
            <w:tcBorders>
              <w:top w:val="single" w:sz="4" w:space="0" w:color="auto"/>
              <w:left w:val="single" w:sz="4" w:space="0" w:color="auto"/>
              <w:bottom w:val="single" w:sz="4" w:space="0" w:color="auto"/>
              <w:right w:val="single" w:sz="4" w:space="0" w:color="auto"/>
            </w:tcBorders>
            <w:hideMark/>
          </w:tcPr>
          <w:p w14:paraId="7303020D" w14:textId="77777777" w:rsidR="00363C25" w:rsidRPr="00871952" w:rsidRDefault="00363C25" w:rsidP="00451DB8">
            <w:pPr>
              <w:rPr>
                <w:sz w:val="20"/>
                <w:szCs w:val="20"/>
              </w:rPr>
            </w:pPr>
            <w:r w:rsidRPr="00871952">
              <w:rPr>
                <w:sz w:val="20"/>
                <w:szCs w:val="20"/>
              </w:rPr>
              <w:t>97%</w:t>
            </w:r>
          </w:p>
        </w:tc>
        <w:tc>
          <w:tcPr>
            <w:tcW w:w="1339" w:type="dxa"/>
            <w:tcBorders>
              <w:top w:val="single" w:sz="4" w:space="0" w:color="auto"/>
              <w:left w:val="single" w:sz="4" w:space="0" w:color="auto"/>
              <w:bottom w:val="single" w:sz="4" w:space="0" w:color="auto"/>
              <w:right w:val="single" w:sz="4" w:space="0" w:color="auto"/>
            </w:tcBorders>
            <w:hideMark/>
          </w:tcPr>
          <w:p w14:paraId="5572A9ED" w14:textId="77777777" w:rsidR="00363C25" w:rsidRPr="00871952" w:rsidRDefault="00363C25" w:rsidP="00451DB8">
            <w:pPr>
              <w:rPr>
                <w:sz w:val="20"/>
                <w:szCs w:val="20"/>
              </w:rPr>
            </w:pPr>
            <w:r w:rsidRPr="00871952">
              <w:rPr>
                <w:sz w:val="20"/>
                <w:szCs w:val="20"/>
              </w:rPr>
              <w:t>Image Lesion Dataset</w:t>
            </w:r>
          </w:p>
        </w:tc>
      </w:tr>
      <w:tr w:rsidR="00363C25" w14:paraId="7288F44D"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sz w:val="20"/>
                <w:szCs w:val="20"/>
              </w:rPr>
              <w:tag w:val="MENDELEY_CITATION_v3_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"/>
              <w:id w:val="487139712"/>
              <w:placeholder>
                <w:docPart w:val="67B0AC778E0B4245ABD534956DF35E6B"/>
              </w:placeholder>
            </w:sdtPr>
            <w:sdtContent>
              <w:p w14:paraId="015EA034" w14:textId="77777777" w:rsidR="00363C25" w:rsidRPr="00871952" w:rsidRDefault="00363C25" w:rsidP="00451DB8">
                <w:pPr>
                  <w:rPr>
                    <w:sz w:val="20"/>
                    <w:szCs w:val="20"/>
                  </w:rPr>
                </w:pPr>
                <w:r w:rsidRPr="00871952">
                  <w:rPr>
                    <w:sz w:val="20"/>
                    <w:szCs w:val="20"/>
                  </w:rPr>
                  <w:t>(C. Sitaula &amp; Shahi, 2022)</w:t>
                </w:r>
              </w:p>
            </w:sdtContent>
          </w:sdt>
        </w:tc>
        <w:tc>
          <w:tcPr>
            <w:tcW w:w="2124" w:type="dxa"/>
            <w:tcBorders>
              <w:top w:val="single" w:sz="4" w:space="0" w:color="auto"/>
              <w:left w:val="single" w:sz="4" w:space="0" w:color="auto"/>
              <w:bottom w:val="single" w:sz="4" w:space="0" w:color="auto"/>
              <w:right w:val="single" w:sz="4" w:space="0" w:color="auto"/>
            </w:tcBorders>
            <w:hideMark/>
          </w:tcPr>
          <w:p w14:paraId="2634A603" w14:textId="77777777" w:rsidR="00363C25" w:rsidRPr="00871952" w:rsidRDefault="00363C25" w:rsidP="00451DB8">
            <w:pPr>
              <w:rPr>
                <w:sz w:val="20"/>
                <w:szCs w:val="20"/>
              </w:rPr>
            </w:pPr>
            <w:r w:rsidRPr="00871952">
              <w:rPr>
                <w:sz w:val="20"/>
                <w:szCs w:val="20"/>
              </w:rPr>
              <w:t>13 CNNs incl. Xception, DenseNet169, InceptionResNetV2, EfficientNetB1, ResNet101</w:t>
            </w:r>
          </w:p>
        </w:tc>
        <w:tc>
          <w:tcPr>
            <w:tcW w:w="1413" w:type="dxa"/>
            <w:tcBorders>
              <w:top w:val="single" w:sz="4" w:space="0" w:color="auto"/>
              <w:left w:val="single" w:sz="4" w:space="0" w:color="auto"/>
              <w:bottom w:val="single" w:sz="4" w:space="0" w:color="auto"/>
              <w:right w:val="single" w:sz="4" w:space="0" w:color="auto"/>
            </w:tcBorders>
            <w:hideMark/>
          </w:tcPr>
          <w:p w14:paraId="4CD180A1" w14:textId="77777777" w:rsidR="00363C25" w:rsidRPr="00871952" w:rsidRDefault="00363C25" w:rsidP="00451DB8">
            <w:pPr>
              <w:rPr>
                <w:sz w:val="20"/>
                <w:szCs w:val="20"/>
              </w:rPr>
            </w:pPr>
            <w:r w:rsidRPr="00871952">
              <w:rPr>
                <w:sz w:val="20"/>
                <w:szCs w:val="20"/>
              </w:rPr>
              <w:t>87.13%</w:t>
            </w:r>
          </w:p>
        </w:tc>
        <w:tc>
          <w:tcPr>
            <w:tcW w:w="1339" w:type="dxa"/>
            <w:tcBorders>
              <w:top w:val="single" w:sz="4" w:space="0" w:color="auto"/>
              <w:left w:val="single" w:sz="4" w:space="0" w:color="auto"/>
              <w:bottom w:val="single" w:sz="4" w:space="0" w:color="auto"/>
              <w:right w:val="single" w:sz="4" w:space="0" w:color="auto"/>
            </w:tcBorders>
            <w:hideMark/>
          </w:tcPr>
          <w:p w14:paraId="1C408708" w14:textId="77777777" w:rsidR="00363C25" w:rsidRPr="00871952" w:rsidRDefault="00363C25" w:rsidP="00451DB8">
            <w:pPr>
              <w:rPr>
                <w:sz w:val="20"/>
                <w:szCs w:val="20"/>
              </w:rPr>
            </w:pPr>
            <w:r w:rsidRPr="00871952">
              <w:rPr>
                <w:sz w:val="20"/>
                <w:szCs w:val="20"/>
              </w:rPr>
              <w:t>MSID</w:t>
            </w:r>
          </w:p>
        </w:tc>
      </w:tr>
      <w:tr w:rsidR="00363C25" w14:paraId="74E3E648"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sz w:val="20"/>
                <w:szCs w:val="20"/>
              </w:rPr>
              <w:tag w:val="MENDELEY_CITATION_v3_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"/>
              <w:id w:val="1045949261"/>
              <w:placeholder>
                <w:docPart w:val="67B0AC778E0B4245ABD534956DF35E6B"/>
              </w:placeholder>
            </w:sdtPr>
            <w:sdtContent>
              <w:p w14:paraId="0B11293C" w14:textId="77777777" w:rsidR="00363C25" w:rsidRPr="00871952" w:rsidRDefault="00363C25" w:rsidP="00451DB8">
                <w:pPr>
                  <w:rPr>
                    <w:sz w:val="20"/>
                    <w:szCs w:val="20"/>
                  </w:rPr>
                </w:pPr>
                <w:r w:rsidRPr="00871952">
                  <w:rPr>
                    <w:sz w:val="20"/>
                    <w:szCs w:val="20"/>
                  </w:rPr>
                  <w:t>(Sahin et al., 2022)</w:t>
                </w:r>
              </w:p>
            </w:sdtContent>
          </w:sdt>
        </w:tc>
        <w:tc>
          <w:tcPr>
            <w:tcW w:w="2124" w:type="dxa"/>
            <w:tcBorders>
              <w:top w:val="single" w:sz="4" w:space="0" w:color="auto"/>
              <w:left w:val="single" w:sz="4" w:space="0" w:color="auto"/>
              <w:bottom w:val="single" w:sz="4" w:space="0" w:color="auto"/>
              <w:right w:val="single" w:sz="4" w:space="0" w:color="auto"/>
            </w:tcBorders>
            <w:hideMark/>
          </w:tcPr>
          <w:p w14:paraId="2C678EA2" w14:textId="77777777" w:rsidR="00363C25" w:rsidRPr="00871952" w:rsidRDefault="00363C25" w:rsidP="00451DB8">
            <w:pPr>
              <w:rPr>
                <w:sz w:val="20"/>
                <w:szCs w:val="20"/>
              </w:rPr>
            </w:pPr>
            <w:r w:rsidRPr="00871952">
              <w:rPr>
                <w:sz w:val="20"/>
                <w:szCs w:val="20"/>
              </w:rPr>
              <w:t>MobileNetV2 (TFLite)</w:t>
            </w:r>
          </w:p>
        </w:tc>
        <w:tc>
          <w:tcPr>
            <w:tcW w:w="1413" w:type="dxa"/>
            <w:tcBorders>
              <w:top w:val="single" w:sz="4" w:space="0" w:color="auto"/>
              <w:left w:val="single" w:sz="4" w:space="0" w:color="auto"/>
              <w:bottom w:val="single" w:sz="4" w:space="0" w:color="auto"/>
              <w:right w:val="single" w:sz="4" w:space="0" w:color="auto"/>
            </w:tcBorders>
            <w:hideMark/>
          </w:tcPr>
          <w:p w14:paraId="1BD79A4C" w14:textId="77777777" w:rsidR="00363C25" w:rsidRPr="00871952" w:rsidRDefault="00363C25" w:rsidP="00451DB8">
            <w:pPr>
              <w:rPr>
                <w:sz w:val="20"/>
                <w:szCs w:val="20"/>
              </w:rPr>
            </w:pPr>
            <w:r w:rsidRPr="00871952">
              <w:rPr>
                <w:sz w:val="20"/>
                <w:szCs w:val="20"/>
              </w:rPr>
              <w:t>91.11%</w:t>
            </w:r>
          </w:p>
        </w:tc>
        <w:tc>
          <w:tcPr>
            <w:tcW w:w="1339" w:type="dxa"/>
            <w:tcBorders>
              <w:top w:val="single" w:sz="4" w:space="0" w:color="auto"/>
              <w:left w:val="single" w:sz="4" w:space="0" w:color="auto"/>
              <w:bottom w:val="single" w:sz="4" w:space="0" w:color="auto"/>
              <w:right w:val="single" w:sz="4" w:space="0" w:color="auto"/>
            </w:tcBorders>
            <w:hideMark/>
          </w:tcPr>
          <w:p w14:paraId="394706FD" w14:textId="77777777" w:rsidR="00363C25" w:rsidRPr="00871952" w:rsidRDefault="00363C25" w:rsidP="00451DB8">
            <w:pPr>
              <w:rPr>
                <w:sz w:val="20"/>
                <w:szCs w:val="20"/>
              </w:rPr>
            </w:pPr>
            <w:r w:rsidRPr="00871952">
              <w:rPr>
                <w:sz w:val="20"/>
                <w:szCs w:val="20"/>
              </w:rPr>
              <w:t>MSLD</w:t>
            </w:r>
          </w:p>
        </w:tc>
      </w:tr>
      <w:tr w:rsidR="00363C25" w14:paraId="489A1759"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sz w:val="20"/>
                <w:szCs w:val="20"/>
              </w:rPr>
              <w:tag w:val="MENDELEY_CITATION_v3_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"/>
              <w:id w:val="-1177874790"/>
              <w:placeholder>
                <w:docPart w:val="67B0AC778E0B4245ABD534956DF35E6B"/>
              </w:placeholder>
            </w:sdtPr>
            <w:sdtContent>
              <w:p w14:paraId="66065835" w14:textId="77777777" w:rsidR="00363C25" w:rsidRPr="00871952" w:rsidRDefault="00363C25" w:rsidP="00451DB8">
                <w:pPr>
                  <w:rPr>
                    <w:sz w:val="20"/>
                    <w:szCs w:val="20"/>
                  </w:rPr>
                </w:pPr>
                <w:r w:rsidRPr="00871952">
                  <w:rPr>
                    <w:sz w:val="20"/>
                    <w:szCs w:val="20"/>
                  </w:rPr>
                  <w:t>(Huan &amp; Dun, 2024)</w:t>
                </w:r>
              </w:p>
            </w:sdtContent>
          </w:sdt>
        </w:tc>
        <w:tc>
          <w:tcPr>
            <w:tcW w:w="2124" w:type="dxa"/>
            <w:tcBorders>
              <w:top w:val="single" w:sz="4" w:space="0" w:color="auto"/>
              <w:left w:val="single" w:sz="4" w:space="0" w:color="auto"/>
              <w:bottom w:val="single" w:sz="4" w:space="0" w:color="auto"/>
              <w:right w:val="single" w:sz="4" w:space="0" w:color="auto"/>
            </w:tcBorders>
            <w:hideMark/>
          </w:tcPr>
          <w:p w14:paraId="1C72D36E" w14:textId="77777777" w:rsidR="00363C25" w:rsidRPr="00871952" w:rsidRDefault="00363C25" w:rsidP="00451DB8">
            <w:pPr>
              <w:rPr>
                <w:sz w:val="20"/>
                <w:szCs w:val="20"/>
              </w:rPr>
            </w:pPr>
            <w:r w:rsidRPr="00871952">
              <w:rPr>
                <w:sz w:val="20"/>
                <w:szCs w:val="20"/>
              </w:rPr>
              <w:t xml:space="preserve"> ConvNeXt</w:t>
            </w:r>
          </w:p>
        </w:tc>
        <w:tc>
          <w:tcPr>
            <w:tcW w:w="1413" w:type="dxa"/>
            <w:tcBorders>
              <w:top w:val="single" w:sz="4" w:space="0" w:color="auto"/>
              <w:left w:val="single" w:sz="4" w:space="0" w:color="auto"/>
              <w:bottom w:val="single" w:sz="4" w:space="0" w:color="auto"/>
              <w:right w:val="single" w:sz="4" w:space="0" w:color="auto"/>
            </w:tcBorders>
            <w:hideMark/>
          </w:tcPr>
          <w:p w14:paraId="7C25E532" w14:textId="77777777" w:rsidR="00363C25" w:rsidRPr="00871952" w:rsidRDefault="00363C25" w:rsidP="00451DB8">
            <w:pPr>
              <w:rPr>
                <w:sz w:val="20"/>
                <w:szCs w:val="20"/>
              </w:rPr>
            </w:pPr>
            <w:r w:rsidRPr="00871952">
              <w:rPr>
                <w:sz w:val="20"/>
                <w:szCs w:val="20"/>
              </w:rPr>
              <w:t>87.03 %</w:t>
            </w:r>
          </w:p>
        </w:tc>
        <w:tc>
          <w:tcPr>
            <w:tcW w:w="1339" w:type="dxa"/>
            <w:tcBorders>
              <w:top w:val="single" w:sz="4" w:space="0" w:color="auto"/>
              <w:left w:val="single" w:sz="4" w:space="0" w:color="auto"/>
              <w:bottom w:val="single" w:sz="4" w:space="0" w:color="auto"/>
              <w:right w:val="single" w:sz="4" w:space="0" w:color="auto"/>
            </w:tcBorders>
            <w:hideMark/>
          </w:tcPr>
          <w:p w14:paraId="54D69EE2" w14:textId="77777777" w:rsidR="00363C25" w:rsidRPr="00871952" w:rsidRDefault="00363C25" w:rsidP="00451DB8">
            <w:pPr>
              <w:rPr>
                <w:sz w:val="20"/>
                <w:szCs w:val="20"/>
              </w:rPr>
            </w:pPr>
            <w:r w:rsidRPr="00871952">
              <w:rPr>
                <w:sz w:val="20"/>
                <w:szCs w:val="20"/>
              </w:rPr>
              <w:t>MSLDV2.0</w:t>
            </w:r>
          </w:p>
        </w:tc>
      </w:tr>
      <w:tr w:rsidR="00363C25" w14:paraId="69ADA96D"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tcPr>
          <w:sdt>
            <w:sdtPr>
              <w:rPr>
                <w:sz w:val="20"/>
                <w:szCs w:val="20"/>
              </w:rPr>
              <w:tag w:val="MENDELEY_CITATION_v3_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"/>
              <w:id w:val="-1152139549"/>
              <w:placeholder>
                <w:docPart w:val="67B0AC778E0B4245ABD534956DF35E6B"/>
              </w:placeholder>
            </w:sdtPr>
            <w:sdtContent>
              <w:p w14:paraId="5A7E839A" w14:textId="77777777" w:rsidR="00363C25" w:rsidRPr="00871952" w:rsidRDefault="00363C25" w:rsidP="00451DB8">
                <w:pPr>
                  <w:rPr>
                    <w:sz w:val="20"/>
                    <w:szCs w:val="20"/>
                  </w:rPr>
                </w:pPr>
                <w:r w:rsidRPr="00871952">
                  <w:rPr>
                    <w:sz w:val="20"/>
                    <w:szCs w:val="20"/>
                  </w:rPr>
                  <w:t>(Vuran et al., 2025)</w:t>
                </w:r>
              </w:p>
            </w:sdtContent>
          </w:sdt>
        </w:tc>
        <w:tc>
          <w:tcPr>
            <w:tcW w:w="2124" w:type="dxa"/>
            <w:tcBorders>
              <w:top w:val="single" w:sz="4" w:space="0" w:color="auto"/>
              <w:left w:val="single" w:sz="4" w:space="0" w:color="auto"/>
              <w:bottom w:val="single" w:sz="4" w:space="0" w:color="auto"/>
              <w:right w:val="single" w:sz="4" w:space="0" w:color="auto"/>
            </w:tcBorders>
          </w:tcPr>
          <w:p w14:paraId="428B95B8" w14:textId="77777777" w:rsidR="00363C25" w:rsidRPr="00871952" w:rsidRDefault="00363C25" w:rsidP="00451DB8">
            <w:pPr>
              <w:rPr>
                <w:sz w:val="20"/>
                <w:szCs w:val="20"/>
              </w:rPr>
            </w:pPr>
            <w:r w:rsidRPr="00871952">
              <w:rPr>
                <w:sz w:val="20"/>
                <w:szCs w:val="20"/>
              </w:rPr>
              <w:t>ViT, MAE, DINO, and SwinTransformer</w:t>
            </w:r>
          </w:p>
        </w:tc>
        <w:tc>
          <w:tcPr>
            <w:tcW w:w="1413" w:type="dxa"/>
            <w:tcBorders>
              <w:top w:val="single" w:sz="4" w:space="0" w:color="auto"/>
              <w:left w:val="single" w:sz="4" w:space="0" w:color="auto"/>
              <w:bottom w:val="single" w:sz="4" w:space="0" w:color="auto"/>
              <w:right w:val="single" w:sz="4" w:space="0" w:color="auto"/>
            </w:tcBorders>
          </w:tcPr>
          <w:p w14:paraId="7FFB8776" w14:textId="77777777" w:rsidR="00363C25" w:rsidRPr="00871952" w:rsidRDefault="00363C25" w:rsidP="00451DB8">
            <w:pPr>
              <w:rPr>
                <w:sz w:val="20"/>
                <w:szCs w:val="20"/>
              </w:rPr>
            </w:pPr>
            <w:r w:rsidRPr="00871952">
              <w:rPr>
                <w:sz w:val="20"/>
                <w:szCs w:val="20"/>
              </w:rPr>
              <w:t>93.71%</w:t>
            </w:r>
          </w:p>
        </w:tc>
        <w:tc>
          <w:tcPr>
            <w:tcW w:w="1339" w:type="dxa"/>
            <w:tcBorders>
              <w:top w:val="single" w:sz="4" w:space="0" w:color="auto"/>
              <w:left w:val="single" w:sz="4" w:space="0" w:color="auto"/>
              <w:bottom w:val="single" w:sz="4" w:space="0" w:color="auto"/>
              <w:right w:val="single" w:sz="4" w:space="0" w:color="auto"/>
            </w:tcBorders>
          </w:tcPr>
          <w:p w14:paraId="6F88AEFA" w14:textId="77777777" w:rsidR="00363C25" w:rsidRPr="00871952" w:rsidRDefault="00363C25" w:rsidP="00451DB8">
            <w:pPr>
              <w:rPr>
                <w:sz w:val="20"/>
                <w:szCs w:val="20"/>
              </w:rPr>
            </w:pPr>
            <w:r w:rsidRPr="00871952">
              <w:rPr>
                <w:sz w:val="20"/>
                <w:szCs w:val="20"/>
              </w:rPr>
              <w:t>MSLDV2.0</w:t>
            </w:r>
          </w:p>
        </w:tc>
      </w:tr>
    </w:tbl>
    <w:p w14:paraId="077DC003" w14:textId="3D09F530" w:rsidR="000B518F" w:rsidRDefault="000B518F" w:rsidP="004115A0">
      <w:pPr>
        <w:spacing w:after="0" w:line="259" w:lineRule="auto"/>
        <w:ind w:left="0" w:firstLine="0"/>
        <w:jc w:val="left"/>
      </w:pPr>
    </w:p>
    <w:p w14:paraId="7E3BDD1F" w14:textId="0362EA55" w:rsidR="000B518F" w:rsidRDefault="00AA559B">
      <w:pPr>
        <w:pStyle w:val="Heading2"/>
        <w:spacing w:after="657" w:line="265" w:lineRule="auto"/>
        <w:ind w:left="-5"/>
      </w:pPr>
      <w:r>
        <w:t>Chapter 4</w:t>
      </w:r>
      <w:r w:rsidR="003C51FB">
        <w:t xml:space="preserve"> Proposed Approach </w:t>
      </w:r>
    </w:p>
    <w:p w14:paraId="0FAA7469" w14:textId="77777777" w:rsidR="00363C25" w:rsidRPr="004115A0" w:rsidRDefault="00363C25" w:rsidP="00363C25">
      <w:pPr>
        <w:ind w:left="720" w:hanging="360"/>
        <w:rPr>
          <w:color w:val="auto"/>
          <w:sz w:val="24"/>
          <w:szCs w:val="24"/>
        </w:rPr>
      </w:pPr>
      <w:r w:rsidRPr="004115A0">
        <w:rPr>
          <w:color w:val="auto"/>
          <w:sz w:val="24"/>
          <w:szCs w:val="24"/>
        </w:rPr>
        <w:t>The procedure has six primary steps, as shown in Figure 1, including collecting image datasets, data augmentation, model training, and model evaluation.</w:t>
      </w:r>
    </w:p>
    <w:p w14:paraId="1940AC20" w14:textId="77777777" w:rsidR="00363C25" w:rsidRDefault="00363C25" w:rsidP="00363C25">
      <w:pPr>
        <w:ind w:left="720" w:hanging="360"/>
        <w:jc w:val="center"/>
      </w:pPr>
      <w:r w:rsidRPr="00C15FF9">
        <w:rPr>
          <w:noProof/>
        </w:rPr>
        <w:drawing>
          <wp:inline distT="0" distB="0" distL="0" distR="0" wp14:anchorId="3D54722C" wp14:editId="6BACE76F">
            <wp:extent cx="5943600" cy="3053715"/>
            <wp:effectExtent l="0" t="0" r="0" b="0"/>
            <wp:docPr id="111238106" name="Picture 1" descr="A close-up of several skin disea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38106" name="Picture 1" descr="A close-up of several skin diseases&#10;&#10;AI-generated content may be incorrect."/>
                    <pic:cNvPicPr/>
                  </pic:nvPicPr>
                  <pic:blipFill>
                    <a:blip r:embed="rId15"/>
                    <a:stretch>
                      <a:fillRect/>
                    </a:stretch>
                  </pic:blipFill>
                  <pic:spPr>
                    <a:xfrm>
                      <a:off x="0" y="0"/>
                      <a:ext cx="5943600" cy="3053715"/>
                    </a:xfrm>
                    <a:prstGeom prst="rect">
                      <a:avLst/>
                    </a:prstGeom>
                  </pic:spPr>
                </pic:pic>
              </a:graphicData>
            </a:graphic>
          </wp:inline>
        </w:drawing>
      </w:r>
    </w:p>
    <w:p w14:paraId="61180224" w14:textId="77777777" w:rsidR="00363C25" w:rsidRDefault="00363C25" w:rsidP="00363C25">
      <w:pPr>
        <w:pStyle w:val="ListParagraph"/>
        <w:rPr>
          <w:sz w:val="20"/>
          <w:szCs w:val="20"/>
          <w:rtl/>
        </w:rPr>
      </w:pPr>
      <w:r w:rsidRPr="00117EAE">
        <w:rPr>
          <w:sz w:val="20"/>
          <w:szCs w:val="20"/>
        </w:rPr>
        <w:t>Figure (1): Illustration of the Steps of the Method</w:t>
      </w:r>
    </w:p>
    <w:p w14:paraId="711719F5" w14:textId="77777777" w:rsidR="00363C25" w:rsidRPr="00946B0F" w:rsidRDefault="00363C25" w:rsidP="00363C25">
      <w:pPr>
        <w:pStyle w:val="ListParagraph"/>
        <w:jc w:val="center"/>
        <w:rPr>
          <w:sz w:val="20"/>
          <w:szCs w:val="20"/>
        </w:rPr>
      </w:pPr>
    </w:p>
    <w:p w14:paraId="1E4BC803" w14:textId="44179EEE" w:rsidR="00363C25" w:rsidRDefault="00363C25" w:rsidP="00363C25">
      <w:pPr>
        <w:autoSpaceDE w:val="0"/>
        <w:autoSpaceDN w:val="0"/>
        <w:adjustRightInd w:val="0"/>
        <w:spacing w:after="0" w:line="240" w:lineRule="auto"/>
        <w:ind w:left="360"/>
        <w:rPr>
          <w:b/>
          <w:bCs/>
        </w:rPr>
      </w:pPr>
      <w:r>
        <w:rPr>
          <w:b/>
          <w:bCs/>
        </w:rPr>
        <w:lastRenderedPageBreak/>
        <w:t>4</w:t>
      </w:r>
      <w:r w:rsidRPr="00F2418C">
        <w:rPr>
          <w:b/>
          <w:bCs/>
        </w:rPr>
        <w:t>.1 Dataset Description</w:t>
      </w:r>
    </w:p>
    <w:p w14:paraId="0C614D23" w14:textId="77777777" w:rsidR="004115A0" w:rsidRDefault="004115A0" w:rsidP="00363C25">
      <w:pPr>
        <w:autoSpaceDE w:val="0"/>
        <w:autoSpaceDN w:val="0"/>
        <w:adjustRightInd w:val="0"/>
        <w:spacing w:after="0" w:line="240" w:lineRule="auto"/>
        <w:ind w:left="360"/>
        <w:rPr>
          <w:b/>
          <w:bCs/>
        </w:rPr>
      </w:pPr>
    </w:p>
    <w:p w14:paraId="5C44E63E" w14:textId="77777777" w:rsidR="00363C25" w:rsidRPr="004115A0" w:rsidRDefault="00363C25" w:rsidP="004115A0">
      <w:pPr>
        <w:ind w:left="720" w:hanging="360"/>
        <w:rPr>
          <w:color w:val="auto"/>
          <w:sz w:val="24"/>
          <w:szCs w:val="24"/>
        </w:rPr>
      </w:pPr>
      <w:r w:rsidRPr="004115A0">
        <w:rPr>
          <w:color w:val="auto"/>
          <w:sz w:val="24"/>
          <w:szCs w:val="24"/>
        </w:rPr>
        <w:t xml:space="preserve">The Mpox Skin Lesion Dataset v2.0 (MSLD v2.0) </w:t>
      </w:r>
      <w:sdt>
        <w:sdtPr>
          <w:rPr>
            <w:color w:val="auto"/>
            <w:sz w:val="24"/>
            <w:szCs w:val="24"/>
          </w:rPr>
          <w:tag w:val="MENDELEY_CITATION_v3_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"/>
          <w:id w:val="-1485851101"/>
          <w:placeholder>
            <w:docPart w:val="66FEE4A2004245D9B1C391F701D5966F"/>
          </w:placeholder>
        </w:sdtPr>
        <w:sdtContent>
          <w:r w:rsidRPr="004115A0">
            <w:rPr>
              <w:color w:val="auto"/>
              <w:sz w:val="24"/>
              <w:szCs w:val="24"/>
            </w:rPr>
            <w:t>(Joydip Paul, 2023)</w:t>
          </w:r>
        </w:sdtContent>
      </w:sdt>
      <w:r w:rsidRPr="004115A0">
        <w:rPr>
          <w:color w:val="auto"/>
          <w:sz w:val="24"/>
          <w:szCs w:val="24"/>
        </w:rPr>
        <w:t xml:space="preserve"> and MSLD </w:t>
      </w:r>
      <w:sdt>
        <w:sdtPr>
          <w:rPr>
            <w:color w:val="auto"/>
            <w:sz w:val="24"/>
            <w:szCs w:val="24"/>
          </w:rPr>
          <w:tag w:val="MENDELEY_CITATION_v3_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"/>
          <w:id w:val="-922104563"/>
          <w:placeholder>
            <w:docPart w:val="66FEE4A2004245D9B1C391F701D5966F"/>
          </w:placeholder>
        </w:sdtPr>
        <w:sdtContent>
          <w:r w:rsidRPr="004115A0">
            <w:rPr>
              <w:color w:val="auto"/>
              <w:sz w:val="24"/>
              <w:szCs w:val="24"/>
            </w:rPr>
            <w:t>(Ali, 2022)</w:t>
          </w:r>
        </w:sdtContent>
      </w:sdt>
      <w:r w:rsidRPr="004115A0">
        <w:rPr>
          <w:color w:val="auto"/>
          <w:sz w:val="24"/>
          <w:szCs w:val="24"/>
        </w:rPr>
        <w:t xml:space="preserve"> are used in our research. 10570 skin lesion images from 541 people make up the MSLD v2.0 dataset. These images include 3976 Mpox, 1050 Chickenpox, 770 Measles, 924 Cowpox, 2254 Hand, Foot, and Mouth Disease, and 1596 Healthy images. The Monkeypox and non-Monkeypox classes are included in the second dataset, the Monkeypox Skin Lesion Dataset (MSLD). There are 2630 images in this dataset, including 1165 photos of skin disorders other than Monkeypox and 1465 photos of Monkeypox lesions. The images were meticulously curated to represent diverse manifestations of Monkeypox across various body regions, infection stages, and skin types. Figure 2 shows sample images from the datasets that highlight the specific visual characteristics of monkeypox lesions compared to non-monkeypox lesions.</w:t>
      </w:r>
    </w:p>
    <w:p w14:paraId="5A41B97B" w14:textId="77777777" w:rsidR="00363C25" w:rsidRDefault="00363C25" w:rsidP="00363C25">
      <w:pPr>
        <w:jc w:val="center"/>
        <w:rPr>
          <w:rtl/>
        </w:rPr>
      </w:pPr>
      <w:r>
        <w:rPr>
          <w:noProof/>
        </w:rPr>
        <w:drawing>
          <wp:inline distT="0" distB="0" distL="0" distR="0" wp14:anchorId="63378B47" wp14:editId="530599DC">
            <wp:extent cx="4738688" cy="2185670"/>
            <wp:effectExtent l="0" t="0" r="5080" b="5080"/>
            <wp:docPr id="1558497379" name="Picture 3" descr="Close-up of different skin ty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497379" name="Picture 3" descr="Close-up of different skin type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48118" cy="2190019"/>
                    </a:xfrm>
                    <a:prstGeom prst="rect">
                      <a:avLst/>
                    </a:prstGeom>
                    <a:noFill/>
                    <a:ln>
                      <a:noFill/>
                    </a:ln>
                  </pic:spPr>
                </pic:pic>
              </a:graphicData>
            </a:graphic>
          </wp:inline>
        </w:drawing>
      </w:r>
    </w:p>
    <w:p w14:paraId="26757F2C" w14:textId="77777777" w:rsidR="00363C25" w:rsidRDefault="00363C25" w:rsidP="00363C25">
      <w:pPr>
        <w:pStyle w:val="ListParagraph"/>
        <w:rPr>
          <w:sz w:val="20"/>
          <w:szCs w:val="20"/>
          <w:rtl/>
        </w:rPr>
      </w:pPr>
      <w:r w:rsidRPr="00117EAE">
        <w:rPr>
          <w:sz w:val="20"/>
          <w:szCs w:val="20"/>
        </w:rPr>
        <w:t xml:space="preserve">Figure </w:t>
      </w:r>
      <w:r>
        <w:rPr>
          <w:rFonts w:hint="cs"/>
          <w:sz w:val="20"/>
          <w:szCs w:val="20"/>
          <w:rtl/>
        </w:rPr>
        <w:t>)</w:t>
      </w:r>
      <w:r w:rsidRPr="00117EAE">
        <w:rPr>
          <w:sz w:val="20"/>
          <w:szCs w:val="20"/>
        </w:rPr>
        <w:t>2</w:t>
      </w:r>
      <w:r>
        <w:rPr>
          <w:rFonts w:hint="cs"/>
          <w:sz w:val="20"/>
          <w:szCs w:val="20"/>
          <w:rtl/>
        </w:rPr>
        <w:t>(</w:t>
      </w:r>
      <w:r w:rsidRPr="00117EAE">
        <w:rPr>
          <w:sz w:val="20"/>
          <w:szCs w:val="20"/>
        </w:rPr>
        <w:t>: Sample images from the dataset</w:t>
      </w:r>
    </w:p>
    <w:p w14:paraId="049C8C83" w14:textId="77777777" w:rsidR="00363C25" w:rsidRPr="00117EAE" w:rsidRDefault="00363C25" w:rsidP="00363C25">
      <w:pPr>
        <w:pStyle w:val="ListParagraph"/>
        <w:rPr>
          <w:sz w:val="20"/>
          <w:szCs w:val="20"/>
        </w:rPr>
      </w:pPr>
    </w:p>
    <w:p w14:paraId="04C722AF" w14:textId="20A13727" w:rsidR="00363C25" w:rsidRDefault="00363C25" w:rsidP="00363C25">
      <w:pPr>
        <w:pStyle w:val="ListParagraph"/>
        <w:rPr>
          <w:b/>
          <w:bCs/>
        </w:rPr>
      </w:pPr>
      <w:r>
        <w:rPr>
          <w:b/>
          <w:bCs/>
        </w:rPr>
        <w:t>4</w:t>
      </w:r>
      <w:r w:rsidRPr="00715BAE">
        <w:rPr>
          <w:b/>
          <w:bCs/>
        </w:rPr>
        <w:t>.2 Image Augmentation</w:t>
      </w:r>
    </w:p>
    <w:p w14:paraId="668A43AD" w14:textId="77777777" w:rsidR="00363C25" w:rsidRPr="004115A0" w:rsidRDefault="00363C25" w:rsidP="00363C25">
      <w:pPr>
        <w:pStyle w:val="ListParagraph"/>
        <w:rPr>
          <w:sz w:val="24"/>
          <w:szCs w:val="24"/>
        </w:rPr>
      </w:pPr>
      <w:r w:rsidRPr="004115A0">
        <w:rPr>
          <w:sz w:val="24"/>
          <w:szCs w:val="24"/>
        </w:rPr>
        <w:t>A thorough image augmentation technique was used on the training data to improve the model's capacity for generalization and reduce the possibility of overfitting. The model was made more resilient to orientation changes by adding horizontal flipping and mirroring the images along the vertical axis. These augmentation approaches were used on the training dataset to maintain the consistency and integrity of the commonly normalized validation and test sets.</w:t>
      </w:r>
      <w:sdt>
        <w:sdtPr>
          <w:rPr>
            <w:sz w:val="24"/>
            <w:szCs w:val="24"/>
          </w:rPr>
          <w:tag w:val="MENDELEY_CITATION_v3_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"/>
          <w:id w:val="-1015149383"/>
          <w:placeholder>
            <w:docPart w:val="66FEE4A2004245D9B1C391F701D5966F"/>
          </w:placeholder>
        </w:sdtPr>
        <w:sdtContent>
          <w:r w:rsidRPr="004115A0">
            <w:rPr>
              <w:sz w:val="24"/>
              <w:szCs w:val="24"/>
            </w:rPr>
            <w:t xml:space="preserve"> (Garcea, 2023)</w:t>
          </w:r>
        </w:sdtContent>
      </w:sdt>
      <w:r w:rsidRPr="004115A0">
        <w:rPr>
          <w:sz w:val="24"/>
          <w:szCs w:val="24"/>
        </w:rPr>
        <w:t>. Figure 3 illustrates Sample images from the dataset after augmentation.</w:t>
      </w:r>
    </w:p>
    <w:p w14:paraId="61533536" w14:textId="77777777" w:rsidR="00363C25" w:rsidRDefault="00363C25" w:rsidP="00363C25">
      <w:pPr>
        <w:pStyle w:val="ListParagraph"/>
      </w:pPr>
    </w:p>
    <w:p w14:paraId="502D5200" w14:textId="77777777" w:rsidR="00363C25" w:rsidRDefault="00363C25" w:rsidP="00363C25">
      <w:pPr>
        <w:spacing w:before="100" w:beforeAutospacing="1" w:after="100" w:afterAutospacing="1" w:line="240" w:lineRule="auto"/>
        <w:jc w:val="center"/>
        <w:rPr>
          <w:sz w:val="18"/>
          <w:szCs w:val="18"/>
        </w:rPr>
      </w:pPr>
      <w:r>
        <w:rPr>
          <w:noProof/>
        </w:rPr>
        <w:lastRenderedPageBreak/>
        <w:drawing>
          <wp:inline distT="0" distB="0" distL="0" distR="0" wp14:anchorId="0E6ACE06" wp14:editId="4FEE8273">
            <wp:extent cx="5943600" cy="1485900"/>
            <wp:effectExtent l="0" t="0" r="0" b="0"/>
            <wp:docPr id="1051392063" name="Picture 4" descr="Close-up of a person's sk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392063" name="Picture 4" descr="Close-up of a person's skin&#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1485900"/>
                    </a:xfrm>
                    <a:prstGeom prst="rect">
                      <a:avLst/>
                    </a:prstGeom>
                    <a:noFill/>
                    <a:ln>
                      <a:noFill/>
                    </a:ln>
                  </pic:spPr>
                </pic:pic>
              </a:graphicData>
            </a:graphic>
          </wp:inline>
        </w:drawing>
      </w:r>
    </w:p>
    <w:p w14:paraId="75AFADBA" w14:textId="77777777" w:rsidR="00363C25" w:rsidRDefault="00363C25" w:rsidP="00363C25">
      <w:pPr>
        <w:pStyle w:val="ListParagraph"/>
        <w:rPr>
          <w:sz w:val="20"/>
          <w:szCs w:val="20"/>
        </w:rPr>
      </w:pPr>
      <w:r w:rsidRPr="0081162D">
        <w:rPr>
          <w:sz w:val="20"/>
          <w:szCs w:val="20"/>
        </w:rPr>
        <w:t>Figure (3): Sample Images from the Dataset after Augmentation</w:t>
      </w:r>
    </w:p>
    <w:p w14:paraId="6FA8AFB4" w14:textId="77777777" w:rsidR="00363C25" w:rsidRPr="00CA6AAB" w:rsidRDefault="00363C25" w:rsidP="00363C25">
      <w:pPr>
        <w:pStyle w:val="ListParagraph"/>
        <w:rPr>
          <w:sz w:val="20"/>
          <w:szCs w:val="20"/>
        </w:rPr>
      </w:pPr>
    </w:p>
    <w:p w14:paraId="35698567" w14:textId="61FA93D9" w:rsidR="00363C25" w:rsidRDefault="00363C25" w:rsidP="00363C25">
      <w:pPr>
        <w:pStyle w:val="ListParagraph"/>
        <w:rPr>
          <w:b/>
          <w:bCs/>
        </w:rPr>
      </w:pPr>
      <w:r>
        <w:rPr>
          <w:b/>
          <w:bCs/>
        </w:rPr>
        <w:t>4</w:t>
      </w:r>
      <w:r w:rsidRPr="00444A35">
        <w:rPr>
          <w:b/>
          <w:bCs/>
        </w:rPr>
        <w:t>.3 Proposed Model</w:t>
      </w:r>
    </w:p>
    <w:p w14:paraId="2C2F8162" w14:textId="77777777" w:rsidR="00363C25" w:rsidRPr="004115A0" w:rsidRDefault="00363C25" w:rsidP="00363C25">
      <w:pPr>
        <w:pStyle w:val="ListParagraph"/>
        <w:rPr>
          <w:sz w:val="24"/>
          <w:szCs w:val="24"/>
        </w:rPr>
      </w:pPr>
      <w:r w:rsidRPr="004115A0">
        <w:rPr>
          <w:sz w:val="24"/>
          <w:szCs w:val="24"/>
        </w:rPr>
        <w:t>The proposed system employs a hybrid deep learning architecture that integrates DenseNet121 and MobileNetV2 for image classification, implemented using TensorFlow and Keras. The model leverages transfer learning by utilizing pre-trained weights from ImageNet, followed by feature fusion and dense layers for final classification. Figure 4 illustrates the hybrid model.</w:t>
      </w:r>
    </w:p>
    <w:p w14:paraId="35835296" w14:textId="77777777" w:rsidR="00363C25" w:rsidRDefault="00363C25" w:rsidP="00363C25">
      <w:pPr>
        <w:pStyle w:val="ListParagraph"/>
      </w:pPr>
    </w:p>
    <w:p w14:paraId="0A0410FF" w14:textId="77777777" w:rsidR="00363C25" w:rsidRDefault="00363C25" w:rsidP="00363C25">
      <w:pPr>
        <w:pStyle w:val="ListParagraph"/>
        <w:rPr>
          <w:sz w:val="18"/>
          <w:szCs w:val="18"/>
        </w:rPr>
      </w:pPr>
      <w:r w:rsidRPr="00D476ED">
        <w:rPr>
          <w:noProof/>
          <w:sz w:val="18"/>
          <w:szCs w:val="18"/>
        </w:rPr>
        <w:drawing>
          <wp:inline distT="0" distB="0" distL="0" distR="0" wp14:anchorId="53733E0B" wp14:editId="07201F2A">
            <wp:extent cx="5943600" cy="2843588"/>
            <wp:effectExtent l="0" t="0" r="0" b="0"/>
            <wp:docPr id="1865312474" name="Picture 1" descr="A diagram of a hybrid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312474" name="Picture 1" descr="A diagram of a hybrid model&#10;&#10;AI-generated content may be incorrect."/>
                    <pic:cNvPicPr/>
                  </pic:nvPicPr>
                  <pic:blipFill>
                    <a:blip r:embed="rId18"/>
                    <a:stretch>
                      <a:fillRect/>
                    </a:stretch>
                  </pic:blipFill>
                  <pic:spPr>
                    <a:xfrm>
                      <a:off x="0" y="0"/>
                      <a:ext cx="5955734" cy="2849393"/>
                    </a:xfrm>
                    <a:prstGeom prst="rect">
                      <a:avLst/>
                    </a:prstGeom>
                  </pic:spPr>
                </pic:pic>
              </a:graphicData>
            </a:graphic>
          </wp:inline>
        </w:drawing>
      </w:r>
    </w:p>
    <w:p w14:paraId="590CCB92" w14:textId="77777777" w:rsidR="00363C25" w:rsidRPr="0014015B" w:rsidRDefault="00363C25" w:rsidP="00363C25">
      <w:r w:rsidRPr="00D15057">
        <w:rPr>
          <w:sz w:val="20"/>
          <w:szCs w:val="20"/>
        </w:rPr>
        <w:t xml:space="preserve">               </w:t>
      </w:r>
      <w:r w:rsidRPr="00CD24D2">
        <w:rPr>
          <w:sz w:val="20"/>
          <w:szCs w:val="20"/>
        </w:rPr>
        <w:t>Figure (4): Illustration of the Hybrid Model</w:t>
      </w:r>
    </w:p>
    <w:p w14:paraId="5AEA7E13" w14:textId="77777777" w:rsidR="00363C25" w:rsidRDefault="00363C25" w:rsidP="00363C25">
      <w:pPr>
        <w:pStyle w:val="ListParagraph"/>
        <w:rPr>
          <w:rFonts w:asciiTheme="majorBidi" w:hAnsiTheme="majorBidi" w:cstheme="majorBidi"/>
          <w:b/>
          <w:bCs/>
        </w:rPr>
      </w:pPr>
    </w:p>
    <w:p w14:paraId="70F3772A" w14:textId="29A62CA7" w:rsidR="00363C25" w:rsidRDefault="00363C25" w:rsidP="00363C25">
      <w:pPr>
        <w:pStyle w:val="ListParagraph"/>
        <w:rPr>
          <w:rFonts w:asciiTheme="majorBidi" w:hAnsiTheme="majorBidi" w:cstheme="majorBidi"/>
          <w:b/>
          <w:bCs/>
        </w:rPr>
      </w:pPr>
      <w:r>
        <w:rPr>
          <w:b/>
          <w:bCs/>
        </w:rPr>
        <w:t>4</w:t>
      </w:r>
      <w:r w:rsidRPr="00432360">
        <w:rPr>
          <w:b/>
          <w:bCs/>
        </w:rPr>
        <w:t>.</w:t>
      </w:r>
      <w:r w:rsidR="004115A0">
        <w:rPr>
          <w:b/>
          <w:bCs/>
        </w:rPr>
        <w:t>4</w:t>
      </w:r>
      <w:r w:rsidRPr="00432360">
        <w:rPr>
          <w:b/>
          <w:bCs/>
        </w:rPr>
        <w:t xml:space="preserve"> DenseNet121</w:t>
      </w:r>
    </w:p>
    <w:p w14:paraId="472F8569" w14:textId="77777777" w:rsidR="00363C25" w:rsidRPr="004115A0" w:rsidRDefault="00363C25" w:rsidP="00363C25">
      <w:pPr>
        <w:pStyle w:val="ListParagraph"/>
        <w:rPr>
          <w:sz w:val="24"/>
          <w:szCs w:val="24"/>
        </w:rPr>
      </w:pPr>
      <w:r w:rsidRPr="004115A0">
        <w:rPr>
          <w:sz w:val="24"/>
          <w:szCs w:val="24"/>
        </w:rPr>
        <w:t xml:space="preserve">A densely linked convolutional neural network (CNN) architecture is used by DenseNet 121 to improve feature propagation and significantly reduce parameter redundancy. To facilitate substantial feature reuse and allow the network to learn richer, more complicated representations, each layer within each dense block receives the concatenated outputs of all previous levels. This allows DenseNet 121 to achieve accuracy on par with other top CNN models using fewer parameters. In this study, we use DenseNet 121 in our methodology to </w:t>
      </w:r>
      <w:r w:rsidRPr="004115A0">
        <w:rPr>
          <w:sz w:val="24"/>
          <w:szCs w:val="24"/>
        </w:rPr>
        <w:lastRenderedPageBreak/>
        <w:t xml:space="preserve">take advantage of its strong feature propagation and reuse processes, which will increase model robustness and classification accuracy in identifying Monkeypox lesions. </w:t>
      </w:r>
      <w:sdt>
        <w:sdtPr>
          <w:rPr>
            <w:sz w:val="24"/>
            <w:szCs w:val="24"/>
          </w:rPr>
          <w:tag w:val="MENDELEY_CITATION_v3_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"/>
          <w:id w:val="-1179737863"/>
          <w:placeholder>
            <w:docPart w:val="66FEE4A2004245D9B1C391F701D5966F"/>
          </w:placeholder>
        </w:sdtPr>
        <w:sdtContent>
          <w:r w:rsidRPr="004115A0">
            <w:rPr>
              <w:sz w:val="24"/>
              <w:szCs w:val="24"/>
            </w:rPr>
            <w:t>(Arumugam et al., 2024)</w:t>
          </w:r>
        </w:sdtContent>
      </w:sdt>
      <w:r w:rsidRPr="004115A0">
        <w:rPr>
          <w:sz w:val="24"/>
          <w:szCs w:val="24"/>
        </w:rPr>
        <w:t>.</w:t>
      </w:r>
    </w:p>
    <w:p w14:paraId="051DF06E" w14:textId="77777777" w:rsidR="00363C25" w:rsidRDefault="00363C25" w:rsidP="00363C25">
      <w:pPr>
        <w:pStyle w:val="ListParagraph"/>
        <w:rPr>
          <w:rtl/>
        </w:rPr>
      </w:pPr>
    </w:p>
    <w:p w14:paraId="689D52EC" w14:textId="2D958EFF" w:rsidR="00363C25" w:rsidRPr="00AD73EF" w:rsidRDefault="004115A0" w:rsidP="00363C25">
      <w:pPr>
        <w:pStyle w:val="ListParagraph"/>
        <w:rPr>
          <w:b/>
          <w:bCs/>
          <w:rtl/>
        </w:rPr>
      </w:pPr>
      <w:r>
        <w:rPr>
          <w:b/>
          <w:bCs/>
        </w:rPr>
        <w:t>4.5</w:t>
      </w:r>
      <w:r w:rsidR="00363C25" w:rsidRPr="00AD73EF">
        <w:rPr>
          <w:b/>
          <w:bCs/>
        </w:rPr>
        <w:t xml:space="preserve"> MobileNetV2</w:t>
      </w:r>
    </w:p>
    <w:p w14:paraId="768312F4" w14:textId="77777777" w:rsidR="00363C25" w:rsidRPr="004115A0" w:rsidRDefault="00363C25" w:rsidP="00363C25">
      <w:pPr>
        <w:pStyle w:val="ListParagraph"/>
        <w:rPr>
          <w:sz w:val="24"/>
          <w:szCs w:val="24"/>
        </w:rPr>
      </w:pPr>
      <w:r w:rsidRPr="004115A0">
        <w:rPr>
          <w:sz w:val="24"/>
          <w:szCs w:val="24"/>
        </w:rPr>
        <w:t xml:space="preserve">MobileNet is one kind of computationally efficient convolutional neural network that lowers inference costs by using depthwise separable convolutions </w:t>
      </w:r>
      <w:sdt>
        <w:sdtPr>
          <w:rPr>
            <w:sz w:val="24"/>
            <w:szCs w:val="24"/>
          </w:rPr>
          <w:tag w:val="MENDELEY_CITATION_v3_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"/>
          <w:id w:val="1539468633"/>
          <w:placeholder>
            <w:docPart w:val="66FEE4A2004245D9B1C391F701D5966F"/>
          </w:placeholder>
        </w:sdtPr>
        <w:sdtContent>
          <w:r w:rsidRPr="004115A0">
            <w:rPr>
              <w:sz w:val="24"/>
              <w:szCs w:val="24"/>
            </w:rPr>
            <w:t>(Howard et al., 2017)</w:t>
          </w:r>
        </w:sdtContent>
      </w:sdt>
      <w:r w:rsidRPr="004115A0">
        <w:rPr>
          <w:sz w:val="24"/>
          <w:szCs w:val="24"/>
        </w:rPr>
        <w:t xml:space="preserve">. Our model used the MobileNetV2 variant </w:t>
      </w:r>
      <w:sdt>
        <w:sdtPr>
          <w:rPr>
            <w:sz w:val="24"/>
            <w:szCs w:val="24"/>
          </w:rPr>
          <w:tag w:val="MENDELEY_CITATION_v3_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"/>
          <w:id w:val="-303319178"/>
          <w:placeholder>
            <w:docPart w:val="66FEE4A2004245D9B1C391F701D5966F"/>
          </w:placeholder>
        </w:sdtPr>
        <w:sdtContent>
          <w:r w:rsidRPr="004115A0">
            <w:rPr>
              <w:sz w:val="24"/>
              <w:szCs w:val="24"/>
            </w:rPr>
            <w:t>(Sandler et al., 2018)</w:t>
          </w:r>
        </w:sdtContent>
      </w:sdt>
      <w:r w:rsidRPr="004115A0">
        <w:rPr>
          <w:sz w:val="24"/>
          <w:szCs w:val="24"/>
        </w:rPr>
        <w:t>, which consists of an average pooling layer, thirteen depthwise separable convolution blocks at the end, a standard convolution layer at the beginning, and a standard convolution layer at the end. Complex feature representations can be learned in a lightweight model thanks to the architecture's inverted residual blocks with linear bottlenecks, which also ease information flow. Additionally, MobileNetV2 pairs each depthwise convolution with a 1×1 pointwise convolution to rectify channel dimensionality. MobileNetV2 drastically lowers processing overhead without sacrificing predictive performance using these inverted bottleneck structures for conventional 2D convolutions</w:t>
      </w:r>
      <w:sdt>
        <w:sdtPr>
          <w:rPr>
            <w:sz w:val="24"/>
            <w:szCs w:val="24"/>
          </w:rPr>
          <w:tag w:val="MENDELEY_CITATION_v3_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"/>
          <w:id w:val="227425040"/>
          <w:placeholder>
            <w:docPart w:val="66FEE4A2004245D9B1C391F701D5966F"/>
          </w:placeholder>
        </w:sdtPr>
        <w:sdtContent>
          <w:r w:rsidRPr="004115A0">
            <w:rPr>
              <w:sz w:val="24"/>
              <w:szCs w:val="24"/>
            </w:rPr>
            <w:t>(Jaradat et al., 2023)</w:t>
          </w:r>
        </w:sdtContent>
      </w:sdt>
      <w:r w:rsidRPr="004115A0">
        <w:rPr>
          <w:sz w:val="24"/>
          <w:szCs w:val="24"/>
        </w:rPr>
        <w:t xml:space="preserve"> </w:t>
      </w:r>
      <w:sdt>
        <w:sdtPr>
          <w:rPr>
            <w:sz w:val="24"/>
            <w:szCs w:val="24"/>
          </w:rPr>
          <w:tag w:val="MENDELEY_CITATION_v3_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"/>
          <w:id w:val="1390544557"/>
          <w:placeholder>
            <w:docPart w:val="66FEE4A2004245D9B1C391F701D5966F"/>
          </w:placeholder>
        </w:sdtPr>
        <w:sdtContent>
          <w:r w:rsidRPr="004115A0">
            <w:rPr>
              <w:sz w:val="24"/>
              <w:szCs w:val="24"/>
            </w:rPr>
            <w:t>(Sehgal &amp; Saini, 2024)</w:t>
          </w:r>
        </w:sdtContent>
      </w:sdt>
      <w:r w:rsidRPr="004115A0">
        <w:rPr>
          <w:sz w:val="24"/>
          <w:szCs w:val="24"/>
        </w:rPr>
        <w:t>.</w:t>
      </w:r>
    </w:p>
    <w:p w14:paraId="1D7B1813" w14:textId="77777777" w:rsidR="00363C25" w:rsidRDefault="00363C25" w:rsidP="00363C25">
      <w:pPr>
        <w:pStyle w:val="ListParagraph"/>
      </w:pPr>
    </w:p>
    <w:p w14:paraId="16574714" w14:textId="4BD467E8" w:rsidR="00363C25" w:rsidRPr="00AD73EF" w:rsidRDefault="004115A0" w:rsidP="00363C25">
      <w:pPr>
        <w:rPr>
          <w:b/>
          <w:bCs/>
        </w:rPr>
      </w:pPr>
      <w:r>
        <w:rPr>
          <w:b/>
          <w:bCs/>
        </w:rPr>
        <w:t>4.6</w:t>
      </w:r>
      <w:r w:rsidR="00363C25" w:rsidRPr="00AD73EF">
        <w:rPr>
          <w:b/>
          <w:bCs/>
        </w:rPr>
        <w:t xml:space="preserve"> Feature Concatenation</w:t>
      </w:r>
    </w:p>
    <w:p w14:paraId="2D4E8A41" w14:textId="77777777" w:rsidR="00363C25" w:rsidRPr="004115A0" w:rsidRDefault="00363C25" w:rsidP="00363C25">
      <w:pPr>
        <w:rPr>
          <w:sz w:val="24"/>
          <w:szCs w:val="24"/>
        </w:rPr>
      </w:pPr>
      <w:r w:rsidRPr="004115A0">
        <w:rPr>
          <w:sz w:val="24"/>
          <w:szCs w:val="24"/>
        </w:rPr>
        <w:t>The suggested fusion network builds two concurrent feature-extraction models to process the same input image. This concatenation enhances the representation and produces a more discriminative feature embedding for further classification by integrating complementary global and local descriptors.</w:t>
      </w:r>
    </w:p>
    <w:p w14:paraId="391ABE19" w14:textId="1A9B1807" w:rsidR="00363C25" w:rsidRPr="001A672D" w:rsidRDefault="004115A0" w:rsidP="00363C25">
      <w:pPr>
        <w:rPr>
          <w:b/>
          <w:bCs/>
          <w:rtl/>
        </w:rPr>
      </w:pPr>
      <w:r>
        <w:rPr>
          <w:b/>
          <w:bCs/>
        </w:rPr>
        <w:t>4.7</w:t>
      </w:r>
      <w:r w:rsidR="00363C25" w:rsidRPr="001A672D">
        <w:rPr>
          <w:b/>
          <w:bCs/>
        </w:rPr>
        <w:t xml:space="preserve"> Classification Layer</w:t>
      </w:r>
    </w:p>
    <w:p w14:paraId="51FBA0CB" w14:textId="77777777" w:rsidR="00363C25" w:rsidRPr="004115A0" w:rsidRDefault="00363C25" w:rsidP="00363C25">
      <w:pPr>
        <w:rPr>
          <w:sz w:val="24"/>
          <w:szCs w:val="24"/>
        </w:rPr>
      </w:pPr>
      <w:r w:rsidRPr="004115A0">
        <w:rPr>
          <w:sz w:val="24"/>
          <w:szCs w:val="24"/>
        </w:rPr>
        <w:t>The fused feature vector is passed to a compact classification head consisting of Dense(256, ReLU), Dropout, and Dense(NNN, Softmax). The complete model is compiled with the Adam optimizer and trained using the categorical cross-entropy loss, with classification accuracy monitored as the primary metric.</w:t>
      </w:r>
    </w:p>
    <w:p w14:paraId="2288E91C" w14:textId="108B162D" w:rsidR="004115A0" w:rsidRPr="00194B44" w:rsidRDefault="004115A0" w:rsidP="00194B44">
      <w:pPr>
        <w:spacing w:after="0" w:line="259" w:lineRule="auto"/>
        <w:ind w:left="0" w:firstLine="0"/>
        <w:jc w:val="left"/>
      </w:pPr>
    </w:p>
    <w:p w14:paraId="15F1033E" w14:textId="5F462F14" w:rsidR="000B518F" w:rsidRDefault="00AA559B">
      <w:pPr>
        <w:spacing w:after="427" w:line="259" w:lineRule="auto"/>
        <w:ind w:left="-5"/>
        <w:jc w:val="left"/>
      </w:pPr>
      <w:r>
        <w:rPr>
          <w:b/>
          <w:sz w:val="40"/>
        </w:rPr>
        <w:t>Chapter 5</w:t>
      </w:r>
      <w:r w:rsidR="003C51FB">
        <w:rPr>
          <w:b/>
          <w:sz w:val="40"/>
        </w:rPr>
        <w:t xml:space="preserve"> </w:t>
      </w:r>
    </w:p>
    <w:p w14:paraId="5A161D51" w14:textId="77777777" w:rsidR="000B518F" w:rsidRDefault="003C51FB" w:rsidP="00AA559B">
      <w:pPr>
        <w:pStyle w:val="Heading2"/>
        <w:spacing w:after="753" w:line="265" w:lineRule="auto"/>
        <w:ind w:left="0" w:right="464" w:firstLine="0"/>
      </w:pPr>
      <w:r>
        <w:t xml:space="preserve">Experimental Results and Discussion </w:t>
      </w:r>
    </w:p>
    <w:p w14:paraId="567C7C4C" w14:textId="5C63FFC2" w:rsidR="004115A0" w:rsidRDefault="004115A0" w:rsidP="004115A0">
      <w:pPr>
        <w:rPr>
          <w:b/>
          <w:bCs/>
          <w:rtl/>
        </w:rPr>
      </w:pPr>
      <w:r>
        <w:rPr>
          <w:b/>
          <w:bCs/>
        </w:rPr>
        <w:t>5</w:t>
      </w:r>
      <w:r w:rsidRPr="001A672D">
        <w:rPr>
          <w:b/>
          <w:bCs/>
        </w:rPr>
        <w:t>.</w:t>
      </w:r>
      <w:r>
        <w:rPr>
          <w:b/>
          <w:bCs/>
        </w:rPr>
        <w:t>1</w:t>
      </w:r>
      <w:r w:rsidRPr="001A672D">
        <w:rPr>
          <w:b/>
          <w:bCs/>
        </w:rPr>
        <w:t xml:space="preserve"> </w:t>
      </w:r>
      <w:r w:rsidRPr="001A6836">
        <w:rPr>
          <w:b/>
          <w:bCs/>
        </w:rPr>
        <w:t xml:space="preserve">Evaluation Metrics </w:t>
      </w:r>
    </w:p>
    <w:p w14:paraId="00B964F4" w14:textId="77777777" w:rsidR="004115A0" w:rsidRPr="004115A0" w:rsidRDefault="004115A0" w:rsidP="004115A0">
      <w:pPr>
        <w:rPr>
          <w:b/>
          <w:bCs/>
          <w:sz w:val="24"/>
          <w:szCs w:val="24"/>
        </w:rPr>
      </w:pPr>
      <w:r w:rsidRPr="004115A0">
        <w:rPr>
          <w:sz w:val="24"/>
          <w:szCs w:val="24"/>
        </w:rPr>
        <w:t xml:space="preserve">The results for the MSLD and MSLDV2.0 datasets are presented in two dedicated subsections, each reporting the confusion matrix alongside per-class recall, precision, and F1-score. In addition, the overall precision, recall, accuracy, and F1-score for each dataset are summarized </w:t>
      </w:r>
      <w:r w:rsidRPr="004115A0">
        <w:rPr>
          <w:sz w:val="24"/>
          <w:szCs w:val="24"/>
        </w:rPr>
        <w:lastRenderedPageBreak/>
        <w:t>in Section V. Here, TP, TN, FP, and FN denote the numbers of true positives, true negatives, false positives, and false negatives, respectively.</w:t>
      </w:r>
    </w:p>
    <w:p w14:paraId="636282FC" w14:textId="77777777" w:rsidR="004115A0" w:rsidRPr="004115A0" w:rsidRDefault="004115A0" w:rsidP="004115A0">
      <w:pPr>
        <w:rPr>
          <w:sz w:val="24"/>
          <w:szCs w:val="24"/>
        </w:rPr>
      </w:pPr>
      <w:r w:rsidRPr="004115A0">
        <w:rPr>
          <w:sz w:val="24"/>
          <w:szCs w:val="24"/>
        </w:rPr>
        <w:t>Accuracy = (TP + TN) / (TP + TN + FP + FN)</w:t>
      </w:r>
    </w:p>
    <w:p w14:paraId="5547ED0A" w14:textId="77777777" w:rsidR="004115A0" w:rsidRPr="004115A0" w:rsidRDefault="004115A0" w:rsidP="004115A0">
      <w:pPr>
        <w:rPr>
          <w:sz w:val="24"/>
          <w:szCs w:val="24"/>
        </w:rPr>
      </w:pPr>
      <w:r w:rsidRPr="004115A0">
        <w:rPr>
          <w:sz w:val="24"/>
          <w:szCs w:val="24"/>
        </w:rPr>
        <w:t>Recall = TP / (TP + FN)</w:t>
      </w:r>
    </w:p>
    <w:p w14:paraId="435D88BA" w14:textId="77777777" w:rsidR="004115A0" w:rsidRPr="004115A0" w:rsidRDefault="004115A0" w:rsidP="004115A0">
      <w:pPr>
        <w:rPr>
          <w:sz w:val="24"/>
          <w:szCs w:val="24"/>
        </w:rPr>
      </w:pPr>
      <w:r w:rsidRPr="004115A0">
        <w:rPr>
          <w:sz w:val="24"/>
          <w:szCs w:val="24"/>
        </w:rPr>
        <w:t>Precision = TP / (TP + FP)</w:t>
      </w:r>
    </w:p>
    <w:p w14:paraId="76531737" w14:textId="77777777" w:rsidR="004115A0" w:rsidRPr="004115A0" w:rsidRDefault="004115A0" w:rsidP="004115A0">
      <w:pPr>
        <w:rPr>
          <w:sz w:val="24"/>
          <w:szCs w:val="24"/>
        </w:rPr>
      </w:pPr>
      <w:r w:rsidRPr="004115A0">
        <w:rPr>
          <w:sz w:val="24"/>
          <w:szCs w:val="24"/>
        </w:rPr>
        <w:t>F1-score = 2 * (Precision * Recall) / (Precision + Recall)</w:t>
      </w:r>
    </w:p>
    <w:p w14:paraId="0EDF1929" w14:textId="77777777" w:rsidR="004115A0" w:rsidRDefault="004115A0" w:rsidP="004115A0"/>
    <w:p w14:paraId="475DFEC7" w14:textId="77777777" w:rsidR="004115A0" w:rsidRPr="006977E9" w:rsidRDefault="004115A0" w:rsidP="004115A0"/>
    <w:p w14:paraId="6CAE9C67" w14:textId="540A669A" w:rsidR="004115A0" w:rsidRPr="004425B3" w:rsidRDefault="004115A0" w:rsidP="004115A0">
      <w:pPr>
        <w:rPr>
          <w:b/>
          <w:bCs/>
        </w:rPr>
      </w:pPr>
      <w:r>
        <w:rPr>
          <w:b/>
          <w:bCs/>
        </w:rPr>
        <w:t>5</w:t>
      </w:r>
      <w:r w:rsidRPr="001A672D">
        <w:rPr>
          <w:b/>
          <w:bCs/>
        </w:rPr>
        <w:t>.</w:t>
      </w:r>
      <w:r>
        <w:rPr>
          <w:b/>
          <w:bCs/>
        </w:rPr>
        <w:t>2</w:t>
      </w:r>
      <w:r w:rsidRPr="001A672D">
        <w:rPr>
          <w:b/>
          <w:bCs/>
        </w:rPr>
        <w:t xml:space="preserve"> </w:t>
      </w:r>
      <w:r w:rsidRPr="004425B3">
        <w:rPr>
          <w:b/>
          <w:bCs/>
        </w:rPr>
        <w:t>Experimental Setup</w:t>
      </w:r>
    </w:p>
    <w:p w14:paraId="01B30C57" w14:textId="77777777" w:rsidR="004115A0" w:rsidRPr="004115A0" w:rsidRDefault="004115A0" w:rsidP="004115A0">
      <w:pPr>
        <w:rPr>
          <w:sz w:val="24"/>
          <w:szCs w:val="24"/>
          <w:rtl/>
        </w:rPr>
      </w:pPr>
      <w:r w:rsidRPr="004115A0">
        <w:rPr>
          <w:sz w:val="24"/>
          <w:szCs w:val="24"/>
        </w:rPr>
        <w:t>The experiments were performed on a high-performance computing workstation powered by an Intel Xeon E5</w:t>
      </w:r>
      <w:r w:rsidRPr="004115A0">
        <w:rPr>
          <w:sz w:val="24"/>
          <w:szCs w:val="24"/>
        </w:rPr>
        <w:noBreakHyphen/>
        <w:t>2680 v4 processor (14 cores at 2.40 GHz) and an NVIDIA Tesla V100 GPU with 16 GB of VRAM, supported by 64 GB of DDR4 main memory and a 1 TB solid-state drive. Details the number of images per class employed during training, validation, and testing. All networks were trained and evaluated exclusively on the augmented dataset, with 70 % of the images allocated for training, 15 % for validation, and 15 % for testing. A summary of the hybrid model's parameter settings for optimal feature selection is presented in Tables 2 &amp; 3.</w:t>
      </w:r>
    </w:p>
    <w:p w14:paraId="3D611DE4" w14:textId="77777777" w:rsidR="004115A0" w:rsidRPr="006977E9" w:rsidRDefault="004115A0" w:rsidP="004115A0"/>
    <w:p w14:paraId="51C4953C" w14:textId="77777777" w:rsidR="004115A0" w:rsidRPr="00BD1DB8" w:rsidRDefault="004115A0" w:rsidP="004115A0">
      <w:pPr>
        <w:rPr>
          <w:sz w:val="20"/>
          <w:szCs w:val="20"/>
        </w:rPr>
      </w:pPr>
      <w:r w:rsidRPr="00BD1DB8">
        <w:rPr>
          <w:sz w:val="20"/>
          <w:szCs w:val="20"/>
        </w:rPr>
        <w:t>Table (2): Number of Images in Each Class for MSLD and MSLDV2.0</w:t>
      </w:r>
    </w:p>
    <w:tbl>
      <w:tblPr>
        <w:tblStyle w:val="TableGrid0"/>
        <w:tblW w:w="0" w:type="auto"/>
        <w:jc w:val="center"/>
        <w:tblLook w:val="04A0" w:firstRow="1" w:lastRow="0" w:firstColumn="1" w:lastColumn="0" w:noHBand="0" w:noVBand="1"/>
      </w:tblPr>
      <w:tblGrid>
        <w:gridCol w:w="1585"/>
        <w:gridCol w:w="1641"/>
        <w:gridCol w:w="1438"/>
        <w:gridCol w:w="1438"/>
        <w:gridCol w:w="1476"/>
        <w:gridCol w:w="1439"/>
      </w:tblGrid>
      <w:tr w:rsidR="004115A0" w14:paraId="19B87968" w14:textId="77777777" w:rsidTr="00451DB8">
        <w:trPr>
          <w:jc w:val="center"/>
        </w:trPr>
        <w:tc>
          <w:tcPr>
            <w:tcW w:w="1438" w:type="dxa"/>
          </w:tcPr>
          <w:p w14:paraId="7D9DFDBA"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Dataset</w:t>
            </w:r>
          </w:p>
        </w:tc>
        <w:tc>
          <w:tcPr>
            <w:tcW w:w="1438" w:type="dxa"/>
          </w:tcPr>
          <w:p w14:paraId="311BCE18"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Class label</w:t>
            </w:r>
          </w:p>
        </w:tc>
        <w:tc>
          <w:tcPr>
            <w:tcW w:w="1438" w:type="dxa"/>
          </w:tcPr>
          <w:p w14:paraId="12BE3C93"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 xml:space="preserve">Training </w:t>
            </w:r>
          </w:p>
        </w:tc>
        <w:tc>
          <w:tcPr>
            <w:tcW w:w="1438" w:type="dxa"/>
          </w:tcPr>
          <w:p w14:paraId="27267C51"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 xml:space="preserve">Testing </w:t>
            </w:r>
          </w:p>
        </w:tc>
        <w:tc>
          <w:tcPr>
            <w:tcW w:w="1439" w:type="dxa"/>
          </w:tcPr>
          <w:p w14:paraId="0A7BE9A6"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 xml:space="preserve">Validation </w:t>
            </w:r>
          </w:p>
        </w:tc>
        <w:tc>
          <w:tcPr>
            <w:tcW w:w="1439" w:type="dxa"/>
          </w:tcPr>
          <w:p w14:paraId="4EBF3DF3"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Total</w:t>
            </w:r>
          </w:p>
        </w:tc>
      </w:tr>
      <w:tr w:rsidR="004115A0" w14:paraId="52C82A41" w14:textId="77777777" w:rsidTr="00451DB8">
        <w:trPr>
          <w:trHeight w:val="229"/>
          <w:jc w:val="center"/>
        </w:trPr>
        <w:tc>
          <w:tcPr>
            <w:tcW w:w="1438" w:type="dxa"/>
            <w:vMerge w:val="restart"/>
          </w:tcPr>
          <w:p w14:paraId="5516545C"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MSDL</w:t>
            </w:r>
          </w:p>
        </w:tc>
        <w:tc>
          <w:tcPr>
            <w:tcW w:w="1438" w:type="dxa"/>
          </w:tcPr>
          <w:p w14:paraId="54AF357F"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MonkeyPox</w:t>
            </w:r>
          </w:p>
        </w:tc>
        <w:tc>
          <w:tcPr>
            <w:tcW w:w="1438" w:type="dxa"/>
          </w:tcPr>
          <w:p w14:paraId="60A42E70"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818</w:t>
            </w:r>
          </w:p>
        </w:tc>
        <w:tc>
          <w:tcPr>
            <w:tcW w:w="1438" w:type="dxa"/>
          </w:tcPr>
          <w:p w14:paraId="15966EB5"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175</w:t>
            </w:r>
          </w:p>
        </w:tc>
        <w:tc>
          <w:tcPr>
            <w:tcW w:w="1439" w:type="dxa"/>
          </w:tcPr>
          <w:p w14:paraId="4721DE6F"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175</w:t>
            </w:r>
          </w:p>
        </w:tc>
        <w:tc>
          <w:tcPr>
            <w:tcW w:w="1439" w:type="dxa"/>
          </w:tcPr>
          <w:p w14:paraId="795F2981"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1168</w:t>
            </w:r>
          </w:p>
        </w:tc>
      </w:tr>
      <w:tr w:rsidR="004115A0" w14:paraId="5528F93A" w14:textId="77777777" w:rsidTr="00451DB8">
        <w:trPr>
          <w:trHeight w:val="371"/>
          <w:jc w:val="center"/>
        </w:trPr>
        <w:tc>
          <w:tcPr>
            <w:tcW w:w="1438" w:type="dxa"/>
            <w:vMerge/>
          </w:tcPr>
          <w:p w14:paraId="6409EB22" w14:textId="77777777" w:rsidR="004115A0" w:rsidRPr="00C9663B" w:rsidRDefault="004115A0" w:rsidP="00451DB8">
            <w:pPr>
              <w:rPr>
                <w:rFonts w:eastAsiaTheme="minorHAnsi"/>
                <w:kern w:val="2"/>
                <w:sz w:val="20"/>
                <w:szCs w:val="20"/>
                <w14:ligatures w14:val="standardContextual"/>
              </w:rPr>
            </w:pPr>
          </w:p>
        </w:tc>
        <w:tc>
          <w:tcPr>
            <w:tcW w:w="1438" w:type="dxa"/>
          </w:tcPr>
          <w:p w14:paraId="6B8E6A4A"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None MonkeyPox</w:t>
            </w:r>
          </w:p>
        </w:tc>
        <w:tc>
          <w:tcPr>
            <w:tcW w:w="1438" w:type="dxa"/>
          </w:tcPr>
          <w:p w14:paraId="51908B26"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1007</w:t>
            </w:r>
          </w:p>
        </w:tc>
        <w:tc>
          <w:tcPr>
            <w:tcW w:w="1438" w:type="dxa"/>
          </w:tcPr>
          <w:p w14:paraId="31370ACB"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216</w:t>
            </w:r>
          </w:p>
        </w:tc>
        <w:tc>
          <w:tcPr>
            <w:tcW w:w="1439" w:type="dxa"/>
          </w:tcPr>
          <w:p w14:paraId="27A5ED5B"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216</w:t>
            </w:r>
          </w:p>
        </w:tc>
        <w:tc>
          <w:tcPr>
            <w:tcW w:w="1439" w:type="dxa"/>
          </w:tcPr>
          <w:p w14:paraId="238F8D35"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1439</w:t>
            </w:r>
          </w:p>
        </w:tc>
      </w:tr>
      <w:tr w:rsidR="004115A0" w14:paraId="5EAFF986" w14:textId="77777777" w:rsidTr="00451DB8">
        <w:trPr>
          <w:trHeight w:val="371"/>
          <w:jc w:val="center"/>
        </w:trPr>
        <w:tc>
          <w:tcPr>
            <w:tcW w:w="1438" w:type="dxa"/>
            <w:vMerge/>
          </w:tcPr>
          <w:p w14:paraId="1FEE1125" w14:textId="77777777" w:rsidR="004115A0" w:rsidRPr="00C9663B" w:rsidRDefault="004115A0" w:rsidP="00451DB8">
            <w:pPr>
              <w:rPr>
                <w:rFonts w:eastAsiaTheme="minorHAnsi"/>
                <w:kern w:val="2"/>
                <w:sz w:val="20"/>
                <w:szCs w:val="20"/>
                <w14:ligatures w14:val="standardContextual"/>
              </w:rPr>
            </w:pPr>
          </w:p>
        </w:tc>
        <w:tc>
          <w:tcPr>
            <w:tcW w:w="1438" w:type="dxa"/>
          </w:tcPr>
          <w:p w14:paraId="0B148193"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Total</w:t>
            </w:r>
          </w:p>
        </w:tc>
        <w:tc>
          <w:tcPr>
            <w:tcW w:w="1438" w:type="dxa"/>
          </w:tcPr>
          <w:p w14:paraId="2CBBA2AB"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1825</w:t>
            </w:r>
          </w:p>
        </w:tc>
        <w:tc>
          <w:tcPr>
            <w:tcW w:w="1438" w:type="dxa"/>
          </w:tcPr>
          <w:p w14:paraId="355C51CA"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391</w:t>
            </w:r>
          </w:p>
        </w:tc>
        <w:tc>
          <w:tcPr>
            <w:tcW w:w="1439" w:type="dxa"/>
          </w:tcPr>
          <w:p w14:paraId="31BA79CA"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391</w:t>
            </w:r>
          </w:p>
        </w:tc>
        <w:tc>
          <w:tcPr>
            <w:tcW w:w="1439" w:type="dxa"/>
          </w:tcPr>
          <w:p w14:paraId="59DF1831"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2607</w:t>
            </w:r>
          </w:p>
        </w:tc>
      </w:tr>
      <w:tr w:rsidR="004115A0" w14:paraId="2673278F" w14:textId="77777777" w:rsidTr="00451DB8">
        <w:trPr>
          <w:trHeight w:val="78"/>
          <w:jc w:val="center"/>
        </w:trPr>
        <w:tc>
          <w:tcPr>
            <w:tcW w:w="1438" w:type="dxa"/>
            <w:vMerge w:val="restart"/>
          </w:tcPr>
          <w:p w14:paraId="20046ED6"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MSDLV2.0</w:t>
            </w:r>
          </w:p>
        </w:tc>
        <w:tc>
          <w:tcPr>
            <w:tcW w:w="1438" w:type="dxa"/>
          </w:tcPr>
          <w:p w14:paraId="651CC375"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MonkeyPox</w:t>
            </w:r>
          </w:p>
        </w:tc>
        <w:tc>
          <w:tcPr>
            <w:tcW w:w="1438" w:type="dxa"/>
          </w:tcPr>
          <w:p w14:paraId="1B8356CB"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2783</w:t>
            </w:r>
          </w:p>
        </w:tc>
        <w:tc>
          <w:tcPr>
            <w:tcW w:w="1438" w:type="dxa"/>
          </w:tcPr>
          <w:p w14:paraId="18A563D1"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596</w:t>
            </w:r>
          </w:p>
        </w:tc>
        <w:tc>
          <w:tcPr>
            <w:tcW w:w="1439" w:type="dxa"/>
          </w:tcPr>
          <w:p w14:paraId="1BF31A00"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596</w:t>
            </w:r>
          </w:p>
        </w:tc>
        <w:tc>
          <w:tcPr>
            <w:tcW w:w="1439" w:type="dxa"/>
          </w:tcPr>
          <w:p w14:paraId="58393A01"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3976</w:t>
            </w:r>
          </w:p>
        </w:tc>
      </w:tr>
      <w:tr w:rsidR="004115A0" w:rsidRPr="00E06E53" w14:paraId="02751AA1" w14:textId="77777777" w:rsidTr="00451DB8">
        <w:trPr>
          <w:trHeight w:val="76"/>
          <w:jc w:val="center"/>
        </w:trPr>
        <w:tc>
          <w:tcPr>
            <w:tcW w:w="1438" w:type="dxa"/>
            <w:vMerge/>
          </w:tcPr>
          <w:p w14:paraId="2AC161B5" w14:textId="77777777" w:rsidR="004115A0" w:rsidRPr="00C9663B" w:rsidRDefault="004115A0" w:rsidP="00451DB8">
            <w:pPr>
              <w:rPr>
                <w:rFonts w:eastAsiaTheme="minorHAnsi"/>
                <w:kern w:val="2"/>
                <w:sz w:val="20"/>
                <w:szCs w:val="20"/>
                <w14:ligatures w14:val="standardContextual"/>
              </w:rPr>
            </w:pPr>
          </w:p>
        </w:tc>
        <w:tc>
          <w:tcPr>
            <w:tcW w:w="1438" w:type="dxa"/>
          </w:tcPr>
          <w:p w14:paraId="57CE1E8A"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Chickenpox</w:t>
            </w:r>
          </w:p>
        </w:tc>
        <w:tc>
          <w:tcPr>
            <w:tcW w:w="1438" w:type="dxa"/>
          </w:tcPr>
          <w:p w14:paraId="19768068"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735</w:t>
            </w:r>
          </w:p>
        </w:tc>
        <w:tc>
          <w:tcPr>
            <w:tcW w:w="1438" w:type="dxa"/>
          </w:tcPr>
          <w:p w14:paraId="7228DB50"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156</w:t>
            </w:r>
          </w:p>
        </w:tc>
        <w:tc>
          <w:tcPr>
            <w:tcW w:w="1439" w:type="dxa"/>
          </w:tcPr>
          <w:p w14:paraId="24727B7C"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156</w:t>
            </w:r>
          </w:p>
        </w:tc>
        <w:tc>
          <w:tcPr>
            <w:tcW w:w="1439" w:type="dxa"/>
          </w:tcPr>
          <w:p w14:paraId="56F7FB6B"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1051</w:t>
            </w:r>
          </w:p>
        </w:tc>
      </w:tr>
      <w:tr w:rsidR="004115A0" w:rsidRPr="00E06E53" w14:paraId="09A2CBA3" w14:textId="77777777" w:rsidTr="00451DB8">
        <w:trPr>
          <w:trHeight w:val="76"/>
          <w:jc w:val="center"/>
        </w:trPr>
        <w:tc>
          <w:tcPr>
            <w:tcW w:w="1438" w:type="dxa"/>
            <w:vMerge/>
          </w:tcPr>
          <w:p w14:paraId="618B5566" w14:textId="77777777" w:rsidR="004115A0" w:rsidRPr="00C9663B" w:rsidRDefault="004115A0" w:rsidP="00451DB8">
            <w:pPr>
              <w:rPr>
                <w:rFonts w:eastAsiaTheme="minorHAnsi"/>
                <w:kern w:val="2"/>
                <w:sz w:val="20"/>
                <w:szCs w:val="20"/>
                <w14:ligatures w14:val="standardContextual"/>
              </w:rPr>
            </w:pPr>
          </w:p>
        </w:tc>
        <w:tc>
          <w:tcPr>
            <w:tcW w:w="1438" w:type="dxa"/>
          </w:tcPr>
          <w:p w14:paraId="39580BC4"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Measles</w:t>
            </w:r>
          </w:p>
        </w:tc>
        <w:tc>
          <w:tcPr>
            <w:tcW w:w="1438" w:type="dxa"/>
          </w:tcPr>
          <w:p w14:paraId="01C8234B"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539</w:t>
            </w:r>
          </w:p>
        </w:tc>
        <w:tc>
          <w:tcPr>
            <w:tcW w:w="1438" w:type="dxa"/>
          </w:tcPr>
          <w:p w14:paraId="75FE937D"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116</w:t>
            </w:r>
          </w:p>
        </w:tc>
        <w:tc>
          <w:tcPr>
            <w:tcW w:w="1439" w:type="dxa"/>
          </w:tcPr>
          <w:p w14:paraId="426D18CD"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116</w:t>
            </w:r>
          </w:p>
        </w:tc>
        <w:tc>
          <w:tcPr>
            <w:tcW w:w="1439" w:type="dxa"/>
          </w:tcPr>
          <w:p w14:paraId="6E5D3AB9"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771</w:t>
            </w:r>
          </w:p>
        </w:tc>
      </w:tr>
      <w:tr w:rsidR="004115A0" w:rsidRPr="00E06E53" w14:paraId="3DE8CB19" w14:textId="77777777" w:rsidTr="00451DB8">
        <w:trPr>
          <w:trHeight w:val="76"/>
          <w:jc w:val="center"/>
        </w:trPr>
        <w:tc>
          <w:tcPr>
            <w:tcW w:w="1438" w:type="dxa"/>
            <w:vMerge/>
          </w:tcPr>
          <w:p w14:paraId="456AEC94" w14:textId="77777777" w:rsidR="004115A0" w:rsidRPr="00C9663B" w:rsidRDefault="004115A0" w:rsidP="00451DB8">
            <w:pPr>
              <w:rPr>
                <w:rFonts w:eastAsiaTheme="minorHAnsi"/>
                <w:kern w:val="2"/>
                <w:sz w:val="20"/>
                <w:szCs w:val="20"/>
                <w14:ligatures w14:val="standardContextual"/>
              </w:rPr>
            </w:pPr>
          </w:p>
        </w:tc>
        <w:tc>
          <w:tcPr>
            <w:tcW w:w="1438" w:type="dxa"/>
          </w:tcPr>
          <w:p w14:paraId="3202C4BB"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Cowpox</w:t>
            </w:r>
          </w:p>
        </w:tc>
        <w:tc>
          <w:tcPr>
            <w:tcW w:w="1438" w:type="dxa"/>
          </w:tcPr>
          <w:p w14:paraId="2F42010B"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647</w:t>
            </w:r>
          </w:p>
        </w:tc>
        <w:tc>
          <w:tcPr>
            <w:tcW w:w="1438" w:type="dxa"/>
          </w:tcPr>
          <w:p w14:paraId="122EC4F0"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139</w:t>
            </w:r>
          </w:p>
        </w:tc>
        <w:tc>
          <w:tcPr>
            <w:tcW w:w="1439" w:type="dxa"/>
          </w:tcPr>
          <w:p w14:paraId="2745D8AC"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139</w:t>
            </w:r>
          </w:p>
        </w:tc>
        <w:tc>
          <w:tcPr>
            <w:tcW w:w="1439" w:type="dxa"/>
          </w:tcPr>
          <w:p w14:paraId="3D95FBC7"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924</w:t>
            </w:r>
          </w:p>
        </w:tc>
      </w:tr>
      <w:tr w:rsidR="004115A0" w:rsidRPr="00E06E53" w14:paraId="0D8F17A7" w14:textId="77777777" w:rsidTr="00451DB8">
        <w:trPr>
          <w:trHeight w:val="76"/>
          <w:jc w:val="center"/>
        </w:trPr>
        <w:tc>
          <w:tcPr>
            <w:tcW w:w="1438" w:type="dxa"/>
            <w:vMerge/>
          </w:tcPr>
          <w:p w14:paraId="26C454B3" w14:textId="77777777" w:rsidR="004115A0" w:rsidRPr="00C9663B" w:rsidRDefault="004115A0" w:rsidP="00451DB8">
            <w:pPr>
              <w:rPr>
                <w:rFonts w:eastAsiaTheme="minorHAnsi"/>
                <w:kern w:val="2"/>
                <w:sz w:val="20"/>
                <w:szCs w:val="20"/>
                <w14:ligatures w14:val="standardContextual"/>
              </w:rPr>
            </w:pPr>
          </w:p>
        </w:tc>
        <w:tc>
          <w:tcPr>
            <w:tcW w:w="1438" w:type="dxa"/>
          </w:tcPr>
          <w:p w14:paraId="54F22FF7"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HFMD</w:t>
            </w:r>
          </w:p>
        </w:tc>
        <w:tc>
          <w:tcPr>
            <w:tcW w:w="1438" w:type="dxa"/>
          </w:tcPr>
          <w:p w14:paraId="6A2707DF"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1578</w:t>
            </w:r>
          </w:p>
        </w:tc>
        <w:tc>
          <w:tcPr>
            <w:tcW w:w="1438" w:type="dxa"/>
          </w:tcPr>
          <w:p w14:paraId="7665DA7D"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338</w:t>
            </w:r>
          </w:p>
        </w:tc>
        <w:tc>
          <w:tcPr>
            <w:tcW w:w="1439" w:type="dxa"/>
          </w:tcPr>
          <w:p w14:paraId="3C7BDD81"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338</w:t>
            </w:r>
          </w:p>
        </w:tc>
        <w:tc>
          <w:tcPr>
            <w:tcW w:w="1439" w:type="dxa"/>
          </w:tcPr>
          <w:p w14:paraId="76ED6D82"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2254</w:t>
            </w:r>
          </w:p>
        </w:tc>
      </w:tr>
      <w:tr w:rsidR="004115A0" w:rsidRPr="00E06E53" w14:paraId="04C9384E" w14:textId="77777777" w:rsidTr="00451DB8">
        <w:trPr>
          <w:trHeight w:val="229"/>
          <w:jc w:val="center"/>
        </w:trPr>
        <w:tc>
          <w:tcPr>
            <w:tcW w:w="1438" w:type="dxa"/>
            <w:vMerge/>
          </w:tcPr>
          <w:p w14:paraId="458B2C39" w14:textId="77777777" w:rsidR="004115A0" w:rsidRPr="00C9663B" w:rsidRDefault="004115A0" w:rsidP="00451DB8">
            <w:pPr>
              <w:rPr>
                <w:rFonts w:eastAsiaTheme="minorHAnsi"/>
                <w:kern w:val="2"/>
                <w:sz w:val="20"/>
                <w:szCs w:val="20"/>
                <w14:ligatures w14:val="standardContextual"/>
              </w:rPr>
            </w:pPr>
          </w:p>
        </w:tc>
        <w:tc>
          <w:tcPr>
            <w:tcW w:w="1438" w:type="dxa"/>
          </w:tcPr>
          <w:p w14:paraId="072C5649"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Healthy</w:t>
            </w:r>
          </w:p>
        </w:tc>
        <w:tc>
          <w:tcPr>
            <w:tcW w:w="1438" w:type="dxa"/>
          </w:tcPr>
          <w:p w14:paraId="4AF6DE40"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1117</w:t>
            </w:r>
          </w:p>
        </w:tc>
        <w:tc>
          <w:tcPr>
            <w:tcW w:w="1438" w:type="dxa"/>
          </w:tcPr>
          <w:p w14:paraId="7BB90BC6"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239</w:t>
            </w:r>
          </w:p>
        </w:tc>
        <w:tc>
          <w:tcPr>
            <w:tcW w:w="1439" w:type="dxa"/>
          </w:tcPr>
          <w:p w14:paraId="0505928F"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239</w:t>
            </w:r>
          </w:p>
        </w:tc>
        <w:tc>
          <w:tcPr>
            <w:tcW w:w="1439" w:type="dxa"/>
          </w:tcPr>
          <w:p w14:paraId="41D43384"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1596</w:t>
            </w:r>
          </w:p>
        </w:tc>
      </w:tr>
      <w:tr w:rsidR="004115A0" w:rsidRPr="00E06E53" w14:paraId="6C33FE23" w14:textId="77777777" w:rsidTr="00451DB8">
        <w:trPr>
          <w:trHeight w:val="229"/>
          <w:jc w:val="center"/>
        </w:trPr>
        <w:tc>
          <w:tcPr>
            <w:tcW w:w="1438" w:type="dxa"/>
            <w:vMerge/>
          </w:tcPr>
          <w:p w14:paraId="3681CAA6" w14:textId="77777777" w:rsidR="004115A0" w:rsidRPr="00C9663B" w:rsidRDefault="004115A0" w:rsidP="00451DB8">
            <w:pPr>
              <w:rPr>
                <w:rFonts w:eastAsiaTheme="minorHAnsi"/>
                <w:kern w:val="2"/>
                <w:sz w:val="20"/>
                <w:szCs w:val="20"/>
                <w14:ligatures w14:val="standardContextual"/>
              </w:rPr>
            </w:pPr>
          </w:p>
        </w:tc>
        <w:tc>
          <w:tcPr>
            <w:tcW w:w="1438" w:type="dxa"/>
          </w:tcPr>
          <w:p w14:paraId="2C4812A1"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Total</w:t>
            </w:r>
          </w:p>
        </w:tc>
        <w:tc>
          <w:tcPr>
            <w:tcW w:w="1438" w:type="dxa"/>
          </w:tcPr>
          <w:p w14:paraId="63FF7989"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7399</w:t>
            </w:r>
          </w:p>
        </w:tc>
        <w:tc>
          <w:tcPr>
            <w:tcW w:w="1438" w:type="dxa"/>
          </w:tcPr>
          <w:p w14:paraId="5AE66ECF"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1584</w:t>
            </w:r>
          </w:p>
        </w:tc>
        <w:tc>
          <w:tcPr>
            <w:tcW w:w="1439" w:type="dxa"/>
          </w:tcPr>
          <w:p w14:paraId="5535E692"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1584</w:t>
            </w:r>
          </w:p>
        </w:tc>
        <w:tc>
          <w:tcPr>
            <w:tcW w:w="1439" w:type="dxa"/>
          </w:tcPr>
          <w:p w14:paraId="0FDB540C" w14:textId="77777777" w:rsidR="004115A0" w:rsidRPr="00C9663B" w:rsidRDefault="004115A0" w:rsidP="00451DB8">
            <w:pPr>
              <w:rPr>
                <w:rFonts w:eastAsiaTheme="minorHAnsi"/>
                <w:kern w:val="2"/>
                <w:sz w:val="20"/>
                <w:szCs w:val="20"/>
                <w:rtl/>
                <w14:ligatures w14:val="standardContextual"/>
              </w:rPr>
            </w:pPr>
            <w:r w:rsidRPr="00C9663B">
              <w:rPr>
                <w:rFonts w:eastAsiaTheme="minorHAnsi"/>
                <w:kern w:val="2"/>
                <w:sz w:val="20"/>
                <w:szCs w:val="20"/>
                <w14:ligatures w14:val="standardContextual"/>
              </w:rPr>
              <w:t>10572</w:t>
            </w:r>
          </w:p>
        </w:tc>
      </w:tr>
    </w:tbl>
    <w:p w14:paraId="0B5956BF" w14:textId="77777777" w:rsidR="004115A0" w:rsidRDefault="004115A0" w:rsidP="004115A0">
      <w:pPr>
        <w:ind w:left="0" w:firstLine="0"/>
        <w:rPr>
          <w:rFonts w:asciiTheme="majorBidi" w:hAnsiTheme="majorBidi" w:cstheme="majorBidi"/>
        </w:rPr>
      </w:pPr>
    </w:p>
    <w:p w14:paraId="246F2F68" w14:textId="77777777" w:rsidR="004115A0" w:rsidRDefault="004115A0" w:rsidP="004115A0">
      <w:pPr>
        <w:rPr>
          <w:rFonts w:asciiTheme="majorBidi" w:hAnsiTheme="majorBidi" w:cstheme="majorBidi"/>
        </w:rPr>
      </w:pPr>
    </w:p>
    <w:p w14:paraId="6A96919C" w14:textId="77777777" w:rsidR="004115A0" w:rsidRPr="00E1619C" w:rsidRDefault="004115A0" w:rsidP="004115A0">
      <w:pPr>
        <w:rPr>
          <w:rFonts w:asciiTheme="majorBidi" w:hAnsiTheme="majorBidi" w:cstheme="majorBidi"/>
        </w:rPr>
      </w:pPr>
    </w:p>
    <w:p w14:paraId="64017208" w14:textId="26808057" w:rsidR="004115A0" w:rsidRPr="00B174ED" w:rsidRDefault="004115A0" w:rsidP="004115A0">
      <w:pPr>
        <w:rPr>
          <w:sz w:val="20"/>
          <w:szCs w:val="20"/>
        </w:rPr>
      </w:pPr>
      <w:r w:rsidRPr="005069EF">
        <w:rPr>
          <w:sz w:val="20"/>
          <w:szCs w:val="20"/>
        </w:rPr>
        <w:t>Table (3): Parameters of the Hybrid Model</w:t>
      </w:r>
    </w:p>
    <w:tbl>
      <w:tblPr>
        <w:tblStyle w:val="TableGrid0"/>
        <w:tblpPr w:leftFromText="180" w:rightFromText="180" w:vertAnchor="text" w:horzAnchor="margin" w:tblpXSpec="center" w:tblpY="6"/>
        <w:tblW w:w="0" w:type="auto"/>
        <w:tblLook w:val="04A0" w:firstRow="1" w:lastRow="0" w:firstColumn="1" w:lastColumn="0" w:noHBand="0" w:noVBand="1"/>
      </w:tblPr>
      <w:tblGrid>
        <w:gridCol w:w="4315"/>
        <w:gridCol w:w="4315"/>
      </w:tblGrid>
      <w:tr w:rsidR="004115A0" w:rsidRPr="00E06E53" w14:paraId="360B2D61" w14:textId="77777777" w:rsidTr="00451DB8">
        <w:tc>
          <w:tcPr>
            <w:tcW w:w="4315" w:type="dxa"/>
          </w:tcPr>
          <w:p w14:paraId="4CF06F1C"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 xml:space="preserve">Parameter </w:t>
            </w:r>
          </w:p>
        </w:tc>
        <w:tc>
          <w:tcPr>
            <w:tcW w:w="4315" w:type="dxa"/>
          </w:tcPr>
          <w:p w14:paraId="3EE36E4C"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 xml:space="preserve">Value </w:t>
            </w:r>
          </w:p>
        </w:tc>
      </w:tr>
      <w:tr w:rsidR="004115A0" w:rsidRPr="00E06E53" w14:paraId="653AB46C" w14:textId="77777777" w:rsidTr="00451DB8">
        <w:tc>
          <w:tcPr>
            <w:tcW w:w="4315" w:type="dxa"/>
          </w:tcPr>
          <w:p w14:paraId="65D8BEEC"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Input shape</w:t>
            </w:r>
          </w:p>
        </w:tc>
        <w:tc>
          <w:tcPr>
            <w:tcW w:w="4315" w:type="dxa"/>
          </w:tcPr>
          <w:p w14:paraId="47215806"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(224, 224, 3)</w:t>
            </w:r>
          </w:p>
        </w:tc>
      </w:tr>
      <w:tr w:rsidR="004115A0" w:rsidRPr="00E06E53" w14:paraId="79E6B1F6" w14:textId="77777777" w:rsidTr="00451DB8">
        <w:tc>
          <w:tcPr>
            <w:tcW w:w="4315" w:type="dxa"/>
          </w:tcPr>
          <w:p w14:paraId="18286FB3"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Fusion</w:t>
            </w:r>
            <w:r>
              <w:rPr>
                <w:rFonts w:eastAsiaTheme="minorHAnsi"/>
                <w:kern w:val="2"/>
                <w:sz w:val="20"/>
                <w:szCs w:val="20"/>
                <w14:ligatures w14:val="standardContextual"/>
              </w:rPr>
              <w:t>-d</w:t>
            </w:r>
            <w:r w:rsidRPr="00C9663B">
              <w:rPr>
                <w:rFonts w:eastAsiaTheme="minorHAnsi"/>
                <w:kern w:val="2"/>
                <w:sz w:val="20"/>
                <w:szCs w:val="20"/>
                <w14:ligatures w14:val="standardContextual"/>
              </w:rPr>
              <w:t>ense layer units</w:t>
            </w:r>
          </w:p>
        </w:tc>
        <w:tc>
          <w:tcPr>
            <w:tcW w:w="4315" w:type="dxa"/>
          </w:tcPr>
          <w:p w14:paraId="6251DF0C"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256</w:t>
            </w:r>
          </w:p>
        </w:tc>
      </w:tr>
      <w:tr w:rsidR="004115A0" w:rsidRPr="00E06E53" w14:paraId="3DF17E85" w14:textId="77777777" w:rsidTr="00451DB8">
        <w:tc>
          <w:tcPr>
            <w:tcW w:w="431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61"/>
            </w:tblGrid>
            <w:tr w:rsidR="004115A0" w:rsidRPr="00C9663B" w14:paraId="79157232" w14:textId="77777777" w:rsidTr="00451DB8">
              <w:trPr>
                <w:tblCellSpacing w:w="15" w:type="dxa"/>
              </w:trPr>
              <w:tc>
                <w:tcPr>
                  <w:tcW w:w="0" w:type="auto"/>
                  <w:vAlign w:val="center"/>
                  <w:hideMark/>
                </w:tcPr>
                <w:p w14:paraId="22462C12" w14:textId="77777777" w:rsidR="004115A0" w:rsidRPr="00C9663B" w:rsidRDefault="004115A0" w:rsidP="00451DB8">
                  <w:pPr>
                    <w:framePr w:hSpace="180" w:wrap="around" w:vAnchor="text" w:hAnchor="margin" w:xAlign="center" w:y="6"/>
                    <w:spacing w:after="0" w:line="240" w:lineRule="auto"/>
                    <w:rPr>
                      <w:sz w:val="20"/>
                      <w:szCs w:val="20"/>
                    </w:rPr>
                  </w:pPr>
                  <w:r w:rsidRPr="00C9663B">
                    <w:rPr>
                      <w:sz w:val="20"/>
                      <w:szCs w:val="20"/>
                    </w:rPr>
                    <w:t>Fusion Dense activation</w:t>
                  </w:r>
                </w:p>
              </w:tc>
            </w:tr>
          </w:tbl>
          <w:p w14:paraId="46CAE931" w14:textId="77777777" w:rsidR="004115A0" w:rsidRPr="00C9663B" w:rsidRDefault="004115A0" w:rsidP="00451DB8">
            <w:pPr>
              <w:rPr>
                <w:rFonts w:eastAsiaTheme="minorHAnsi"/>
                <w:kern w:val="2"/>
                <w:sz w:val="20"/>
                <w:szCs w:val="20"/>
                <w14:ligatures w14:val="standardContextu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115A0" w:rsidRPr="00C9663B" w14:paraId="29E0B138" w14:textId="77777777" w:rsidTr="00451DB8">
              <w:trPr>
                <w:tblCellSpacing w:w="15" w:type="dxa"/>
              </w:trPr>
              <w:tc>
                <w:tcPr>
                  <w:tcW w:w="0" w:type="auto"/>
                  <w:vAlign w:val="center"/>
                  <w:hideMark/>
                </w:tcPr>
                <w:p w14:paraId="7160CE8B" w14:textId="77777777" w:rsidR="004115A0" w:rsidRPr="00C9663B" w:rsidRDefault="004115A0" w:rsidP="00451DB8">
                  <w:pPr>
                    <w:framePr w:hSpace="180" w:wrap="around" w:vAnchor="text" w:hAnchor="margin" w:xAlign="center" w:y="6"/>
                    <w:spacing w:after="0" w:line="240" w:lineRule="auto"/>
                    <w:rPr>
                      <w:sz w:val="20"/>
                      <w:szCs w:val="20"/>
                    </w:rPr>
                  </w:pPr>
                </w:p>
              </w:tc>
            </w:tr>
          </w:tbl>
          <w:p w14:paraId="2BFB7B99" w14:textId="77777777" w:rsidR="004115A0" w:rsidRPr="00C9663B" w:rsidRDefault="004115A0" w:rsidP="00451DB8">
            <w:pPr>
              <w:rPr>
                <w:rFonts w:eastAsiaTheme="minorHAnsi"/>
                <w:kern w:val="2"/>
                <w:sz w:val="20"/>
                <w:szCs w:val="20"/>
                <w14:ligatures w14:val="standardContextual"/>
              </w:rPr>
            </w:pPr>
          </w:p>
        </w:tc>
        <w:tc>
          <w:tcPr>
            <w:tcW w:w="4315" w:type="dxa"/>
          </w:tcPr>
          <w:p w14:paraId="69C176A5"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relu</w:t>
            </w:r>
          </w:p>
        </w:tc>
      </w:tr>
      <w:tr w:rsidR="004115A0" w:rsidRPr="00E06E53" w14:paraId="054DF70E" w14:textId="77777777" w:rsidTr="00451DB8">
        <w:tc>
          <w:tcPr>
            <w:tcW w:w="4315" w:type="dxa"/>
          </w:tcPr>
          <w:p w14:paraId="748F8157"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Dropout rate</w:t>
            </w:r>
          </w:p>
        </w:tc>
        <w:tc>
          <w:tcPr>
            <w:tcW w:w="4315" w:type="dxa"/>
          </w:tcPr>
          <w:p w14:paraId="4061DC51"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0.5</w:t>
            </w:r>
          </w:p>
        </w:tc>
      </w:tr>
      <w:tr w:rsidR="004115A0" w:rsidRPr="00E06E53" w14:paraId="20D58F3D" w14:textId="77777777" w:rsidTr="00451DB8">
        <w:tc>
          <w:tcPr>
            <w:tcW w:w="4315" w:type="dxa"/>
          </w:tcPr>
          <w:p w14:paraId="1B0B8F95"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Output activation</w:t>
            </w:r>
          </w:p>
        </w:tc>
        <w:tc>
          <w:tcPr>
            <w:tcW w:w="4315" w:type="dxa"/>
          </w:tcPr>
          <w:p w14:paraId="25900326"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SoftMax</w:t>
            </w:r>
          </w:p>
        </w:tc>
      </w:tr>
      <w:tr w:rsidR="004115A0" w:rsidRPr="00E06E53" w14:paraId="55342C4E" w14:textId="77777777" w:rsidTr="00451DB8">
        <w:tc>
          <w:tcPr>
            <w:tcW w:w="4315" w:type="dxa"/>
          </w:tcPr>
          <w:p w14:paraId="3BE4E71C"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Optimizer</w:t>
            </w:r>
          </w:p>
        </w:tc>
        <w:tc>
          <w:tcPr>
            <w:tcW w:w="4315" w:type="dxa"/>
          </w:tcPr>
          <w:p w14:paraId="5782EFBE"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Adam</w:t>
            </w:r>
          </w:p>
        </w:tc>
      </w:tr>
      <w:tr w:rsidR="004115A0" w:rsidRPr="00E06E53" w14:paraId="56DA1875" w14:textId="77777777" w:rsidTr="00451DB8">
        <w:tc>
          <w:tcPr>
            <w:tcW w:w="431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9"/>
            </w:tblGrid>
            <w:tr w:rsidR="004115A0" w:rsidRPr="00C9663B" w14:paraId="584502FD" w14:textId="77777777" w:rsidTr="00451DB8">
              <w:trPr>
                <w:tblCellSpacing w:w="15" w:type="dxa"/>
              </w:trPr>
              <w:tc>
                <w:tcPr>
                  <w:tcW w:w="0" w:type="auto"/>
                  <w:vAlign w:val="center"/>
                  <w:hideMark/>
                </w:tcPr>
                <w:p w14:paraId="4D9495D6" w14:textId="77777777" w:rsidR="004115A0" w:rsidRPr="00C9663B" w:rsidRDefault="004115A0" w:rsidP="00451DB8">
                  <w:pPr>
                    <w:framePr w:hSpace="180" w:wrap="around" w:vAnchor="text" w:hAnchor="margin" w:xAlign="center" w:y="6"/>
                    <w:spacing w:after="0" w:line="240" w:lineRule="auto"/>
                    <w:rPr>
                      <w:sz w:val="20"/>
                      <w:szCs w:val="20"/>
                    </w:rPr>
                  </w:pPr>
                  <w:r w:rsidRPr="00C9663B">
                    <w:rPr>
                      <w:sz w:val="20"/>
                      <w:szCs w:val="20"/>
                    </w:rPr>
                    <w:lastRenderedPageBreak/>
                    <w:t>Learning rate</w:t>
                  </w:r>
                </w:p>
              </w:tc>
            </w:tr>
          </w:tbl>
          <w:p w14:paraId="6A90925A" w14:textId="77777777" w:rsidR="004115A0" w:rsidRPr="00C9663B" w:rsidRDefault="004115A0" w:rsidP="00451DB8">
            <w:pPr>
              <w:rPr>
                <w:rFonts w:eastAsiaTheme="minorHAnsi"/>
                <w:kern w:val="2"/>
                <w:sz w:val="20"/>
                <w:szCs w:val="20"/>
                <w14:ligatures w14:val="standardContextu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115A0" w:rsidRPr="00C9663B" w14:paraId="3601C88F" w14:textId="77777777" w:rsidTr="00451DB8">
              <w:trPr>
                <w:tblCellSpacing w:w="15" w:type="dxa"/>
              </w:trPr>
              <w:tc>
                <w:tcPr>
                  <w:tcW w:w="0" w:type="auto"/>
                  <w:vAlign w:val="center"/>
                  <w:hideMark/>
                </w:tcPr>
                <w:p w14:paraId="474B7CDB" w14:textId="77777777" w:rsidR="004115A0" w:rsidRPr="00C9663B" w:rsidRDefault="004115A0" w:rsidP="00451DB8">
                  <w:pPr>
                    <w:framePr w:hSpace="180" w:wrap="around" w:vAnchor="text" w:hAnchor="margin" w:xAlign="center" w:y="6"/>
                    <w:spacing w:after="0" w:line="240" w:lineRule="auto"/>
                    <w:rPr>
                      <w:sz w:val="20"/>
                      <w:szCs w:val="20"/>
                    </w:rPr>
                  </w:pPr>
                </w:p>
              </w:tc>
            </w:tr>
          </w:tbl>
          <w:p w14:paraId="7D77D81C" w14:textId="77777777" w:rsidR="004115A0" w:rsidRPr="00C9663B" w:rsidRDefault="004115A0" w:rsidP="00451DB8">
            <w:pPr>
              <w:rPr>
                <w:rFonts w:eastAsiaTheme="minorHAnsi"/>
                <w:kern w:val="2"/>
                <w:sz w:val="20"/>
                <w:szCs w:val="20"/>
                <w14:ligatures w14:val="standardContextual"/>
              </w:rPr>
            </w:pPr>
          </w:p>
        </w:tc>
        <w:tc>
          <w:tcPr>
            <w:tcW w:w="431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3"/>
            </w:tblGrid>
            <w:tr w:rsidR="004115A0" w:rsidRPr="00C9663B" w14:paraId="1FD33F2E" w14:textId="77777777" w:rsidTr="00451DB8">
              <w:trPr>
                <w:tblCellSpacing w:w="15" w:type="dxa"/>
              </w:trPr>
              <w:tc>
                <w:tcPr>
                  <w:tcW w:w="0" w:type="auto"/>
                  <w:vAlign w:val="center"/>
                  <w:hideMark/>
                </w:tcPr>
                <w:p w14:paraId="79AA92EB" w14:textId="77777777" w:rsidR="004115A0" w:rsidRPr="00C9663B" w:rsidRDefault="004115A0" w:rsidP="00451DB8">
                  <w:pPr>
                    <w:framePr w:hSpace="180" w:wrap="around" w:vAnchor="text" w:hAnchor="margin" w:xAlign="center" w:y="6"/>
                    <w:spacing w:after="0" w:line="240" w:lineRule="auto"/>
                    <w:rPr>
                      <w:sz w:val="20"/>
                      <w:szCs w:val="20"/>
                    </w:rPr>
                  </w:pPr>
                  <w:r w:rsidRPr="00C9663B">
                    <w:rPr>
                      <w:sz w:val="20"/>
                      <w:szCs w:val="20"/>
                    </w:rPr>
                    <w:t>1e-4</w:t>
                  </w:r>
                </w:p>
              </w:tc>
            </w:tr>
          </w:tbl>
          <w:p w14:paraId="062B7A4B" w14:textId="77777777" w:rsidR="004115A0" w:rsidRPr="00C9663B" w:rsidRDefault="004115A0" w:rsidP="00451DB8">
            <w:pPr>
              <w:rPr>
                <w:rFonts w:eastAsiaTheme="minorHAnsi"/>
                <w:kern w:val="2"/>
                <w:sz w:val="20"/>
                <w:szCs w:val="20"/>
                <w14:ligatures w14:val="standardContextu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115A0" w:rsidRPr="00C9663B" w14:paraId="756DBEDF" w14:textId="77777777" w:rsidTr="00451DB8">
              <w:trPr>
                <w:tblCellSpacing w:w="15" w:type="dxa"/>
              </w:trPr>
              <w:tc>
                <w:tcPr>
                  <w:tcW w:w="0" w:type="auto"/>
                  <w:vAlign w:val="center"/>
                  <w:hideMark/>
                </w:tcPr>
                <w:p w14:paraId="4CFF33A9" w14:textId="77777777" w:rsidR="004115A0" w:rsidRPr="00C9663B" w:rsidRDefault="004115A0" w:rsidP="00451DB8">
                  <w:pPr>
                    <w:framePr w:hSpace="180" w:wrap="around" w:vAnchor="text" w:hAnchor="margin" w:xAlign="center" w:y="6"/>
                    <w:spacing w:after="0" w:line="240" w:lineRule="auto"/>
                    <w:rPr>
                      <w:sz w:val="20"/>
                      <w:szCs w:val="20"/>
                    </w:rPr>
                  </w:pPr>
                </w:p>
              </w:tc>
            </w:tr>
          </w:tbl>
          <w:p w14:paraId="0E40611C" w14:textId="77777777" w:rsidR="004115A0" w:rsidRPr="00C9663B" w:rsidRDefault="004115A0" w:rsidP="00451DB8">
            <w:pPr>
              <w:rPr>
                <w:rFonts w:eastAsiaTheme="minorHAnsi"/>
                <w:kern w:val="2"/>
                <w:sz w:val="20"/>
                <w:szCs w:val="20"/>
                <w14:ligatures w14:val="standardContextual"/>
              </w:rPr>
            </w:pPr>
          </w:p>
        </w:tc>
      </w:tr>
      <w:tr w:rsidR="004115A0" w:rsidRPr="00E06E53" w14:paraId="09C8FD45" w14:textId="77777777" w:rsidTr="00451DB8">
        <w:tc>
          <w:tcPr>
            <w:tcW w:w="4315" w:type="dxa"/>
          </w:tcPr>
          <w:p w14:paraId="07E91D92"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Epochs</w:t>
            </w:r>
          </w:p>
        </w:tc>
        <w:tc>
          <w:tcPr>
            <w:tcW w:w="4315" w:type="dxa"/>
          </w:tcPr>
          <w:p w14:paraId="15200E15"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30</w:t>
            </w:r>
          </w:p>
        </w:tc>
      </w:tr>
      <w:tr w:rsidR="004115A0" w:rsidRPr="00E06E53" w14:paraId="487F359A" w14:textId="77777777" w:rsidTr="00451DB8">
        <w:tc>
          <w:tcPr>
            <w:tcW w:w="4315" w:type="dxa"/>
          </w:tcPr>
          <w:p w14:paraId="7EA8F809"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Model Checkpoint</w:t>
            </w:r>
          </w:p>
        </w:tc>
        <w:tc>
          <w:tcPr>
            <w:tcW w:w="4315" w:type="dxa"/>
          </w:tcPr>
          <w:p w14:paraId="33406569" w14:textId="77777777" w:rsidR="004115A0" w:rsidRPr="00C9663B" w:rsidRDefault="004115A0" w:rsidP="00451DB8">
            <w:pPr>
              <w:rPr>
                <w:rFonts w:eastAsiaTheme="minorHAnsi"/>
                <w:kern w:val="2"/>
                <w:sz w:val="20"/>
                <w:szCs w:val="20"/>
                <w14:ligatures w14:val="standardContextual"/>
              </w:rPr>
            </w:pPr>
            <w:r w:rsidRPr="00C9663B">
              <w:rPr>
                <w:rFonts w:eastAsiaTheme="minorHAnsi"/>
                <w:kern w:val="2"/>
                <w:sz w:val="20"/>
                <w:szCs w:val="20"/>
                <w14:ligatures w14:val="standardContextual"/>
              </w:rPr>
              <w:t>True</w:t>
            </w:r>
          </w:p>
        </w:tc>
      </w:tr>
    </w:tbl>
    <w:p w14:paraId="53382139" w14:textId="77777777" w:rsidR="004115A0" w:rsidRDefault="004115A0" w:rsidP="004115A0">
      <w:pPr>
        <w:rPr>
          <w:rFonts w:asciiTheme="majorBidi" w:hAnsiTheme="majorBidi" w:cstheme="majorBidi"/>
        </w:rPr>
      </w:pPr>
    </w:p>
    <w:p w14:paraId="2B5F5E1A" w14:textId="10D274B4" w:rsidR="004115A0" w:rsidRPr="00E76EC3" w:rsidRDefault="004115A0" w:rsidP="004115A0">
      <w:pPr>
        <w:rPr>
          <w:b/>
          <w:bCs/>
        </w:rPr>
      </w:pPr>
      <w:r>
        <w:rPr>
          <w:b/>
          <w:bCs/>
        </w:rPr>
        <w:t xml:space="preserve">5.3 </w:t>
      </w:r>
      <w:r w:rsidRPr="00E76EC3">
        <w:rPr>
          <w:b/>
          <w:bCs/>
        </w:rPr>
        <w:t>Performance Hybrid Model in MSLD Dataset:</w:t>
      </w:r>
    </w:p>
    <w:p w14:paraId="04A9CF7C" w14:textId="77777777" w:rsidR="004115A0" w:rsidRPr="00804645" w:rsidRDefault="004115A0" w:rsidP="004115A0">
      <w:pPr>
        <w:rPr>
          <w:rFonts w:asciiTheme="majorBidi" w:hAnsiTheme="majorBidi" w:cstheme="majorBidi"/>
          <w:sz w:val="24"/>
          <w:szCs w:val="24"/>
        </w:rPr>
      </w:pPr>
      <w:r w:rsidRPr="00804645">
        <w:rPr>
          <w:rFonts w:asciiTheme="majorBidi" w:hAnsiTheme="majorBidi" w:cstheme="majorBidi"/>
          <w:sz w:val="24"/>
          <w:szCs w:val="24"/>
        </w:rPr>
        <w:t>The proposed hybrid model, which integrates DenseNet-121 and MobileNetV2, was applied to the MSLD dataset and demonstrated outstanding performance in classifying Monkeypox and Non-Monkeypox cases. This dual-architecture approach capitalizes on the dense connectivity of DenseNet and the lightweight efficiency of MobileNetV2, enabling the model to extract rich and diverse features with minimal redundancy. The hybrid model achieved precision, recall, and F1-score values of 98.6%, 99.5%, and 99.1%, respectively, for the Monkeypox class and 99.6%, 98.8%, and 99.3% for the Non-Monkeypox class—surpassing all other benchmarked models in every metric. Compared to individual models such as ResNet50, VGG-19, DenseNet-121, and MobileNetV2, which showed notable variations and limitations, particularly in recall and F1-score for the Non-Monkeypox class, the hybrid approach consistently outperformed them across both categories. As shown in Table 4, these results demonstrate the efficacy and resilience of integrating DenseNet121 and MobileNetV2, underscoring the importance of architectural fusion in attaining higher classification accuracy in medical image analysis tasks.</w:t>
      </w:r>
    </w:p>
    <w:p w14:paraId="5C7D6409" w14:textId="77777777" w:rsidR="004115A0" w:rsidRDefault="004115A0" w:rsidP="004115A0">
      <w:pPr>
        <w:rPr>
          <w:rFonts w:asciiTheme="majorBidi" w:hAnsiTheme="majorBidi" w:cstheme="majorBidi"/>
        </w:rPr>
      </w:pPr>
    </w:p>
    <w:p w14:paraId="5C2C3FA3" w14:textId="77777777" w:rsidR="004115A0" w:rsidRPr="00A967B2" w:rsidRDefault="004115A0" w:rsidP="004115A0">
      <w:pPr>
        <w:rPr>
          <w:rFonts w:asciiTheme="majorBidi" w:hAnsiTheme="majorBidi" w:cstheme="majorBidi"/>
        </w:rPr>
      </w:pPr>
    </w:p>
    <w:p w14:paraId="018978D4" w14:textId="77777777" w:rsidR="004115A0" w:rsidRPr="00C76471" w:rsidRDefault="004115A0" w:rsidP="004115A0">
      <w:pPr>
        <w:rPr>
          <w:sz w:val="20"/>
          <w:szCs w:val="20"/>
        </w:rPr>
      </w:pPr>
      <w:r w:rsidRPr="00C76471">
        <w:rPr>
          <w:sz w:val="20"/>
          <w:szCs w:val="20"/>
        </w:rPr>
        <w:t>Table (4): Performance of the Hybrid Model in Each Class for the MSLD Dataset</w:t>
      </w:r>
    </w:p>
    <w:tbl>
      <w:tblPr>
        <w:tblStyle w:val="TableGrid0"/>
        <w:tblW w:w="0" w:type="auto"/>
        <w:jc w:val="center"/>
        <w:tblLook w:val="04A0" w:firstRow="1" w:lastRow="0" w:firstColumn="1" w:lastColumn="0" w:noHBand="0" w:noVBand="1"/>
      </w:tblPr>
      <w:tblGrid>
        <w:gridCol w:w="1442"/>
        <w:gridCol w:w="1774"/>
        <w:gridCol w:w="1630"/>
        <w:gridCol w:w="1440"/>
        <w:gridCol w:w="1440"/>
        <w:gridCol w:w="1440"/>
      </w:tblGrid>
      <w:tr w:rsidR="004115A0" w:rsidRPr="00083C5E" w14:paraId="49EC5335" w14:textId="77777777" w:rsidTr="00451DB8">
        <w:trPr>
          <w:jc w:val="center"/>
        </w:trPr>
        <w:tc>
          <w:tcPr>
            <w:tcW w:w="1440" w:type="dxa"/>
          </w:tcPr>
          <w:p w14:paraId="11ED1A03"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Approach</w:t>
            </w:r>
          </w:p>
        </w:tc>
        <w:tc>
          <w:tcPr>
            <w:tcW w:w="1447" w:type="dxa"/>
          </w:tcPr>
          <w:p w14:paraId="500B9305"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Model</w:t>
            </w:r>
          </w:p>
        </w:tc>
        <w:tc>
          <w:tcPr>
            <w:tcW w:w="1440" w:type="dxa"/>
          </w:tcPr>
          <w:p w14:paraId="6714196B"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Class Name</w:t>
            </w:r>
          </w:p>
        </w:tc>
        <w:tc>
          <w:tcPr>
            <w:tcW w:w="1440" w:type="dxa"/>
          </w:tcPr>
          <w:p w14:paraId="092003ED"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Precision</w:t>
            </w:r>
          </w:p>
        </w:tc>
        <w:tc>
          <w:tcPr>
            <w:tcW w:w="1440" w:type="dxa"/>
          </w:tcPr>
          <w:p w14:paraId="2C435DB6"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Recall</w:t>
            </w:r>
          </w:p>
        </w:tc>
        <w:tc>
          <w:tcPr>
            <w:tcW w:w="1440" w:type="dxa"/>
          </w:tcPr>
          <w:p w14:paraId="2F6ED4F4"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F1-score</w:t>
            </w:r>
          </w:p>
        </w:tc>
      </w:tr>
      <w:tr w:rsidR="004115A0" w:rsidRPr="00083C5E" w14:paraId="16A3527D" w14:textId="77777777" w:rsidTr="00451DB8">
        <w:trPr>
          <w:jc w:val="center"/>
        </w:trPr>
        <w:tc>
          <w:tcPr>
            <w:tcW w:w="1440" w:type="dxa"/>
            <w:vMerge w:val="restart"/>
          </w:tcPr>
          <w:p w14:paraId="0A40E56F"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Pre-trained CNN</w:t>
            </w:r>
          </w:p>
        </w:tc>
        <w:tc>
          <w:tcPr>
            <w:tcW w:w="1447" w:type="dxa"/>
            <w:vMerge w:val="restart"/>
          </w:tcPr>
          <w:p w14:paraId="76AE8A3E"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ResNet50</w:t>
            </w:r>
          </w:p>
        </w:tc>
        <w:tc>
          <w:tcPr>
            <w:tcW w:w="1440" w:type="dxa"/>
          </w:tcPr>
          <w:p w14:paraId="20FA7233"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Monkeypox</w:t>
            </w:r>
          </w:p>
        </w:tc>
        <w:tc>
          <w:tcPr>
            <w:tcW w:w="1440" w:type="dxa"/>
          </w:tcPr>
          <w:p w14:paraId="42FBC3CD"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40.33</w:t>
            </w:r>
          </w:p>
        </w:tc>
        <w:tc>
          <w:tcPr>
            <w:tcW w:w="1440" w:type="dxa"/>
          </w:tcPr>
          <w:p w14:paraId="4F936EEE"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80.43</w:t>
            </w:r>
          </w:p>
        </w:tc>
        <w:tc>
          <w:tcPr>
            <w:tcW w:w="1440" w:type="dxa"/>
          </w:tcPr>
          <w:p w14:paraId="66138A08"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54.47</w:t>
            </w:r>
          </w:p>
        </w:tc>
      </w:tr>
      <w:tr w:rsidR="004115A0" w:rsidRPr="00083C5E" w14:paraId="63752864" w14:textId="77777777" w:rsidTr="00451DB8">
        <w:trPr>
          <w:jc w:val="center"/>
        </w:trPr>
        <w:tc>
          <w:tcPr>
            <w:tcW w:w="1440" w:type="dxa"/>
            <w:vMerge/>
          </w:tcPr>
          <w:p w14:paraId="12A04960" w14:textId="77777777" w:rsidR="004115A0" w:rsidRPr="00C76471" w:rsidRDefault="004115A0" w:rsidP="00451DB8">
            <w:pPr>
              <w:rPr>
                <w:rFonts w:eastAsiaTheme="minorHAnsi"/>
                <w:kern w:val="2"/>
                <w:sz w:val="20"/>
                <w:szCs w:val="20"/>
                <w14:ligatures w14:val="standardContextual"/>
              </w:rPr>
            </w:pPr>
          </w:p>
        </w:tc>
        <w:tc>
          <w:tcPr>
            <w:tcW w:w="1447" w:type="dxa"/>
            <w:vMerge/>
          </w:tcPr>
          <w:p w14:paraId="2A2B91B0" w14:textId="77777777" w:rsidR="004115A0" w:rsidRPr="00C76471" w:rsidRDefault="004115A0" w:rsidP="00451DB8">
            <w:pPr>
              <w:rPr>
                <w:rFonts w:eastAsiaTheme="minorHAnsi"/>
                <w:kern w:val="2"/>
                <w:sz w:val="20"/>
                <w:szCs w:val="20"/>
                <w14:ligatures w14:val="standardContextual"/>
              </w:rPr>
            </w:pPr>
          </w:p>
        </w:tc>
        <w:tc>
          <w:tcPr>
            <w:tcW w:w="1440" w:type="dxa"/>
          </w:tcPr>
          <w:p w14:paraId="6480CE0C"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Non</w:t>
            </w:r>
            <w:r>
              <w:rPr>
                <w:rFonts w:eastAsiaTheme="minorHAnsi"/>
                <w:kern w:val="2"/>
                <w:sz w:val="20"/>
                <w:szCs w:val="20"/>
                <w14:ligatures w14:val="standardContextual"/>
              </w:rPr>
              <w:t>-</w:t>
            </w:r>
            <w:r w:rsidRPr="00C76471">
              <w:rPr>
                <w:rFonts w:eastAsiaTheme="minorHAnsi"/>
                <w:kern w:val="2"/>
                <w:sz w:val="20"/>
                <w:szCs w:val="20"/>
                <w14:ligatures w14:val="standardContextual"/>
              </w:rPr>
              <w:t>Monkeypox</w:t>
            </w:r>
          </w:p>
        </w:tc>
        <w:tc>
          <w:tcPr>
            <w:tcW w:w="1440" w:type="dxa"/>
          </w:tcPr>
          <w:p w14:paraId="3C6D9CA5"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61.81</w:t>
            </w:r>
          </w:p>
        </w:tc>
        <w:tc>
          <w:tcPr>
            <w:tcW w:w="1440" w:type="dxa"/>
          </w:tcPr>
          <w:p w14:paraId="541F2A33"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46.22</w:t>
            </w:r>
          </w:p>
        </w:tc>
        <w:tc>
          <w:tcPr>
            <w:tcW w:w="1440" w:type="dxa"/>
          </w:tcPr>
          <w:p w14:paraId="4AA2D293"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52.11</w:t>
            </w:r>
          </w:p>
        </w:tc>
      </w:tr>
      <w:tr w:rsidR="004115A0" w:rsidRPr="00083C5E" w14:paraId="1391306B" w14:textId="77777777" w:rsidTr="00451DB8">
        <w:trPr>
          <w:jc w:val="center"/>
        </w:trPr>
        <w:tc>
          <w:tcPr>
            <w:tcW w:w="1440" w:type="dxa"/>
            <w:vMerge/>
          </w:tcPr>
          <w:p w14:paraId="209B801D" w14:textId="77777777" w:rsidR="004115A0" w:rsidRPr="00C76471" w:rsidRDefault="004115A0" w:rsidP="00451DB8">
            <w:pPr>
              <w:rPr>
                <w:rFonts w:eastAsiaTheme="minorHAnsi"/>
                <w:kern w:val="2"/>
                <w:sz w:val="20"/>
                <w:szCs w:val="20"/>
                <w14:ligatures w14:val="standardContextual"/>
              </w:rPr>
            </w:pPr>
          </w:p>
        </w:tc>
        <w:tc>
          <w:tcPr>
            <w:tcW w:w="1447" w:type="dxa"/>
            <w:vMerge w:val="restart"/>
          </w:tcPr>
          <w:p w14:paraId="088E8EB6"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MobileNetV2</w:t>
            </w:r>
          </w:p>
        </w:tc>
        <w:tc>
          <w:tcPr>
            <w:tcW w:w="1440" w:type="dxa"/>
          </w:tcPr>
          <w:p w14:paraId="60059C1B"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Monkeypox</w:t>
            </w:r>
          </w:p>
        </w:tc>
        <w:tc>
          <w:tcPr>
            <w:tcW w:w="1440" w:type="dxa"/>
          </w:tcPr>
          <w:p w14:paraId="5242964B"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92.17</w:t>
            </w:r>
          </w:p>
        </w:tc>
        <w:tc>
          <w:tcPr>
            <w:tcW w:w="1440" w:type="dxa"/>
          </w:tcPr>
          <w:p w14:paraId="5F8C96F5"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86.30</w:t>
            </w:r>
          </w:p>
        </w:tc>
        <w:tc>
          <w:tcPr>
            <w:tcW w:w="1440" w:type="dxa"/>
          </w:tcPr>
          <w:p w14:paraId="2F881B6F"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89.42</w:t>
            </w:r>
          </w:p>
        </w:tc>
      </w:tr>
      <w:tr w:rsidR="004115A0" w:rsidRPr="00083C5E" w14:paraId="6D31284D" w14:textId="77777777" w:rsidTr="00451DB8">
        <w:trPr>
          <w:jc w:val="center"/>
        </w:trPr>
        <w:tc>
          <w:tcPr>
            <w:tcW w:w="1440" w:type="dxa"/>
            <w:vMerge/>
          </w:tcPr>
          <w:p w14:paraId="43FB2A19" w14:textId="77777777" w:rsidR="004115A0" w:rsidRPr="00C76471" w:rsidRDefault="004115A0" w:rsidP="00451DB8">
            <w:pPr>
              <w:rPr>
                <w:rFonts w:eastAsiaTheme="minorHAnsi"/>
                <w:kern w:val="2"/>
                <w:sz w:val="20"/>
                <w:szCs w:val="20"/>
                <w14:ligatures w14:val="standardContextual"/>
              </w:rPr>
            </w:pPr>
          </w:p>
        </w:tc>
        <w:tc>
          <w:tcPr>
            <w:tcW w:w="1447" w:type="dxa"/>
            <w:vMerge/>
          </w:tcPr>
          <w:p w14:paraId="158AE7E3" w14:textId="77777777" w:rsidR="004115A0" w:rsidRPr="00C76471" w:rsidRDefault="004115A0" w:rsidP="00451DB8">
            <w:pPr>
              <w:rPr>
                <w:rFonts w:eastAsiaTheme="minorHAnsi"/>
                <w:kern w:val="2"/>
                <w:sz w:val="20"/>
                <w:szCs w:val="20"/>
                <w14:ligatures w14:val="standardContextual"/>
              </w:rPr>
            </w:pPr>
          </w:p>
        </w:tc>
        <w:tc>
          <w:tcPr>
            <w:tcW w:w="1440" w:type="dxa"/>
          </w:tcPr>
          <w:p w14:paraId="0CEEAB09"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Non</w:t>
            </w:r>
            <w:r>
              <w:rPr>
                <w:rFonts w:eastAsiaTheme="minorHAnsi"/>
                <w:kern w:val="2"/>
                <w:sz w:val="20"/>
                <w:szCs w:val="20"/>
                <w14:ligatures w14:val="standardContextual"/>
              </w:rPr>
              <w:t>-</w:t>
            </w:r>
            <w:r w:rsidRPr="00C76471">
              <w:rPr>
                <w:rFonts w:eastAsiaTheme="minorHAnsi"/>
                <w:kern w:val="2"/>
                <w:sz w:val="20"/>
                <w:szCs w:val="20"/>
                <w14:ligatures w14:val="standardContextual"/>
              </w:rPr>
              <w:t>Monkeypox</w:t>
            </w:r>
          </w:p>
        </w:tc>
        <w:tc>
          <w:tcPr>
            <w:tcW w:w="1440" w:type="dxa"/>
          </w:tcPr>
          <w:p w14:paraId="3B243B42"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76.07</w:t>
            </w:r>
          </w:p>
        </w:tc>
        <w:tc>
          <w:tcPr>
            <w:tcW w:w="1440" w:type="dxa"/>
          </w:tcPr>
          <w:p w14:paraId="78021549"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68.05</w:t>
            </w:r>
          </w:p>
        </w:tc>
        <w:tc>
          <w:tcPr>
            <w:tcW w:w="1440" w:type="dxa"/>
          </w:tcPr>
          <w:p w14:paraId="02F78836"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72.03</w:t>
            </w:r>
          </w:p>
        </w:tc>
      </w:tr>
      <w:tr w:rsidR="004115A0" w:rsidRPr="00083C5E" w14:paraId="43F500A2" w14:textId="77777777" w:rsidTr="00451DB8">
        <w:trPr>
          <w:jc w:val="center"/>
        </w:trPr>
        <w:tc>
          <w:tcPr>
            <w:tcW w:w="1440" w:type="dxa"/>
            <w:vMerge/>
          </w:tcPr>
          <w:p w14:paraId="11E40405" w14:textId="77777777" w:rsidR="004115A0" w:rsidRPr="00C76471" w:rsidRDefault="004115A0" w:rsidP="00451DB8">
            <w:pPr>
              <w:rPr>
                <w:rFonts w:eastAsiaTheme="minorHAnsi"/>
                <w:kern w:val="2"/>
                <w:sz w:val="20"/>
                <w:szCs w:val="20"/>
                <w14:ligatures w14:val="standardContextual"/>
              </w:rPr>
            </w:pPr>
          </w:p>
        </w:tc>
        <w:tc>
          <w:tcPr>
            <w:tcW w:w="1447" w:type="dxa"/>
            <w:vMerge w:val="restart"/>
          </w:tcPr>
          <w:p w14:paraId="737AE98A"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DenseNet-121</w:t>
            </w:r>
          </w:p>
        </w:tc>
        <w:tc>
          <w:tcPr>
            <w:tcW w:w="1440" w:type="dxa"/>
          </w:tcPr>
          <w:p w14:paraId="4D5E360A"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Monkeypox</w:t>
            </w:r>
          </w:p>
        </w:tc>
        <w:tc>
          <w:tcPr>
            <w:tcW w:w="1440" w:type="dxa"/>
          </w:tcPr>
          <w:p w14:paraId="324BEE7B"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82.08</w:t>
            </w:r>
          </w:p>
        </w:tc>
        <w:tc>
          <w:tcPr>
            <w:tcW w:w="1440" w:type="dxa"/>
          </w:tcPr>
          <w:p w14:paraId="2608BE26"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91.46</w:t>
            </w:r>
          </w:p>
        </w:tc>
        <w:tc>
          <w:tcPr>
            <w:tcW w:w="1440" w:type="dxa"/>
          </w:tcPr>
          <w:p w14:paraId="38738D00"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86.16</w:t>
            </w:r>
          </w:p>
        </w:tc>
      </w:tr>
      <w:tr w:rsidR="004115A0" w:rsidRPr="00083C5E" w14:paraId="2879EDE1" w14:textId="77777777" w:rsidTr="00451DB8">
        <w:trPr>
          <w:jc w:val="center"/>
        </w:trPr>
        <w:tc>
          <w:tcPr>
            <w:tcW w:w="1440" w:type="dxa"/>
            <w:vMerge/>
          </w:tcPr>
          <w:p w14:paraId="29261335" w14:textId="77777777" w:rsidR="004115A0" w:rsidRPr="00C76471" w:rsidRDefault="004115A0" w:rsidP="00451DB8">
            <w:pPr>
              <w:rPr>
                <w:rFonts w:eastAsiaTheme="minorHAnsi"/>
                <w:kern w:val="2"/>
                <w:sz w:val="20"/>
                <w:szCs w:val="20"/>
                <w14:ligatures w14:val="standardContextual"/>
              </w:rPr>
            </w:pPr>
          </w:p>
        </w:tc>
        <w:tc>
          <w:tcPr>
            <w:tcW w:w="1447" w:type="dxa"/>
            <w:vMerge/>
          </w:tcPr>
          <w:p w14:paraId="34BB8F41" w14:textId="77777777" w:rsidR="004115A0" w:rsidRPr="00C76471" w:rsidRDefault="004115A0" w:rsidP="00451DB8">
            <w:pPr>
              <w:rPr>
                <w:rFonts w:eastAsiaTheme="minorHAnsi"/>
                <w:kern w:val="2"/>
                <w:sz w:val="20"/>
                <w:szCs w:val="20"/>
                <w14:ligatures w14:val="standardContextual"/>
              </w:rPr>
            </w:pPr>
          </w:p>
        </w:tc>
        <w:tc>
          <w:tcPr>
            <w:tcW w:w="1440" w:type="dxa"/>
          </w:tcPr>
          <w:p w14:paraId="1A737088"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Non</w:t>
            </w:r>
            <w:r>
              <w:rPr>
                <w:rFonts w:eastAsiaTheme="minorHAnsi"/>
                <w:kern w:val="2"/>
                <w:sz w:val="20"/>
                <w:szCs w:val="20"/>
                <w14:ligatures w14:val="standardContextual"/>
              </w:rPr>
              <w:t>-</w:t>
            </w:r>
            <w:r w:rsidRPr="00C76471">
              <w:rPr>
                <w:rFonts w:eastAsiaTheme="minorHAnsi"/>
                <w:kern w:val="2"/>
                <w:sz w:val="20"/>
                <w:szCs w:val="20"/>
                <w14:ligatures w14:val="standardContextual"/>
              </w:rPr>
              <w:t>Monkeypox</w:t>
            </w:r>
          </w:p>
        </w:tc>
        <w:tc>
          <w:tcPr>
            <w:tcW w:w="1440" w:type="dxa"/>
          </w:tcPr>
          <w:p w14:paraId="59B0C28F"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93.22</w:t>
            </w:r>
          </w:p>
        </w:tc>
        <w:tc>
          <w:tcPr>
            <w:tcW w:w="1440" w:type="dxa"/>
          </w:tcPr>
          <w:p w14:paraId="6D24C7C8"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68.00</w:t>
            </w:r>
          </w:p>
        </w:tc>
        <w:tc>
          <w:tcPr>
            <w:tcW w:w="1440" w:type="dxa"/>
          </w:tcPr>
          <w:p w14:paraId="371129B6"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79.42</w:t>
            </w:r>
          </w:p>
        </w:tc>
      </w:tr>
      <w:tr w:rsidR="004115A0" w:rsidRPr="00083C5E" w14:paraId="7A8F209E" w14:textId="77777777" w:rsidTr="00451DB8">
        <w:trPr>
          <w:trHeight w:val="578"/>
          <w:jc w:val="center"/>
        </w:trPr>
        <w:tc>
          <w:tcPr>
            <w:tcW w:w="1440" w:type="dxa"/>
            <w:vMerge/>
          </w:tcPr>
          <w:p w14:paraId="68A7A482" w14:textId="77777777" w:rsidR="004115A0" w:rsidRPr="00C76471" w:rsidRDefault="004115A0" w:rsidP="00451DB8">
            <w:pPr>
              <w:rPr>
                <w:rFonts w:eastAsiaTheme="minorHAnsi"/>
                <w:kern w:val="2"/>
                <w:sz w:val="20"/>
                <w:szCs w:val="20"/>
                <w14:ligatures w14:val="standardContextual"/>
              </w:rPr>
            </w:pPr>
          </w:p>
        </w:tc>
        <w:tc>
          <w:tcPr>
            <w:tcW w:w="1447" w:type="dxa"/>
            <w:vMerge w:val="restart"/>
          </w:tcPr>
          <w:p w14:paraId="025EEBEB"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VGG-19</w:t>
            </w:r>
          </w:p>
        </w:tc>
        <w:tc>
          <w:tcPr>
            <w:tcW w:w="1440" w:type="dxa"/>
          </w:tcPr>
          <w:p w14:paraId="0E8D3DF0"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Monkeypox</w:t>
            </w:r>
          </w:p>
        </w:tc>
        <w:tc>
          <w:tcPr>
            <w:tcW w:w="1440" w:type="dxa"/>
          </w:tcPr>
          <w:p w14:paraId="5B8DD011"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61.07</w:t>
            </w:r>
          </w:p>
        </w:tc>
        <w:tc>
          <w:tcPr>
            <w:tcW w:w="1440" w:type="dxa"/>
          </w:tcPr>
          <w:p w14:paraId="6A740FA3"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91.00</w:t>
            </w:r>
          </w:p>
        </w:tc>
        <w:tc>
          <w:tcPr>
            <w:tcW w:w="1440" w:type="dxa"/>
          </w:tcPr>
          <w:p w14:paraId="0188DCE6"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73.29</w:t>
            </w:r>
          </w:p>
        </w:tc>
      </w:tr>
      <w:tr w:rsidR="004115A0" w:rsidRPr="00083C5E" w14:paraId="71233ECF" w14:textId="77777777" w:rsidTr="00451DB8">
        <w:trPr>
          <w:jc w:val="center"/>
        </w:trPr>
        <w:tc>
          <w:tcPr>
            <w:tcW w:w="1440" w:type="dxa"/>
            <w:vMerge/>
          </w:tcPr>
          <w:p w14:paraId="5FE34F06" w14:textId="77777777" w:rsidR="004115A0" w:rsidRPr="00C76471" w:rsidRDefault="004115A0" w:rsidP="00451DB8">
            <w:pPr>
              <w:rPr>
                <w:rFonts w:eastAsiaTheme="minorHAnsi"/>
                <w:kern w:val="2"/>
                <w:sz w:val="20"/>
                <w:szCs w:val="20"/>
                <w14:ligatures w14:val="standardContextual"/>
              </w:rPr>
            </w:pPr>
          </w:p>
        </w:tc>
        <w:tc>
          <w:tcPr>
            <w:tcW w:w="1447" w:type="dxa"/>
            <w:vMerge/>
          </w:tcPr>
          <w:p w14:paraId="2E5B87B3" w14:textId="77777777" w:rsidR="004115A0" w:rsidRPr="00C76471" w:rsidRDefault="004115A0" w:rsidP="00451DB8">
            <w:pPr>
              <w:rPr>
                <w:rFonts w:eastAsiaTheme="minorHAnsi"/>
                <w:kern w:val="2"/>
                <w:sz w:val="20"/>
                <w:szCs w:val="20"/>
                <w14:ligatures w14:val="standardContextual"/>
              </w:rPr>
            </w:pPr>
          </w:p>
        </w:tc>
        <w:tc>
          <w:tcPr>
            <w:tcW w:w="1440" w:type="dxa"/>
          </w:tcPr>
          <w:p w14:paraId="0871B4CC"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Non</w:t>
            </w:r>
            <w:r>
              <w:rPr>
                <w:rFonts w:eastAsiaTheme="minorHAnsi"/>
                <w:kern w:val="2"/>
                <w:sz w:val="20"/>
                <w:szCs w:val="20"/>
                <w14:ligatures w14:val="standardContextual"/>
              </w:rPr>
              <w:t>-</w:t>
            </w:r>
            <w:r w:rsidRPr="00C76471">
              <w:rPr>
                <w:rFonts w:eastAsiaTheme="minorHAnsi"/>
                <w:kern w:val="2"/>
                <w:sz w:val="20"/>
                <w:szCs w:val="20"/>
                <w14:ligatures w14:val="standardContextual"/>
              </w:rPr>
              <w:t>Monkeypox</w:t>
            </w:r>
          </w:p>
        </w:tc>
        <w:tc>
          <w:tcPr>
            <w:tcW w:w="1440" w:type="dxa"/>
          </w:tcPr>
          <w:p w14:paraId="0D31B6A0"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53.89</w:t>
            </w:r>
          </w:p>
        </w:tc>
        <w:tc>
          <w:tcPr>
            <w:tcW w:w="1440" w:type="dxa"/>
          </w:tcPr>
          <w:p w14:paraId="4737DAA9"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21.00</w:t>
            </w:r>
          </w:p>
        </w:tc>
        <w:tc>
          <w:tcPr>
            <w:tcW w:w="1440" w:type="dxa"/>
          </w:tcPr>
          <w:p w14:paraId="44CC6A9F"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35.03</w:t>
            </w:r>
          </w:p>
        </w:tc>
      </w:tr>
      <w:tr w:rsidR="004115A0" w:rsidRPr="00083C5E" w14:paraId="48F8D4B4" w14:textId="77777777" w:rsidTr="00451DB8">
        <w:trPr>
          <w:jc w:val="center"/>
        </w:trPr>
        <w:tc>
          <w:tcPr>
            <w:tcW w:w="1440" w:type="dxa"/>
            <w:vMerge/>
          </w:tcPr>
          <w:p w14:paraId="702D7E5D" w14:textId="77777777" w:rsidR="004115A0" w:rsidRPr="00C76471" w:rsidRDefault="004115A0" w:rsidP="00451DB8">
            <w:pPr>
              <w:rPr>
                <w:rFonts w:eastAsiaTheme="minorHAnsi"/>
                <w:kern w:val="2"/>
                <w:sz w:val="20"/>
                <w:szCs w:val="20"/>
                <w14:ligatures w14:val="standardContextual"/>
              </w:rPr>
            </w:pPr>
          </w:p>
        </w:tc>
        <w:tc>
          <w:tcPr>
            <w:tcW w:w="1447" w:type="dxa"/>
            <w:vMerge/>
          </w:tcPr>
          <w:p w14:paraId="1C5596AC" w14:textId="77777777" w:rsidR="004115A0" w:rsidRPr="00C76471" w:rsidRDefault="004115A0" w:rsidP="00451DB8">
            <w:pPr>
              <w:rPr>
                <w:rFonts w:eastAsiaTheme="minorHAnsi"/>
                <w:kern w:val="2"/>
                <w:sz w:val="20"/>
                <w:szCs w:val="20"/>
                <w14:ligatures w14:val="standardContextual"/>
              </w:rPr>
            </w:pPr>
          </w:p>
        </w:tc>
        <w:tc>
          <w:tcPr>
            <w:tcW w:w="1440" w:type="dxa"/>
          </w:tcPr>
          <w:p w14:paraId="1A81F2B8"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Non</w:t>
            </w:r>
            <w:r>
              <w:rPr>
                <w:rFonts w:eastAsiaTheme="minorHAnsi"/>
                <w:kern w:val="2"/>
                <w:sz w:val="20"/>
                <w:szCs w:val="20"/>
                <w14:ligatures w14:val="standardContextual"/>
              </w:rPr>
              <w:t>-</w:t>
            </w:r>
            <w:r w:rsidRPr="00C76471">
              <w:rPr>
                <w:rFonts w:eastAsiaTheme="minorHAnsi"/>
                <w:kern w:val="2"/>
                <w:sz w:val="20"/>
                <w:szCs w:val="20"/>
                <w14:ligatures w14:val="standardContextual"/>
              </w:rPr>
              <w:t>Monkeypox</w:t>
            </w:r>
          </w:p>
        </w:tc>
        <w:tc>
          <w:tcPr>
            <w:tcW w:w="1440" w:type="dxa"/>
          </w:tcPr>
          <w:p w14:paraId="06493318"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88.00</w:t>
            </w:r>
          </w:p>
        </w:tc>
        <w:tc>
          <w:tcPr>
            <w:tcW w:w="1440" w:type="dxa"/>
          </w:tcPr>
          <w:p w14:paraId="4139E6AD"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86.02</w:t>
            </w:r>
          </w:p>
        </w:tc>
        <w:tc>
          <w:tcPr>
            <w:tcW w:w="1440" w:type="dxa"/>
          </w:tcPr>
          <w:p w14:paraId="65535536"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86.07</w:t>
            </w:r>
          </w:p>
        </w:tc>
      </w:tr>
      <w:tr w:rsidR="004115A0" w:rsidRPr="00083C5E" w14:paraId="50E83996" w14:textId="77777777" w:rsidTr="00451DB8">
        <w:trPr>
          <w:jc w:val="center"/>
        </w:trPr>
        <w:tc>
          <w:tcPr>
            <w:tcW w:w="1440" w:type="dxa"/>
            <w:vMerge w:val="restart"/>
          </w:tcPr>
          <w:p w14:paraId="0D04E04D"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The Proposed Hybrid Model</w:t>
            </w:r>
          </w:p>
        </w:tc>
        <w:tc>
          <w:tcPr>
            <w:tcW w:w="1447" w:type="dxa"/>
            <w:vMerge w:val="restart"/>
          </w:tcPr>
          <w:p w14:paraId="0F1D9476"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DenseNet-121, MobileNetV2</w:t>
            </w:r>
          </w:p>
        </w:tc>
        <w:tc>
          <w:tcPr>
            <w:tcW w:w="1440" w:type="dxa"/>
          </w:tcPr>
          <w:p w14:paraId="7CD525F7"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Monkeypox</w:t>
            </w:r>
          </w:p>
        </w:tc>
        <w:tc>
          <w:tcPr>
            <w:tcW w:w="1440" w:type="dxa"/>
          </w:tcPr>
          <w:p w14:paraId="181E704A"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98.60</w:t>
            </w:r>
          </w:p>
        </w:tc>
        <w:tc>
          <w:tcPr>
            <w:tcW w:w="1440" w:type="dxa"/>
          </w:tcPr>
          <w:p w14:paraId="62C68E96"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99.52</w:t>
            </w:r>
          </w:p>
        </w:tc>
        <w:tc>
          <w:tcPr>
            <w:tcW w:w="1440" w:type="dxa"/>
          </w:tcPr>
          <w:p w14:paraId="76590A2C"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99.10</w:t>
            </w:r>
          </w:p>
        </w:tc>
      </w:tr>
      <w:tr w:rsidR="004115A0" w:rsidRPr="00083C5E" w14:paraId="1ECACADA" w14:textId="77777777" w:rsidTr="00451DB8">
        <w:trPr>
          <w:jc w:val="center"/>
        </w:trPr>
        <w:tc>
          <w:tcPr>
            <w:tcW w:w="1440" w:type="dxa"/>
            <w:vMerge/>
          </w:tcPr>
          <w:p w14:paraId="77F61637" w14:textId="77777777" w:rsidR="004115A0" w:rsidRPr="00C76471" w:rsidRDefault="004115A0" w:rsidP="00451DB8">
            <w:pPr>
              <w:rPr>
                <w:rFonts w:eastAsiaTheme="minorHAnsi"/>
                <w:kern w:val="2"/>
                <w:sz w:val="20"/>
                <w:szCs w:val="20"/>
                <w14:ligatures w14:val="standardContextual"/>
              </w:rPr>
            </w:pPr>
          </w:p>
        </w:tc>
        <w:tc>
          <w:tcPr>
            <w:tcW w:w="1447" w:type="dxa"/>
            <w:vMerge/>
          </w:tcPr>
          <w:p w14:paraId="36BF3D4F" w14:textId="77777777" w:rsidR="004115A0" w:rsidRPr="00C76471" w:rsidRDefault="004115A0" w:rsidP="00451DB8">
            <w:pPr>
              <w:rPr>
                <w:rFonts w:eastAsiaTheme="minorHAnsi"/>
                <w:kern w:val="2"/>
                <w:sz w:val="20"/>
                <w:szCs w:val="20"/>
                <w14:ligatures w14:val="standardContextual"/>
              </w:rPr>
            </w:pPr>
          </w:p>
        </w:tc>
        <w:tc>
          <w:tcPr>
            <w:tcW w:w="1440" w:type="dxa"/>
          </w:tcPr>
          <w:p w14:paraId="619FC6F4"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Non</w:t>
            </w:r>
            <w:r>
              <w:rPr>
                <w:rFonts w:eastAsiaTheme="minorHAnsi"/>
                <w:kern w:val="2"/>
                <w:sz w:val="20"/>
                <w:szCs w:val="20"/>
                <w14:ligatures w14:val="standardContextual"/>
              </w:rPr>
              <w:t>-</w:t>
            </w:r>
            <w:r w:rsidRPr="00C76471">
              <w:rPr>
                <w:rFonts w:eastAsiaTheme="minorHAnsi"/>
                <w:kern w:val="2"/>
                <w:sz w:val="20"/>
                <w:szCs w:val="20"/>
                <w14:ligatures w14:val="standardContextual"/>
              </w:rPr>
              <w:t>Monkeypox</w:t>
            </w:r>
          </w:p>
        </w:tc>
        <w:tc>
          <w:tcPr>
            <w:tcW w:w="1440" w:type="dxa"/>
          </w:tcPr>
          <w:p w14:paraId="49A074E1"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99.64</w:t>
            </w:r>
          </w:p>
        </w:tc>
        <w:tc>
          <w:tcPr>
            <w:tcW w:w="1440" w:type="dxa"/>
          </w:tcPr>
          <w:p w14:paraId="2BB0A758"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98.83</w:t>
            </w:r>
          </w:p>
        </w:tc>
        <w:tc>
          <w:tcPr>
            <w:tcW w:w="1440" w:type="dxa"/>
          </w:tcPr>
          <w:p w14:paraId="33109903" w14:textId="77777777" w:rsidR="004115A0" w:rsidRPr="00C76471" w:rsidRDefault="004115A0" w:rsidP="00451DB8">
            <w:pPr>
              <w:rPr>
                <w:rFonts w:eastAsiaTheme="minorHAnsi"/>
                <w:kern w:val="2"/>
                <w:sz w:val="20"/>
                <w:szCs w:val="20"/>
                <w14:ligatures w14:val="standardContextual"/>
              </w:rPr>
            </w:pPr>
            <w:r w:rsidRPr="00C76471">
              <w:rPr>
                <w:rFonts w:eastAsiaTheme="minorHAnsi"/>
                <w:kern w:val="2"/>
                <w:sz w:val="20"/>
                <w:szCs w:val="20"/>
                <w14:ligatures w14:val="standardContextual"/>
              </w:rPr>
              <w:t>99.35</w:t>
            </w:r>
          </w:p>
        </w:tc>
      </w:tr>
    </w:tbl>
    <w:p w14:paraId="64D4E0F7" w14:textId="77777777" w:rsidR="004115A0" w:rsidRPr="009E3442" w:rsidRDefault="004115A0" w:rsidP="004115A0"/>
    <w:p w14:paraId="55C7406A" w14:textId="77777777" w:rsidR="004115A0" w:rsidRPr="00804645" w:rsidRDefault="004115A0" w:rsidP="004115A0">
      <w:pPr>
        <w:rPr>
          <w:rFonts w:asciiTheme="majorBidi" w:hAnsiTheme="majorBidi" w:cstheme="majorBidi"/>
          <w:sz w:val="24"/>
          <w:szCs w:val="24"/>
        </w:rPr>
      </w:pPr>
      <w:r w:rsidRPr="00804645">
        <w:rPr>
          <w:rFonts w:asciiTheme="majorBidi" w:hAnsiTheme="majorBidi" w:cstheme="majorBidi"/>
          <w:sz w:val="24"/>
          <w:szCs w:val="24"/>
        </w:rPr>
        <w:t>Figure 5 displays six confusion matrices that illustrate the performance of different models when asked to classify data into two groups: Monkeypox and others. In each confusion matrix, the color intensity indicates the number of samples classified into each class; darker colors indicate bigger counts.</w:t>
      </w:r>
    </w:p>
    <w:p w14:paraId="57FF16CC" w14:textId="77777777" w:rsidR="004115A0" w:rsidRDefault="004115A0" w:rsidP="004115A0"/>
    <w:p w14:paraId="701A6659" w14:textId="77777777" w:rsidR="004115A0" w:rsidRDefault="004115A0" w:rsidP="004115A0">
      <w:pPr>
        <w:pStyle w:val="Heading1"/>
      </w:pPr>
    </w:p>
    <w:tbl>
      <w:tblPr>
        <w:tblW w:w="0" w:type="auto"/>
        <w:tblLook w:val="04A0" w:firstRow="1" w:lastRow="0" w:firstColumn="1" w:lastColumn="0" w:noHBand="0" w:noVBand="1"/>
      </w:tblPr>
      <w:tblGrid>
        <w:gridCol w:w="4716"/>
        <w:gridCol w:w="4716"/>
      </w:tblGrid>
      <w:tr w:rsidR="004115A0" w14:paraId="4276DB5B" w14:textId="77777777" w:rsidTr="00451DB8">
        <w:tc>
          <w:tcPr>
            <w:tcW w:w="4320" w:type="dxa"/>
          </w:tcPr>
          <w:p w14:paraId="3FD56728" w14:textId="77777777" w:rsidR="004115A0" w:rsidRDefault="004115A0" w:rsidP="00451DB8">
            <w:r>
              <w:rPr>
                <w:noProof/>
              </w:rPr>
              <w:drawing>
                <wp:inline distT="0" distB="0" distL="0" distR="0" wp14:anchorId="4C4BFB19" wp14:editId="19ECC00E">
                  <wp:extent cx="2743200" cy="2278251"/>
                  <wp:effectExtent l="0" t="0" r="0" b="0"/>
                  <wp:docPr id="1469379777" name="Picture 1469379777"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squares with white text&#10;&#10;AI-generated content may be incorrect."/>
                          <pic:cNvPicPr/>
                        </pic:nvPicPr>
                        <pic:blipFill>
                          <a:blip r:embed="rId19"/>
                          <a:stretch>
                            <a:fillRect/>
                          </a:stretch>
                        </pic:blipFill>
                        <pic:spPr>
                          <a:xfrm>
                            <a:off x="0" y="0"/>
                            <a:ext cx="2743200" cy="2278251"/>
                          </a:xfrm>
                          <a:prstGeom prst="rect">
                            <a:avLst/>
                          </a:prstGeom>
                        </pic:spPr>
                      </pic:pic>
                    </a:graphicData>
                  </a:graphic>
                </wp:inline>
              </w:drawing>
            </w:r>
          </w:p>
        </w:tc>
        <w:tc>
          <w:tcPr>
            <w:tcW w:w="4320" w:type="dxa"/>
          </w:tcPr>
          <w:p w14:paraId="78E34910" w14:textId="77777777" w:rsidR="004115A0" w:rsidRDefault="004115A0" w:rsidP="00451DB8">
            <w:r>
              <w:rPr>
                <w:noProof/>
              </w:rPr>
              <w:drawing>
                <wp:inline distT="0" distB="0" distL="0" distR="0" wp14:anchorId="2A90A7FD" wp14:editId="0A8952A8">
                  <wp:extent cx="2743200" cy="2278251"/>
                  <wp:effectExtent l="0" t="0" r="0" b="0"/>
                  <wp:docPr id="2" name="Picture 2"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squares with white text&#10;&#10;AI-generated content may be incorrect."/>
                          <pic:cNvPicPr/>
                        </pic:nvPicPr>
                        <pic:blipFill>
                          <a:blip r:embed="rId20"/>
                          <a:stretch>
                            <a:fillRect/>
                          </a:stretch>
                        </pic:blipFill>
                        <pic:spPr>
                          <a:xfrm>
                            <a:off x="0" y="0"/>
                            <a:ext cx="2743200" cy="2278251"/>
                          </a:xfrm>
                          <a:prstGeom prst="rect">
                            <a:avLst/>
                          </a:prstGeom>
                        </pic:spPr>
                      </pic:pic>
                    </a:graphicData>
                  </a:graphic>
                </wp:inline>
              </w:drawing>
            </w:r>
          </w:p>
        </w:tc>
      </w:tr>
    </w:tbl>
    <w:p w14:paraId="64CA054D" w14:textId="77777777" w:rsidR="004115A0" w:rsidRDefault="004115A0" w:rsidP="004115A0"/>
    <w:tbl>
      <w:tblPr>
        <w:tblW w:w="0" w:type="auto"/>
        <w:tblLook w:val="04A0" w:firstRow="1" w:lastRow="0" w:firstColumn="1" w:lastColumn="0" w:noHBand="0" w:noVBand="1"/>
      </w:tblPr>
      <w:tblGrid>
        <w:gridCol w:w="4716"/>
        <w:gridCol w:w="4716"/>
      </w:tblGrid>
      <w:tr w:rsidR="004115A0" w14:paraId="1BC19540" w14:textId="77777777" w:rsidTr="00451DB8">
        <w:tc>
          <w:tcPr>
            <w:tcW w:w="4320" w:type="dxa"/>
          </w:tcPr>
          <w:p w14:paraId="353A539C" w14:textId="77777777" w:rsidR="004115A0" w:rsidRDefault="004115A0" w:rsidP="00451DB8">
            <w:r>
              <w:rPr>
                <w:noProof/>
              </w:rPr>
              <w:drawing>
                <wp:inline distT="0" distB="0" distL="0" distR="0" wp14:anchorId="51349DEB" wp14:editId="6A9B249F">
                  <wp:extent cx="2743200" cy="2278251"/>
                  <wp:effectExtent l="0" t="0" r="0" b="0"/>
                  <wp:docPr id="3" name="Picture 3"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squares with white text&#10;&#10;AI-generated content may be incorrect."/>
                          <pic:cNvPicPr/>
                        </pic:nvPicPr>
                        <pic:blipFill>
                          <a:blip r:embed="rId21"/>
                          <a:stretch>
                            <a:fillRect/>
                          </a:stretch>
                        </pic:blipFill>
                        <pic:spPr>
                          <a:xfrm>
                            <a:off x="0" y="0"/>
                            <a:ext cx="2743200" cy="2278251"/>
                          </a:xfrm>
                          <a:prstGeom prst="rect">
                            <a:avLst/>
                          </a:prstGeom>
                        </pic:spPr>
                      </pic:pic>
                    </a:graphicData>
                  </a:graphic>
                </wp:inline>
              </w:drawing>
            </w:r>
          </w:p>
        </w:tc>
        <w:tc>
          <w:tcPr>
            <w:tcW w:w="4320" w:type="dxa"/>
          </w:tcPr>
          <w:p w14:paraId="19A64C16" w14:textId="77777777" w:rsidR="004115A0" w:rsidRDefault="004115A0" w:rsidP="00451DB8">
            <w:r>
              <w:rPr>
                <w:noProof/>
              </w:rPr>
              <w:drawing>
                <wp:inline distT="0" distB="0" distL="0" distR="0" wp14:anchorId="5CD8E950" wp14:editId="087B7E14">
                  <wp:extent cx="2743200" cy="2278251"/>
                  <wp:effectExtent l="0" t="0" r="0" b="0"/>
                  <wp:docPr id="4" name="Picture 4" descr="A blue squares with blac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squares with black numbers&#10;&#10;AI-generated content may be incorrect."/>
                          <pic:cNvPicPr/>
                        </pic:nvPicPr>
                        <pic:blipFill>
                          <a:blip r:embed="rId22"/>
                          <a:stretch>
                            <a:fillRect/>
                          </a:stretch>
                        </pic:blipFill>
                        <pic:spPr>
                          <a:xfrm>
                            <a:off x="0" y="0"/>
                            <a:ext cx="2743200" cy="2278251"/>
                          </a:xfrm>
                          <a:prstGeom prst="rect">
                            <a:avLst/>
                          </a:prstGeom>
                        </pic:spPr>
                      </pic:pic>
                    </a:graphicData>
                  </a:graphic>
                </wp:inline>
              </w:drawing>
            </w:r>
          </w:p>
        </w:tc>
      </w:tr>
    </w:tbl>
    <w:p w14:paraId="6C8786FF" w14:textId="77777777" w:rsidR="004115A0" w:rsidRDefault="004115A0" w:rsidP="004115A0"/>
    <w:tbl>
      <w:tblPr>
        <w:tblW w:w="0" w:type="auto"/>
        <w:tblLook w:val="04A0" w:firstRow="1" w:lastRow="0" w:firstColumn="1" w:lastColumn="0" w:noHBand="0" w:noVBand="1"/>
      </w:tblPr>
      <w:tblGrid>
        <w:gridCol w:w="4974"/>
        <w:gridCol w:w="4320"/>
      </w:tblGrid>
      <w:tr w:rsidR="004115A0" w14:paraId="73D16FC7" w14:textId="77777777" w:rsidTr="00451DB8">
        <w:tc>
          <w:tcPr>
            <w:tcW w:w="4320" w:type="dxa"/>
          </w:tcPr>
          <w:p w14:paraId="2652E12B" w14:textId="77777777" w:rsidR="004115A0" w:rsidRDefault="004115A0" w:rsidP="00451DB8">
            <w:r>
              <w:rPr>
                <w:noProof/>
              </w:rPr>
              <w:lastRenderedPageBreak/>
              <w:drawing>
                <wp:inline distT="0" distB="0" distL="0" distR="0" wp14:anchorId="04A07AD8" wp14:editId="1B955F14">
                  <wp:extent cx="2743200" cy="2278251"/>
                  <wp:effectExtent l="0" t="0" r="0" b="0"/>
                  <wp:docPr id="5" name="Picture 5"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squares with white text&#10;&#10;AI-generated content may be incorrect."/>
                          <pic:cNvPicPr/>
                        </pic:nvPicPr>
                        <pic:blipFill>
                          <a:blip r:embed="rId23"/>
                          <a:stretch>
                            <a:fillRect/>
                          </a:stretch>
                        </pic:blipFill>
                        <pic:spPr>
                          <a:xfrm>
                            <a:off x="0" y="0"/>
                            <a:ext cx="2743200" cy="2278251"/>
                          </a:xfrm>
                          <a:prstGeom prst="rect">
                            <a:avLst/>
                          </a:prstGeom>
                        </pic:spPr>
                      </pic:pic>
                    </a:graphicData>
                  </a:graphic>
                </wp:inline>
              </w:drawing>
            </w:r>
          </w:p>
        </w:tc>
        <w:tc>
          <w:tcPr>
            <w:tcW w:w="4320" w:type="dxa"/>
          </w:tcPr>
          <w:p w14:paraId="54950443" w14:textId="77777777" w:rsidR="004115A0" w:rsidRDefault="004115A0" w:rsidP="00451DB8"/>
        </w:tc>
      </w:tr>
    </w:tbl>
    <w:p w14:paraId="44BA25A5" w14:textId="77777777" w:rsidR="004115A0" w:rsidRDefault="004115A0" w:rsidP="004115A0">
      <w:pPr>
        <w:rPr>
          <w:sz w:val="20"/>
          <w:szCs w:val="20"/>
        </w:rPr>
      </w:pPr>
      <w:r w:rsidRPr="0043775D">
        <w:rPr>
          <w:sz w:val="20"/>
          <w:szCs w:val="20"/>
        </w:rPr>
        <w:t>Figure (5): Confusion Matrices of Models for the MSLD Dataset</w:t>
      </w:r>
    </w:p>
    <w:p w14:paraId="37C7BACB" w14:textId="77777777" w:rsidR="004115A0" w:rsidRDefault="004115A0" w:rsidP="004115A0">
      <w:pPr>
        <w:rPr>
          <w:sz w:val="20"/>
          <w:szCs w:val="20"/>
        </w:rPr>
      </w:pPr>
    </w:p>
    <w:p w14:paraId="6C5EE59C" w14:textId="77777777" w:rsidR="004115A0" w:rsidRPr="0043775D" w:rsidRDefault="004115A0" w:rsidP="004115A0">
      <w:pPr>
        <w:rPr>
          <w:sz w:val="20"/>
          <w:szCs w:val="20"/>
        </w:rPr>
      </w:pPr>
    </w:p>
    <w:p w14:paraId="34430AA0" w14:textId="2AC83E82" w:rsidR="004115A0" w:rsidRDefault="004115A0" w:rsidP="004115A0">
      <w:r w:rsidRPr="004115A0">
        <w:rPr>
          <w:b/>
          <w:bCs/>
        </w:rPr>
        <w:t>5.4</w:t>
      </w:r>
      <w:r>
        <w:t xml:space="preserve"> </w:t>
      </w:r>
      <w:r w:rsidRPr="000C405D">
        <w:rPr>
          <w:b/>
          <w:bCs/>
        </w:rPr>
        <w:t>Performance Hybrid Model in MSLDV2.0 Dataset</w:t>
      </w:r>
      <w:r>
        <w:rPr>
          <w:b/>
          <w:bCs/>
        </w:rPr>
        <w:t>:</w:t>
      </w:r>
    </w:p>
    <w:p w14:paraId="0AFB743F" w14:textId="77777777" w:rsidR="004115A0" w:rsidRPr="00804645" w:rsidRDefault="004115A0" w:rsidP="004115A0">
      <w:pPr>
        <w:rPr>
          <w:rFonts w:asciiTheme="majorBidi" w:hAnsiTheme="majorBidi" w:cstheme="majorBidi"/>
          <w:sz w:val="24"/>
          <w:szCs w:val="24"/>
        </w:rPr>
      </w:pPr>
      <w:r w:rsidRPr="00804645">
        <w:rPr>
          <w:rFonts w:asciiTheme="majorBidi" w:hAnsiTheme="majorBidi" w:cstheme="majorBidi"/>
          <w:sz w:val="24"/>
          <w:szCs w:val="24"/>
        </w:rPr>
        <w:t>The proposed hybrid model, which combines DenseNet-121 and MobileNetV2, showed excellent classification performance across several illness classes, according to the study done using the MSLDV2.0 dataset. For the Monkeypox class in particular, this model outperformed all other pre-trained convolutional neural networks (CNNs) and transformer-based models with exceptional precision, recall, and F1-scores (99%, 98%, and 99%, respectively). As presented in Table 5, traditional CNN models such as ResNet50, MobileNetV2, and VGG-19 exhibited significantly lower performance, with ResNet50 yielding only a 48% F1-score for Monkeypox. While DenseNet-121 performed better (91% and 93% F1-score for Monkeypox, respectively), the results were still inferior to those of the hybrid approach. Moreover, the hybrid model also recorded high performance for other critical classes, such as Chickenpox (F1-score: 97%) and Measles (F1-score: 95%), indicating its robust generalization ability. These findings highlight the advantage of combining DenseNet's feature reuse with MobileNet's lightweight structure, resulting in a more expressive and efficient architecture for fine-grained classification tasks. The hybrid model's superior metrics highlight how important architectural fusion is to improving model accuracy and dependability for multi-class illness diagnosis in medical imaging.</w:t>
      </w:r>
    </w:p>
    <w:p w14:paraId="6D09DF48" w14:textId="77777777" w:rsidR="004115A0" w:rsidRPr="000C405D" w:rsidRDefault="004115A0" w:rsidP="004115A0">
      <w:pPr>
        <w:rPr>
          <w:rFonts w:asciiTheme="majorBidi" w:hAnsiTheme="majorBidi" w:cstheme="majorBidi"/>
        </w:rPr>
      </w:pPr>
    </w:p>
    <w:p w14:paraId="09510353" w14:textId="2EC7C8DD" w:rsidR="004115A0" w:rsidRPr="00164B00" w:rsidRDefault="004115A0" w:rsidP="004115A0">
      <w:pPr>
        <w:rPr>
          <w:sz w:val="20"/>
          <w:szCs w:val="20"/>
        </w:rPr>
      </w:pPr>
      <w:r w:rsidRPr="00D41FC6">
        <w:rPr>
          <w:sz w:val="20"/>
          <w:szCs w:val="20"/>
        </w:rPr>
        <w:t>Table (5): Performance of the Hybrid Model in Each Class for the MSLDV2.0 Dataset</w:t>
      </w:r>
    </w:p>
    <w:tbl>
      <w:tblPr>
        <w:tblStyle w:val="TableGrid0"/>
        <w:tblW w:w="0" w:type="auto"/>
        <w:jc w:val="center"/>
        <w:tblLook w:val="04A0" w:firstRow="1" w:lastRow="0" w:firstColumn="1" w:lastColumn="0" w:noHBand="0" w:noVBand="1"/>
      </w:tblPr>
      <w:tblGrid>
        <w:gridCol w:w="1442"/>
        <w:gridCol w:w="1774"/>
        <w:gridCol w:w="1620"/>
        <w:gridCol w:w="1440"/>
        <w:gridCol w:w="1440"/>
        <w:gridCol w:w="1440"/>
      </w:tblGrid>
      <w:tr w:rsidR="004115A0" w14:paraId="2038B7A8" w14:textId="77777777" w:rsidTr="00451DB8">
        <w:trPr>
          <w:jc w:val="center"/>
        </w:trPr>
        <w:tc>
          <w:tcPr>
            <w:tcW w:w="1440" w:type="dxa"/>
          </w:tcPr>
          <w:p w14:paraId="03F94CEA"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Approach</w:t>
            </w:r>
          </w:p>
        </w:tc>
        <w:tc>
          <w:tcPr>
            <w:tcW w:w="1447" w:type="dxa"/>
          </w:tcPr>
          <w:p w14:paraId="0E08649C"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Model</w:t>
            </w:r>
          </w:p>
        </w:tc>
        <w:tc>
          <w:tcPr>
            <w:tcW w:w="1440" w:type="dxa"/>
          </w:tcPr>
          <w:p w14:paraId="73085F9A"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Class Name</w:t>
            </w:r>
          </w:p>
        </w:tc>
        <w:tc>
          <w:tcPr>
            <w:tcW w:w="1440" w:type="dxa"/>
          </w:tcPr>
          <w:p w14:paraId="23489A39"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Precision</w:t>
            </w:r>
          </w:p>
        </w:tc>
        <w:tc>
          <w:tcPr>
            <w:tcW w:w="1440" w:type="dxa"/>
          </w:tcPr>
          <w:p w14:paraId="3351392D"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Recall</w:t>
            </w:r>
          </w:p>
        </w:tc>
        <w:tc>
          <w:tcPr>
            <w:tcW w:w="1440" w:type="dxa"/>
          </w:tcPr>
          <w:p w14:paraId="4E0B3D3A"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F1-score</w:t>
            </w:r>
          </w:p>
        </w:tc>
      </w:tr>
      <w:tr w:rsidR="004115A0" w14:paraId="0EA943BA" w14:textId="77777777" w:rsidTr="00451DB8">
        <w:trPr>
          <w:jc w:val="center"/>
        </w:trPr>
        <w:tc>
          <w:tcPr>
            <w:tcW w:w="1440" w:type="dxa"/>
            <w:vMerge w:val="restart"/>
          </w:tcPr>
          <w:p w14:paraId="3AEA7CDA"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Pre-trained CNN</w:t>
            </w:r>
          </w:p>
          <w:p w14:paraId="50C48259" w14:textId="77777777" w:rsidR="004115A0" w:rsidRPr="00674363" w:rsidRDefault="004115A0" w:rsidP="00451DB8">
            <w:pPr>
              <w:rPr>
                <w:rFonts w:eastAsiaTheme="minorHAnsi"/>
                <w:kern w:val="2"/>
                <w:sz w:val="20"/>
                <w:szCs w:val="20"/>
                <w14:ligatures w14:val="standardContextual"/>
              </w:rPr>
            </w:pPr>
          </w:p>
        </w:tc>
        <w:tc>
          <w:tcPr>
            <w:tcW w:w="1447" w:type="dxa"/>
            <w:vMerge w:val="restart"/>
          </w:tcPr>
          <w:p w14:paraId="1DC9714B"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ResNet50</w:t>
            </w:r>
          </w:p>
        </w:tc>
        <w:tc>
          <w:tcPr>
            <w:tcW w:w="1440" w:type="dxa"/>
          </w:tcPr>
          <w:p w14:paraId="540BFF5F"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Monkeypox</w:t>
            </w:r>
          </w:p>
        </w:tc>
        <w:tc>
          <w:tcPr>
            <w:tcW w:w="1440" w:type="dxa"/>
          </w:tcPr>
          <w:p w14:paraId="6B50B108"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65.01</w:t>
            </w:r>
          </w:p>
        </w:tc>
        <w:tc>
          <w:tcPr>
            <w:tcW w:w="1440" w:type="dxa"/>
          </w:tcPr>
          <w:p w14:paraId="11A471BA"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51.46</w:t>
            </w:r>
          </w:p>
        </w:tc>
        <w:tc>
          <w:tcPr>
            <w:tcW w:w="1440" w:type="dxa"/>
          </w:tcPr>
          <w:p w14:paraId="6CAB9CBF"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48.39</w:t>
            </w:r>
          </w:p>
        </w:tc>
      </w:tr>
      <w:tr w:rsidR="004115A0" w14:paraId="76AEDD60" w14:textId="77777777" w:rsidTr="00451DB8">
        <w:trPr>
          <w:jc w:val="center"/>
        </w:trPr>
        <w:tc>
          <w:tcPr>
            <w:tcW w:w="1440" w:type="dxa"/>
            <w:vMerge/>
          </w:tcPr>
          <w:p w14:paraId="0E97DF42" w14:textId="77777777" w:rsidR="004115A0" w:rsidRPr="00674363" w:rsidRDefault="004115A0" w:rsidP="00451DB8">
            <w:pPr>
              <w:rPr>
                <w:rFonts w:eastAsiaTheme="minorHAnsi"/>
                <w:kern w:val="2"/>
                <w:sz w:val="20"/>
                <w:szCs w:val="20"/>
                <w14:ligatures w14:val="standardContextual"/>
              </w:rPr>
            </w:pPr>
          </w:p>
        </w:tc>
        <w:tc>
          <w:tcPr>
            <w:tcW w:w="1447" w:type="dxa"/>
            <w:vMerge/>
          </w:tcPr>
          <w:p w14:paraId="735CB2A7" w14:textId="77777777" w:rsidR="004115A0" w:rsidRPr="00674363" w:rsidRDefault="004115A0" w:rsidP="00451DB8">
            <w:pPr>
              <w:rPr>
                <w:rFonts w:eastAsiaTheme="minorHAnsi"/>
                <w:kern w:val="2"/>
                <w:sz w:val="20"/>
                <w:szCs w:val="20"/>
                <w14:ligatures w14:val="standardContextual"/>
              </w:rPr>
            </w:pPr>
          </w:p>
        </w:tc>
        <w:tc>
          <w:tcPr>
            <w:tcW w:w="1440" w:type="dxa"/>
          </w:tcPr>
          <w:p w14:paraId="463E9C0A"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Chickenpox</w:t>
            </w:r>
          </w:p>
        </w:tc>
        <w:tc>
          <w:tcPr>
            <w:tcW w:w="1440" w:type="dxa"/>
          </w:tcPr>
          <w:p w14:paraId="6AF510B5"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61.08</w:t>
            </w:r>
          </w:p>
        </w:tc>
        <w:tc>
          <w:tcPr>
            <w:tcW w:w="1440" w:type="dxa"/>
          </w:tcPr>
          <w:p w14:paraId="568EF13B"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73.07</w:t>
            </w:r>
          </w:p>
        </w:tc>
        <w:tc>
          <w:tcPr>
            <w:tcW w:w="1440" w:type="dxa"/>
          </w:tcPr>
          <w:p w14:paraId="44C9397A"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79.02</w:t>
            </w:r>
          </w:p>
        </w:tc>
      </w:tr>
      <w:tr w:rsidR="004115A0" w14:paraId="4EA8CE4B" w14:textId="77777777" w:rsidTr="00451DB8">
        <w:trPr>
          <w:jc w:val="center"/>
        </w:trPr>
        <w:tc>
          <w:tcPr>
            <w:tcW w:w="1440" w:type="dxa"/>
            <w:vMerge/>
          </w:tcPr>
          <w:p w14:paraId="2D6FA6D5" w14:textId="77777777" w:rsidR="004115A0" w:rsidRPr="00674363" w:rsidRDefault="004115A0" w:rsidP="00451DB8">
            <w:pPr>
              <w:rPr>
                <w:rFonts w:eastAsiaTheme="minorHAnsi"/>
                <w:kern w:val="2"/>
                <w:sz w:val="20"/>
                <w:szCs w:val="20"/>
                <w14:ligatures w14:val="standardContextual"/>
              </w:rPr>
            </w:pPr>
          </w:p>
        </w:tc>
        <w:tc>
          <w:tcPr>
            <w:tcW w:w="1447" w:type="dxa"/>
            <w:vMerge/>
          </w:tcPr>
          <w:p w14:paraId="2F601611" w14:textId="77777777" w:rsidR="004115A0" w:rsidRPr="00674363" w:rsidRDefault="004115A0" w:rsidP="00451DB8">
            <w:pPr>
              <w:rPr>
                <w:rFonts w:eastAsiaTheme="minorHAnsi"/>
                <w:kern w:val="2"/>
                <w:sz w:val="20"/>
                <w:szCs w:val="20"/>
                <w14:ligatures w14:val="standardContextual"/>
              </w:rPr>
            </w:pPr>
          </w:p>
        </w:tc>
        <w:tc>
          <w:tcPr>
            <w:tcW w:w="1440" w:type="dxa"/>
          </w:tcPr>
          <w:p w14:paraId="143B581B"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Measles</w:t>
            </w:r>
          </w:p>
        </w:tc>
        <w:tc>
          <w:tcPr>
            <w:tcW w:w="1440" w:type="dxa"/>
          </w:tcPr>
          <w:p w14:paraId="43AFB3B0"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70.01</w:t>
            </w:r>
          </w:p>
        </w:tc>
        <w:tc>
          <w:tcPr>
            <w:tcW w:w="1440" w:type="dxa"/>
          </w:tcPr>
          <w:p w14:paraId="468D4366"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81.19</w:t>
            </w:r>
          </w:p>
        </w:tc>
        <w:tc>
          <w:tcPr>
            <w:tcW w:w="1440" w:type="dxa"/>
          </w:tcPr>
          <w:p w14:paraId="345F7F70"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86.01</w:t>
            </w:r>
          </w:p>
        </w:tc>
      </w:tr>
      <w:tr w:rsidR="004115A0" w14:paraId="1367127C" w14:textId="77777777" w:rsidTr="00451DB8">
        <w:trPr>
          <w:jc w:val="center"/>
        </w:trPr>
        <w:tc>
          <w:tcPr>
            <w:tcW w:w="1440" w:type="dxa"/>
            <w:vMerge/>
          </w:tcPr>
          <w:p w14:paraId="3CFEEE96" w14:textId="77777777" w:rsidR="004115A0" w:rsidRPr="00674363" w:rsidRDefault="004115A0" w:rsidP="00451DB8">
            <w:pPr>
              <w:rPr>
                <w:rFonts w:eastAsiaTheme="minorHAnsi"/>
                <w:kern w:val="2"/>
                <w:sz w:val="20"/>
                <w:szCs w:val="20"/>
                <w14:ligatures w14:val="standardContextual"/>
              </w:rPr>
            </w:pPr>
          </w:p>
        </w:tc>
        <w:tc>
          <w:tcPr>
            <w:tcW w:w="1447" w:type="dxa"/>
            <w:vMerge/>
          </w:tcPr>
          <w:p w14:paraId="1B13B415" w14:textId="77777777" w:rsidR="004115A0" w:rsidRPr="00674363" w:rsidRDefault="004115A0" w:rsidP="00451DB8">
            <w:pPr>
              <w:rPr>
                <w:rFonts w:eastAsiaTheme="minorHAnsi"/>
                <w:kern w:val="2"/>
                <w:sz w:val="20"/>
                <w:szCs w:val="20"/>
                <w14:ligatures w14:val="standardContextual"/>
              </w:rPr>
            </w:pPr>
          </w:p>
        </w:tc>
        <w:tc>
          <w:tcPr>
            <w:tcW w:w="1440" w:type="dxa"/>
          </w:tcPr>
          <w:p w14:paraId="5DF036F6"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Cowpox</w:t>
            </w:r>
          </w:p>
        </w:tc>
        <w:tc>
          <w:tcPr>
            <w:tcW w:w="1440" w:type="dxa"/>
          </w:tcPr>
          <w:p w14:paraId="63795115"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72.40</w:t>
            </w:r>
          </w:p>
        </w:tc>
        <w:tc>
          <w:tcPr>
            <w:tcW w:w="1440" w:type="dxa"/>
          </w:tcPr>
          <w:p w14:paraId="40288B0A"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77.45</w:t>
            </w:r>
          </w:p>
        </w:tc>
        <w:tc>
          <w:tcPr>
            <w:tcW w:w="1440" w:type="dxa"/>
          </w:tcPr>
          <w:p w14:paraId="6E6AD480"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79.01</w:t>
            </w:r>
          </w:p>
        </w:tc>
      </w:tr>
      <w:tr w:rsidR="004115A0" w14:paraId="3B5CE10B" w14:textId="77777777" w:rsidTr="00451DB8">
        <w:trPr>
          <w:jc w:val="center"/>
        </w:trPr>
        <w:tc>
          <w:tcPr>
            <w:tcW w:w="1440" w:type="dxa"/>
            <w:vMerge/>
          </w:tcPr>
          <w:p w14:paraId="743CECBF" w14:textId="77777777" w:rsidR="004115A0" w:rsidRPr="00674363" w:rsidRDefault="004115A0" w:rsidP="00451DB8">
            <w:pPr>
              <w:rPr>
                <w:rFonts w:eastAsiaTheme="minorHAnsi"/>
                <w:kern w:val="2"/>
                <w:sz w:val="20"/>
                <w:szCs w:val="20"/>
                <w14:ligatures w14:val="standardContextual"/>
              </w:rPr>
            </w:pPr>
          </w:p>
        </w:tc>
        <w:tc>
          <w:tcPr>
            <w:tcW w:w="1447" w:type="dxa"/>
            <w:vMerge/>
          </w:tcPr>
          <w:p w14:paraId="60534316" w14:textId="77777777" w:rsidR="004115A0" w:rsidRPr="00674363" w:rsidRDefault="004115A0" w:rsidP="00451DB8">
            <w:pPr>
              <w:rPr>
                <w:rFonts w:eastAsiaTheme="minorHAnsi"/>
                <w:kern w:val="2"/>
                <w:sz w:val="20"/>
                <w:szCs w:val="20"/>
                <w14:ligatures w14:val="standardContextual"/>
              </w:rPr>
            </w:pPr>
          </w:p>
        </w:tc>
        <w:tc>
          <w:tcPr>
            <w:tcW w:w="1440" w:type="dxa"/>
          </w:tcPr>
          <w:p w14:paraId="75418BD0"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HFMD</w:t>
            </w:r>
          </w:p>
        </w:tc>
        <w:tc>
          <w:tcPr>
            <w:tcW w:w="1440" w:type="dxa"/>
          </w:tcPr>
          <w:p w14:paraId="6E9DAF2F"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70.01</w:t>
            </w:r>
          </w:p>
        </w:tc>
        <w:tc>
          <w:tcPr>
            <w:tcW w:w="1440" w:type="dxa"/>
          </w:tcPr>
          <w:p w14:paraId="32568B65"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69.10</w:t>
            </w:r>
          </w:p>
        </w:tc>
        <w:tc>
          <w:tcPr>
            <w:tcW w:w="1440" w:type="dxa"/>
          </w:tcPr>
          <w:p w14:paraId="3D2E7C21"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71.01</w:t>
            </w:r>
          </w:p>
        </w:tc>
      </w:tr>
      <w:tr w:rsidR="004115A0" w14:paraId="2A3D371F" w14:textId="77777777" w:rsidTr="00451DB8">
        <w:trPr>
          <w:jc w:val="center"/>
        </w:trPr>
        <w:tc>
          <w:tcPr>
            <w:tcW w:w="1440" w:type="dxa"/>
            <w:vMerge/>
          </w:tcPr>
          <w:p w14:paraId="753241C7" w14:textId="77777777" w:rsidR="004115A0" w:rsidRPr="00674363" w:rsidRDefault="004115A0" w:rsidP="00451DB8">
            <w:pPr>
              <w:rPr>
                <w:rFonts w:eastAsiaTheme="minorHAnsi"/>
                <w:kern w:val="2"/>
                <w:sz w:val="20"/>
                <w:szCs w:val="20"/>
                <w14:ligatures w14:val="standardContextual"/>
              </w:rPr>
            </w:pPr>
          </w:p>
        </w:tc>
        <w:tc>
          <w:tcPr>
            <w:tcW w:w="1447" w:type="dxa"/>
            <w:vMerge/>
          </w:tcPr>
          <w:p w14:paraId="241266E1" w14:textId="77777777" w:rsidR="004115A0" w:rsidRPr="00674363" w:rsidRDefault="004115A0" w:rsidP="00451DB8">
            <w:pPr>
              <w:rPr>
                <w:rFonts w:eastAsiaTheme="minorHAnsi"/>
                <w:kern w:val="2"/>
                <w:sz w:val="20"/>
                <w:szCs w:val="20"/>
                <w14:ligatures w14:val="standardContextual"/>
              </w:rPr>
            </w:pPr>
          </w:p>
        </w:tc>
        <w:tc>
          <w:tcPr>
            <w:tcW w:w="1440" w:type="dxa"/>
          </w:tcPr>
          <w:p w14:paraId="71019BAE"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Healthy</w:t>
            </w:r>
          </w:p>
        </w:tc>
        <w:tc>
          <w:tcPr>
            <w:tcW w:w="1440" w:type="dxa"/>
          </w:tcPr>
          <w:p w14:paraId="65BE4929"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80.28</w:t>
            </w:r>
          </w:p>
        </w:tc>
        <w:tc>
          <w:tcPr>
            <w:tcW w:w="1440" w:type="dxa"/>
          </w:tcPr>
          <w:p w14:paraId="500999E9"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81.40</w:t>
            </w:r>
          </w:p>
        </w:tc>
        <w:tc>
          <w:tcPr>
            <w:tcW w:w="1440" w:type="dxa"/>
          </w:tcPr>
          <w:p w14:paraId="1B626EB1"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79.01</w:t>
            </w:r>
          </w:p>
        </w:tc>
      </w:tr>
      <w:tr w:rsidR="004115A0" w14:paraId="2612BE7E" w14:textId="77777777" w:rsidTr="00451DB8">
        <w:trPr>
          <w:jc w:val="center"/>
        </w:trPr>
        <w:tc>
          <w:tcPr>
            <w:tcW w:w="1440" w:type="dxa"/>
            <w:vMerge/>
          </w:tcPr>
          <w:p w14:paraId="09786A4B" w14:textId="77777777" w:rsidR="004115A0" w:rsidRPr="00674363" w:rsidRDefault="004115A0" w:rsidP="00451DB8">
            <w:pPr>
              <w:rPr>
                <w:rFonts w:eastAsiaTheme="minorHAnsi"/>
                <w:kern w:val="2"/>
                <w:sz w:val="20"/>
                <w:szCs w:val="20"/>
                <w14:ligatures w14:val="standardContextual"/>
              </w:rPr>
            </w:pPr>
          </w:p>
        </w:tc>
        <w:tc>
          <w:tcPr>
            <w:tcW w:w="1447" w:type="dxa"/>
            <w:vMerge w:val="restart"/>
          </w:tcPr>
          <w:p w14:paraId="6B928467"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MobileNetV2</w:t>
            </w:r>
          </w:p>
        </w:tc>
        <w:tc>
          <w:tcPr>
            <w:tcW w:w="1440" w:type="dxa"/>
          </w:tcPr>
          <w:p w14:paraId="6EEE565B"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Monkeypox</w:t>
            </w:r>
          </w:p>
        </w:tc>
        <w:tc>
          <w:tcPr>
            <w:tcW w:w="1440" w:type="dxa"/>
          </w:tcPr>
          <w:p w14:paraId="4873D379"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81.16</w:t>
            </w:r>
          </w:p>
        </w:tc>
        <w:tc>
          <w:tcPr>
            <w:tcW w:w="1440" w:type="dxa"/>
          </w:tcPr>
          <w:p w14:paraId="1E84B0E3"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83.25</w:t>
            </w:r>
          </w:p>
        </w:tc>
        <w:tc>
          <w:tcPr>
            <w:tcW w:w="1440" w:type="dxa"/>
          </w:tcPr>
          <w:p w14:paraId="6382A577"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85.01</w:t>
            </w:r>
          </w:p>
        </w:tc>
      </w:tr>
      <w:tr w:rsidR="004115A0" w14:paraId="2EB91BBD" w14:textId="77777777" w:rsidTr="00451DB8">
        <w:trPr>
          <w:jc w:val="center"/>
        </w:trPr>
        <w:tc>
          <w:tcPr>
            <w:tcW w:w="1440" w:type="dxa"/>
            <w:vMerge/>
          </w:tcPr>
          <w:p w14:paraId="3822AFB5" w14:textId="77777777" w:rsidR="004115A0" w:rsidRPr="00674363" w:rsidRDefault="004115A0" w:rsidP="00451DB8">
            <w:pPr>
              <w:rPr>
                <w:rFonts w:eastAsiaTheme="minorHAnsi"/>
                <w:kern w:val="2"/>
                <w:sz w:val="20"/>
                <w:szCs w:val="20"/>
                <w14:ligatures w14:val="standardContextual"/>
              </w:rPr>
            </w:pPr>
          </w:p>
        </w:tc>
        <w:tc>
          <w:tcPr>
            <w:tcW w:w="1447" w:type="dxa"/>
            <w:vMerge/>
          </w:tcPr>
          <w:p w14:paraId="25BB749E" w14:textId="77777777" w:rsidR="004115A0" w:rsidRPr="00674363" w:rsidRDefault="004115A0" w:rsidP="00451DB8">
            <w:pPr>
              <w:rPr>
                <w:rFonts w:eastAsiaTheme="minorHAnsi"/>
                <w:kern w:val="2"/>
                <w:sz w:val="20"/>
                <w:szCs w:val="20"/>
                <w14:ligatures w14:val="standardContextual"/>
              </w:rPr>
            </w:pPr>
          </w:p>
        </w:tc>
        <w:tc>
          <w:tcPr>
            <w:tcW w:w="1440" w:type="dxa"/>
          </w:tcPr>
          <w:p w14:paraId="23759E47"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Chickenpox</w:t>
            </w:r>
          </w:p>
        </w:tc>
        <w:tc>
          <w:tcPr>
            <w:tcW w:w="1440" w:type="dxa"/>
          </w:tcPr>
          <w:p w14:paraId="7245CB34"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70.50</w:t>
            </w:r>
          </w:p>
        </w:tc>
        <w:tc>
          <w:tcPr>
            <w:tcW w:w="1440" w:type="dxa"/>
          </w:tcPr>
          <w:p w14:paraId="7A9179AE"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74.28</w:t>
            </w:r>
          </w:p>
        </w:tc>
        <w:tc>
          <w:tcPr>
            <w:tcW w:w="1440" w:type="dxa"/>
          </w:tcPr>
          <w:p w14:paraId="39F608B7"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78.15</w:t>
            </w:r>
          </w:p>
        </w:tc>
      </w:tr>
      <w:tr w:rsidR="004115A0" w14:paraId="684282F1" w14:textId="77777777" w:rsidTr="00451DB8">
        <w:trPr>
          <w:jc w:val="center"/>
        </w:trPr>
        <w:tc>
          <w:tcPr>
            <w:tcW w:w="1440" w:type="dxa"/>
            <w:vMerge/>
          </w:tcPr>
          <w:p w14:paraId="0E69F189" w14:textId="77777777" w:rsidR="004115A0" w:rsidRPr="00674363" w:rsidRDefault="004115A0" w:rsidP="00451DB8">
            <w:pPr>
              <w:rPr>
                <w:rFonts w:eastAsiaTheme="minorHAnsi"/>
                <w:kern w:val="2"/>
                <w:sz w:val="20"/>
                <w:szCs w:val="20"/>
                <w14:ligatures w14:val="standardContextual"/>
              </w:rPr>
            </w:pPr>
          </w:p>
        </w:tc>
        <w:tc>
          <w:tcPr>
            <w:tcW w:w="1447" w:type="dxa"/>
            <w:vMerge/>
          </w:tcPr>
          <w:p w14:paraId="1163E060" w14:textId="77777777" w:rsidR="004115A0" w:rsidRPr="00674363" w:rsidRDefault="004115A0" w:rsidP="00451DB8">
            <w:pPr>
              <w:rPr>
                <w:rFonts w:eastAsiaTheme="minorHAnsi"/>
                <w:kern w:val="2"/>
                <w:sz w:val="20"/>
                <w:szCs w:val="20"/>
                <w14:ligatures w14:val="standardContextual"/>
              </w:rPr>
            </w:pPr>
          </w:p>
        </w:tc>
        <w:tc>
          <w:tcPr>
            <w:tcW w:w="1440" w:type="dxa"/>
          </w:tcPr>
          <w:p w14:paraId="3FA380EA"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Measles</w:t>
            </w:r>
          </w:p>
        </w:tc>
        <w:tc>
          <w:tcPr>
            <w:tcW w:w="1440" w:type="dxa"/>
          </w:tcPr>
          <w:p w14:paraId="7E957A21"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78.41</w:t>
            </w:r>
          </w:p>
        </w:tc>
        <w:tc>
          <w:tcPr>
            <w:tcW w:w="1440" w:type="dxa"/>
          </w:tcPr>
          <w:p w14:paraId="477B3E1F"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74.16</w:t>
            </w:r>
          </w:p>
        </w:tc>
        <w:tc>
          <w:tcPr>
            <w:tcW w:w="1440" w:type="dxa"/>
          </w:tcPr>
          <w:p w14:paraId="5E0B0819"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77.47</w:t>
            </w:r>
          </w:p>
        </w:tc>
      </w:tr>
      <w:tr w:rsidR="004115A0" w14:paraId="7661A578" w14:textId="77777777" w:rsidTr="00451DB8">
        <w:trPr>
          <w:jc w:val="center"/>
        </w:trPr>
        <w:tc>
          <w:tcPr>
            <w:tcW w:w="1440" w:type="dxa"/>
            <w:vMerge/>
          </w:tcPr>
          <w:p w14:paraId="5AA64BEA" w14:textId="77777777" w:rsidR="004115A0" w:rsidRPr="00674363" w:rsidRDefault="004115A0" w:rsidP="00451DB8">
            <w:pPr>
              <w:rPr>
                <w:rFonts w:eastAsiaTheme="minorHAnsi"/>
                <w:kern w:val="2"/>
                <w:sz w:val="20"/>
                <w:szCs w:val="20"/>
                <w14:ligatures w14:val="standardContextual"/>
              </w:rPr>
            </w:pPr>
          </w:p>
        </w:tc>
        <w:tc>
          <w:tcPr>
            <w:tcW w:w="1447" w:type="dxa"/>
            <w:vMerge/>
          </w:tcPr>
          <w:p w14:paraId="38BB2D38" w14:textId="77777777" w:rsidR="004115A0" w:rsidRPr="00674363" w:rsidRDefault="004115A0" w:rsidP="00451DB8">
            <w:pPr>
              <w:rPr>
                <w:rFonts w:eastAsiaTheme="minorHAnsi"/>
                <w:kern w:val="2"/>
                <w:sz w:val="20"/>
                <w:szCs w:val="20"/>
                <w14:ligatures w14:val="standardContextual"/>
              </w:rPr>
            </w:pPr>
          </w:p>
        </w:tc>
        <w:tc>
          <w:tcPr>
            <w:tcW w:w="1440" w:type="dxa"/>
          </w:tcPr>
          <w:p w14:paraId="7FC295AE"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Cowpox</w:t>
            </w:r>
          </w:p>
        </w:tc>
        <w:tc>
          <w:tcPr>
            <w:tcW w:w="1440" w:type="dxa"/>
          </w:tcPr>
          <w:p w14:paraId="66F53A55"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89.01</w:t>
            </w:r>
          </w:p>
        </w:tc>
        <w:tc>
          <w:tcPr>
            <w:tcW w:w="1440" w:type="dxa"/>
          </w:tcPr>
          <w:p w14:paraId="68CBAE1C"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88.01</w:t>
            </w:r>
          </w:p>
        </w:tc>
        <w:tc>
          <w:tcPr>
            <w:tcW w:w="1440" w:type="dxa"/>
          </w:tcPr>
          <w:p w14:paraId="68E36334"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87.01</w:t>
            </w:r>
          </w:p>
        </w:tc>
      </w:tr>
      <w:tr w:rsidR="004115A0" w14:paraId="1D7678C0" w14:textId="77777777" w:rsidTr="00451DB8">
        <w:trPr>
          <w:jc w:val="center"/>
        </w:trPr>
        <w:tc>
          <w:tcPr>
            <w:tcW w:w="1440" w:type="dxa"/>
            <w:vMerge/>
          </w:tcPr>
          <w:p w14:paraId="1B15D5CC" w14:textId="77777777" w:rsidR="004115A0" w:rsidRPr="00674363" w:rsidRDefault="004115A0" w:rsidP="00451DB8">
            <w:pPr>
              <w:rPr>
                <w:rFonts w:eastAsiaTheme="minorHAnsi"/>
                <w:kern w:val="2"/>
                <w:sz w:val="20"/>
                <w:szCs w:val="20"/>
                <w14:ligatures w14:val="standardContextual"/>
              </w:rPr>
            </w:pPr>
          </w:p>
        </w:tc>
        <w:tc>
          <w:tcPr>
            <w:tcW w:w="1447" w:type="dxa"/>
            <w:vMerge/>
          </w:tcPr>
          <w:p w14:paraId="2FB7A77C" w14:textId="77777777" w:rsidR="004115A0" w:rsidRPr="00674363" w:rsidRDefault="004115A0" w:rsidP="00451DB8">
            <w:pPr>
              <w:rPr>
                <w:rFonts w:eastAsiaTheme="minorHAnsi"/>
                <w:kern w:val="2"/>
                <w:sz w:val="20"/>
                <w:szCs w:val="20"/>
                <w14:ligatures w14:val="standardContextual"/>
              </w:rPr>
            </w:pPr>
          </w:p>
        </w:tc>
        <w:tc>
          <w:tcPr>
            <w:tcW w:w="1440" w:type="dxa"/>
          </w:tcPr>
          <w:p w14:paraId="33A1189D"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HFMD</w:t>
            </w:r>
          </w:p>
        </w:tc>
        <w:tc>
          <w:tcPr>
            <w:tcW w:w="1440" w:type="dxa"/>
          </w:tcPr>
          <w:p w14:paraId="463A0D56"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69.14</w:t>
            </w:r>
          </w:p>
        </w:tc>
        <w:tc>
          <w:tcPr>
            <w:tcW w:w="1440" w:type="dxa"/>
          </w:tcPr>
          <w:p w14:paraId="3C1E6EF7"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75.42</w:t>
            </w:r>
          </w:p>
        </w:tc>
        <w:tc>
          <w:tcPr>
            <w:tcW w:w="1440" w:type="dxa"/>
          </w:tcPr>
          <w:p w14:paraId="7693C195"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71.24</w:t>
            </w:r>
          </w:p>
        </w:tc>
      </w:tr>
      <w:tr w:rsidR="004115A0" w14:paraId="165A1414" w14:textId="77777777" w:rsidTr="00451DB8">
        <w:trPr>
          <w:jc w:val="center"/>
        </w:trPr>
        <w:tc>
          <w:tcPr>
            <w:tcW w:w="1440" w:type="dxa"/>
            <w:vMerge/>
          </w:tcPr>
          <w:p w14:paraId="65032EE5" w14:textId="77777777" w:rsidR="004115A0" w:rsidRPr="00674363" w:rsidRDefault="004115A0" w:rsidP="00451DB8">
            <w:pPr>
              <w:rPr>
                <w:rFonts w:eastAsiaTheme="minorHAnsi"/>
                <w:kern w:val="2"/>
                <w:sz w:val="20"/>
                <w:szCs w:val="20"/>
                <w14:ligatures w14:val="standardContextual"/>
              </w:rPr>
            </w:pPr>
          </w:p>
        </w:tc>
        <w:tc>
          <w:tcPr>
            <w:tcW w:w="1447" w:type="dxa"/>
            <w:vMerge/>
          </w:tcPr>
          <w:p w14:paraId="462AFC87" w14:textId="77777777" w:rsidR="004115A0" w:rsidRPr="00674363" w:rsidRDefault="004115A0" w:rsidP="00451DB8">
            <w:pPr>
              <w:rPr>
                <w:rFonts w:eastAsiaTheme="minorHAnsi"/>
                <w:kern w:val="2"/>
                <w:sz w:val="20"/>
                <w:szCs w:val="20"/>
                <w14:ligatures w14:val="standardContextual"/>
              </w:rPr>
            </w:pPr>
          </w:p>
        </w:tc>
        <w:tc>
          <w:tcPr>
            <w:tcW w:w="1440" w:type="dxa"/>
          </w:tcPr>
          <w:p w14:paraId="7A26B21D"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Healthy</w:t>
            </w:r>
          </w:p>
        </w:tc>
        <w:tc>
          <w:tcPr>
            <w:tcW w:w="1440" w:type="dxa"/>
          </w:tcPr>
          <w:p w14:paraId="398BF207"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77.01</w:t>
            </w:r>
          </w:p>
        </w:tc>
        <w:tc>
          <w:tcPr>
            <w:tcW w:w="1440" w:type="dxa"/>
          </w:tcPr>
          <w:p w14:paraId="48D0DB2C"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75.01</w:t>
            </w:r>
          </w:p>
        </w:tc>
        <w:tc>
          <w:tcPr>
            <w:tcW w:w="1440" w:type="dxa"/>
          </w:tcPr>
          <w:p w14:paraId="0F74FEA7"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71.01</w:t>
            </w:r>
          </w:p>
        </w:tc>
      </w:tr>
      <w:tr w:rsidR="004115A0" w14:paraId="732748FC" w14:textId="77777777" w:rsidTr="00451DB8">
        <w:trPr>
          <w:jc w:val="center"/>
        </w:trPr>
        <w:tc>
          <w:tcPr>
            <w:tcW w:w="1440" w:type="dxa"/>
            <w:vMerge/>
          </w:tcPr>
          <w:p w14:paraId="18C0FAB7" w14:textId="77777777" w:rsidR="004115A0" w:rsidRPr="00674363" w:rsidRDefault="004115A0" w:rsidP="00451DB8">
            <w:pPr>
              <w:rPr>
                <w:rFonts w:eastAsiaTheme="minorHAnsi"/>
                <w:kern w:val="2"/>
                <w:sz w:val="20"/>
                <w:szCs w:val="20"/>
                <w14:ligatures w14:val="standardContextual"/>
              </w:rPr>
            </w:pPr>
          </w:p>
        </w:tc>
        <w:tc>
          <w:tcPr>
            <w:tcW w:w="1447" w:type="dxa"/>
            <w:vMerge w:val="restart"/>
          </w:tcPr>
          <w:p w14:paraId="3E5F01D7"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DenseNet-121</w:t>
            </w:r>
          </w:p>
        </w:tc>
        <w:tc>
          <w:tcPr>
            <w:tcW w:w="1440" w:type="dxa"/>
          </w:tcPr>
          <w:p w14:paraId="5DD67A42"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Monkeypox</w:t>
            </w:r>
          </w:p>
        </w:tc>
        <w:tc>
          <w:tcPr>
            <w:tcW w:w="1440" w:type="dxa"/>
          </w:tcPr>
          <w:p w14:paraId="081D1810"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88.22</w:t>
            </w:r>
          </w:p>
        </w:tc>
        <w:tc>
          <w:tcPr>
            <w:tcW w:w="1440" w:type="dxa"/>
          </w:tcPr>
          <w:p w14:paraId="5F30C85F"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90.12</w:t>
            </w:r>
          </w:p>
        </w:tc>
        <w:tc>
          <w:tcPr>
            <w:tcW w:w="1440" w:type="dxa"/>
          </w:tcPr>
          <w:p w14:paraId="6D83C4F1"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91.36</w:t>
            </w:r>
          </w:p>
        </w:tc>
      </w:tr>
      <w:tr w:rsidR="004115A0" w14:paraId="284A2C74" w14:textId="77777777" w:rsidTr="00451DB8">
        <w:trPr>
          <w:jc w:val="center"/>
        </w:trPr>
        <w:tc>
          <w:tcPr>
            <w:tcW w:w="1440" w:type="dxa"/>
            <w:vMerge/>
          </w:tcPr>
          <w:p w14:paraId="4527DA11" w14:textId="77777777" w:rsidR="004115A0" w:rsidRPr="00674363" w:rsidRDefault="004115A0" w:rsidP="00451DB8">
            <w:pPr>
              <w:rPr>
                <w:rFonts w:eastAsiaTheme="minorHAnsi"/>
                <w:kern w:val="2"/>
                <w:sz w:val="20"/>
                <w:szCs w:val="20"/>
                <w14:ligatures w14:val="standardContextual"/>
              </w:rPr>
            </w:pPr>
          </w:p>
        </w:tc>
        <w:tc>
          <w:tcPr>
            <w:tcW w:w="1447" w:type="dxa"/>
            <w:vMerge/>
          </w:tcPr>
          <w:p w14:paraId="24E59505" w14:textId="77777777" w:rsidR="004115A0" w:rsidRPr="00674363" w:rsidRDefault="004115A0" w:rsidP="00451DB8">
            <w:pPr>
              <w:rPr>
                <w:rFonts w:eastAsiaTheme="minorHAnsi"/>
                <w:kern w:val="2"/>
                <w:sz w:val="20"/>
                <w:szCs w:val="20"/>
                <w14:ligatures w14:val="standardContextual"/>
              </w:rPr>
            </w:pPr>
          </w:p>
        </w:tc>
        <w:tc>
          <w:tcPr>
            <w:tcW w:w="1440" w:type="dxa"/>
          </w:tcPr>
          <w:p w14:paraId="1692A84D"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Chickenpox</w:t>
            </w:r>
          </w:p>
        </w:tc>
        <w:tc>
          <w:tcPr>
            <w:tcW w:w="1440" w:type="dxa"/>
          </w:tcPr>
          <w:p w14:paraId="134F5064"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96.01</w:t>
            </w:r>
          </w:p>
        </w:tc>
        <w:tc>
          <w:tcPr>
            <w:tcW w:w="1440" w:type="dxa"/>
          </w:tcPr>
          <w:p w14:paraId="64CBCB91"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97.34</w:t>
            </w:r>
          </w:p>
        </w:tc>
        <w:tc>
          <w:tcPr>
            <w:tcW w:w="1440" w:type="dxa"/>
          </w:tcPr>
          <w:p w14:paraId="794D5F33"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95.36</w:t>
            </w:r>
          </w:p>
        </w:tc>
      </w:tr>
      <w:tr w:rsidR="004115A0" w14:paraId="49CD335C" w14:textId="77777777" w:rsidTr="00451DB8">
        <w:trPr>
          <w:jc w:val="center"/>
        </w:trPr>
        <w:tc>
          <w:tcPr>
            <w:tcW w:w="1440" w:type="dxa"/>
            <w:vMerge/>
          </w:tcPr>
          <w:p w14:paraId="40981A9C" w14:textId="77777777" w:rsidR="004115A0" w:rsidRPr="00674363" w:rsidRDefault="004115A0" w:rsidP="00451DB8">
            <w:pPr>
              <w:rPr>
                <w:rFonts w:eastAsiaTheme="minorHAnsi"/>
                <w:kern w:val="2"/>
                <w:sz w:val="20"/>
                <w:szCs w:val="20"/>
                <w14:ligatures w14:val="standardContextual"/>
              </w:rPr>
            </w:pPr>
          </w:p>
        </w:tc>
        <w:tc>
          <w:tcPr>
            <w:tcW w:w="1447" w:type="dxa"/>
            <w:vMerge/>
          </w:tcPr>
          <w:p w14:paraId="26419C8E" w14:textId="77777777" w:rsidR="004115A0" w:rsidRPr="00674363" w:rsidRDefault="004115A0" w:rsidP="00451DB8">
            <w:pPr>
              <w:rPr>
                <w:rFonts w:eastAsiaTheme="minorHAnsi"/>
                <w:kern w:val="2"/>
                <w:sz w:val="20"/>
                <w:szCs w:val="20"/>
                <w14:ligatures w14:val="standardContextual"/>
              </w:rPr>
            </w:pPr>
          </w:p>
        </w:tc>
        <w:tc>
          <w:tcPr>
            <w:tcW w:w="1440" w:type="dxa"/>
          </w:tcPr>
          <w:p w14:paraId="3E1FAACF"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Measles</w:t>
            </w:r>
          </w:p>
        </w:tc>
        <w:tc>
          <w:tcPr>
            <w:tcW w:w="1440" w:type="dxa"/>
          </w:tcPr>
          <w:p w14:paraId="5FE89C04"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91.01</w:t>
            </w:r>
          </w:p>
        </w:tc>
        <w:tc>
          <w:tcPr>
            <w:tcW w:w="1440" w:type="dxa"/>
          </w:tcPr>
          <w:p w14:paraId="79B636F7"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89.01</w:t>
            </w:r>
          </w:p>
        </w:tc>
        <w:tc>
          <w:tcPr>
            <w:tcW w:w="1440" w:type="dxa"/>
          </w:tcPr>
          <w:p w14:paraId="5E67A90D"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94.01</w:t>
            </w:r>
          </w:p>
        </w:tc>
      </w:tr>
      <w:tr w:rsidR="004115A0" w14:paraId="09CF4E44" w14:textId="77777777" w:rsidTr="00451DB8">
        <w:trPr>
          <w:jc w:val="center"/>
        </w:trPr>
        <w:tc>
          <w:tcPr>
            <w:tcW w:w="1440" w:type="dxa"/>
            <w:vMerge/>
          </w:tcPr>
          <w:p w14:paraId="60382FE1" w14:textId="77777777" w:rsidR="004115A0" w:rsidRPr="00674363" w:rsidRDefault="004115A0" w:rsidP="00451DB8">
            <w:pPr>
              <w:rPr>
                <w:rFonts w:eastAsiaTheme="minorHAnsi"/>
                <w:kern w:val="2"/>
                <w:sz w:val="20"/>
                <w:szCs w:val="20"/>
                <w14:ligatures w14:val="standardContextual"/>
              </w:rPr>
            </w:pPr>
          </w:p>
        </w:tc>
        <w:tc>
          <w:tcPr>
            <w:tcW w:w="1447" w:type="dxa"/>
            <w:vMerge/>
          </w:tcPr>
          <w:p w14:paraId="6691B44F" w14:textId="77777777" w:rsidR="004115A0" w:rsidRPr="00674363" w:rsidRDefault="004115A0" w:rsidP="00451DB8">
            <w:pPr>
              <w:rPr>
                <w:rFonts w:eastAsiaTheme="minorHAnsi"/>
                <w:kern w:val="2"/>
                <w:sz w:val="20"/>
                <w:szCs w:val="20"/>
                <w14:ligatures w14:val="standardContextual"/>
              </w:rPr>
            </w:pPr>
          </w:p>
        </w:tc>
        <w:tc>
          <w:tcPr>
            <w:tcW w:w="1440" w:type="dxa"/>
          </w:tcPr>
          <w:p w14:paraId="7EBF3847"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Cowpox</w:t>
            </w:r>
          </w:p>
        </w:tc>
        <w:tc>
          <w:tcPr>
            <w:tcW w:w="1440" w:type="dxa"/>
          </w:tcPr>
          <w:p w14:paraId="08DEE61F"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91.01</w:t>
            </w:r>
          </w:p>
        </w:tc>
        <w:tc>
          <w:tcPr>
            <w:tcW w:w="1440" w:type="dxa"/>
          </w:tcPr>
          <w:p w14:paraId="6A2EDD25"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88.01</w:t>
            </w:r>
          </w:p>
        </w:tc>
        <w:tc>
          <w:tcPr>
            <w:tcW w:w="1440" w:type="dxa"/>
          </w:tcPr>
          <w:p w14:paraId="22E6C2E3"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86.01</w:t>
            </w:r>
          </w:p>
        </w:tc>
      </w:tr>
      <w:tr w:rsidR="004115A0" w14:paraId="059ED17B" w14:textId="77777777" w:rsidTr="00451DB8">
        <w:trPr>
          <w:jc w:val="center"/>
        </w:trPr>
        <w:tc>
          <w:tcPr>
            <w:tcW w:w="1440" w:type="dxa"/>
            <w:vMerge/>
          </w:tcPr>
          <w:p w14:paraId="70FA4B56" w14:textId="77777777" w:rsidR="004115A0" w:rsidRPr="00674363" w:rsidRDefault="004115A0" w:rsidP="00451DB8">
            <w:pPr>
              <w:rPr>
                <w:rFonts w:eastAsiaTheme="minorHAnsi"/>
                <w:kern w:val="2"/>
                <w:sz w:val="20"/>
                <w:szCs w:val="20"/>
                <w14:ligatures w14:val="standardContextual"/>
              </w:rPr>
            </w:pPr>
          </w:p>
        </w:tc>
        <w:tc>
          <w:tcPr>
            <w:tcW w:w="1447" w:type="dxa"/>
            <w:vMerge/>
          </w:tcPr>
          <w:p w14:paraId="4D290AC4" w14:textId="77777777" w:rsidR="004115A0" w:rsidRPr="00674363" w:rsidRDefault="004115A0" w:rsidP="00451DB8">
            <w:pPr>
              <w:rPr>
                <w:rFonts w:eastAsiaTheme="minorHAnsi"/>
                <w:kern w:val="2"/>
                <w:sz w:val="20"/>
                <w:szCs w:val="20"/>
                <w14:ligatures w14:val="standardContextual"/>
              </w:rPr>
            </w:pPr>
          </w:p>
        </w:tc>
        <w:tc>
          <w:tcPr>
            <w:tcW w:w="1440" w:type="dxa"/>
          </w:tcPr>
          <w:p w14:paraId="3A8EEA07"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HFMD</w:t>
            </w:r>
          </w:p>
        </w:tc>
        <w:tc>
          <w:tcPr>
            <w:tcW w:w="1440" w:type="dxa"/>
          </w:tcPr>
          <w:p w14:paraId="17B4ECCE"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74.04</w:t>
            </w:r>
          </w:p>
        </w:tc>
        <w:tc>
          <w:tcPr>
            <w:tcW w:w="1440" w:type="dxa"/>
          </w:tcPr>
          <w:p w14:paraId="12ED61A5"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70.06</w:t>
            </w:r>
          </w:p>
        </w:tc>
        <w:tc>
          <w:tcPr>
            <w:tcW w:w="1440" w:type="dxa"/>
          </w:tcPr>
          <w:p w14:paraId="37C7C35E"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73.28</w:t>
            </w:r>
          </w:p>
        </w:tc>
      </w:tr>
      <w:tr w:rsidR="004115A0" w14:paraId="5F712465" w14:textId="77777777" w:rsidTr="00451DB8">
        <w:trPr>
          <w:jc w:val="center"/>
        </w:trPr>
        <w:tc>
          <w:tcPr>
            <w:tcW w:w="1440" w:type="dxa"/>
            <w:vMerge/>
          </w:tcPr>
          <w:p w14:paraId="38D7177A" w14:textId="77777777" w:rsidR="004115A0" w:rsidRPr="00674363" w:rsidRDefault="004115A0" w:rsidP="00451DB8">
            <w:pPr>
              <w:rPr>
                <w:rFonts w:eastAsiaTheme="minorHAnsi"/>
                <w:kern w:val="2"/>
                <w:sz w:val="20"/>
                <w:szCs w:val="20"/>
                <w14:ligatures w14:val="standardContextual"/>
              </w:rPr>
            </w:pPr>
          </w:p>
        </w:tc>
        <w:tc>
          <w:tcPr>
            <w:tcW w:w="1447" w:type="dxa"/>
            <w:vMerge/>
          </w:tcPr>
          <w:p w14:paraId="2EAC7B36" w14:textId="77777777" w:rsidR="004115A0" w:rsidRPr="00674363" w:rsidRDefault="004115A0" w:rsidP="00451DB8">
            <w:pPr>
              <w:rPr>
                <w:rFonts w:eastAsiaTheme="minorHAnsi"/>
                <w:kern w:val="2"/>
                <w:sz w:val="20"/>
                <w:szCs w:val="20"/>
                <w14:ligatures w14:val="standardContextual"/>
              </w:rPr>
            </w:pPr>
          </w:p>
        </w:tc>
        <w:tc>
          <w:tcPr>
            <w:tcW w:w="1440" w:type="dxa"/>
          </w:tcPr>
          <w:p w14:paraId="29FFA2EE"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Healthy</w:t>
            </w:r>
          </w:p>
        </w:tc>
        <w:tc>
          <w:tcPr>
            <w:tcW w:w="1440" w:type="dxa"/>
          </w:tcPr>
          <w:p w14:paraId="4F1A55E8"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90.16</w:t>
            </w:r>
          </w:p>
        </w:tc>
        <w:tc>
          <w:tcPr>
            <w:tcW w:w="1440" w:type="dxa"/>
          </w:tcPr>
          <w:p w14:paraId="405E9021"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88.01</w:t>
            </w:r>
          </w:p>
        </w:tc>
        <w:tc>
          <w:tcPr>
            <w:tcW w:w="1440" w:type="dxa"/>
          </w:tcPr>
          <w:p w14:paraId="06CC1C95"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85.01</w:t>
            </w:r>
          </w:p>
        </w:tc>
      </w:tr>
      <w:tr w:rsidR="004115A0" w14:paraId="3B846EEF" w14:textId="77777777" w:rsidTr="00451DB8">
        <w:trPr>
          <w:jc w:val="center"/>
        </w:trPr>
        <w:tc>
          <w:tcPr>
            <w:tcW w:w="1440" w:type="dxa"/>
            <w:vMerge/>
          </w:tcPr>
          <w:p w14:paraId="128E0D3D" w14:textId="77777777" w:rsidR="004115A0" w:rsidRPr="00674363" w:rsidRDefault="004115A0" w:rsidP="00451DB8">
            <w:pPr>
              <w:rPr>
                <w:rFonts w:eastAsiaTheme="minorHAnsi"/>
                <w:kern w:val="2"/>
                <w:sz w:val="20"/>
                <w:szCs w:val="20"/>
                <w14:ligatures w14:val="standardContextual"/>
              </w:rPr>
            </w:pPr>
          </w:p>
        </w:tc>
        <w:tc>
          <w:tcPr>
            <w:tcW w:w="1447" w:type="dxa"/>
            <w:vMerge w:val="restart"/>
          </w:tcPr>
          <w:p w14:paraId="6E9E88C4"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VGG-19</w:t>
            </w:r>
          </w:p>
        </w:tc>
        <w:tc>
          <w:tcPr>
            <w:tcW w:w="1440" w:type="dxa"/>
          </w:tcPr>
          <w:p w14:paraId="52F1BC77"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Monkeypox</w:t>
            </w:r>
          </w:p>
        </w:tc>
        <w:tc>
          <w:tcPr>
            <w:tcW w:w="1440" w:type="dxa"/>
          </w:tcPr>
          <w:p w14:paraId="1ED80569"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62.01</w:t>
            </w:r>
          </w:p>
        </w:tc>
        <w:tc>
          <w:tcPr>
            <w:tcW w:w="1440" w:type="dxa"/>
          </w:tcPr>
          <w:p w14:paraId="6054615D"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60.19</w:t>
            </w:r>
          </w:p>
        </w:tc>
        <w:tc>
          <w:tcPr>
            <w:tcW w:w="1440" w:type="dxa"/>
          </w:tcPr>
          <w:p w14:paraId="20280CEC"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66.39</w:t>
            </w:r>
          </w:p>
        </w:tc>
      </w:tr>
      <w:tr w:rsidR="004115A0" w14:paraId="18E95612" w14:textId="77777777" w:rsidTr="00451DB8">
        <w:trPr>
          <w:jc w:val="center"/>
        </w:trPr>
        <w:tc>
          <w:tcPr>
            <w:tcW w:w="1440" w:type="dxa"/>
            <w:vMerge/>
          </w:tcPr>
          <w:p w14:paraId="62A09F50" w14:textId="77777777" w:rsidR="004115A0" w:rsidRPr="00674363" w:rsidRDefault="004115A0" w:rsidP="00451DB8">
            <w:pPr>
              <w:rPr>
                <w:rFonts w:eastAsiaTheme="minorHAnsi"/>
                <w:kern w:val="2"/>
                <w:sz w:val="20"/>
                <w:szCs w:val="20"/>
                <w14:ligatures w14:val="standardContextual"/>
              </w:rPr>
            </w:pPr>
          </w:p>
        </w:tc>
        <w:tc>
          <w:tcPr>
            <w:tcW w:w="1447" w:type="dxa"/>
            <w:vMerge/>
          </w:tcPr>
          <w:p w14:paraId="470CADC2" w14:textId="77777777" w:rsidR="004115A0" w:rsidRPr="00674363" w:rsidRDefault="004115A0" w:rsidP="00451DB8">
            <w:pPr>
              <w:rPr>
                <w:rFonts w:eastAsiaTheme="minorHAnsi"/>
                <w:kern w:val="2"/>
                <w:sz w:val="20"/>
                <w:szCs w:val="20"/>
                <w14:ligatures w14:val="standardContextual"/>
              </w:rPr>
            </w:pPr>
          </w:p>
        </w:tc>
        <w:tc>
          <w:tcPr>
            <w:tcW w:w="1440" w:type="dxa"/>
          </w:tcPr>
          <w:p w14:paraId="4C72C251"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Chickenpox</w:t>
            </w:r>
          </w:p>
        </w:tc>
        <w:tc>
          <w:tcPr>
            <w:tcW w:w="1440" w:type="dxa"/>
          </w:tcPr>
          <w:p w14:paraId="69958B45"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76.14</w:t>
            </w:r>
          </w:p>
        </w:tc>
        <w:tc>
          <w:tcPr>
            <w:tcW w:w="1440" w:type="dxa"/>
          </w:tcPr>
          <w:p w14:paraId="290CBAD9"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72.01</w:t>
            </w:r>
          </w:p>
        </w:tc>
        <w:tc>
          <w:tcPr>
            <w:tcW w:w="1440" w:type="dxa"/>
          </w:tcPr>
          <w:p w14:paraId="6868D612"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77.29</w:t>
            </w:r>
          </w:p>
        </w:tc>
      </w:tr>
      <w:tr w:rsidR="004115A0" w14:paraId="485DE021" w14:textId="77777777" w:rsidTr="00451DB8">
        <w:trPr>
          <w:jc w:val="center"/>
        </w:trPr>
        <w:tc>
          <w:tcPr>
            <w:tcW w:w="1440" w:type="dxa"/>
            <w:vMerge/>
          </w:tcPr>
          <w:p w14:paraId="4A97A8BC" w14:textId="77777777" w:rsidR="004115A0" w:rsidRPr="00674363" w:rsidRDefault="004115A0" w:rsidP="00451DB8">
            <w:pPr>
              <w:rPr>
                <w:rFonts w:eastAsiaTheme="minorHAnsi"/>
                <w:kern w:val="2"/>
                <w:sz w:val="20"/>
                <w:szCs w:val="20"/>
                <w14:ligatures w14:val="standardContextual"/>
              </w:rPr>
            </w:pPr>
          </w:p>
        </w:tc>
        <w:tc>
          <w:tcPr>
            <w:tcW w:w="1447" w:type="dxa"/>
            <w:vMerge/>
          </w:tcPr>
          <w:p w14:paraId="373116FA" w14:textId="77777777" w:rsidR="004115A0" w:rsidRPr="00674363" w:rsidRDefault="004115A0" w:rsidP="00451DB8">
            <w:pPr>
              <w:rPr>
                <w:rFonts w:eastAsiaTheme="minorHAnsi"/>
                <w:kern w:val="2"/>
                <w:sz w:val="20"/>
                <w:szCs w:val="20"/>
                <w14:ligatures w14:val="standardContextual"/>
              </w:rPr>
            </w:pPr>
          </w:p>
        </w:tc>
        <w:tc>
          <w:tcPr>
            <w:tcW w:w="1440" w:type="dxa"/>
          </w:tcPr>
          <w:p w14:paraId="714B5720"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Measles</w:t>
            </w:r>
          </w:p>
        </w:tc>
        <w:tc>
          <w:tcPr>
            <w:tcW w:w="1440" w:type="dxa"/>
          </w:tcPr>
          <w:p w14:paraId="725A4C73"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69.39</w:t>
            </w:r>
          </w:p>
        </w:tc>
        <w:tc>
          <w:tcPr>
            <w:tcW w:w="1440" w:type="dxa"/>
          </w:tcPr>
          <w:p w14:paraId="0D33D24A"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65.01</w:t>
            </w:r>
          </w:p>
        </w:tc>
        <w:tc>
          <w:tcPr>
            <w:tcW w:w="1440" w:type="dxa"/>
          </w:tcPr>
          <w:p w14:paraId="181713C3"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65.32</w:t>
            </w:r>
          </w:p>
        </w:tc>
      </w:tr>
      <w:tr w:rsidR="004115A0" w14:paraId="02D103E8" w14:textId="77777777" w:rsidTr="00451DB8">
        <w:trPr>
          <w:jc w:val="center"/>
        </w:trPr>
        <w:tc>
          <w:tcPr>
            <w:tcW w:w="1440" w:type="dxa"/>
            <w:vMerge/>
          </w:tcPr>
          <w:p w14:paraId="546C25FB" w14:textId="77777777" w:rsidR="004115A0" w:rsidRPr="00674363" w:rsidRDefault="004115A0" w:rsidP="00451DB8">
            <w:pPr>
              <w:rPr>
                <w:rFonts w:eastAsiaTheme="minorHAnsi"/>
                <w:kern w:val="2"/>
                <w:sz w:val="20"/>
                <w:szCs w:val="20"/>
                <w14:ligatures w14:val="standardContextual"/>
              </w:rPr>
            </w:pPr>
          </w:p>
        </w:tc>
        <w:tc>
          <w:tcPr>
            <w:tcW w:w="1447" w:type="dxa"/>
            <w:vMerge/>
          </w:tcPr>
          <w:p w14:paraId="53F9FFC6" w14:textId="77777777" w:rsidR="004115A0" w:rsidRPr="00674363" w:rsidRDefault="004115A0" w:rsidP="00451DB8">
            <w:pPr>
              <w:rPr>
                <w:rFonts w:eastAsiaTheme="minorHAnsi"/>
                <w:kern w:val="2"/>
                <w:sz w:val="20"/>
                <w:szCs w:val="20"/>
                <w14:ligatures w14:val="standardContextual"/>
              </w:rPr>
            </w:pPr>
          </w:p>
        </w:tc>
        <w:tc>
          <w:tcPr>
            <w:tcW w:w="1440" w:type="dxa"/>
          </w:tcPr>
          <w:p w14:paraId="38D636DB"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Cowpox</w:t>
            </w:r>
          </w:p>
        </w:tc>
        <w:tc>
          <w:tcPr>
            <w:tcW w:w="1440" w:type="dxa"/>
          </w:tcPr>
          <w:p w14:paraId="0D0346EE"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81.41</w:t>
            </w:r>
          </w:p>
        </w:tc>
        <w:tc>
          <w:tcPr>
            <w:tcW w:w="1440" w:type="dxa"/>
          </w:tcPr>
          <w:p w14:paraId="51C4C3FE"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77.37</w:t>
            </w:r>
          </w:p>
        </w:tc>
        <w:tc>
          <w:tcPr>
            <w:tcW w:w="1440" w:type="dxa"/>
          </w:tcPr>
          <w:p w14:paraId="049FD592"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72.01</w:t>
            </w:r>
          </w:p>
        </w:tc>
      </w:tr>
      <w:tr w:rsidR="004115A0" w14:paraId="357C04C1" w14:textId="77777777" w:rsidTr="00451DB8">
        <w:trPr>
          <w:jc w:val="center"/>
        </w:trPr>
        <w:tc>
          <w:tcPr>
            <w:tcW w:w="1440" w:type="dxa"/>
            <w:vMerge/>
          </w:tcPr>
          <w:p w14:paraId="278F81CC" w14:textId="77777777" w:rsidR="004115A0" w:rsidRPr="00674363" w:rsidRDefault="004115A0" w:rsidP="00451DB8">
            <w:pPr>
              <w:rPr>
                <w:rFonts w:eastAsiaTheme="minorHAnsi"/>
                <w:kern w:val="2"/>
                <w:sz w:val="20"/>
                <w:szCs w:val="20"/>
                <w14:ligatures w14:val="standardContextual"/>
              </w:rPr>
            </w:pPr>
          </w:p>
        </w:tc>
        <w:tc>
          <w:tcPr>
            <w:tcW w:w="1447" w:type="dxa"/>
            <w:vMerge/>
          </w:tcPr>
          <w:p w14:paraId="47733086" w14:textId="77777777" w:rsidR="004115A0" w:rsidRPr="00674363" w:rsidRDefault="004115A0" w:rsidP="00451DB8">
            <w:pPr>
              <w:rPr>
                <w:rFonts w:eastAsiaTheme="minorHAnsi"/>
                <w:kern w:val="2"/>
                <w:sz w:val="20"/>
                <w:szCs w:val="20"/>
                <w14:ligatures w14:val="standardContextual"/>
              </w:rPr>
            </w:pPr>
          </w:p>
        </w:tc>
        <w:tc>
          <w:tcPr>
            <w:tcW w:w="1440" w:type="dxa"/>
          </w:tcPr>
          <w:p w14:paraId="2919651D"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HFMD</w:t>
            </w:r>
          </w:p>
        </w:tc>
        <w:tc>
          <w:tcPr>
            <w:tcW w:w="1440" w:type="dxa"/>
          </w:tcPr>
          <w:p w14:paraId="4E48DA9B"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61.01</w:t>
            </w:r>
          </w:p>
        </w:tc>
        <w:tc>
          <w:tcPr>
            <w:tcW w:w="1440" w:type="dxa"/>
          </w:tcPr>
          <w:p w14:paraId="5BF75AAD"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60.01</w:t>
            </w:r>
          </w:p>
        </w:tc>
        <w:tc>
          <w:tcPr>
            <w:tcW w:w="1440" w:type="dxa"/>
          </w:tcPr>
          <w:p w14:paraId="3B5E8E0B"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60.24</w:t>
            </w:r>
          </w:p>
        </w:tc>
      </w:tr>
      <w:tr w:rsidR="004115A0" w14:paraId="6585D6DC" w14:textId="77777777" w:rsidTr="00451DB8">
        <w:trPr>
          <w:jc w:val="center"/>
        </w:trPr>
        <w:tc>
          <w:tcPr>
            <w:tcW w:w="1440" w:type="dxa"/>
            <w:vMerge/>
          </w:tcPr>
          <w:p w14:paraId="71CF21E6" w14:textId="77777777" w:rsidR="004115A0" w:rsidRPr="00674363" w:rsidRDefault="004115A0" w:rsidP="00451DB8">
            <w:pPr>
              <w:rPr>
                <w:rFonts w:eastAsiaTheme="minorHAnsi"/>
                <w:kern w:val="2"/>
                <w:sz w:val="20"/>
                <w:szCs w:val="20"/>
                <w14:ligatures w14:val="standardContextual"/>
              </w:rPr>
            </w:pPr>
          </w:p>
        </w:tc>
        <w:tc>
          <w:tcPr>
            <w:tcW w:w="1447" w:type="dxa"/>
            <w:vMerge/>
          </w:tcPr>
          <w:p w14:paraId="325460D4" w14:textId="77777777" w:rsidR="004115A0" w:rsidRPr="00674363" w:rsidRDefault="004115A0" w:rsidP="00451DB8">
            <w:pPr>
              <w:rPr>
                <w:rFonts w:eastAsiaTheme="minorHAnsi"/>
                <w:kern w:val="2"/>
                <w:sz w:val="20"/>
                <w:szCs w:val="20"/>
                <w14:ligatures w14:val="standardContextual"/>
              </w:rPr>
            </w:pPr>
          </w:p>
        </w:tc>
        <w:tc>
          <w:tcPr>
            <w:tcW w:w="1440" w:type="dxa"/>
          </w:tcPr>
          <w:p w14:paraId="6A136A9F"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Healthy</w:t>
            </w:r>
          </w:p>
        </w:tc>
        <w:tc>
          <w:tcPr>
            <w:tcW w:w="1440" w:type="dxa"/>
          </w:tcPr>
          <w:p w14:paraId="05EE4C27"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66.33</w:t>
            </w:r>
          </w:p>
        </w:tc>
        <w:tc>
          <w:tcPr>
            <w:tcW w:w="1440" w:type="dxa"/>
          </w:tcPr>
          <w:p w14:paraId="21EC2759"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62.30</w:t>
            </w:r>
          </w:p>
        </w:tc>
        <w:tc>
          <w:tcPr>
            <w:tcW w:w="1440" w:type="dxa"/>
          </w:tcPr>
          <w:p w14:paraId="7BAE3721"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64.05</w:t>
            </w:r>
          </w:p>
        </w:tc>
      </w:tr>
      <w:tr w:rsidR="004115A0" w14:paraId="11C086B3" w14:textId="77777777" w:rsidTr="00451DB8">
        <w:trPr>
          <w:jc w:val="center"/>
        </w:trPr>
        <w:tc>
          <w:tcPr>
            <w:tcW w:w="1440" w:type="dxa"/>
            <w:vMerge w:val="restart"/>
          </w:tcPr>
          <w:p w14:paraId="5A90A916"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The Proposed Hybrid Model</w:t>
            </w:r>
          </w:p>
        </w:tc>
        <w:tc>
          <w:tcPr>
            <w:tcW w:w="1447" w:type="dxa"/>
            <w:vMerge w:val="restart"/>
          </w:tcPr>
          <w:p w14:paraId="7AB391CC"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DenseNet-121 and MobileNetV2</w:t>
            </w:r>
          </w:p>
        </w:tc>
        <w:tc>
          <w:tcPr>
            <w:tcW w:w="1440" w:type="dxa"/>
          </w:tcPr>
          <w:p w14:paraId="55ED3306"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Monkeypox</w:t>
            </w:r>
          </w:p>
        </w:tc>
        <w:tc>
          <w:tcPr>
            <w:tcW w:w="1440" w:type="dxa"/>
          </w:tcPr>
          <w:p w14:paraId="07CB4706"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99.41</w:t>
            </w:r>
          </w:p>
        </w:tc>
        <w:tc>
          <w:tcPr>
            <w:tcW w:w="1440" w:type="dxa"/>
          </w:tcPr>
          <w:p w14:paraId="1C705C7E"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98.43</w:t>
            </w:r>
          </w:p>
        </w:tc>
        <w:tc>
          <w:tcPr>
            <w:tcW w:w="1440" w:type="dxa"/>
          </w:tcPr>
          <w:p w14:paraId="1D9900CD"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99.42</w:t>
            </w:r>
          </w:p>
        </w:tc>
      </w:tr>
      <w:tr w:rsidR="004115A0" w14:paraId="41652AE3" w14:textId="77777777" w:rsidTr="00451DB8">
        <w:trPr>
          <w:jc w:val="center"/>
        </w:trPr>
        <w:tc>
          <w:tcPr>
            <w:tcW w:w="1440" w:type="dxa"/>
            <w:vMerge/>
          </w:tcPr>
          <w:p w14:paraId="21FC4CC8" w14:textId="77777777" w:rsidR="004115A0" w:rsidRPr="00674363" w:rsidRDefault="004115A0" w:rsidP="00451DB8">
            <w:pPr>
              <w:rPr>
                <w:rFonts w:eastAsiaTheme="minorHAnsi"/>
                <w:kern w:val="2"/>
                <w:sz w:val="20"/>
                <w:szCs w:val="20"/>
                <w14:ligatures w14:val="standardContextual"/>
              </w:rPr>
            </w:pPr>
          </w:p>
        </w:tc>
        <w:tc>
          <w:tcPr>
            <w:tcW w:w="1447" w:type="dxa"/>
            <w:vMerge/>
          </w:tcPr>
          <w:p w14:paraId="671A60A2" w14:textId="77777777" w:rsidR="004115A0" w:rsidRPr="00674363" w:rsidRDefault="004115A0" w:rsidP="00451DB8">
            <w:pPr>
              <w:rPr>
                <w:rFonts w:eastAsiaTheme="minorHAnsi"/>
                <w:kern w:val="2"/>
                <w:sz w:val="20"/>
                <w:szCs w:val="20"/>
                <w14:ligatures w14:val="standardContextual"/>
              </w:rPr>
            </w:pPr>
          </w:p>
        </w:tc>
        <w:tc>
          <w:tcPr>
            <w:tcW w:w="1440" w:type="dxa"/>
          </w:tcPr>
          <w:p w14:paraId="79FA07BB"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Chickenpox</w:t>
            </w:r>
          </w:p>
        </w:tc>
        <w:tc>
          <w:tcPr>
            <w:tcW w:w="1440" w:type="dxa"/>
          </w:tcPr>
          <w:p w14:paraId="08078BD2"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99.05</w:t>
            </w:r>
          </w:p>
        </w:tc>
        <w:tc>
          <w:tcPr>
            <w:tcW w:w="1440" w:type="dxa"/>
          </w:tcPr>
          <w:p w14:paraId="248BA692"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95.04</w:t>
            </w:r>
          </w:p>
        </w:tc>
        <w:tc>
          <w:tcPr>
            <w:tcW w:w="1440" w:type="dxa"/>
          </w:tcPr>
          <w:p w14:paraId="1C81FA1F"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97.36</w:t>
            </w:r>
          </w:p>
        </w:tc>
      </w:tr>
      <w:tr w:rsidR="004115A0" w14:paraId="290C5BC2" w14:textId="77777777" w:rsidTr="00451DB8">
        <w:trPr>
          <w:jc w:val="center"/>
        </w:trPr>
        <w:tc>
          <w:tcPr>
            <w:tcW w:w="1440" w:type="dxa"/>
            <w:vMerge/>
          </w:tcPr>
          <w:p w14:paraId="612B2612" w14:textId="77777777" w:rsidR="004115A0" w:rsidRPr="00674363" w:rsidRDefault="004115A0" w:rsidP="00451DB8">
            <w:pPr>
              <w:rPr>
                <w:rFonts w:eastAsiaTheme="minorHAnsi"/>
                <w:kern w:val="2"/>
                <w:sz w:val="20"/>
                <w:szCs w:val="20"/>
                <w14:ligatures w14:val="standardContextual"/>
              </w:rPr>
            </w:pPr>
          </w:p>
        </w:tc>
        <w:tc>
          <w:tcPr>
            <w:tcW w:w="1447" w:type="dxa"/>
            <w:vMerge/>
          </w:tcPr>
          <w:p w14:paraId="4F60780D" w14:textId="77777777" w:rsidR="004115A0" w:rsidRPr="00674363" w:rsidRDefault="004115A0" w:rsidP="00451DB8">
            <w:pPr>
              <w:rPr>
                <w:rFonts w:eastAsiaTheme="minorHAnsi"/>
                <w:kern w:val="2"/>
                <w:sz w:val="20"/>
                <w:szCs w:val="20"/>
                <w14:ligatures w14:val="standardContextual"/>
              </w:rPr>
            </w:pPr>
          </w:p>
        </w:tc>
        <w:tc>
          <w:tcPr>
            <w:tcW w:w="1440" w:type="dxa"/>
          </w:tcPr>
          <w:p w14:paraId="42EA59B2"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Measles</w:t>
            </w:r>
          </w:p>
        </w:tc>
        <w:tc>
          <w:tcPr>
            <w:tcW w:w="1440" w:type="dxa"/>
          </w:tcPr>
          <w:p w14:paraId="337FECBD"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91.03</w:t>
            </w:r>
          </w:p>
        </w:tc>
        <w:tc>
          <w:tcPr>
            <w:tcW w:w="1440" w:type="dxa"/>
          </w:tcPr>
          <w:p w14:paraId="4DA9D7CA"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99.07</w:t>
            </w:r>
          </w:p>
        </w:tc>
        <w:tc>
          <w:tcPr>
            <w:tcW w:w="1440" w:type="dxa"/>
          </w:tcPr>
          <w:p w14:paraId="07C84504"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95.08</w:t>
            </w:r>
          </w:p>
        </w:tc>
      </w:tr>
      <w:tr w:rsidR="004115A0" w14:paraId="229DF489" w14:textId="77777777" w:rsidTr="00451DB8">
        <w:trPr>
          <w:jc w:val="center"/>
        </w:trPr>
        <w:tc>
          <w:tcPr>
            <w:tcW w:w="1440" w:type="dxa"/>
            <w:vMerge/>
          </w:tcPr>
          <w:p w14:paraId="5A28E8E2" w14:textId="77777777" w:rsidR="004115A0" w:rsidRPr="00674363" w:rsidRDefault="004115A0" w:rsidP="00451DB8">
            <w:pPr>
              <w:rPr>
                <w:rFonts w:eastAsiaTheme="minorHAnsi"/>
                <w:kern w:val="2"/>
                <w:sz w:val="20"/>
                <w:szCs w:val="20"/>
                <w14:ligatures w14:val="standardContextual"/>
              </w:rPr>
            </w:pPr>
          </w:p>
        </w:tc>
        <w:tc>
          <w:tcPr>
            <w:tcW w:w="1447" w:type="dxa"/>
            <w:vMerge/>
          </w:tcPr>
          <w:p w14:paraId="6E7B03E9" w14:textId="77777777" w:rsidR="004115A0" w:rsidRPr="00674363" w:rsidRDefault="004115A0" w:rsidP="00451DB8">
            <w:pPr>
              <w:rPr>
                <w:rFonts w:eastAsiaTheme="minorHAnsi"/>
                <w:kern w:val="2"/>
                <w:sz w:val="20"/>
                <w:szCs w:val="20"/>
                <w14:ligatures w14:val="standardContextual"/>
              </w:rPr>
            </w:pPr>
          </w:p>
        </w:tc>
        <w:tc>
          <w:tcPr>
            <w:tcW w:w="1440" w:type="dxa"/>
          </w:tcPr>
          <w:p w14:paraId="0051EB5F"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Cowpox</w:t>
            </w:r>
          </w:p>
        </w:tc>
        <w:tc>
          <w:tcPr>
            <w:tcW w:w="1440" w:type="dxa"/>
          </w:tcPr>
          <w:p w14:paraId="61BF5A60"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100</w:t>
            </w:r>
          </w:p>
        </w:tc>
        <w:tc>
          <w:tcPr>
            <w:tcW w:w="1440" w:type="dxa"/>
          </w:tcPr>
          <w:p w14:paraId="04FAFDEE"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98.22</w:t>
            </w:r>
          </w:p>
        </w:tc>
        <w:tc>
          <w:tcPr>
            <w:tcW w:w="1440" w:type="dxa"/>
          </w:tcPr>
          <w:p w14:paraId="2BEC4849"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99.33</w:t>
            </w:r>
          </w:p>
        </w:tc>
      </w:tr>
      <w:tr w:rsidR="004115A0" w14:paraId="597609B9" w14:textId="77777777" w:rsidTr="00451DB8">
        <w:trPr>
          <w:jc w:val="center"/>
        </w:trPr>
        <w:tc>
          <w:tcPr>
            <w:tcW w:w="1440" w:type="dxa"/>
            <w:vMerge/>
          </w:tcPr>
          <w:p w14:paraId="20BAE158" w14:textId="77777777" w:rsidR="004115A0" w:rsidRPr="00674363" w:rsidRDefault="004115A0" w:rsidP="00451DB8">
            <w:pPr>
              <w:rPr>
                <w:rFonts w:eastAsiaTheme="minorHAnsi"/>
                <w:kern w:val="2"/>
                <w:sz w:val="20"/>
                <w:szCs w:val="20"/>
                <w14:ligatures w14:val="standardContextual"/>
              </w:rPr>
            </w:pPr>
          </w:p>
        </w:tc>
        <w:tc>
          <w:tcPr>
            <w:tcW w:w="1447" w:type="dxa"/>
            <w:vMerge/>
          </w:tcPr>
          <w:p w14:paraId="3C63C1F0" w14:textId="77777777" w:rsidR="004115A0" w:rsidRPr="00674363" w:rsidRDefault="004115A0" w:rsidP="00451DB8">
            <w:pPr>
              <w:rPr>
                <w:rFonts w:eastAsiaTheme="minorHAnsi"/>
                <w:kern w:val="2"/>
                <w:sz w:val="20"/>
                <w:szCs w:val="20"/>
                <w14:ligatures w14:val="standardContextual"/>
              </w:rPr>
            </w:pPr>
          </w:p>
        </w:tc>
        <w:tc>
          <w:tcPr>
            <w:tcW w:w="1440" w:type="dxa"/>
          </w:tcPr>
          <w:p w14:paraId="5A13ED47"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HFMD</w:t>
            </w:r>
          </w:p>
        </w:tc>
        <w:tc>
          <w:tcPr>
            <w:tcW w:w="1440" w:type="dxa"/>
          </w:tcPr>
          <w:p w14:paraId="49829582"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99.01</w:t>
            </w:r>
          </w:p>
        </w:tc>
        <w:tc>
          <w:tcPr>
            <w:tcW w:w="1440" w:type="dxa"/>
          </w:tcPr>
          <w:p w14:paraId="31AE7877"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100</w:t>
            </w:r>
          </w:p>
        </w:tc>
        <w:tc>
          <w:tcPr>
            <w:tcW w:w="1440" w:type="dxa"/>
          </w:tcPr>
          <w:p w14:paraId="0D5037B6"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99.35</w:t>
            </w:r>
          </w:p>
        </w:tc>
      </w:tr>
      <w:tr w:rsidR="004115A0" w14:paraId="6A5CA230" w14:textId="77777777" w:rsidTr="00451DB8">
        <w:trPr>
          <w:trHeight w:val="58"/>
          <w:jc w:val="center"/>
        </w:trPr>
        <w:tc>
          <w:tcPr>
            <w:tcW w:w="1440" w:type="dxa"/>
            <w:vMerge/>
          </w:tcPr>
          <w:p w14:paraId="205FD86C" w14:textId="77777777" w:rsidR="004115A0" w:rsidRPr="00674363" w:rsidRDefault="004115A0" w:rsidP="00451DB8">
            <w:pPr>
              <w:rPr>
                <w:rFonts w:eastAsiaTheme="minorHAnsi"/>
                <w:kern w:val="2"/>
                <w:sz w:val="20"/>
                <w:szCs w:val="20"/>
                <w14:ligatures w14:val="standardContextual"/>
              </w:rPr>
            </w:pPr>
          </w:p>
        </w:tc>
        <w:tc>
          <w:tcPr>
            <w:tcW w:w="1447" w:type="dxa"/>
            <w:vMerge/>
          </w:tcPr>
          <w:p w14:paraId="17FE7563" w14:textId="77777777" w:rsidR="004115A0" w:rsidRPr="00674363" w:rsidRDefault="004115A0" w:rsidP="00451DB8">
            <w:pPr>
              <w:rPr>
                <w:rFonts w:eastAsiaTheme="minorHAnsi"/>
                <w:kern w:val="2"/>
                <w:sz w:val="20"/>
                <w:szCs w:val="20"/>
                <w14:ligatures w14:val="standardContextual"/>
              </w:rPr>
            </w:pPr>
          </w:p>
        </w:tc>
        <w:tc>
          <w:tcPr>
            <w:tcW w:w="1440" w:type="dxa"/>
          </w:tcPr>
          <w:p w14:paraId="17EA1BC0"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Healthy</w:t>
            </w:r>
          </w:p>
        </w:tc>
        <w:tc>
          <w:tcPr>
            <w:tcW w:w="1440" w:type="dxa"/>
          </w:tcPr>
          <w:p w14:paraId="0B3764DA"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99.11</w:t>
            </w:r>
          </w:p>
        </w:tc>
        <w:tc>
          <w:tcPr>
            <w:tcW w:w="1440" w:type="dxa"/>
          </w:tcPr>
          <w:p w14:paraId="6724B956"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100</w:t>
            </w:r>
          </w:p>
        </w:tc>
        <w:tc>
          <w:tcPr>
            <w:tcW w:w="1440" w:type="dxa"/>
          </w:tcPr>
          <w:p w14:paraId="06E716A6" w14:textId="77777777" w:rsidR="004115A0" w:rsidRPr="00674363" w:rsidRDefault="004115A0" w:rsidP="00451DB8">
            <w:pPr>
              <w:rPr>
                <w:rFonts w:eastAsiaTheme="minorHAnsi"/>
                <w:kern w:val="2"/>
                <w:sz w:val="20"/>
                <w:szCs w:val="20"/>
                <w14:ligatures w14:val="standardContextual"/>
              </w:rPr>
            </w:pPr>
            <w:r w:rsidRPr="00674363">
              <w:rPr>
                <w:rFonts w:eastAsiaTheme="minorHAnsi"/>
                <w:kern w:val="2"/>
                <w:sz w:val="20"/>
                <w:szCs w:val="20"/>
                <w14:ligatures w14:val="standardContextual"/>
              </w:rPr>
              <w:t>99.01</w:t>
            </w:r>
          </w:p>
        </w:tc>
      </w:tr>
    </w:tbl>
    <w:p w14:paraId="7EC6FB01" w14:textId="77777777" w:rsidR="004115A0" w:rsidRPr="00F87558" w:rsidRDefault="004115A0" w:rsidP="004115A0"/>
    <w:p w14:paraId="329840F6" w14:textId="77777777" w:rsidR="004115A0" w:rsidRPr="00804645" w:rsidRDefault="004115A0" w:rsidP="004115A0">
      <w:pPr>
        <w:rPr>
          <w:rFonts w:asciiTheme="majorBidi" w:hAnsiTheme="majorBidi" w:cstheme="majorBidi"/>
          <w:sz w:val="24"/>
          <w:szCs w:val="24"/>
        </w:rPr>
      </w:pPr>
      <w:r w:rsidRPr="00804645">
        <w:rPr>
          <w:rFonts w:asciiTheme="majorBidi" w:hAnsiTheme="majorBidi" w:cstheme="majorBidi"/>
          <w:sz w:val="24"/>
          <w:szCs w:val="24"/>
        </w:rPr>
        <w:t>Figure 6 displays six confusion matrices that illustrate the performance of different models when asked to classify data into two groups: Monkeypox and others. In each confusion matrix, the color intensity indicates the number of samples classified into each class; darker colors indicate bigger counts.</w:t>
      </w:r>
    </w:p>
    <w:p w14:paraId="1600F0EA" w14:textId="77777777" w:rsidR="004115A0" w:rsidRDefault="004115A0" w:rsidP="004115A0"/>
    <w:tbl>
      <w:tblPr>
        <w:tblW w:w="0" w:type="auto"/>
        <w:tblLook w:val="04A0" w:firstRow="1" w:lastRow="0" w:firstColumn="1" w:lastColumn="0" w:noHBand="0" w:noVBand="1"/>
      </w:tblPr>
      <w:tblGrid>
        <w:gridCol w:w="4716"/>
        <w:gridCol w:w="4716"/>
      </w:tblGrid>
      <w:tr w:rsidR="004115A0" w:rsidRPr="00886AF5" w14:paraId="2CF8269B" w14:textId="77777777" w:rsidTr="00451DB8">
        <w:tc>
          <w:tcPr>
            <w:tcW w:w="4320" w:type="dxa"/>
            <w:hideMark/>
          </w:tcPr>
          <w:p w14:paraId="3D2708CA" w14:textId="77777777" w:rsidR="004115A0" w:rsidRPr="00886AF5" w:rsidRDefault="004115A0" w:rsidP="00451DB8">
            <w:r w:rsidRPr="00886AF5">
              <w:rPr>
                <w:noProof/>
              </w:rPr>
              <w:drawing>
                <wp:inline distT="0" distB="0" distL="0" distR="0" wp14:anchorId="4C6D34FE" wp14:editId="1496CCFE">
                  <wp:extent cx="2743200" cy="2049780"/>
                  <wp:effectExtent l="0" t="0" r="0" b="7620"/>
                  <wp:docPr id="609036274" name="Picture 16" descr="A graph with blue squares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036274" name="Picture 16" descr="A graph with blue squares and black text&#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43200" cy="2049780"/>
                          </a:xfrm>
                          <a:prstGeom prst="rect">
                            <a:avLst/>
                          </a:prstGeom>
                          <a:noFill/>
                          <a:ln>
                            <a:noFill/>
                          </a:ln>
                        </pic:spPr>
                      </pic:pic>
                    </a:graphicData>
                  </a:graphic>
                </wp:inline>
              </w:drawing>
            </w:r>
          </w:p>
        </w:tc>
        <w:tc>
          <w:tcPr>
            <w:tcW w:w="4320" w:type="dxa"/>
            <w:hideMark/>
          </w:tcPr>
          <w:p w14:paraId="1D8907AD" w14:textId="77777777" w:rsidR="004115A0" w:rsidRPr="00886AF5" w:rsidRDefault="004115A0" w:rsidP="00451DB8">
            <w:r w:rsidRPr="00886AF5">
              <w:rPr>
                <w:noProof/>
              </w:rPr>
              <w:drawing>
                <wp:inline distT="0" distB="0" distL="0" distR="0" wp14:anchorId="7842E225" wp14:editId="38EA9649">
                  <wp:extent cx="2743200" cy="2049780"/>
                  <wp:effectExtent l="0" t="0" r="0" b="7620"/>
                  <wp:docPr id="289841887" name="Picture 17" descr="A chart with blue square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841887" name="Picture 17" descr="A chart with blue squares and white text&#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43200" cy="2049780"/>
                          </a:xfrm>
                          <a:prstGeom prst="rect">
                            <a:avLst/>
                          </a:prstGeom>
                          <a:noFill/>
                          <a:ln>
                            <a:noFill/>
                          </a:ln>
                        </pic:spPr>
                      </pic:pic>
                    </a:graphicData>
                  </a:graphic>
                </wp:inline>
              </w:drawing>
            </w:r>
          </w:p>
        </w:tc>
      </w:tr>
    </w:tbl>
    <w:p w14:paraId="46EDC8F9" w14:textId="77777777" w:rsidR="004115A0" w:rsidRPr="00886AF5" w:rsidRDefault="004115A0" w:rsidP="004115A0"/>
    <w:tbl>
      <w:tblPr>
        <w:tblW w:w="0" w:type="auto"/>
        <w:tblLook w:val="04A0" w:firstRow="1" w:lastRow="0" w:firstColumn="1" w:lastColumn="0" w:noHBand="0" w:noVBand="1"/>
      </w:tblPr>
      <w:tblGrid>
        <w:gridCol w:w="4716"/>
        <w:gridCol w:w="4716"/>
      </w:tblGrid>
      <w:tr w:rsidR="004115A0" w:rsidRPr="00886AF5" w14:paraId="6AA91236" w14:textId="77777777" w:rsidTr="00451DB8">
        <w:tc>
          <w:tcPr>
            <w:tcW w:w="4320" w:type="dxa"/>
            <w:hideMark/>
          </w:tcPr>
          <w:p w14:paraId="2B43C8EE" w14:textId="77777777" w:rsidR="004115A0" w:rsidRPr="00886AF5" w:rsidRDefault="004115A0" w:rsidP="00451DB8">
            <w:r w:rsidRPr="00886AF5">
              <w:rPr>
                <w:noProof/>
              </w:rPr>
              <w:lastRenderedPageBreak/>
              <w:drawing>
                <wp:inline distT="0" distB="0" distL="0" distR="0" wp14:anchorId="1A943747" wp14:editId="43196095">
                  <wp:extent cx="2743200" cy="2049780"/>
                  <wp:effectExtent l="0" t="0" r="0" b="7620"/>
                  <wp:docPr id="1370321419" name="Picture 14" descr="A graph with blue squares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321419" name="Picture 14" descr="A graph with blue squares and black text&#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43200" cy="2049780"/>
                          </a:xfrm>
                          <a:prstGeom prst="rect">
                            <a:avLst/>
                          </a:prstGeom>
                          <a:noFill/>
                          <a:ln>
                            <a:noFill/>
                          </a:ln>
                        </pic:spPr>
                      </pic:pic>
                    </a:graphicData>
                  </a:graphic>
                </wp:inline>
              </w:drawing>
            </w:r>
          </w:p>
        </w:tc>
        <w:tc>
          <w:tcPr>
            <w:tcW w:w="4320" w:type="dxa"/>
            <w:hideMark/>
          </w:tcPr>
          <w:p w14:paraId="62802F72" w14:textId="77777777" w:rsidR="004115A0" w:rsidRPr="00886AF5" w:rsidRDefault="004115A0" w:rsidP="00451DB8">
            <w:r w:rsidRPr="00886AF5">
              <w:rPr>
                <w:noProof/>
              </w:rPr>
              <w:drawing>
                <wp:inline distT="0" distB="0" distL="0" distR="0" wp14:anchorId="3F9AFA0A" wp14:editId="3777172B">
                  <wp:extent cx="2743200" cy="2049780"/>
                  <wp:effectExtent l="0" t="0" r="0" b="7620"/>
                  <wp:docPr id="1646704575" name="Picture 15" descr="A graph with blue square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04575" name="Picture 15" descr="A graph with blue squares and white text&#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43200" cy="2049780"/>
                          </a:xfrm>
                          <a:prstGeom prst="rect">
                            <a:avLst/>
                          </a:prstGeom>
                          <a:noFill/>
                          <a:ln>
                            <a:noFill/>
                          </a:ln>
                        </pic:spPr>
                      </pic:pic>
                    </a:graphicData>
                  </a:graphic>
                </wp:inline>
              </w:drawing>
            </w:r>
          </w:p>
        </w:tc>
      </w:tr>
    </w:tbl>
    <w:p w14:paraId="732C8DBC" w14:textId="77777777" w:rsidR="004115A0" w:rsidRPr="00886AF5" w:rsidRDefault="004115A0" w:rsidP="004115A0"/>
    <w:tbl>
      <w:tblPr>
        <w:tblW w:w="0" w:type="auto"/>
        <w:tblLook w:val="04A0" w:firstRow="1" w:lastRow="0" w:firstColumn="1" w:lastColumn="0" w:noHBand="0" w:noVBand="1"/>
      </w:tblPr>
      <w:tblGrid>
        <w:gridCol w:w="2016"/>
        <w:gridCol w:w="7416"/>
      </w:tblGrid>
      <w:tr w:rsidR="004115A0" w:rsidRPr="00886AF5" w14:paraId="38B03E1A" w14:textId="77777777" w:rsidTr="00451DB8">
        <w:tc>
          <w:tcPr>
            <w:tcW w:w="4320" w:type="dxa"/>
            <w:hideMark/>
          </w:tcPr>
          <w:p w14:paraId="0F4669A0" w14:textId="77777777" w:rsidR="004115A0" w:rsidRPr="00886AF5" w:rsidRDefault="004115A0" w:rsidP="00451DB8"/>
        </w:tc>
        <w:tc>
          <w:tcPr>
            <w:tcW w:w="4320" w:type="dxa"/>
            <w:hideMark/>
          </w:tcPr>
          <w:p w14:paraId="1B4ECA36" w14:textId="77777777" w:rsidR="004115A0" w:rsidRPr="00886AF5" w:rsidRDefault="004115A0" w:rsidP="004115A0">
            <w:pPr>
              <w:ind w:left="2890"/>
              <w:jc w:val="center"/>
            </w:pPr>
            <w:r w:rsidRPr="00886AF5">
              <w:rPr>
                <w:noProof/>
              </w:rPr>
              <w:drawing>
                <wp:inline distT="0" distB="0" distL="0" distR="0" wp14:anchorId="6EC095AC" wp14:editId="6D3AEB81">
                  <wp:extent cx="2743200" cy="2049780"/>
                  <wp:effectExtent l="0" t="0" r="0" b="7620"/>
                  <wp:docPr id="1356932965" name="Picture 13" descr="A graph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932965" name="Picture 13" descr="A graph of a diagram&#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43200" cy="2049780"/>
                          </a:xfrm>
                          <a:prstGeom prst="rect">
                            <a:avLst/>
                          </a:prstGeom>
                          <a:noFill/>
                          <a:ln>
                            <a:noFill/>
                          </a:ln>
                        </pic:spPr>
                      </pic:pic>
                    </a:graphicData>
                  </a:graphic>
                </wp:inline>
              </w:drawing>
            </w:r>
          </w:p>
        </w:tc>
      </w:tr>
    </w:tbl>
    <w:p w14:paraId="5C4B4608" w14:textId="77777777" w:rsidR="004115A0" w:rsidRDefault="004115A0" w:rsidP="004115A0"/>
    <w:p w14:paraId="4ECA91E6" w14:textId="77777777" w:rsidR="004115A0" w:rsidRPr="00BD6C02" w:rsidRDefault="004115A0" w:rsidP="004115A0">
      <w:pPr>
        <w:rPr>
          <w:sz w:val="20"/>
          <w:szCs w:val="20"/>
        </w:rPr>
      </w:pPr>
      <w:r w:rsidRPr="00BD6C02">
        <w:rPr>
          <w:sz w:val="20"/>
          <w:szCs w:val="20"/>
        </w:rPr>
        <w:t>Figure (6): Confusion Matrices of Models for the MSLDV2.0 Dataset</w:t>
      </w:r>
    </w:p>
    <w:p w14:paraId="09AF18F5" w14:textId="3E77C48A" w:rsidR="00AA559B" w:rsidRDefault="00AA559B" w:rsidP="004115A0">
      <w:pPr>
        <w:spacing w:after="0" w:line="259" w:lineRule="auto"/>
        <w:ind w:left="0" w:firstLine="0"/>
        <w:jc w:val="left"/>
      </w:pPr>
    </w:p>
    <w:p w14:paraId="0689F62D" w14:textId="77777777" w:rsidR="004115A0" w:rsidRPr="00804645" w:rsidRDefault="004115A0" w:rsidP="004115A0">
      <w:pPr>
        <w:rPr>
          <w:rFonts w:asciiTheme="majorBidi" w:hAnsiTheme="majorBidi" w:cstheme="majorBidi"/>
          <w:sz w:val="24"/>
          <w:szCs w:val="24"/>
        </w:rPr>
      </w:pPr>
      <w:r w:rsidRPr="00804645">
        <w:rPr>
          <w:rFonts w:asciiTheme="majorBidi" w:hAnsiTheme="majorBidi" w:cstheme="majorBidi"/>
          <w:sz w:val="24"/>
          <w:szCs w:val="24"/>
        </w:rPr>
        <w:t xml:space="preserve">The proposed hybrid model, which blends DenseNet-121 and MobileNetV2, performs significantly better than earlier studies on the MSLD and MSLDV2.0 datasets. The hybrid model outperformed all other models described in similar publications, achieving an overall accuracy of 99.18% on the MSLD dataset and 98% on the MSLDV2.0 dataset, as indicated in Table 6. On the MSLD dataset, existing methods such as MpoxSLDNet </w:t>
      </w:r>
      <w:sdt>
        <w:sdtPr>
          <w:rPr>
            <w:rFonts w:asciiTheme="majorBidi" w:hAnsiTheme="majorBidi" w:cstheme="majorBidi"/>
            <w:sz w:val="24"/>
            <w:szCs w:val="24"/>
          </w:rPr>
          <w:tag w:val="MENDELEY_CITATION_v3_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"/>
          <w:id w:val="525596288"/>
          <w:placeholder>
            <w:docPart w:val="2BDA117AA1C749E490F0EC1199D9F795"/>
          </w:placeholder>
        </w:sdtPr>
        <w:sdtContent>
          <w:r w:rsidRPr="00804645">
            <w:rPr>
              <w:rFonts w:asciiTheme="majorBidi" w:hAnsiTheme="majorBidi" w:cstheme="majorBidi"/>
              <w:sz w:val="24"/>
              <w:szCs w:val="24"/>
            </w:rPr>
            <w:t>(Dihan et al., 2024),</w:t>
          </w:r>
        </w:sdtContent>
      </w:sdt>
      <w:r w:rsidRPr="00804645">
        <w:rPr>
          <w:rFonts w:asciiTheme="majorBidi" w:hAnsiTheme="majorBidi" w:cstheme="majorBidi"/>
          <w:sz w:val="24"/>
          <w:szCs w:val="24"/>
        </w:rPr>
        <w:t xml:space="preserve"> Inception V3 </w:t>
      </w:r>
      <w:sdt>
        <w:sdtPr>
          <w:rPr>
            <w:rFonts w:asciiTheme="majorBidi" w:hAnsiTheme="majorBidi" w:cstheme="majorBidi"/>
            <w:sz w:val="24"/>
            <w:szCs w:val="24"/>
          </w:rPr>
          <w:tag w:val="MENDELEY_CITATION_v3_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"/>
          <w:id w:val="-1544831175"/>
          <w:placeholder>
            <w:docPart w:val="2BDA117AA1C749E490F0EC1199D9F795"/>
          </w:placeholder>
        </w:sdtPr>
        <w:sdtContent>
          <w:r w:rsidRPr="00804645">
            <w:rPr>
              <w:rFonts w:asciiTheme="majorBidi" w:hAnsiTheme="majorBidi" w:cstheme="majorBidi"/>
              <w:sz w:val="24"/>
              <w:szCs w:val="24"/>
            </w:rPr>
            <w:t>(Pal et al., 2023a)</w:t>
          </w:r>
        </w:sdtContent>
      </w:sdt>
      <w:r w:rsidRPr="00804645">
        <w:rPr>
          <w:rFonts w:asciiTheme="majorBidi" w:hAnsiTheme="majorBidi" w:cstheme="majorBidi"/>
          <w:sz w:val="24"/>
          <w:szCs w:val="24"/>
        </w:rPr>
        <w:t xml:space="preserve">, and MobileNetV2 </w:t>
      </w:r>
      <w:sdt>
        <w:sdtPr>
          <w:rPr>
            <w:rFonts w:asciiTheme="majorBidi" w:hAnsiTheme="majorBidi" w:cstheme="majorBidi"/>
            <w:sz w:val="24"/>
            <w:szCs w:val="24"/>
          </w:rPr>
          <w:tag w:val="MENDELEY_CITATION_v3_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"/>
          <w:id w:val="1673449277"/>
          <w:placeholder>
            <w:docPart w:val="2BDA117AA1C749E490F0EC1199D9F795"/>
          </w:placeholder>
        </w:sdtPr>
        <w:sdtContent>
          <w:r w:rsidRPr="00804645">
            <w:rPr>
              <w:rFonts w:asciiTheme="majorBidi" w:hAnsiTheme="majorBidi" w:cstheme="majorBidi"/>
              <w:sz w:val="24"/>
              <w:szCs w:val="24"/>
            </w:rPr>
            <w:t>(Sahin et al., 2022)</w:t>
          </w:r>
        </w:sdtContent>
      </w:sdt>
      <w:r w:rsidRPr="00804645">
        <w:rPr>
          <w:rFonts w:asciiTheme="majorBidi" w:hAnsiTheme="majorBidi" w:cstheme="majorBidi"/>
          <w:sz w:val="24"/>
          <w:szCs w:val="24"/>
        </w:rPr>
        <w:t xml:space="preserve"> Reported accuracy values ranging from 91.11% to 94.99%. Moreover,  none surpassed the proposed model's 99.18%, indicating the effectiveness of integrating DenseNet's dense feature propagation with MobileNetV2's lightweight efficiency.</w:t>
      </w:r>
    </w:p>
    <w:p w14:paraId="75B5DFA1" w14:textId="77777777" w:rsidR="004115A0" w:rsidRPr="00804645" w:rsidRDefault="004115A0" w:rsidP="004115A0">
      <w:pPr>
        <w:rPr>
          <w:rFonts w:asciiTheme="majorBidi" w:hAnsiTheme="majorBidi" w:cstheme="majorBidi"/>
          <w:sz w:val="24"/>
          <w:szCs w:val="24"/>
        </w:rPr>
      </w:pPr>
      <w:r w:rsidRPr="00804645">
        <w:rPr>
          <w:rFonts w:asciiTheme="majorBidi" w:hAnsiTheme="majorBidi" w:cstheme="majorBidi"/>
          <w:sz w:val="24"/>
          <w:szCs w:val="24"/>
        </w:rPr>
        <w:t xml:space="preserve">Additionally, the results of the MSLDV2.0 dataset support the hybrid model's resilience. Competing approaches, such as an ensemble of 7CNNs </w:t>
      </w:r>
      <w:sdt>
        <w:sdtPr>
          <w:rPr>
            <w:rFonts w:asciiTheme="majorBidi" w:hAnsiTheme="majorBidi" w:cstheme="majorBidi"/>
            <w:sz w:val="24"/>
            <w:szCs w:val="24"/>
          </w:rPr>
          <w:tag w:val="MENDELEY_CITATION_v3_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"/>
          <w:id w:val="1988813621"/>
          <w:placeholder>
            <w:docPart w:val="2BDA117AA1C749E490F0EC1199D9F795"/>
          </w:placeholder>
        </w:sdtPr>
        <w:sdtContent>
          <w:r w:rsidRPr="00804645">
            <w:rPr>
              <w:rFonts w:asciiTheme="majorBidi" w:hAnsiTheme="majorBidi" w:cstheme="majorBidi"/>
              <w:sz w:val="24"/>
              <w:szCs w:val="24"/>
            </w:rPr>
            <w:t>(Islam et al., 2022)</w:t>
          </w:r>
        </w:sdtContent>
      </w:sdt>
      <w:r w:rsidRPr="00804645">
        <w:rPr>
          <w:rFonts w:asciiTheme="majorBidi" w:hAnsiTheme="majorBidi" w:cstheme="majorBidi"/>
          <w:sz w:val="24"/>
          <w:szCs w:val="24"/>
        </w:rPr>
        <w:t xml:space="preserve"> and </w:t>
      </w:r>
      <w:sdt>
        <w:sdtPr>
          <w:rPr>
            <w:rFonts w:asciiTheme="majorBidi" w:hAnsiTheme="majorBidi" w:cstheme="majorBidi"/>
            <w:sz w:val="24"/>
            <w:szCs w:val="24"/>
          </w:rPr>
          <w:tag w:val="MENDELEY_CITATION_v3_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"/>
          <w:id w:val="494991505"/>
          <w:placeholder>
            <w:docPart w:val="2BDA117AA1C749E490F0EC1199D9F795"/>
          </w:placeholder>
        </w:sdtPr>
        <w:sdtEndPr>
          <w:rPr>
            <w:rFonts w:ascii="Times New Roman" w:hAnsi="Times New Roman" w:cs="Times New Roman"/>
          </w:rPr>
        </w:sdtEndPr>
        <w:sdtContent>
          <w:r w:rsidRPr="00804645">
            <w:rPr>
              <w:sz w:val="24"/>
              <w:szCs w:val="24"/>
            </w:rPr>
            <w:t>(Huan &amp; Dun, 2024), produced</w:t>
          </w:r>
        </w:sdtContent>
      </w:sdt>
      <w:r w:rsidRPr="00804645">
        <w:rPr>
          <w:rFonts w:asciiTheme="majorBidi" w:hAnsiTheme="majorBidi" w:cstheme="majorBidi"/>
          <w:sz w:val="24"/>
          <w:szCs w:val="24"/>
        </w:rPr>
        <w:t xml:space="preserve"> significantly lower accuracies of 83% and 87.03%, respectively. Advanced transformer-based techniques, including ViT, MAE, DINO, and SwinTransformer </w:t>
      </w:r>
      <w:sdt>
        <w:sdtPr>
          <w:rPr>
            <w:rFonts w:asciiTheme="majorBidi" w:hAnsiTheme="majorBidi" w:cstheme="majorBidi"/>
            <w:sz w:val="24"/>
            <w:szCs w:val="24"/>
          </w:rPr>
          <w:tag w:val="MENDELEY_CITATION_v3_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"/>
          <w:id w:val="1488971163"/>
          <w:placeholder>
            <w:docPart w:val="2BDA117AA1C749E490F0EC1199D9F795"/>
          </w:placeholder>
        </w:sdtPr>
        <w:sdtContent>
          <w:r w:rsidRPr="00804645">
            <w:rPr>
              <w:rFonts w:asciiTheme="majorBidi" w:hAnsiTheme="majorBidi" w:cstheme="majorBidi"/>
              <w:sz w:val="24"/>
              <w:szCs w:val="24"/>
            </w:rPr>
            <w:t>(Vuran et al., 2025),</w:t>
          </w:r>
        </w:sdtContent>
      </w:sdt>
      <w:r w:rsidRPr="00804645">
        <w:rPr>
          <w:rFonts w:asciiTheme="majorBidi" w:hAnsiTheme="majorBidi" w:cstheme="majorBidi"/>
          <w:sz w:val="24"/>
          <w:szCs w:val="24"/>
        </w:rPr>
        <w:t xml:space="preserve"> reached only 93.71%. The closest performance came from a Modified VGG16 with LIME </w:t>
      </w:r>
      <w:sdt>
        <w:sdtPr>
          <w:rPr>
            <w:rFonts w:asciiTheme="majorBidi" w:hAnsiTheme="majorBidi" w:cstheme="majorBidi"/>
            <w:sz w:val="24"/>
            <w:szCs w:val="24"/>
          </w:rPr>
          <w:tag w:val="MENDELEY_CITATION_v3_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"/>
          <w:id w:val="1371349051"/>
          <w:placeholder>
            <w:docPart w:val="2BDA117AA1C749E490F0EC1199D9F795"/>
          </w:placeholder>
        </w:sdtPr>
        <w:sdtContent>
          <w:r w:rsidRPr="00804645">
            <w:rPr>
              <w:rFonts w:asciiTheme="majorBidi" w:hAnsiTheme="majorBidi" w:cstheme="majorBidi"/>
              <w:sz w:val="24"/>
              <w:szCs w:val="24"/>
            </w:rPr>
            <w:t>(Ahsan et al., 2022)</w:t>
          </w:r>
        </w:sdtContent>
      </w:sdt>
      <w:r w:rsidRPr="00804645">
        <w:rPr>
          <w:rFonts w:asciiTheme="majorBidi" w:hAnsiTheme="majorBidi" w:cstheme="majorBidi"/>
          <w:sz w:val="24"/>
          <w:szCs w:val="24"/>
        </w:rPr>
        <w:t>, achieving 97%, still falling short of the hybrid model's 98%.</w:t>
      </w:r>
    </w:p>
    <w:p w14:paraId="5D512809" w14:textId="77777777" w:rsidR="004115A0" w:rsidRPr="00804645" w:rsidRDefault="004115A0" w:rsidP="004115A0">
      <w:pPr>
        <w:rPr>
          <w:rFonts w:asciiTheme="majorBidi" w:hAnsiTheme="majorBidi" w:cstheme="majorBidi"/>
          <w:sz w:val="24"/>
          <w:szCs w:val="24"/>
        </w:rPr>
      </w:pPr>
      <w:r w:rsidRPr="00804645">
        <w:rPr>
          <w:rFonts w:asciiTheme="majorBidi" w:hAnsiTheme="majorBidi" w:cstheme="majorBidi"/>
          <w:sz w:val="24"/>
          <w:szCs w:val="24"/>
        </w:rPr>
        <w:lastRenderedPageBreak/>
        <w:t>Particularly for complicated, fine-grained classification tasks in medical imaging, the proposed model's outstanding accuracy margins across two dataset versions demonstrate its powerful feature extraction and outstanding generalization capabilities. The model utilizes deep hierarchical representations and computational performance thanks to integrating two complementary architectures. In addition to confirming the efficacy of architectural fusion, these results offer a viable path forward for future deep learning-based disease detection and diagnosis solutions.</w:t>
      </w:r>
    </w:p>
    <w:p w14:paraId="6B481E9D" w14:textId="77777777" w:rsidR="004115A0" w:rsidRPr="008516FB" w:rsidRDefault="004115A0" w:rsidP="004115A0">
      <w:pPr>
        <w:rPr>
          <w:rFonts w:asciiTheme="majorBidi" w:hAnsiTheme="majorBidi" w:cstheme="majorBidi"/>
        </w:rPr>
      </w:pPr>
    </w:p>
    <w:p w14:paraId="0D79C78D" w14:textId="77777777" w:rsidR="004115A0" w:rsidRPr="00EF33CF" w:rsidRDefault="004115A0" w:rsidP="004115A0">
      <w:pPr>
        <w:rPr>
          <w:sz w:val="20"/>
          <w:szCs w:val="20"/>
        </w:rPr>
      </w:pPr>
      <w:r w:rsidRPr="00EF33CF">
        <w:rPr>
          <w:sz w:val="20"/>
          <w:szCs w:val="20"/>
        </w:rPr>
        <w:t>Table (6): Comparison with Existing Work and the Proposed Models Based on Models and Performance for the MSLD and MSLDV2.0 Datasets</w:t>
      </w:r>
    </w:p>
    <w:tbl>
      <w:tblPr>
        <w:tblStyle w:val="TableGrid0"/>
        <w:tblW w:w="0" w:type="auto"/>
        <w:jc w:val="center"/>
        <w:tblLook w:val="04A0" w:firstRow="1" w:lastRow="0" w:firstColumn="1" w:lastColumn="0" w:noHBand="0" w:noVBand="1"/>
      </w:tblPr>
      <w:tblGrid>
        <w:gridCol w:w="1548"/>
        <w:gridCol w:w="2124"/>
        <w:gridCol w:w="1420"/>
        <w:gridCol w:w="1604"/>
      </w:tblGrid>
      <w:tr w:rsidR="004115A0" w14:paraId="77D3E022"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p w14:paraId="13E91D61"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Ref.</w:t>
            </w:r>
          </w:p>
        </w:tc>
        <w:tc>
          <w:tcPr>
            <w:tcW w:w="2124" w:type="dxa"/>
            <w:tcBorders>
              <w:top w:val="single" w:sz="4" w:space="0" w:color="auto"/>
              <w:left w:val="single" w:sz="4" w:space="0" w:color="auto"/>
              <w:bottom w:val="single" w:sz="4" w:space="0" w:color="auto"/>
              <w:right w:val="single" w:sz="4" w:space="0" w:color="auto"/>
            </w:tcBorders>
            <w:hideMark/>
          </w:tcPr>
          <w:p w14:paraId="7118CBB5"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Methods</w:t>
            </w:r>
          </w:p>
        </w:tc>
        <w:tc>
          <w:tcPr>
            <w:tcW w:w="1413" w:type="dxa"/>
            <w:tcBorders>
              <w:top w:val="single" w:sz="4" w:space="0" w:color="auto"/>
              <w:left w:val="single" w:sz="4" w:space="0" w:color="auto"/>
              <w:bottom w:val="single" w:sz="4" w:space="0" w:color="auto"/>
              <w:right w:val="single" w:sz="4" w:space="0" w:color="auto"/>
            </w:tcBorders>
            <w:hideMark/>
          </w:tcPr>
          <w:p w14:paraId="5F4BC4CE"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Accuracy</w:t>
            </w:r>
          </w:p>
        </w:tc>
        <w:tc>
          <w:tcPr>
            <w:tcW w:w="1339" w:type="dxa"/>
            <w:tcBorders>
              <w:top w:val="single" w:sz="4" w:space="0" w:color="auto"/>
              <w:left w:val="single" w:sz="4" w:space="0" w:color="auto"/>
              <w:bottom w:val="single" w:sz="4" w:space="0" w:color="auto"/>
              <w:right w:val="single" w:sz="4" w:space="0" w:color="auto"/>
            </w:tcBorders>
            <w:hideMark/>
          </w:tcPr>
          <w:p w14:paraId="78C9FBF5"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Dataset</w:t>
            </w:r>
          </w:p>
        </w:tc>
      </w:tr>
      <w:tr w:rsidR="004115A0" w14:paraId="7ECFD396"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sz w:val="20"/>
                <w:szCs w:val="20"/>
              </w:rPr>
              <w:tag w:val="MENDELEY_CITATION_v3_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"/>
              <w:id w:val="-1176262764"/>
              <w:placeholder>
                <w:docPart w:val="BF5B2B23E5D5468CACBA5BC6DBC7EF92"/>
              </w:placeholder>
            </w:sdtPr>
            <w:sdtContent>
              <w:p w14:paraId="164A7B8E"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(Dihan et al., 2024)</w:t>
                </w:r>
              </w:p>
            </w:sdtContent>
          </w:sdt>
        </w:tc>
        <w:tc>
          <w:tcPr>
            <w:tcW w:w="2124" w:type="dxa"/>
            <w:tcBorders>
              <w:top w:val="single" w:sz="4" w:space="0" w:color="auto"/>
              <w:left w:val="single" w:sz="4" w:space="0" w:color="auto"/>
              <w:bottom w:val="single" w:sz="4" w:space="0" w:color="auto"/>
              <w:right w:val="single" w:sz="4" w:space="0" w:color="auto"/>
            </w:tcBorders>
            <w:hideMark/>
          </w:tcPr>
          <w:p w14:paraId="4272AC29"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MpoxSLDNet</w:t>
            </w:r>
          </w:p>
        </w:tc>
        <w:tc>
          <w:tcPr>
            <w:tcW w:w="1413" w:type="dxa"/>
            <w:tcBorders>
              <w:top w:val="single" w:sz="4" w:space="0" w:color="auto"/>
              <w:left w:val="single" w:sz="4" w:space="0" w:color="auto"/>
              <w:bottom w:val="single" w:sz="4" w:space="0" w:color="auto"/>
              <w:right w:val="single" w:sz="4" w:space="0" w:color="auto"/>
            </w:tcBorders>
            <w:hideMark/>
          </w:tcPr>
          <w:p w14:paraId="444375DD"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94.56%</w:t>
            </w:r>
          </w:p>
        </w:tc>
        <w:tc>
          <w:tcPr>
            <w:tcW w:w="1339" w:type="dxa"/>
            <w:tcBorders>
              <w:top w:val="single" w:sz="4" w:space="0" w:color="auto"/>
              <w:left w:val="single" w:sz="4" w:space="0" w:color="auto"/>
              <w:bottom w:val="single" w:sz="4" w:space="0" w:color="auto"/>
              <w:right w:val="single" w:sz="4" w:space="0" w:color="auto"/>
            </w:tcBorders>
            <w:hideMark/>
          </w:tcPr>
          <w:p w14:paraId="6B0D785F"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MSLD</w:t>
            </w:r>
          </w:p>
        </w:tc>
      </w:tr>
      <w:tr w:rsidR="004115A0" w14:paraId="34AAAB08"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sz w:val="20"/>
                <w:szCs w:val="20"/>
              </w:rPr>
              <w:tag w:val="MENDELEY_CITATION_v3_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"/>
              <w:id w:val="1092366871"/>
              <w:placeholder>
                <w:docPart w:val="BF5B2B23E5D5468CACBA5BC6DBC7EF92"/>
              </w:placeholder>
            </w:sdtPr>
            <w:sdtContent>
              <w:p w14:paraId="05F52419"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(Pal et al., 2023a)</w:t>
                </w:r>
              </w:p>
            </w:sdtContent>
          </w:sdt>
        </w:tc>
        <w:tc>
          <w:tcPr>
            <w:tcW w:w="2124" w:type="dxa"/>
            <w:tcBorders>
              <w:top w:val="single" w:sz="4" w:space="0" w:color="auto"/>
              <w:left w:val="single" w:sz="4" w:space="0" w:color="auto"/>
              <w:bottom w:val="single" w:sz="4" w:space="0" w:color="auto"/>
              <w:right w:val="single" w:sz="4" w:space="0" w:color="auto"/>
            </w:tcBorders>
            <w:hideMark/>
          </w:tcPr>
          <w:p w14:paraId="28767746"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Inception V3</w:t>
            </w:r>
          </w:p>
        </w:tc>
        <w:tc>
          <w:tcPr>
            <w:tcW w:w="1413" w:type="dxa"/>
            <w:tcBorders>
              <w:top w:val="single" w:sz="4" w:space="0" w:color="auto"/>
              <w:left w:val="single" w:sz="4" w:space="0" w:color="auto"/>
              <w:bottom w:val="single" w:sz="4" w:space="0" w:color="auto"/>
              <w:right w:val="single" w:sz="4" w:space="0" w:color="auto"/>
            </w:tcBorders>
            <w:hideMark/>
          </w:tcPr>
          <w:p w14:paraId="63CA8800"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94.99%</w:t>
            </w:r>
          </w:p>
        </w:tc>
        <w:tc>
          <w:tcPr>
            <w:tcW w:w="1339" w:type="dxa"/>
            <w:tcBorders>
              <w:top w:val="single" w:sz="4" w:space="0" w:color="auto"/>
              <w:left w:val="single" w:sz="4" w:space="0" w:color="auto"/>
              <w:bottom w:val="single" w:sz="4" w:space="0" w:color="auto"/>
              <w:right w:val="single" w:sz="4" w:space="0" w:color="auto"/>
            </w:tcBorders>
            <w:hideMark/>
          </w:tcPr>
          <w:p w14:paraId="6BD06474"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 xml:space="preserve">MSLD </w:t>
            </w:r>
          </w:p>
        </w:tc>
      </w:tr>
      <w:tr w:rsidR="004115A0" w14:paraId="10D0CD7A"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sz w:val="20"/>
                <w:szCs w:val="20"/>
              </w:rPr>
              <w:tag w:val="MENDELEY_CITATION_v3_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"/>
              <w:id w:val="1928543482"/>
              <w:placeholder>
                <w:docPart w:val="BF5B2B23E5D5468CACBA5BC6DBC7EF92"/>
              </w:placeholder>
            </w:sdtPr>
            <w:sdtContent>
              <w:p w14:paraId="1270132C"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(Almutairi, 2022)</w:t>
                </w:r>
              </w:p>
            </w:sdtContent>
          </w:sdt>
        </w:tc>
        <w:tc>
          <w:tcPr>
            <w:tcW w:w="2124" w:type="dxa"/>
            <w:tcBorders>
              <w:top w:val="single" w:sz="4" w:space="0" w:color="auto"/>
              <w:left w:val="single" w:sz="4" w:space="0" w:color="auto"/>
              <w:bottom w:val="single" w:sz="4" w:space="0" w:color="auto"/>
              <w:right w:val="single" w:sz="4" w:space="0" w:color="auto"/>
            </w:tcBorders>
            <w:hideMark/>
          </w:tcPr>
          <w:p w14:paraId="709C3A7A"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DL</w:t>
            </w:r>
            <w:r w:rsidRPr="000427F5">
              <w:rPr>
                <w:rFonts w:eastAsiaTheme="minorHAnsi"/>
                <w:kern w:val="2"/>
                <w:sz w:val="20"/>
                <w:szCs w:val="20"/>
                <w14:ligatures w14:val="standardContextual"/>
              </w:rPr>
              <w:noBreakHyphen/>
              <w:t>MDF</w:t>
            </w:r>
            <w:r w:rsidRPr="000427F5">
              <w:rPr>
                <w:rFonts w:eastAsiaTheme="minorHAnsi"/>
                <w:kern w:val="2"/>
                <w:sz w:val="20"/>
                <w:szCs w:val="20"/>
                <w14:ligatures w14:val="standardContextual"/>
              </w:rPr>
              <w:noBreakHyphen/>
              <w:t>OH2</w:t>
            </w:r>
          </w:p>
        </w:tc>
        <w:tc>
          <w:tcPr>
            <w:tcW w:w="1413" w:type="dxa"/>
            <w:tcBorders>
              <w:top w:val="single" w:sz="4" w:space="0" w:color="auto"/>
              <w:left w:val="single" w:sz="4" w:space="0" w:color="auto"/>
              <w:bottom w:val="single" w:sz="4" w:space="0" w:color="auto"/>
              <w:right w:val="single" w:sz="4" w:space="0" w:color="auto"/>
            </w:tcBorders>
            <w:hideMark/>
          </w:tcPr>
          <w:p w14:paraId="347C3CB4"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94.99%</w:t>
            </w:r>
          </w:p>
        </w:tc>
        <w:tc>
          <w:tcPr>
            <w:tcW w:w="1339" w:type="dxa"/>
            <w:tcBorders>
              <w:top w:val="single" w:sz="4" w:space="0" w:color="auto"/>
              <w:left w:val="single" w:sz="4" w:space="0" w:color="auto"/>
              <w:bottom w:val="single" w:sz="4" w:space="0" w:color="auto"/>
              <w:right w:val="single" w:sz="4" w:space="0" w:color="auto"/>
            </w:tcBorders>
            <w:hideMark/>
          </w:tcPr>
          <w:p w14:paraId="1D318BE7"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MSLD</w:t>
            </w:r>
          </w:p>
        </w:tc>
      </w:tr>
      <w:tr w:rsidR="004115A0" w14:paraId="09C8DD29"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sz w:val="20"/>
                <w:szCs w:val="20"/>
              </w:rPr>
              <w:tag w:val="MENDELEY_CITATION_v3_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"/>
              <w:id w:val="534710790"/>
              <w:placeholder>
                <w:docPart w:val="BF5B2B23E5D5468CACBA5BC6DBC7EF92"/>
              </w:placeholder>
            </w:sdtPr>
            <w:sdtContent>
              <w:p w14:paraId="35676968"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(Sahin et al., 2022)</w:t>
                </w:r>
              </w:p>
            </w:sdtContent>
          </w:sdt>
        </w:tc>
        <w:tc>
          <w:tcPr>
            <w:tcW w:w="2124" w:type="dxa"/>
            <w:tcBorders>
              <w:top w:val="single" w:sz="4" w:space="0" w:color="auto"/>
              <w:left w:val="single" w:sz="4" w:space="0" w:color="auto"/>
              <w:bottom w:val="single" w:sz="4" w:space="0" w:color="auto"/>
              <w:right w:val="single" w:sz="4" w:space="0" w:color="auto"/>
            </w:tcBorders>
            <w:hideMark/>
          </w:tcPr>
          <w:p w14:paraId="5B439B70"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MobileNetV2 (TFLite)</w:t>
            </w:r>
          </w:p>
        </w:tc>
        <w:tc>
          <w:tcPr>
            <w:tcW w:w="1413" w:type="dxa"/>
            <w:tcBorders>
              <w:top w:val="single" w:sz="4" w:space="0" w:color="auto"/>
              <w:left w:val="single" w:sz="4" w:space="0" w:color="auto"/>
              <w:bottom w:val="single" w:sz="4" w:space="0" w:color="auto"/>
              <w:right w:val="single" w:sz="4" w:space="0" w:color="auto"/>
            </w:tcBorders>
            <w:hideMark/>
          </w:tcPr>
          <w:p w14:paraId="4BAEFDAA"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91.11%</w:t>
            </w:r>
          </w:p>
        </w:tc>
        <w:tc>
          <w:tcPr>
            <w:tcW w:w="1339" w:type="dxa"/>
            <w:tcBorders>
              <w:top w:val="single" w:sz="4" w:space="0" w:color="auto"/>
              <w:left w:val="single" w:sz="4" w:space="0" w:color="auto"/>
              <w:bottom w:val="single" w:sz="4" w:space="0" w:color="auto"/>
              <w:right w:val="single" w:sz="4" w:space="0" w:color="auto"/>
            </w:tcBorders>
            <w:hideMark/>
          </w:tcPr>
          <w:p w14:paraId="134644C4"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MSLD</w:t>
            </w:r>
          </w:p>
        </w:tc>
      </w:tr>
      <w:tr w:rsidR="004115A0" w14:paraId="5C847DE9" w14:textId="77777777" w:rsidTr="00451DB8">
        <w:trPr>
          <w:jc w:val="center"/>
        </w:trPr>
        <w:tc>
          <w:tcPr>
            <w:tcW w:w="1375" w:type="dxa"/>
            <w:tcBorders>
              <w:top w:val="single" w:sz="4" w:space="0" w:color="auto"/>
              <w:left w:val="single" w:sz="4" w:space="0" w:color="auto"/>
              <w:bottom w:val="single" w:sz="4" w:space="0" w:color="auto"/>
              <w:right w:val="single" w:sz="4" w:space="0" w:color="auto"/>
            </w:tcBorders>
          </w:tcPr>
          <w:p w14:paraId="79D92C15"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Proposed Model</w:t>
            </w:r>
          </w:p>
        </w:tc>
        <w:tc>
          <w:tcPr>
            <w:tcW w:w="2124" w:type="dxa"/>
            <w:tcBorders>
              <w:top w:val="single" w:sz="4" w:space="0" w:color="auto"/>
              <w:left w:val="single" w:sz="4" w:space="0" w:color="auto"/>
              <w:bottom w:val="single" w:sz="4" w:space="0" w:color="auto"/>
              <w:right w:val="single" w:sz="4" w:space="0" w:color="auto"/>
            </w:tcBorders>
          </w:tcPr>
          <w:p w14:paraId="1B7D18B1"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Hybrid Model Densenet121 and MobilenetV2</w:t>
            </w:r>
          </w:p>
        </w:tc>
        <w:tc>
          <w:tcPr>
            <w:tcW w:w="1413" w:type="dxa"/>
            <w:tcBorders>
              <w:top w:val="single" w:sz="4" w:space="0" w:color="auto"/>
              <w:left w:val="single" w:sz="4" w:space="0" w:color="auto"/>
              <w:bottom w:val="single" w:sz="4" w:space="0" w:color="auto"/>
              <w:right w:val="single" w:sz="4" w:space="0" w:color="auto"/>
            </w:tcBorders>
          </w:tcPr>
          <w:p w14:paraId="292909E8"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99.18%</w:t>
            </w:r>
          </w:p>
        </w:tc>
        <w:tc>
          <w:tcPr>
            <w:tcW w:w="1339" w:type="dxa"/>
            <w:tcBorders>
              <w:top w:val="single" w:sz="4" w:space="0" w:color="auto"/>
              <w:left w:val="single" w:sz="4" w:space="0" w:color="auto"/>
              <w:bottom w:val="single" w:sz="4" w:space="0" w:color="auto"/>
              <w:right w:val="single" w:sz="4" w:space="0" w:color="auto"/>
            </w:tcBorders>
          </w:tcPr>
          <w:p w14:paraId="266DC753"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MSLD</w:t>
            </w:r>
          </w:p>
        </w:tc>
      </w:tr>
      <w:tr w:rsidR="004115A0" w14:paraId="28D5A56D" w14:textId="77777777" w:rsidTr="00451DB8">
        <w:trPr>
          <w:jc w:val="center"/>
        </w:trPr>
        <w:tc>
          <w:tcPr>
            <w:tcW w:w="1375" w:type="dxa"/>
            <w:hideMark/>
          </w:tcPr>
          <w:sdt>
            <w:sdtPr>
              <w:rPr>
                <w:sz w:val="20"/>
                <w:szCs w:val="20"/>
              </w:rPr>
              <w:tag w:val="MENDELEY_CITATION_v3_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"/>
              <w:id w:val="-1004046442"/>
              <w:placeholder>
                <w:docPart w:val="7EEC0577B2C647009492AFB566B50794"/>
              </w:placeholder>
            </w:sdtPr>
            <w:sdtContent>
              <w:p w14:paraId="61DF4DC7"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(Islam et al., 2022)</w:t>
                </w:r>
              </w:p>
            </w:sdtContent>
          </w:sdt>
        </w:tc>
        <w:tc>
          <w:tcPr>
            <w:tcW w:w="2124" w:type="dxa"/>
          </w:tcPr>
          <w:p w14:paraId="4EB7A7FB"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Ensemble of 7 CNNs</w:t>
            </w:r>
          </w:p>
          <w:p w14:paraId="76B4161B" w14:textId="77777777" w:rsidR="004115A0" w:rsidRPr="000427F5" w:rsidRDefault="004115A0" w:rsidP="00451DB8">
            <w:pPr>
              <w:rPr>
                <w:rFonts w:eastAsiaTheme="minorHAnsi"/>
                <w:kern w:val="2"/>
                <w:sz w:val="20"/>
                <w:szCs w:val="20"/>
                <w14:ligatures w14:val="standardContextual"/>
              </w:rPr>
            </w:pPr>
          </w:p>
        </w:tc>
        <w:tc>
          <w:tcPr>
            <w:tcW w:w="1413" w:type="dxa"/>
            <w:hideMark/>
          </w:tcPr>
          <w:p w14:paraId="75C10669"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83%</w:t>
            </w:r>
          </w:p>
        </w:tc>
        <w:tc>
          <w:tcPr>
            <w:tcW w:w="1339" w:type="dxa"/>
            <w:hideMark/>
          </w:tcPr>
          <w:p w14:paraId="091FED0C"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MSLDV2.0</w:t>
            </w:r>
          </w:p>
        </w:tc>
      </w:tr>
      <w:tr w:rsidR="004115A0" w14:paraId="41E78367" w14:textId="77777777" w:rsidTr="00451DB8">
        <w:trPr>
          <w:jc w:val="center"/>
        </w:trPr>
        <w:tc>
          <w:tcPr>
            <w:tcW w:w="1375" w:type="dxa"/>
            <w:hideMark/>
          </w:tcPr>
          <w:sdt>
            <w:sdtPr>
              <w:rPr>
                <w:sz w:val="20"/>
                <w:szCs w:val="20"/>
              </w:rPr>
              <w:tag w:val="MENDELEY_CITATION_v3_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"/>
              <w:id w:val="277231050"/>
              <w:placeholder>
                <w:docPart w:val="7EEC0577B2C647009492AFB566B50794"/>
              </w:placeholder>
            </w:sdtPr>
            <w:sdtContent>
              <w:p w14:paraId="273805B0"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(Ahsan et al., 2022)</w:t>
                </w:r>
              </w:p>
            </w:sdtContent>
          </w:sdt>
        </w:tc>
        <w:tc>
          <w:tcPr>
            <w:tcW w:w="2124" w:type="dxa"/>
            <w:hideMark/>
          </w:tcPr>
          <w:p w14:paraId="2B3F0888"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Modified VGG16 + LIME</w:t>
            </w:r>
          </w:p>
        </w:tc>
        <w:tc>
          <w:tcPr>
            <w:tcW w:w="1413" w:type="dxa"/>
            <w:hideMark/>
          </w:tcPr>
          <w:p w14:paraId="2C3709D9"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97%</w:t>
            </w:r>
          </w:p>
        </w:tc>
        <w:tc>
          <w:tcPr>
            <w:tcW w:w="1339" w:type="dxa"/>
            <w:hideMark/>
          </w:tcPr>
          <w:p w14:paraId="56818566"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MSLDV2.0</w:t>
            </w:r>
          </w:p>
        </w:tc>
      </w:tr>
      <w:tr w:rsidR="004115A0" w14:paraId="4F1485A4" w14:textId="77777777" w:rsidTr="00451DB8">
        <w:trPr>
          <w:jc w:val="center"/>
        </w:trPr>
        <w:tc>
          <w:tcPr>
            <w:tcW w:w="1375" w:type="dxa"/>
            <w:hideMark/>
          </w:tcPr>
          <w:sdt>
            <w:sdtPr>
              <w:rPr>
                <w:sz w:val="20"/>
                <w:szCs w:val="20"/>
              </w:rPr>
              <w:tag w:val="MENDELEY_CITATION_v3_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"/>
              <w:id w:val="-112443913"/>
              <w:placeholder>
                <w:docPart w:val="7EEC0577B2C647009492AFB566B50794"/>
              </w:placeholder>
            </w:sdtPr>
            <w:sdtContent>
              <w:p w14:paraId="69A8EF17" w14:textId="77777777" w:rsidR="004115A0" w:rsidRPr="000427F5" w:rsidRDefault="004115A0" w:rsidP="00451DB8">
                <w:pPr>
                  <w:rPr>
                    <w:rFonts w:eastAsiaTheme="minorHAnsi"/>
                    <w:kern w:val="2"/>
                    <w:sz w:val="20"/>
                    <w:szCs w:val="20"/>
                    <w14:ligatures w14:val="standardContextual"/>
                  </w:rPr>
                </w:pPr>
                <w:r w:rsidRPr="000427F5">
                  <w:rPr>
                    <w:sz w:val="20"/>
                    <w:szCs w:val="20"/>
                  </w:rPr>
                  <w:t>(Huan &amp; Dun, 2024)</w:t>
                </w:r>
              </w:p>
            </w:sdtContent>
          </w:sdt>
        </w:tc>
        <w:tc>
          <w:tcPr>
            <w:tcW w:w="2124" w:type="dxa"/>
            <w:hideMark/>
          </w:tcPr>
          <w:p w14:paraId="10E93C0C"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 xml:space="preserve"> ConvNeXt</w:t>
            </w:r>
          </w:p>
        </w:tc>
        <w:tc>
          <w:tcPr>
            <w:tcW w:w="1413" w:type="dxa"/>
            <w:hideMark/>
          </w:tcPr>
          <w:p w14:paraId="5EB1410B"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87.03 %</w:t>
            </w:r>
          </w:p>
        </w:tc>
        <w:tc>
          <w:tcPr>
            <w:tcW w:w="1339" w:type="dxa"/>
            <w:hideMark/>
          </w:tcPr>
          <w:p w14:paraId="51193509"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MSLDV2.0</w:t>
            </w:r>
          </w:p>
        </w:tc>
      </w:tr>
      <w:tr w:rsidR="004115A0" w14:paraId="4D16EAC6" w14:textId="77777777" w:rsidTr="00451DB8">
        <w:trPr>
          <w:jc w:val="center"/>
        </w:trPr>
        <w:tc>
          <w:tcPr>
            <w:tcW w:w="1375" w:type="dxa"/>
          </w:tcPr>
          <w:sdt>
            <w:sdtPr>
              <w:rPr>
                <w:sz w:val="20"/>
                <w:szCs w:val="20"/>
              </w:rPr>
              <w:tag w:val="MENDELEY_CITATION_v3_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"/>
              <w:id w:val="2119409903"/>
              <w:placeholder>
                <w:docPart w:val="7EEC0577B2C647009492AFB566B50794"/>
              </w:placeholder>
            </w:sdtPr>
            <w:sdtContent>
              <w:p w14:paraId="6157C994"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(Vuran et al., 2025)</w:t>
                </w:r>
              </w:p>
            </w:sdtContent>
          </w:sdt>
        </w:tc>
        <w:tc>
          <w:tcPr>
            <w:tcW w:w="2124" w:type="dxa"/>
          </w:tcPr>
          <w:p w14:paraId="7FDD2D45"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ViT, MAE, DINO, and SwinTransformer</w:t>
            </w:r>
          </w:p>
        </w:tc>
        <w:tc>
          <w:tcPr>
            <w:tcW w:w="1413" w:type="dxa"/>
          </w:tcPr>
          <w:p w14:paraId="631EAF98"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93.71%</w:t>
            </w:r>
          </w:p>
        </w:tc>
        <w:tc>
          <w:tcPr>
            <w:tcW w:w="1339" w:type="dxa"/>
          </w:tcPr>
          <w:p w14:paraId="2B433A0E"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MSLDV2.0</w:t>
            </w:r>
          </w:p>
        </w:tc>
      </w:tr>
      <w:tr w:rsidR="004115A0" w14:paraId="7968D270" w14:textId="77777777" w:rsidTr="00451DB8">
        <w:trPr>
          <w:jc w:val="center"/>
        </w:trPr>
        <w:tc>
          <w:tcPr>
            <w:tcW w:w="1375" w:type="dxa"/>
          </w:tcPr>
          <w:p w14:paraId="033996E9"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Proposed Model</w:t>
            </w:r>
          </w:p>
        </w:tc>
        <w:tc>
          <w:tcPr>
            <w:tcW w:w="2124" w:type="dxa"/>
          </w:tcPr>
          <w:p w14:paraId="535F081D"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Hybrid Model Densenet121 and MobilenetV2</w:t>
            </w:r>
          </w:p>
        </w:tc>
        <w:tc>
          <w:tcPr>
            <w:tcW w:w="1413" w:type="dxa"/>
          </w:tcPr>
          <w:p w14:paraId="7FC72576"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98%</w:t>
            </w:r>
          </w:p>
        </w:tc>
        <w:tc>
          <w:tcPr>
            <w:tcW w:w="1339" w:type="dxa"/>
          </w:tcPr>
          <w:p w14:paraId="15F52A6A" w14:textId="77777777" w:rsidR="004115A0" w:rsidRPr="000427F5" w:rsidRDefault="004115A0" w:rsidP="00451DB8">
            <w:pPr>
              <w:rPr>
                <w:rFonts w:eastAsiaTheme="minorHAnsi"/>
                <w:kern w:val="2"/>
                <w:sz w:val="20"/>
                <w:szCs w:val="20"/>
                <w14:ligatures w14:val="standardContextual"/>
              </w:rPr>
            </w:pPr>
            <w:r w:rsidRPr="000427F5">
              <w:rPr>
                <w:rFonts w:eastAsiaTheme="minorHAnsi"/>
                <w:kern w:val="2"/>
                <w:sz w:val="20"/>
                <w:szCs w:val="20"/>
                <w14:ligatures w14:val="standardContextual"/>
              </w:rPr>
              <w:t>MSLDV2.0</w:t>
            </w:r>
          </w:p>
        </w:tc>
      </w:tr>
    </w:tbl>
    <w:p w14:paraId="7BBBD03E" w14:textId="77777777" w:rsidR="004115A0" w:rsidRDefault="004115A0" w:rsidP="004115A0">
      <w:pPr>
        <w:spacing w:after="0" w:line="259" w:lineRule="auto"/>
        <w:ind w:left="0" w:firstLine="0"/>
        <w:jc w:val="left"/>
      </w:pPr>
    </w:p>
    <w:p w14:paraId="4185D4D5" w14:textId="77777777" w:rsidR="004115A0" w:rsidRDefault="004115A0" w:rsidP="004115A0">
      <w:pPr>
        <w:spacing w:after="0" w:line="259" w:lineRule="auto"/>
        <w:ind w:left="0" w:firstLine="0"/>
        <w:jc w:val="left"/>
      </w:pPr>
    </w:p>
    <w:p w14:paraId="69135199" w14:textId="77777777" w:rsidR="004115A0" w:rsidRDefault="004115A0" w:rsidP="004115A0">
      <w:pPr>
        <w:spacing w:after="0" w:line="259" w:lineRule="auto"/>
        <w:ind w:left="0" w:firstLine="0"/>
        <w:jc w:val="left"/>
      </w:pPr>
    </w:p>
    <w:p w14:paraId="3135AAB9" w14:textId="77777777" w:rsidR="00194B44" w:rsidRDefault="00AA559B">
      <w:pPr>
        <w:pStyle w:val="Heading2"/>
        <w:spacing w:after="292" w:line="265" w:lineRule="auto"/>
        <w:ind w:left="-5"/>
        <w:rPr>
          <w:rtl/>
        </w:rPr>
      </w:pPr>
      <w:r>
        <w:lastRenderedPageBreak/>
        <w:t>Chapter 6</w:t>
      </w:r>
      <w:r w:rsidR="003C51FB">
        <w:t xml:space="preserve"> Conclusion and Future Work</w:t>
      </w:r>
    </w:p>
    <w:p w14:paraId="4025234F" w14:textId="72E34815" w:rsidR="000B518F" w:rsidRDefault="00194B44">
      <w:pPr>
        <w:pStyle w:val="Heading2"/>
        <w:spacing w:after="292" w:line="265" w:lineRule="auto"/>
        <w:ind w:left="-5"/>
      </w:pPr>
      <w:r>
        <w:t>7.1 Important Features</w:t>
      </w:r>
      <w:r w:rsidR="003C51FB">
        <w:t xml:space="preserve"> </w:t>
      </w:r>
    </w:p>
    <w:p w14:paraId="26B0AFFE" w14:textId="77777777" w:rsidR="00194B44" w:rsidRPr="00194B44" w:rsidRDefault="00194B44" w:rsidP="00194B44">
      <w:pPr>
        <w:rPr>
          <w:rFonts w:asciiTheme="majorBidi" w:hAnsiTheme="majorBidi" w:cstheme="majorBidi"/>
          <w:sz w:val="24"/>
          <w:szCs w:val="24"/>
        </w:rPr>
      </w:pPr>
      <w:r w:rsidRPr="00194B44">
        <w:rPr>
          <w:rFonts w:asciiTheme="majorBidi" w:hAnsiTheme="majorBidi" w:cstheme="majorBidi"/>
          <w:sz w:val="24"/>
          <w:szCs w:val="24"/>
        </w:rPr>
        <w:t>The proposed hybrid deep learning model incorporates several key features that contribute to its superior performance in detecting Monkeypox and related skin diseases. First, the integration of DenseNet121 and MobileNetV2 enables a balance between feature richness and computational efficiency. DenseNet121 provides deep, hierarchical feature propagation, capturing complex lesion patterns, while MobileNetV2 contributes a lightweight, fast-processing structure ideal for real-time deployment.</w:t>
      </w:r>
    </w:p>
    <w:p w14:paraId="635C6DAD" w14:textId="77777777" w:rsidR="00194B44" w:rsidRPr="00194B44" w:rsidRDefault="00194B44" w:rsidP="00194B44">
      <w:pPr>
        <w:rPr>
          <w:rFonts w:asciiTheme="majorBidi" w:hAnsiTheme="majorBidi" w:cstheme="majorBidi"/>
          <w:sz w:val="24"/>
          <w:szCs w:val="24"/>
        </w:rPr>
      </w:pPr>
      <w:r w:rsidRPr="00194B44">
        <w:rPr>
          <w:rFonts w:asciiTheme="majorBidi" w:hAnsiTheme="majorBidi" w:cstheme="majorBidi"/>
          <w:sz w:val="24"/>
          <w:szCs w:val="24"/>
        </w:rPr>
        <w:t>Second, the use of transfer learning from pre-trained ImageNet weights enhances model generalizability, particularly when trained on relatively small medical datasets like MSLD and MSLDV2.0. Third, the feature fusion mechanism allows the model to combine global and local descriptors, increasing its sensitivity to subtle inter-class differences such as between Monkeypox and Chickenpox.</w:t>
      </w:r>
    </w:p>
    <w:p w14:paraId="6BE86DD9" w14:textId="77777777" w:rsidR="00194B44" w:rsidRPr="00194B44" w:rsidRDefault="00194B44" w:rsidP="00194B44">
      <w:pPr>
        <w:rPr>
          <w:rFonts w:asciiTheme="majorBidi" w:hAnsiTheme="majorBidi" w:cstheme="majorBidi"/>
          <w:sz w:val="24"/>
          <w:szCs w:val="24"/>
        </w:rPr>
      </w:pPr>
      <w:r w:rsidRPr="00194B44">
        <w:rPr>
          <w:rFonts w:asciiTheme="majorBidi" w:hAnsiTheme="majorBidi" w:cstheme="majorBidi"/>
          <w:sz w:val="24"/>
          <w:szCs w:val="24"/>
        </w:rPr>
        <w:t xml:space="preserve">Additionally, the model demonstrates robust classification performance across multiple classes, achieving F1-scores above 99% for both Monkeypox and non-Monkeypox classes, which highlights its clinical reliability. These features collectively ensure that the model is not only accurate and reliable but also scalable and feasible for deployment in both hospital settings and remote or resource-constrained </w:t>
      </w:r>
    </w:p>
    <w:p w14:paraId="4C081D54" w14:textId="1E0E53C7" w:rsidR="00804645" w:rsidRPr="00804645" w:rsidRDefault="00804645" w:rsidP="00804645">
      <w:pPr>
        <w:rPr>
          <w:rFonts w:asciiTheme="majorBidi" w:hAnsiTheme="majorBidi" w:cstheme="majorBidi"/>
          <w:sz w:val="24"/>
          <w:szCs w:val="24"/>
        </w:rPr>
      </w:pPr>
      <w:r w:rsidRPr="00804645">
        <w:rPr>
          <w:rFonts w:asciiTheme="majorBidi" w:hAnsiTheme="majorBidi" w:cstheme="majorBidi"/>
          <w:sz w:val="24"/>
          <w:szCs w:val="24"/>
        </w:rPr>
        <w:t>the hybrid model's scalability, resilience, and diagnostic capacity, which makes it a promising option for practical use in telemedicine and automated illness screening systems.</w:t>
      </w:r>
    </w:p>
    <w:p w14:paraId="6E5A03B1" w14:textId="77777777" w:rsidR="00804645" w:rsidRPr="00804645" w:rsidRDefault="00804645" w:rsidP="00804645">
      <w:pPr>
        <w:rPr>
          <w:rFonts w:asciiTheme="majorBidi" w:hAnsiTheme="majorBidi" w:cstheme="majorBidi"/>
          <w:sz w:val="24"/>
          <w:szCs w:val="24"/>
        </w:rPr>
      </w:pPr>
      <w:r w:rsidRPr="00804645">
        <w:rPr>
          <w:rFonts w:asciiTheme="majorBidi" w:hAnsiTheme="majorBidi" w:cstheme="majorBidi"/>
          <w:sz w:val="24"/>
          <w:szCs w:val="24"/>
        </w:rPr>
        <w:t>Given the model's high performance and generalizability, it is recommended that future research focus on deploying this hybrid architecture in clinical environments through user-friendly mobile or web-based platforms. Furthermore, using explainability methods like Grad-CAM or SHAP would improve the interpretability of the model and help doctors validate diagnoses made using AI. The model's dependability and preparedness for widespread implementation in public health systems would be further enhanced by testing it across various demographic groups and growing the dataset with various real-world samples.</w:t>
      </w:r>
    </w:p>
    <w:p w14:paraId="10B8DD08" w14:textId="158C22FE" w:rsidR="002433D4" w:rsidRDefault="002433D4" w:rsidP="002433D4">
      <w:pPr>
        <w:ind w:left="0" w:firstLine="0"/>
      </w:pPr>
    </w:p>
    <w:p w14:paraId="1F042DA9" w14:textId="77777777" w:rsidR="002433D4" w:rsidRDefault="002433D4" w:rsidP="002433D4">
      <w:pPr>
        <w:pStyle w:val="Heading3"/>
      </w:pPr>
      <w:r>
        <w:rPr>
          <w:rStyle w:val="Strong"/>
          <w:b/>
          <w:bCs w:val="0"/>
        </w:rPr>
        <w:t>7.3 Future Work</w:t>
      </w:r>
    </w:p>
    <w:p w14:paraId="7E58773F" w14:textId="77777777" w:rsidR="002433D4" w:rsidRPr="002433D4" w:rsidRDefault="002433D4" w:rsidP="002433D4">
      <w:pPr>
        <w:rPr>
          <w:rFonts w:asciiTheme="majorBidi" w:hAnsiTheme="majorBidi" w:cstheme="majorBidi"/>
          <w:sz w:val="24"/>
          <w:szCs w:val="24"/>
        </w:rPr>
      </w:pPr>
      <w:r w:rsidRPr="002433D4">
        <w:rPr>
          <w:rFonts w:asciiTheme="majorBidi" w:hAnsiTheme="majorBidi" w:cstheme="majorBidi"/>
          <w:sz w:val="24"/>
          <w:szCs w:val="24"/>
        </w:rPr>
        <w:t>While the hybrid model achieved remarkable accuracy and robustness, several future enhancements are proposed to extend its applicability and improve its clinical integration. One key direction is the development of a mobile or web-based diagnostic platform powered by the trained model, enabling real-time skin lesion analysis in telemedicine scenarios. This would facilitate wide-scale adoption in remote or under-resourced areas lacking access to expert dermatologists or laboratory equipment.</w:t>
      </w:r>
    </w:p>
    <w:p w14:paraId="22E39756" w14:textId="77777777" w:rsidR="002433D4" w:rsidRPr="002433D4" w:rsidRDefault="002433D4" w:rsidP="002433D4">
      <w:pPr>
        <w:rPr>
          <w:rFonts w:asciiTheme="majorBidi" w:hAnsiTheme="majorBidi" w:cstheme="majorBidi"/>
          <w:sz w:val="24"/>
          <w:szCs w:val="24"/>
        </w:rPr>
      </w:pPr>
      <w:r w:rsidRPr="002433D4">
        <w:rPr>
          <w:rFonts w:asciiTheme="majorBidi" w:hAnsiTheme="majorBidi" w:cstheme="majorBidi"/>
          <w:sz w:val="24"/>
          <w:szCs w:val="24"/>
        </w:rPr>
        <w:t xml:space="preserve">Another promising area is the incorporation of explainability methods, such as Grad-CAM and SHAP, to visualize decision-making processes and build trust among clinicians. These tools </w:t>
      </w:r>
      <w:r w:rsidRPr="002433D4">
        <w:rPr>
          <w:rFonts w:asciiTheme="majorBidi" w:hAnsiTheme="majorBidi" w:cstheme="majorBidi"/>
          <w:sz w:val="24"/>
          <w:szCs w:val="24"/>
        </w:rPr>
        <w:lastRenderedPageBreak/>
        <w:t>would allow users to understand which parts of the lesion image influenced the model’s classification outcome.</w:t>
      </w:r>
    </w:p>
    <w:p w14:paraId="10318401" w14:textId="77777777" w:rsidR="002433D4" w:rsidRPr="002433D4" w:rsidRDefault="002433D4" w:rsidP="002433D4">
      <w:pPr>
        <w:rPr>
          <w:rFonts w:asciiTheme="majorBidi" w:hAnsiTheme="majorBidi" w:cstheme="majorBidi"/>
          <w:sz w:val="24"/>
          <w:szCs w:val="24"/>
        </w:rPr>
      </w:pPr>
      <w:r w:rsidRPr="002433D4">
        <w:rPr>
          <w:rFonts w:asciiTheme="majorBidi" w:hAnsiTheme="majorBidi" w:cstheme="majorBidi"/>
          <w:sz w:val="24"/>
          <w:szCs w:val="24"/>
        </w:rPr>
        <w:t>Furthermore, expanding the dataset with more diverse real-world samples—including different skin tones, lighting conditions, and lesion stages—would enhance the model’s generalization capability. Testing across demographically varied populations and in live clinical environments is also crucial to assess the model’s robustness under practical conditions.</w:t>
      </w:r>
    </w:p>
    <w:p w14:paraId="56A1D1F6" w14:textId="77777777" w:rsidR="002433D4" w:rsidRPr="002433D4" w:rsidRDefault="002433D4" w:rsidP="002433D4">
      <w:pPr>
        <w:rPr>
          <w:rFonts w:asciiTheme="majorBidi" w:hAnsiTheme="majorBidi" w:cstheme="majorBidi"/>
          <w:sz w:val="24"/>
          <w:szCs w:val="24"/>
        </w:rPr>
      </w:pPr>
      <w:r w:rsidRPr="002433D4">
        <w:rPr>
          <w:rFonts w:asciiTheme="majorBidi" w:hAnsiTheme="majorBidi" w:cstheme="majorBidi"/>
          <w:sz w:val="24"/>
          <w:szCs w:val="24"/>
        </w:rPr>
        <w:t>Lastly, integrating additional clinical metadata (e.g., patient history, symptoms) with image inputs could further improve diagnostic performance, paving the way for a multi-modal AI diagnostic system tailored to infectious skin diseases.</w:t>
      </w: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rPr>
          <w:rFonts w:hint="cs"/>
          <w:rtl/>
          <w:lang w:bidi="ar-KW"/>
        </w:rPr>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9B14C1E" w14:textId="77777777" w:rsidR="00194B44" w:rsidRDefault="00194B44">
      <w:pPr>
        <w:spacing w:after="0" w:line="259" w:lineRule="auto"/>
        <w:ind w:left="0" w:firstLine="0"/>
        <w:jc w:val="left"/>
      </w:pPr>
    </w:p>
    <w:p w14:paraId="1A85F4F0" w14:textId="77777777" w:rsidR="00194B44" w:rsidRDefault="00194B44">
      <w:pPr>
        <w:spacing w:after="0" w:line="259" w:lineRule="auto"/>
        <w:ind w:left="0" w:firstLine="0"/>
        <w:jc w:val="left"/>
      </w:pPr>
    </w:p>
    <w:p w14:paraId="78A8A9B4" w14:textId="77777777" w:rsidR="00194B44" w:rsidRDefault="00194B44">
      <w:pPr>
        <w:spacing w:after="0" w:line="259" w:lineRule="auto"/>
        <w:ind w:left="0" w:firstLine="0"/>
        <w:jc w:val="left"/>
      </w:pPr>
    </w:p>
    <w:p w14:paraId="3F078805" w14:textId="77777777" w:rsidR="00194B44" w:rsidRDefault="00194B44">
      <w:pPr>
        <w:spacing w:after="0" w:line="259" w:lineRule="auto"/>
        <w:ind w:left="0" w:firstLine="0"/>
        <w:jc w:val="left"/>
      </w:pPr>
    </w:p>
    <w:p w14:paraId="76583022" w14:textId="77777777" w:rsidR="00194B44" w:rsidRDefault="00194B44">
      <w:pPr>
        <w:spacing w:after="0" w:line="259" w:lineRule="auto"/>
        <w:ind w:left="0" w:firstLine="0"/>
        <w:jc w:val="left"/>
      </w:pPr>
    </w:p>
    <w:p w14:paraId="76B903EB" w14:textId="77777777" w:rsidR="00194B44" w:rsidRDefault="00194B44">
      <w:pPr>
        <w:spacing w:after="0" w:line="259" w:lineRule="auto"/>
        <w:ind w:left="0" w:firstLine="0"/>
        <w:jc w:val="left"/>
      </w:pPr>
    </w:p>
    <w:p w14:paraId="2B5FFC5C" w14:textId="77777777" w:rsidR="00194B44" w:rsidRDefault="00194B44">
      <w:pPr>
        <w:spacing w:after="0" w:line="259" w:lineRule="auto"/>
        <w:ind w:left="0" w:firstLine="0"/>
        <w:jc w:val="left"/>
      </w:pPr>
    </w:p>
    <w:p w14:paraId="5676197C" w14:textId="77777777" w:rsidR="00194B44" w:rsidRDefault="00194B44">
      <w:pPr>
        <w:spacing w:after="0" w:line="259" w:lineRule="auto"/>
        <w:ind w:left="0" w:firstLine="0"/>
        <w:jc w:val="left"/>
      </w:pPr>
    </w:p>
    <w:p w14:paraId="5E131F7C" w14:textId="77777777" w:rsidR="00194B44" w:rsidRDefault="00194B44">
      <w:pPr>
        <w:spacing w:after="0" w:line="259" w:lineRule="auto"/>
        <w:ind w:left="0" w:firstLine="0"/>
        <w:jc w:val="left"/>
      </w:pPr>
    </w:p>
    <w:p w14:paraId="3C38BE9C" w14:textId="77777777" w:rsidR="00194B44" w:rsidRDefault="00194B44">
      <w:pPr>
        <w:spacing w:after="0" w:line="259" w:lineRule="auto"/>
        <w:ind w:left="0" w:firstLine="0"/>
        <w:jc w:val="left"/>
      </w:pPr>
    </w:p>
    <w:p w14:paraId="48090421" w14:textId="77777777" w:rsidR="00194B44" w:rsidRDefault="00194B44">
      <w:pPr>
        <w:spacing w:after="0" w:line="259" w:lineRule="auto"/>
        <w:ind w:left="0" w:firstLine="0"/>
        <w:jc w:val="left"/>
      </w:pPr>
    </w:p>
    <w:p w14:paraId="4A377DE2" w14:textId="77777777" w:rsidR="00194B44" w:rsidRDefault="00194B44">
      <w:pPr>
        <w:spacing w:after="0" w:line="259" w:lineRule="auto"/>
        <w:ind w:left="0" w:firstLine="0"/>
        <w:jc w:val="left"/>
      </w:pPr>
    </w:p>
    <w:p w14:paraId="698F7655" w14:textId="77777777" w:rsidR="00194B44" w:rsidRDefault="00194B44">
      <w:pPr>
        <w:spacing w:after="0" w:line="259" w:lineRule="auto"/>
        <w:ind w:left="0" w:firstLine="0"/>
        <w:jc w:val="left"/>
      </w:pPr>
    </w:p>
    <w:p w14:paraId="1AA0ED28" w14:textId="77777777" w:rsidR="00194B44" w:rsidRDefault="00194B44">
      <w:pPr>
        <w:spacing w:after="0" w:line="259" w:lineRule="auto"/>
        <w:ind w:left="0" w:firstLine="0"/>
        <w:jc w:val="left"/>
      </w:pPr>
    </w:p>
    <w:p w14:paraId="45821043" w14:textId="77777777" w:rsidR="00194B44" w:rsidRDefault="00194B44">
      <w:pPr>
        <w:spacing w:after="0" w:line="259" w:lineRule="auto"/>
        <w:ind w:left="0" w:firstLine="0"/>
        <w:jc w:val="left"/>
      </w:pPr>
    </w:p>
    <w:p w14:paraId="64081967" w14:textId="77777777" w:rsidR="00194B44" w:rsidRDefault="00194B44">
      <w:pPr>
        <w:spacing w:after="0" w:line="259" w:lineRule="auto"/>
        <w:ind w:left="0" w:firstLine="0"/>
        <w:jc w:val="left"/>
      </w:pPr>
    </w:p>
    <w:p w14:paraId="56709434" w14:textId="77777777" w:rsidR="00194B44" w:rsidRDefault="00194B44">
      <w:pPr>
        <w:spacing w:after="0" w:line="259" w:lineRule="auto"/>
        <w:ind w:left="0" w:firstLine="0"/>
        <w:jc w:val="left"/>
      </w:pPr>
    </w:p>
    <w:p w14:paraId="6AF330BB" w14:textId="77777777" w:rsidR="00194B44" w:rsidRDefault="00194B44">
      <w:pPr>
        <w:spacing w:after="0" w:line="259" w:lineRule="auto"/>
        <w:ind w:left="0" w:firstLine="0"/>
        <w:jc w:val="left"/>
      </w:pPr>
    </w:p>
    <w:p w14:paraId="61246692" w14:textId="77777777" w:rsidR="00194B44" w:rsidRDefault="00194B44">
      <w:pPr>
        <w:spacing w:after="0" w:line="259" w:lineRule="auto"/>
        <w:ind w:left="0" w:firstLine="0"/>
        <w:jc w:val="left"/>
        <w:rPr>
          <w:rtl/>
        </w:rPr>
      </w:pPr>
    </w:p>
    <w:p w14:paraId="47E7BF56" w14:textId="77777777" w:rsidR="002433D4" w:rsidRDefault="002433D4">
      <w:pPr>
        <w:spacing w:after="0" w:line="259" w:lineRule="auto"/>
        <w:ind w:left="0" w:firstLine="0"/>
        <w:jc w:val="left"/>
        <w:rPr>
          <w:rtl/>
        </w:rPr>
      </w:pPr>
    </w:p>
    <w:p w14:paraId="53CE7308" w14:textId="77777777" w:rsidR="002433D4" w:rsidRDefault="002433D4">
      <w:pPr>
        <w:spacing w:after="0" w:line="259" w:lineRule="auto"/>
        <w:ind w:left="0" w:firstLine="0"/>
        <w:jc w:val="left"/>
        <w:rPr>
          <w:rtl/>
        </w:rPr>
      </w:pPr>
    </w:p>
    <w:p w14:paraId="0C979AB4" w14:textId="77777777" w:rsidR="002433D4" w:rsidRDefault="002433D4">
      <w:pPr>
        <w:spacing w:after="0" w:line="259" w:lineRule="auto"/>
        <w:ind w:left="0" w:firstLine="0"/>
        <w:jc w:val="left"/>
      </w:pPr>
    </w:p>
    <w:p w14:paraId="671A91C8" w14:textId="77777777" w:rsidR="00AA559B" w:rsidRDefault="00AA559B">
      <w:pPr>
        <w:spacing w:after="0" w:line="259" w:lineRule="auto"/>
        <w:ind w:left="0" w:firstLine="0"/>
        <w:jc w:val="left"/>
      </w:pPr>
    </w:p>
    <w:p w14:paraId="6A387E9C" w14:textId="77777777" w:rsidR="000B518F" w:rsidRDefault="003C51FB">
      <w:pPr>
        <w:pStyle w:val="Heading2"/>
        <w:spacing w:after="343" w:line="265" w:lineRule="auto"/>
        <w:ind w:right="1026"/>
        <w:jc w:val="center"/>
      </w:pPr>
      <w:r>
        <w:lastRenderedPageBreak/>
        <w:t xml:space="preserve">References </w:t>
      </w:r>
    </w:p>
    <w:p w14:paraId="61A5E142" w14:textId="77777777" w:rsidR="00122346" w:rsidRDefault="00122346" w:rsidP="00122346">
      <w:pPr>
        <w:jc w:val="left"/>
      </w:pPr>
      <w:r w:rsidRPr="00122346">
        <w:rPr>
          <w:b/>
        </w:rPr>
        <w:t>[Ahsan, Md Mostafa Monowar, et al., 2022]</w:t>
      </w:r>
      <w:r>
        <w:br/>
        <w:t>Ahsan, Md Mostafa Monowar, Md Rashedul Islam Uddin, Mst Farjana, A. N. Sakib, Khaled Al Momin, and Sohana Afroz Luna. “Image Data Collection and Implementation of a Deep Learning-Based Model in Detecting Monkeypox Disease Using Modified VGG16”. arXiv preprint arXiv:2206.01862. 2022.</w:t>
      </w:r>
    </w:p>
    <w:p w14:paraId="33BF7A93" w14:textId="77777777" w:rsidR="00122346" w:rsidRDefault="00122346" w:rsidP="00122346">
      <w:pPr>
        <w:jc w:val="left"/>
      </w:pPr>
      <w:r w:rsidRPr="00122346">
        <w:rPr>
          <w:b/>
        </w:rPr>
        <w:t>[AKIN, Kadir Doğan, et al., 2022]</w:t>
      </w:r>
      <w:r>
        <w:br/>
        <w:t>AKIN, Kadir Doğan, Ceylan GÜRKAN, A. BUDAK, and Hüseyin KARATAŞ. “Classification of Monkeypox Skin Lesion Using the Explainable Artificial Intelligence Assisted Convolutional Neural Networks”. European Journal of Science and Technology. 2022. https://doi.org/10.31590/ejosat.1171816</w:t>
      </w:r>
    </w:p>
    <w:p w14:paraId="53CE1E09" w14:textId="77777777" w:rsidR="00122346" w:rsidRDefault="00122346" w:rsidP="00122346">
      <w:pPr>
        <w:jc w:val="left"/>
      </w:pPr>
      <w:r w:rsidRPr="00122346">
        <w:rPr>
          <w:b/>
        </w:rPr>
        <w:t>[Ali, Syed Nafin, et al., 2022]</w:t>
      </w:r>
      <w:r>
        <w:br/>
        <w:t>Ali, Syed Nafin, et al. “Monkeypox Skin Lesion Dataset - Kaggle”. Kaggle Dataset. April 2022. https://www.kaggle.com/datasets/nafin59/monkeypox-skin-lesion-dataset</w:t>
      </w:r>
    </w:p>
    <w:p w14:paraId="256327CC" w14:textId="77777777" w:rsidR="00122346" w:rsidRDefault="00122346" w:rsidP="00122346">
      <w:pPr>
        <w:jc w:val="left"/>
      </w:pPr>
      <w:r w:rsidRPr="00122346">
        <w:rPr>
          <w:b/>
        </w:rPr>
        <w:t>[Almutairi, Sulaiman A., 2022]</w:t>
      </w:r>
      <w:r>
        <w:br/>
        <w:t>Almutairi, Sulaiman A. “DL-MDF-OH2: Optimized Deep Learning-Based Monkeypox Diagnostic Framework Using the Metaheuristic Harris Hawks Optimizer Algorithm”. Electronics (Switzerland), 11(24). 2022. https://doi.org/10.3390/electronics11244077</w:t>
      </w:r>
    </w:p>
    <w:p w14:paraId="67FA7F7E" w14:textId="77777777" w:rsidR="00122346" w:rsidRDefault="00122346" w:rsidP="00122346">
      <w:pPr>
        <w:jc w:val="left"/>
      </w:pPr>
      <w:r w:rsidRPr="00122346">
        <w:rPr>
          <w:b/>
        </w:rPr>
        <w:t>[Arumugam, M., et al., 2024]</w:t>
      </w:r>
      <w:r>
        <w:br/>
        <w:t>Arumugam, M., G. Arun, and S. S. Tharun Vikas. “Detection of Monkeypox Disease Using Deep Learning Techniques”. OTCON 2024 – OPJU International Technology Conference on Smart Computing for Innovation and Advancement in Industry 4.0. 2024. https://doi.org/10.1109/OTCON60325.2024.10688010</w:t>
      </w:r>
    </w:p>
    <w:p w14:paraId="0FFA026E" w14:textId="77777777" w:rsidR="00122346" w:rsidRDefault="00122346" w:rsidP="00122346">
      <w:pPr>
        <w:jc w:val="left"/>
      </w:pPr>
      <w:r w:rsidRPr="00122346">
        <w:rPr>
          <w:b/>
        </w:rPr>
        <w:t>[Dihan, Farzana Jahan, et al., 2024]</w:t>
      </w:r>
      <w:r>
        <w:br/>
        <w:t>Dihan, Farzana Jahan, Sheikh Asif Murad, Md. Al Muzahid, Kazi Md. Arif Uddin, Mohammad Jafar F. Alenazi, A. K. M. Bairagi, and Sajal Biswas. “MpoxSLDNet: A Novel CNN Model for Detecting Monkeypox Lesions and Performance Comparison with Pre-trained Models”. arXiv preprint arXiv:2405.21016. 2024.</w:t>
      </w:r>
    </w:p>
    <w:p w14:paraId="053C00E5" w14:textId="77777777" w:rsidR="00122346" w:rsidRDefault="00122346" w:rsidP="00122346">
      <w:pPr>
        <w:jc w:val="left"/>
      </w:pPr>
      <w:r w:rsidRPr="00122346">
        <w:rPr>
          <w:b/>
        </w:rPr>
        <w:lastRenderedPageBreak/>
        <w:t>[Fleck, Fiona, 2022]</w:t>
      </w:r>
      <w:r>
        <w:br/>
        <w:t>Fleck, Fiona. “Where Has Monkeypox Spread To?”. Statista. April 4, 2022. https://www.statista.com/chart/27537/countries-with-monkeypox-cases</w:t>
      </w:r>
    </w:p>
    <w:p w14:paraId="69FAF6E1" w14:textId="77777777" w:rsidR="00122346" w:rsidRDefault="00122346" w:rsidP="00122346">
      <w:pPr>
        <w:jc w:val="left"/>
      </w:pPr>
      <w:r w:rsidRPr="00122346">
        <w:rPr>
          <w:b/>
        </w:rPr>
        <w:t>[Garcea, Francesco, et al., 2023]</w:t>
      </w:r>
      <w:r>
        <w:br/>
        <w:t>Garcea, Francesco, et al. “Data Augmentation for Medical Imaging: A Systematic Literature Review”. Computers in Biology and Medicine, 152, 106391. 2023.</w:t>
      </w:r>
    </w:p>
    <w:p w14:paraId="5BDDFD96" w14:textId="77777777" w:rsidR="00122346" w:rsidRDefault="00122346" w:rsidP="00122346">
      <w:pPr>
        <w:jc w:val="left"/>
      </w:pPr>
      <w:r w:rsidRPr="00122346">
        <w:rPr>
          <w:b/>
        </w:rPr>
        <w:t>[Howard, Andrew G., et al., 2017]</w:t>
      </w:r>
      <w:r>
        <w:br/>
        <w:t>Howard, Andrew G., Menglong Zhu, Bo Chen, Dmitry Kalenichenko, Weijun Wang, Tobias Weyand, Marco Andreetto, and Hartwig Adam. “MobileNets: Efficient Convolutional Neural Networks for Mobile Vision Applications”. arXiv preprint arXiv:1704.04861. 2017.</w:t>
      </w:r>
    </w:p>
    <w:p w14:paraId="6E565A40" w14:textId="77777777" w:rsidR="00122346" w:rsidRDefault="00122346" w:rsidP="00122346">
      <w:pPr>
        <w:jc w:val="left"/>
      </w:pPr>
      <w:r w:rsidRPr="00122346">
        <w:rPr>
          <w:b/>
        </w:rPr>
        <w:t>[Huan, Enliang, and Han Dun, 2024]</w:t>
      </w:r>
      <w:r>
        <w:br/>
        <w:t>Huan, Enliang, and Han Dun. “MSMP-Net: A Multi-Scale Neural Network for End-to-End Monkeypox Virus Skin Lesion Classification”. Applied Sciences (Switzerland), 14(20). 2024. https://doi.org/10.3390/app14209390</w:t>
      </w:r>
    </w:p>
    <w:p w14:paraId="01D145A3" w14:textId="77777777" w:rsidR="00122346" w:rsidRDefault="00122346" w:rsidP="00122346">
      <w:pPr>
        <w:jc w:val="left"/>
      </w:pPr>
      <w:r w:rsidRPr="00122346">
        <w:rPr>
          <w:b/>
        </w:rPr>
        <w:t>[Islam, Tanvirul, et al., 2022]</w:t>
      </w:r>
      <w:r>
        <w:br/>
        <w:t>Islam, Tanvirul, Md. Abdullah Hussain, F. U. H. Chowdhury, and B. M. R. Islam. “Can Artificial Intelligence Detect Monkeypox from Digital Skin Images?”. bioRxiv. 2022. https://doi.org/10.1101/2022.08.08.503193</w:t>
      </w:r>
    </w:p>
    <w:p w14:paraId="54691F68" w14:textId="77777777" w:rsidR="00122346" w:rsidRDefault="00122346" w:rsidP="00122346">
      <w:pPr>
        <w:jc w:val="left"/>
      </w:pPr>
      <w:r w:rsidRPr="00122346">
        <w:rPr>
          <w:b/>
        </w:rPr>
        <w:t>[Jaradat, Ahmad Sameer, et al., 2023]</w:t>
      </w:r>
      <w:r>
        <w:br/>
        <w:t>Jaradat, Ahmad Sameer, Rasha E. Al Mamlook, Noura Almakayeel, Nawaf Alharbe, Abdulaziz S. Almuflih, Ahmad Nasayreh, Hazem Gharaibeh, Mohammad Gharaibeh, Ahmad Gharaibeh, and Hamzeh Bzizi. “Automated Monkeypox Skin Lesion Detection Using Deep Learning and Transfer Learning Techniques”. International Journal of Environmental Research and Public Health, 20(5). 2023. https://doi.org/10.3390/ijerph20054422</w:t>
      </w:r>
    </w:p>
    <w:p w14:paraId="5FE6C487" w14:textId="77777777" w:rsidR="00122346" w:rsidRDefault="00122346" w:rsidP="00122346">
      <w:pPr>
        <w:jc w:val="left"/>
      </w:pPr>
      <w:r w:rsidRPr="00122346">
        <w:rPr>
          <w:b/>
        </w:rPr>
        <w:t>[Joydip Paul, 2023]</w:t>
      </w:r>
      <w:r>
        <w:br/>
        <w:t>Joydip Paul. “Mpox Skin Lesion Dataset Version 2.0 (MSLD v2.0)”. Kaggle. April 2023. https://www.kaggle.com/datasets/joydippaul/mpox-skin-lesion-dataset-version-20-msld-v20</w:t>
      </w:r>
    </w:p>
    <w:p w14:paraId="330E6787" w14:textId="77777777" w:rsidR="00122346" w:rsidRDefault="00122346" w:rsidP="00122346">
      <w:pPr>
        <w:jc w:val="left"/>
      </w:pPr>
      <w:r w:rsidRPr="00122346">
        <w:rPr>
          <w:b/>
        </w:rPr>
        <w:t>[Kumar, B. N., et al., 2023]</w:t>
      </w:r>
      <w:r>
        <w:br/>
        <w:t xml:space="preserve">Kumar, B. N., T. R. Mahesh, G. Geetha, and S. Guluwadi. “Redefining Retinal Lesion Segmentation: A Quantum Leap with DL-UNet Enhanced Auto </w:t>
      </w:r>
      <w:r>
        <w:lastRenderedPageBreak/>
        <w:t>Encoder-Decoder for Fundus Image Analysis”. IEEE Access, 11, 70853–70864. 2023. https://doi.org/10.1109/ACCESS.2023.3294443</w:t>
      </w:r>
    </w:p>
    <w:p w14:paraId="4AA682E1" w14:textId="77777777" w:rsidR="00122346" w:rsidRDefault="00122346" w:rsidP="00122346">
      <w:pPr>
        <w:jc w:val="left"/>
      </w:pPr>
      <w:r w:rsidRPr="00122346">
        <w:rPr>
          <w:b/>
        </w:rPr>
        <w:t>[Pal, Shubham, et al., 2023a]</w:t>
      </w:r>
      <w:r w:rsidRPr="00122346">
        <w:rPr>
          <w:b/>
        </w:rPr>
        <w:br/>
      </w:r>
      <w:r>
        <w:t>Pal, Shubham, A. K. Mishra, and Kriti. “Artificial Intelligence-Based Framework for Predicting Monkeypox Disease”. 2023 International Conference on Computer Science and Emerging Technologies (CSET). 2023. https://doi.org/10.1109/CSET58993.2023.10346841</w:t>
      </w:r>
    </w:p>
    <w:p w14:paraId="70F7CD99" w14:textId="77777777" w:rsidR="00122346" w:rsidRDefault="00122346" w:rsidP="00122346">
      <w:pPr>
        <w:jc w:val="left"/>
      </w:pPr>
      <w:r w:rsidRPr="00122346">
        <w:rPr>
          <w:b/>
        </w:rPr>
        <w:t>[Pal, Shubham, et al., 2023b]</w:t>
      </w:r>
      <w:r>
        <w:br/>
        <w:t>Pal, Shubham, A. K. Mishra, and Kriti. “Artificial Intelligence-Based Framework for Predicting Monkeypox Disease”. 2023 International Conference on Computer Science and Emerging Technologies (CSET). 2023. https://doi.org/10.1109/CSET58993.2023.10346841</w:t>
      </w:r>
    </w:p>
    <w:p w14:paraId="6D975AF1" w14:textId="77777777" w:rsidR="00122346" w:rsidRDefault="00122346" w:rsidP="00122346">
      <w:pPr>
        <w:jc w:val="left"/>
      </w:pPr>
      <w:r w:rsidRPr="00122346">
        <w:rPr>
          <w:b/>
        </w:rPr>
        <w:t>[Sahin, Veysel H., et al., 2022]</w:t>
      </w:r>
      <w:r>
        <w:br/>
        <w:t>Sahin, Veysel H., I. Oztel, and G. Yolcu Oztel. “Human Monkeypox Classification from Skin Lesion Images with Deep Pre-trained Network Using Mobile Application”. Journal of Medical Systems, 46(11). 2022. https://doi.org/10.1007/s10916-022-01863-7</w:t>
      </w:r>
    </w:p>
    <w:p w14:paraId="6288D333" w14:textId="77777777" w:rsidR="00122346" w:rsidRDefault="00122346" w:rsidP="00122346">
      <w:pPr>
        <w:jc w:val="left"/>
      </w:pPr>
      <w:r w:rsidRPr="00122346">
        <w:rPr>
          <w:b/>
        </w:rPr>
        <w:t>[Sandler, Mark, et al., 2018]</w:t>
      </w:r>
      <w:r>
        <w:br/>
        <w:t>Sandler, Mark, Andrew Howard, Menglong Zhu, Andrey Zhmoginov, and Liang-Chieh Chen. “MobileNetV2: Inverted Residuals and Linear Bottlenecks”. arXiv preprint arXiv:1801.04381. 2018.</w:t>
      </w:r>
    </w:p>
    <w:p w14:paraId="361B2AE9" w14:textId="77777777" w:rsidR="00122346" w:rsidRDefault="00122346" w:rsidP="00122346">
      <w:pPr>
        <w:jc w:val="left"/>
      </w:pPr>
      <w:r w:rsidRPr="00122346">
        <w:rPr>
          <w:b/>
        </w:rPr>
        <w:t>[Sehgal, Deepak, and Inderpreet Saini, 2024]</w:t>
      </w:r>
      <w:r>
        <w:br/>
        <w:t>Sehgal, Deepak, and Inderpreet Saini. “GAN-Based Image Augmentation and Comparative Analysis of Various CNN Models for Monkeypox Detection”. Proceedings of the 1st International Conference on Electronics, Communication and Signal Processing (ICECSP). 2024. https://doi.org/10.1109/ICECSP61809.2024.10697992</w:t>
      </w:r>
    </w:p>
    <w:p w14:paraId="4B4A0F40" w14:textId="77777777" w:rsidR="00122346" w:rsidRDefault="00122346" w:rsidP="00122346">
      <w:pPr>
        <w:jc w:val="left"/>
      </w:pPr>
      <w:r w:rsidRPr="00122346">
        <w:rPr>
          <w:b/>
        </w:rPr>
        <w:t>[Shashikala, S. V., et al., 2024a]</w:t>
      </w:r>
      <w:r>
        <w:br/>
        <w:t>Shashikala, S. V., K. T. Anil Kumar, and K. N. Chaithra. “Deep Learning Solutions for Enhanced Detection of Skin Lesions”. 2nd IEEE International Conference on Networks, Multimedia and Information Technology (NMITCON). 2024. https://doi.org/10.1109/NMITCON62075.2024.10699030</w:t>
      </w:r>
    </w:p>
    <w:p w14:paraId="7337E596" w14:textId="77777777" w:rsidR="00122346" w:rsidRDefault="00122346" w:rsidP="00122346">
      <w:pPr>
        <w:jc w:val="left"/>
      </w:pPr>
      <w:r w:rsidRPr="00122346">
        <w:rPr>
          <w:b/>
        </w:rPr>
        <w:t>[Shashikala, S. V., et al., 2024b]</w:t>
      </w:r>
      <w:r>
        <w:br/>
        <w:t xml:space="preserve">Shashikala, S. V., K. T. Anil Kumar, and K. N. Chaithra. “Deep Learning Solutions for Enhanced Detection of Skin Lesions”. 2nd IEEE International </w:t>
      </w:r>
      <w:r>
        <w:lastRenderedPageBreak/>
        <w:t>Conference on Networks, Multimedia and Information Technology (NMITCON). 2024. https://doi.org/10.1109/NMITCON62075.2024.10699030</w:t>
      </w:r>
    </w:p>
    <w:p w14:paraId="4AA56499" w14:textId="11CF8820" w:rsidR="000B518F" w:rsidRDefault="000B518F" w:rsidP="00122346">
      <w:pPr>
        <w:pStyle w:val="Heading3"/>
        <w:ind w:left="-5"/>
      </w:pPr>
    </w:p>
    <w:sectPr w:rsidR="000B518F" w:rsidSect="00E55C20">
      <w:footerReference w:type="even" r:id="rId29"/>
      <w:footerReference w:type="default" r:id="rId30"/>
      <w:footerReference w:type="first" r:id="rId31"/>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1C5B2" w14:textId="77777777" w:rsidR="002C7101" w:rsidRDefault="002C7101">
      <w:pPr>
        <w:spacing w:after="0" w:line="240" w:lineRule="auto"/>
      </w:pPr>
      <w:r>
        <w:separator/>
      </w:r>
    </w:p>
  </w:endnote>
  <w:endnote w:type="continuationSeparator" w:id="0">
    <w:p w14:paraId="08C1DFE4" w14:textId="77777777" w:rsidR="002C7101" w:rsidRDefault="002C7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3055691"/>
      <w:docPartObj>
        <w:docPartGallery w:val="Page Numbers (Bottom of Page)"/>
        <w:docPartUnique/>
      </w:docPartObj>
    </w:sdtPr>
    <w:sdtEndPr>
      <w:rPr>
        <w:noProof/>
      </w:rPr>
    </w:sdtEndPr>
    <w:sdtContent>
      <w:p w14:paraId="1AC9205C" w14:textId="773C5992" w:rsidR="00A202A8" w:rsidRDefault="00A202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465348" w14:textId="1C1633AC" w:rsidR="000B518F" w:rsidRDefault="000B518F">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8376056"/>
      <w:docPartObj>
        <w:docPartGallery w:val="Page Numbers (Bottom of Page)"/>
        <w:docPartUnique/>
      </w:docPartObj>
    </w:sdtPr>
    <w:sdtEndPr>
      <w:rPr>
        <w:noProof/>
      </w:rPr>
    </w:sdtEndPr>
    <w:sdtContent>
      <w:p w14:paraId="1D614611" w14:textId="25539058" w:rsidR="00A202A8" w:rsidRDefault="00A202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191A3" w14:textId="77777777" w:rsidR="002C7101" w:rsidRDefault="002C7101">
      <w:pPr>
        <w:spacing w:after="0" w:line="240" w:lineRule="auto"/>
      </w:pPr>
      <w:r>
        <w:separator/>
      </w:r>
    </w:p>
  </w:footnote>
  <w:footnote w:type="continuationSeparator" w:id="0">
    <w:p w14:paraId="3D65A9A8" w14:textId="77777777" w:rsidR="002C7101" w:rsidRDefault="002C71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4274D08"/>
    <w:multiLevelType w:val="multilevel"/>
    <w:tmpl w:val="F9B41212"/>
    <w:lvl w:ilvl="0">
      <w:start w:val="3"/>
      <w:numFmt w:val="decimal"/>
      <w:lvlText w:val="%1"/>
      <w:lvlJc w:val="left"/>
      <w:pPr>
        <w:ind w:left="360" w:hanging="360"/>
      </w:pPr>
      <w:rPr>
        <w:rFonts w:hint="default"/>
      </w:rPr>
    </w:lvl>
    <w:lvl w:ilvl="1">
      <w:start w:val="2"/>
      <w:numFmt w:val="decimal"/>
      <w:lvlText w:val="%1.%2"/>
      <w:lvlJc w:val="left"/>
      <w:pPr>
        <w:ind w:left="345" w:hanging="36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637C455C"/>
    <w:multiLevelType w:val="multilevel"/>
    <w:tmpl w:val="49280584"/>
    <w:lvl w:ilvl="0">
      <w:start w:val="3"/>
      <w:numFmt w:val="decimal"/>
      <w:lvlText w:val="%1"/>
      <w:lvlJc w:val="left"/>
      <w:pPr>
        <w:ind w:left="560" w:hanging="560"/>
      </w:pPr>
      <w:rPr>
        <w:rFonts w:hint="default"/>
      </w:rPr>
    </w:lvl>
    <w:lvl w:ilvl="1">
      <w:start w:val="3"/>
      <w:numFmt w:val="decimal"/>
      <w:lvlText w:val="%1.%2"/>
      <w:lvlJc w:val="left"/>
      <w:pPr>
        <w:ind w:left="778" w:hanging="560"/>
      </w:pPr>
      <w:rPr>
        <w:rFonts w:hint="default"/>
      </w:rPr>
    </w:lvl>
    <w:lvl w:ilvl="2">
      <w:start w:val="3"/>
      <w:numFmt w:val="decimal"/>
      <w:lvlText w:val="%1.%2.%3"/>
      <w:lvlJc w:val="left"/>
      <w:pPr>
        <w:ind w:left="1156" w:hanging="720"/>
      </w:pPr>
      <w:rPr>
        <w:rFonts w:hint="default"/>
      </w:rPr>
    </w:lvl>
    <w:lvl w:ilvl="3">
      <w:start w:val="1"/>
      <w:numFmt w:val="decimal"/>
      <w:lvlText w:val="%1.%2.%3.%4"/>
      <w:lvlJc w:val="left"/>
      <w:pPr>
        <w:ind w:left="1734" w:hanging="108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530" w:hanging="144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3326" w:hanging="1800"/>
      </w:pPr>
      <w:rPr>
        <w:rFonts w:hint="default"/>
      </w:rPr>
    </w:lvl>
    <w:lvl w:ilvl="8">
      <w:start w:val="1"/>
      <w:numFmt w:val="decimal"/>
      <w:lvlText w:val="%1.%2.%3.%4.%5.%6.%7.%8.%9"/>
      <w:lvlJc w:val="left"/>
      <w:pPr>
        <w:ind w:left="3904" w:hanging="2160"/>
      </w:pPr>
      <w:rPr>
        <w:rFonts w:hint="default"/>
      </w:rPr>
    </w:lvl>
  </w:abstractNum>
  <w:abstractNum w:abstractNumId="10" w15:restartNumberingAfterBreak="0">
    <w:nsid w:val="7059635F"/>
    <w:multiLevelType w:val="multilevel"/>
    <w:tmpl w:val="23B42776"/>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799C2481"/>
    <w:multiLevelType w:val="multilevel"/>
    <w:tmpl w:val="5224B398"/>
    <w:lvl w:ilvl="0">
      <w:start w:val="2"/>
      <w:numFmt w:val="decimal"/>
      <w:lvlText w:val="%1"/>
      <w:lvlJc w:val="left"/>
      <w:pPr>
        <w:ind w:left="360"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FA478E0"/>
    <w:multiLevelType w:val="multilevel"/>
    <w:tmpl w:val="E1F8A602"/>
    <w:lvl w:ilvl="0">
      <w:start w:val="3"/>
      <w:numFmt w:val="decimal"/>
      <w:lvlText w:val="%1"/>
      <w:lvlJc w:val="left"/>
      <w:pPr>
        <w:ind w:left="560" w:hanging="560"/>
      </w:pPr>
      <w:rPr>
        <w:rFonts w:hint="default"/>
      </w:rPr>
    </w:lvl>
    <w:lvl w:ilvl="1">
      <w:start w:val="2"/>
      <w:numFmt w:val="decimal"/>
      <w:lvlText w:val="%1.%2"/>
      <w:lvlJc w:val="left"/>
      <w:pPr>
        <w:ind w:left="985" w:hanging="56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num w:numId="1" w16cid:durableId="1896889741">
    <w:abstractNumId w:val="8"/>
  </w:num>
  <w:num w:numId="2" w16cid:durableId="1624655189">
    <w:abstractNumId w:val="11"/>
  </w:num>
  <w:num w:numId="3" w16cid:durableId="1927380569">
    <w:abstractNumId w:val="1"/>
  </w:num>
  <w:num w:numId="4" w16cid:durableId="525022176">
    <w:abstractNumId w:val="2"/>
  </w:num>
  <w:num w:numId="5" w16cid:durableId="456219285">
    <w:abstractNumId w:val="3"/>
  </w:num>
  <w:num w:numId="6" w16cid:durableId="1444807684">
    <w:abstractNumId w:val="4"/>
  </w:num>
  <w:num w:numId="7" w16cid:durableId="828138961">
    <w:abstractNumId w:val="0"/>
  </w:num>
  <w:num w:numId="8" w16cid:durableId="1880361875">
    <w:abstractNumId w:val="5"/>
  </w:num>
  <w:num w:numId="9" w16cid:durableId="206339254">
    <w:abstractNumId w:val="7"/>
  </w:num>
  <w:num w:numId="10" w16cid:durableId="234362069">
    <w:abstractNumId w:val="10"/>
  </w:num>
  <w:num w:numId="11" w16cid:durableId="796525850">
    <w:abstractNumId w:val="12"/>
  </w:num>
  <w:num w:numId="12" w16cid:durableId="1341589463">
    <w:abstractNumId w:val="6"/>
  </w:num>
  <w:num w:numId="13" w16cid:durableId="155731748">
    <w:abstractNumId w:val="13"/>
  </w:num>
  <w:num w:numId="14" w16cid:durableId="18194194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Q2MDeysLSwNDc3NjVW0lEKTi0uzszPAykwqQUAjLSlLSwAAAA="/>
  </w:docVars>
  <w:rsids>
    <w:rsidRoot w:val="00E55C20"/>
    <w:rsid w:val="00015B08"/>
    <w:rsid w:val="000B518F"/>
    <w:rsid w:val="000E5EBC"/>
    <w:rsid w:val="00122346"/>
    <w:rsid w:val="0014139D"/>
    <w:rsid w:val="00194B44"/>
    <w:rsid w:val="001D3DDC"/>
    <w:rsid w:val="002433D4"/>
    <w:rsid w:val="002A1041"/>
    <w:rsid w:val="002C7101"/>
    <w:rsid w:val="002F1C26"/>
    <w:rsid w:val="00333218"/>
    <w:rsid w:val="00344B96"/>
    <w:rsid w:val="00363C25"/>
    <w:rsid w:val="003C51FB"/>
    <w:rsid w:val="004115A0"/>
    <w:rsid w:val="00451DB8"/>
    <w:rsid w:val="004A20FB"/>
    <w:rsid w:val="004D2880"/>
    <w:rsid w:val="00582BEC"/>
    <w:rsid w:val="006934DA"/>
    <w:rsid w:val="00731236"/>
    <w:rsid w:val="0073636B"/>
    <w:rsid w:val="00804645"/>
    <w:rsid w:val="00851C74"/>
    <w:rsid w:val="00865A33"/>
    <w:rsid w:val="00865B7B"/>
    <w:rsid w:val="00866FCF"/>
    <w:rsid w:val="008943AF"/>
    <w:rsid w:val="008B60CB"/>
    <w:rsid w:val="008D586C"/>
    <w:rsid w:val="008F5C64"/>
    <w:rsid w:val="00944763"/>
    <w:rsid w:val="00957B15"/>
    <w:rsid w:val="009A56E8"/>
    <w:rsid w:val="009D297C"/>
    <w:rsid w:val="00A202A8"/>
    <w:rsid w:val="00AA559B"/>
    <w:rsid w:val="00B00599"/>
    <w:rsid w:val="00B015B2"/>
    <w:rsid w:val="00B517F8"/>
    <w:rsid w:val="00CB2161"/>
    <w:rsid w:val="00E55C20"/>
    <w:rsid w:val="00E840FB"/>
    <w:rsid w:val="00F352F8"/>
    <w:rsid w:val="00F70F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5F42B74C-B192-4945-B192-906A2D8DC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CB2161"/>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CB2161"/>
    <w:rPr>
      <w:b/>
      <w:bCs/>
    </w:rPr>
  </w:style>
  <w:style w:type="paragraph" w:styleId="ListParagraph">
    <w:name w:val="List Paragraph"/>
    <w:basedOn w:val="Normal"/>
    <w:uiPriority w:val="34"/>
    <w:qFormat/>
    <w:rsid w:val="00F352F8"/>
    <w:pPr>
      <w:ind w:left="720"/>
      <w:contextualSpacing/>
    </w:pPr>
  </w:style>
  <w:style w:type="paragraph" w:styleId="Caption">
    <w:name w:val="caption"/>
    <w:basedOn w:val="Normal"/>
    <w:next w:val="Normal"/>
    <w:uiPriority w:val="35"/>
    <w:unhideWhenUsed/>
    <w:qFormat/>
    <w:rsid w:val="009D297C"/>
    <w:pPr>
      <w:spacing w:after="200" w:line="240" w:lineRule="auto"/>
    </w:pPr>
    <w:rPr>
      <w:i/>
      <w:iCs/>
      <w:color w:val="44546A" w:themeColor="text2"/>
      <w:sz w:val="18"/>
      <w:szCs w:val="18"/>
    </w:rPr>
  </w:style>
  <w:style w:type="character" w:styleId="Emphasis">
    <w:name w:val="Emphasis"/>
    <w:basedOn w:val="DefaultParagraphFont"/>
    <w:uiPriority w:val="20"/>
    <w:qFormat/>
    <w:rsid w:val="004D2880"/>
    <w:rPr>
      <w:i/>
      <w:iCs/>
    </w:rPr>
  </w:style>
  <w:style w:type="table" w:styleId="TableGrid0">
    <w:name w:val="Table Grid"/>
    <w:basedOn w:val="TableNormal"/>
    <w:uiPriority w:val="59"/>
    <w:rsid w:val="00363C25"/>
    <w:pPr>
      <w:spacing w:after="0" w:line="240" w:lineRule="auto"/>
    </w:pPr>
    <w:rPr>
      <w:rFonts w:ascii="Calibri" w:eastAsia="Calibri" w:hAnsi="Calibri" w:cs="Arial"/>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02A8"/>
    <w:pPr>
      <w:tabs>
        <w:tab w:val="center" w:pos="4320"/>
        <w:tab w:val="right" w:pos="8640"/>
      </w:tabs>
      <w:spacing w:after="0" w:line="240" w:lineRule="auto"/>
    </w:pPr>
  </w:style>
  <w:style w:type="character" w:customStyle="1" w:styleId="HeaderChar">
    <w:name w:val="Header Char"/>
    <w:basedOn w:val="DefaultParagraphFont"/>
    <w:link w:val="Header"/>
    <w:uiPriority w:val="99"/>
    <w:rsid w:val="00A202A8"/>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A202A8"/>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A202A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165539">
      <w:bodyDiv w:val="1"/>
      <w:marLeft w:val="0"/>
      <w:marRight w:val="0"/>
      <w:marTop w:val="0"/>
      <w:marBottom w:val="0"/>
      <w:divBdr>
        <w:top w:val="none" w:sz="0" w:space="0" w:color="auto"/>
        <w:left w:val="none" w:sz="0" w:space="0" w:color="auto"/>
        <w:bottom w:val="none" w:sz="0" w:space="0" w:color="auto"/>
        <w:right w:val="none" w:sz="0" w:space="0" w:color="auto"/>
      </w:divBdr>
    </w:div>
    <w:div w:id="290209474">
      <w:bodyDiv w:val="1"/>
      <w:marLeft w:val="0"/>
      <w:marRight w:val="0"/>
      <w:marTop w:val="0"/>
      <w:marBottom w:val="0"/>
      <w:divBdr>
        <w:top w:val="none" w:sz="0" w:space="0" w:color="auto"/>
        <w:left w:val="none" w:sz="0" w:space="0" w:color="auto"/>
        <w:bottom w:val="none" w:sz="0" w:space="0" w:color="auto"/>
        <w:right w:val="none" w:sz="0" w:space="0" w:color="auto"/>
      </w:divBdr>
    </w:div>
    <w:div w:id="372311246">
      <w:bodyDiv w:val="1"/>
      <w:marLeft w:val="0"/>
      <w:marRight w:val="0"/>
      <w:marTop w:val="0"/>
      <w:marBottom w:val="0"/>
      <w:divBdr>
        <w:top w:val="none" w:sz="0" w:space="0" w:color="auto"/>
        <w:left w:val="none" w:sz="0" w:space="0" w:color="auto"/>
        <w:bottom w:val="none" w:sz="0" w:space="0" w:color="auto"/>
        <w:right w:val="none" w:sz="0" w:space="0" w:color="auto"/>
      </w:divBdr>
    </w:div>
    <w:div w:id="448277138">
      <w:bodyDiv w:val="1"/>
      <w:marLeft w:val="0"/>
      <w:marRight w:val="0"/>
      <w:marTop w:val="0"/>
      <w:marBottom w:val="0"/>
      <w:divBdr>
        <w:top w:val="none" w:sz="0" w:space="0" w:color="auto"/>
        <w:left w:val="none" w:sz="0" w:space="0" w:color="auto"/>
        <w:bottom w:val="none" w:sz="0" w:space="0" w:color="auto"/>
        <w:right w:val="none" w:sz="0" w:space="0" w:color="auto"/>
      </w:divBdr>
    </w:div>
    <w:div w:id="630133033">
      <w:bodyDiv w:val="1"/>
      <w:marLeft w:val="0"/>
      <w:marRight w:val="0"/>
      <w:marTop w:val="0"/>
      <w:marBottom w:val="0"/>
      <w:divBdr>
        <w:top w:val="none" w:sz="0" w:space="0" w:color="auto"/>
        <w:left w:val="none" w:sz="0" w:space="0" w:color="auto"/>
        <w:bottom w:val="none" w:sz="0" w:space="0" w:color="auto"/>
        <w:right w:val="none" w:sz="0" w:space="0" w:color="auto"/>
      </w:divBdr>
    </w:div>
    <w:div w:id="661661708">
      <w:bodyDiv w:val="1"/>
      <w:marLeft w:val="0"/>
      <w:marRight w:val="0"/>
      <w:marTop w:val="0"/>
      <w:marBottom w:val="0"/>
      <w:divBdr>
        <w:top w:val="none" w:sz="0" w:space="0" w:color="auto"/>
        <w:left w:val="none" w:sz="0" w:space="0" w:color="auto"/>
        <w:bottom w:val="none" w:sz="0" w:space="0" w:color="auto"/>
        <w:right w:val="none" w:sz="0" w:space="0" w:color="auto"/>
      </w:divBdr>
    </w:div>
    <w:div w:id="767583078">
      <w:bodyDiv w:val="1"/>
      <w:marLeft w:val="0"/>
      <w:marRight w:val="0"/>
      <w:marTop w:val="0"/>
      <w:marBottom w:val="0"/>
      <w:divBdr>
        <w:top w:val="none" w:sz="0" w:space="0" w:color="auto"/>
        <w:left w:val="none" w:sz="0" w:space="0" w:color="auto"/>
        <w:bottom w:val="none" w:sz="0" w:space="0" w:color="auto"/>
        <w:right w:val="none" w:sz="0" w:space="0" w:color="auto"/>
      </w:divBdr>
    </w:div>
    <w:div w:id="814219686">
      <w:bodyDiv w:val="1"/>
      <w:marLeft w:val="0"/>
      <w:marRight w:val="0"/>
      <w:marTop w:val="0"/>
      <w:marBottom w:val="0"/>
      <w:divBdr>
        <w:top w:val="none" w:sz="0" w:space="0" w:color="auto"/>
        <w:left w:val="none" w:sz="0" w:space="0" w:color="auto"/>
        <w:bottom w:val="none" w:sz="0" w:space="0" w:color="auto"/>
        <w:right w:val="none" w:sz="0" w:space="0" w:color="auto"/>
      </w:divBdr>
    </w:div>
    <w:div w:id="1302884018">
      <w:bodyDiv w:val="1"/>
      <w:marLeft w:val="0"/>
      <w:marRight w:val="0"/>
      <w:marTop w:val="0"/>
      <w:marBottom w:val="0"/>
      <w:divBdr>
        <w:top w:val="none" w:sz="0" w:space="0" w:color="auto"/>
        <w:left w:val="none" w:sz="0" w:space="0" w:color="auto"/>
        <w:bottom w:val="none" w:sz="0" w:space="0" w:color="auto"/>
        <w:right w:val="none" w:sz="0" w:space="0" w:color="auto"/>
      </w:divBdr>
    </w:div>
    <w:div w:id="1441334916">
      <w:bodyDiv w:val="1"/>
      <w:marLeft w:val="0"/>
      <w:marRight w:val="0"/>
      <w:marTop w:val="0"/>
      <w:marBottom w:val="0"/>
      <w:divBdr>
        <w:top w:val="none" w:sz="0" w:space="0" w:color="auto"/>
        <w:left w:val="none" w:sz="0" w:space="0" w:color="auto"/>
        <w:bottom w:val="none" w:sz="0" w:space="0" w:color="auto"/>
        <w:right w:val="none" w:sz="0" w:space="0" w:color="auto"/>
      </w:divBdr>
    </w:div>
    <w:div w:id="1719626261">
      <w:bodyDiv w:val="1"/>
      <w:marLeft w:val="0"/>
      <w:marRight w:val="0"/>
      <w:marTop w:val="0"/>
      <w:marBottom w:val="0"/>
      <w:divBdr>
        <w:top w:val="none" w:sz="0" w:space="0" w:color="auto"/>
        <w:left w:val="none" w:sz="0" w:space="0" w:color="auto"/>
        <w:bottom w:val="none" w:sz="0" w:space="0" w:color="auto"/>
        <w:right w:val="none" w:sz="0" w:space="0" w:color="auto"/>
      </w:divBdr>
    </w:div>
    <w:div w:id="21261471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footer" Target="footer5.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F6AD8CE9054430EBDED4AF95B658E15"/>
        <w:category>
          <w:name w:val="General"/>
          <w:gallery w:val="placeholder"/>
        </w:category>
        <w:types>
          <w:type w:val="bbPlcHdr"/>
        </w:types>
        <w:behaviors>
          <w:behavior w:val="content"/>
        </w:behaviors>
        <w:guid w:val="{BA15CF24-B387-4EB6-8B53-AF748DD73D47}"/>
      </w:docPartPr>
      <w:docPartBody>
        <w:p w:rsidR="00A10FA4" w:rsidRDefault="0082187F" w:rsidP="0082187F">
          <w:pPr>
            <w:pStyle w:val="EF6AD8CE9054430EBDED4AF95B658E15"/>
          </w:pPr>
          <w:r w:rsidRPr="00DB02CA">
            <w:rPr>
              <w:rStyle w:val="PlaceholderText"/>
            </w:rPr>
            <w:t>Click or tap here to enter text.</w:t>
          </w:r>
        </w:p>
      </w:docPartBody>
    </w:docPart>
    <w:docPart>
      <w:docPartPr>
        <w:name w:val="67B0AC778E0B4245ABD534956DF35E6B"/>
        <w:category>
          <w:name w:val="General"/>
          <w:gallery w:val="placeholder"/>
        </w:category>
        <w:types>
          <w:type w:val="bbPlcHdr"/>
        </w:types>
        <w:behaviors>
          <w:behavior w:val="content"/>
        </w:behaviors>
        <w:guid w:val="{D284EDD8-4E8C-49BB-BCE6-469BF3B4C257}"/>
      </w:docPartPr>
      <w:docPartBody>
        <w:p w:rsidR="00A10FA4" w:rsidRDefault="0082187F" w:rsidP="0082187F">
          <w:pPr>
            <w:pStyle w:val="67B0AC778E0B4245ABD534956DF35E6B"/>
          </w:pPr>
          <w:r w:rsidRPr="00DB02CA">
            <w:rPr>
              <w:rStyle w:val="PlaceholderText"/>
            </w:rPr>
            <w:t>Click or tap here to enter text.</w:t>
          </w:r>
        </w:p>
      </w:docPartBody>
    </w:docPart>
    <w:docPart>
      <w:docPartPr>
        <w:name w:val="66FEE4A2004245D9B1C391F701D5966F"/>
        <w:category>
          <w:name w:val="General"/>
          <w:gallery w:val="placeholder"/>
        </w:category>
        <w:types>
          <w:type w:val="bbPlcHdr"/>
        </w:types>
        <w:behaviors>
          <w:behavior w:val="content"/>
        </w:behaviors>
        <w:guid w:val="{2DF6CF6A-100F-4FEA-84B4-BD581419CE64}"/>
      </w:docPartPr>
      <w:docPartBody>
        <w:p w:rsidR="00A10FA4" w:rsidRDefault="0082187F" w:rsidP="0082187F">
          <w:pPr>
            <w:pStyle w:val="66FEE4A2004245D9B1C391F701D5966F"/>
          </w:pPr>
          <w:r w:rsidRPr="00DB02CA">
            <w:rPr>
              <w:rStyle w:val="PlaceholderText"/>
            </w:rPr>
            <w:t>Click or tap here to enter text.</w:t>
          </w:r>
        </w:p>
      </w:docPartBody>
    </w:docPart>
    <w:docPart>
      <w:docPartPr>
        <w:name w:val="2BDA117AA1C749E490F0EC1199D9F795"/>
        <w:category>
          <w:name w:val="General"/>
          <w:gallery w:val="placeholder"/>
        </w:category>
        <w:types>
          <w:type w:val="bbPlcHdr"/>
        </w:types>
        <w:behaviors>
          <w:behavior w:val="content"/>
        </w:behaviors>
        <w:guid w:val="{0663FBBE-8658-4654-B6EE-61AB3CDCAE46}"/>
      </w:docPartPr>
      <w:docPartBody>
        <w:p w:rsidR="00A10FA4" w:rsidRDefault="0082187F" w:rsidP="0082187F">
          <w:pPr>
            <w:pStyle w:val="2BDA117AA1C749E490F0EC1199D9F795"/>
          </w:pPr>
          <w:r w:rsidRPr="00DB02CA">
            <w:rPr>
              <w:rStyle w:val="PlaceholderText"/>
            </w:rPr>
            <w:t>Click or tap here to enter text.</w:t>
          </w:r>
        </w:p>
      </w:docPartBody>
    </w:docPart>
    <w:docPart>
      <w:docPartPr>
        <w:name w:val="BF5B2B23E5D5468CACBA5BC6DBC7EF92"/>
        <w:category>
          <w:name w:val="General"/>
          <w:gallery w:val="placeholder"/>
        </w:category>
        <w:types>
          <w:type w:val="bbPlcHdr"/>
        </w:types>
        <w:behaviors>
          <w:behavior w:val="content"/>
        </w:behaviors>
        <w:guid w:val="{26777DC5-92D9-41E1-98A4-9FE9AE71BC6A}"/>
      </w:docPartPr>
      <w:docPartBody>
        <w:p w:rsidR="00A10FA4" w:rsidRDefault="0082187F" w:rsidP="0082187F">
          <w:pPr>
            <w:pStyle w:val="BF5B2B23E5D5468CACBA5BC6DBC7EF92"/>
          </w:pPr>
          <w:r w:rsidRPr="00DB02CA">
            <w:rPr>
              <w:rStyle w:val="PlaceholderText"/>
            </w:rPr>
            <w:t>Click or tap here to enter text.</w:t>
          </w:r>
        </w:p>
      </w:docPartBody>
    </w:docPart>
    <w:docPart>
      <w:docPartPr>
        <w:name w:val="7EEC0577B2C647009492AFB566B50794"/>
        <w:category>
          <w:name w:val="General"/>
          <w:gallery w:val="placeholder"/>
        </w:category>
        <w:types>
          <w:type w:val="bbPlcHdr"/>
        </w:types>
        <w:behaviors>
          <w:behavior w:val="content"/>
        </w:behaviors>
        <w:guid w:val="{5D3DF4C2-FCEA-4846-A2BD-302B1F8FA88D}"/>
      </w:docPartPr>
      <w:docPartBody>
        <w:p w:rsidR="00A10FA4" w:rsidRDefault="0082187F" w:rsidP="0082187F">
          <w:pPr>
            <w:pStyle w:val="7EEC0577B2C647009492AFB566B50794"/>
          </w:pPr>
          <w:r w:rsidRPr="00DB02C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87F"/>
    <w:rsid w:val="002A3AA3"/>
    <w:rsid w:val="00305692"/>
    <w:rsid w:val="0039734E"/>
    <w:rsid w:val="004A20FB"/>
    <w:rsid w:val="00691EC7"/>
    <w:rsid w:val="006934DA"/>
    <w:rsid w:val="0082187F"/>
    <w:rsid w:val="00865A33"/>
    <w:rsid w:val="00866FCF"/>
    <w:rsid w:val="008943AF"/>
    <w:rsid w:val="00A10FA4"/>
    <w:rsid w:val="00AA47B4"/>
    <w:rsid w:val="00B343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2187F"/>
    <w:rPr>
      <w:color w:val="666666"/>
    </w:rPr>
  </w:style>
  <w:style w:type="paragraph" w:customStyle="1" w:styleId="EF6AD8CE9054430EBDED4AF95B658E15">
    <w:name w:val="EF6AD8CE9054430EBDED4AF95B658E15"/>
    <w:rsid w:val="0082187F"/>
  </w:style>
  <w:style w:type="paragraph" w:customStyle="1" w:styleId="67B0AC778E0B4245ABD534956DF35E6B">
    <w:name w:val="67B0AC778E0B4245ABD534956DF35E6B"/>
    <w:rsid w:val="0082187F"/>
  </w:style>
  <w:style w:type="paragraph" w:customStyle="1" w:styleId="66FEE4A2004245D9B1C391F701D5966F">
    <w:name w:val="66FEE4A2004245D9B1C391F701D5966F"/>
    <w:rsid w:val="0082187F"/>
  </w:style>
  <w:style w:type="paragraph" w:customStyle="1" w:styleId="2BDA117AA1C749E490F0EC1199D9F795">
    <w:name w:val="2BDA117AA1C749E490F0EC1199D9F795"/>
    <w:rsid w:val="0082187F"/>
  </w:style>
  <w:style w:type="paragraph" w:customStyle="1" w:styleId="BF5B2B23E5D5468CACBA5BC6DBC7EF92">
    <w:name w:val="BF5B2B23E5D5468CACBA5BC6DBC7EF92"/>
    <w:rsid w:val="0082187F"/>
  </w:style>
  <w:style w:type="paragraph" w:customStyle="1" w:styleId="7EEC0577B2C647009492AFB566B50794">
    <w:name w:val="7EEC0577B2C647009492AFB566B50794"/>
    <w:rsid w:val="008218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BEF64D-9632-4689-8FB0-71CE14A4CF1E}">
  <ds:schemaRefs>
    <ds:schemaRef ds:uri="http://schemas.openxmlformats.org/officeDocument/2006/bibliography"/>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template.dotx</Template>
  <TotalTime>225</TotalTime>
  <Pages>29</Pages>
  <Words>6550</Words>
  <Characters>37339</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Mahmoud M. Salem</cp:lastModifiedBy>
  <cp:revision>2</cp:revision>
  <dcterms:created xsi:type="dcterms:W3CDTF">2025-05-09T18:17:00Z</dcterms:created>
  <dcterms:modified xsi:type="dcterms:W3CDTF">2025-05-10T13:00:00Z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