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A29E"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bookmarkStart w:id="0" w:name="_Toc235049074"/>
    </w:p>
    <w:p w14:paraId="0F5CE392"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18FCBAD4"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46C06E1"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98A5147"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594AAA6D" w14:textId="77777777" w:rsidR="00045E22" w:rsidRPr="00045E22" w:rsidRDefault="00045E22" w:rsidP="00045E22">
      <w:pPr>
        <w:bidi/>
        <w:spacing w:line="259" w:lineRule="auto"/>
        <w:jc w:val="center"/>
        <w:outlineLvl w:val="0"/>
        <w:rPr>
          <w:rFonts w:ascii="Sakkal Majalla" w:eastAsia="Calibri" w:hAnsi="Sakkal Majalla" w:cs="Sakkal Majalla"/>
          <w:b/>
          <w:bCs/>
          <w:sz w:val="48"/>
          <w:szCs w:val="48"/>
          <w:u w:val="single"/>
          <w:rtl/>
        </w:rPr>
      </w:pPr>
      <w:bookmarkStart w:id="1" w:name="_Toc235049056"/>
      <w:r w:rsidRPr="00045E22">
        <w:rPr>
          <w:rFonts w:ascii="Sakkal Majalla" w:eastAsia="Calibri" w:hAnsi="Sakkal Majalla" w:cs="Sakkal Majalla"/>
          <w:b/>
          <w:bCs/>
          <w:sz w:val="48"/>
          <w:szCs w:val="48"/>
          <w:u w:val="single"/>
          <w:rtl/>
        </w:rPr>
        <w:t>الفصل الأول</w:t>
      </w:r>
      <w:bookmarkEnd w:id="1"/>
    </w:p>
    <w:p w14:paraId="2078EB72"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59ED31B4"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7B98B68E"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2CA06291"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1FF22D9E"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28CCD12E"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54818FD3"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097781C0"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48B94C09"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07A6D256"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25DFD149"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166C9F29"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60229FDD"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2B5BD56D"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7D177EE6"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2" w:name="_Toc235049057"/>
      <w:r w:rsidRPr="00045E22">
        <w:rPr>
          <w:rFonts w:ascii="Sakkal Majalla" w:eastAsia="Calibri" w:hAnsi="Sakkal Majalla" w:cs="Sakkal Majalla"/>
          <w:sz w:val="28"/>
          <w:szCs w:val="28"/>
          <w:u w:val="single"/>
          <w:rtl/>
        </w:rPr>
        <w:t>المقدمة:</w:t>
      </w:r>
      <w:bookmarkEnd w:id="2"/>
    </w:p>
    <w:p w14:paraId="096C48A0" w14:textId="77777777" w:rsidR="00045E22" w:rsidRPr="00045E22" w:rsidRDefault="00045E22" w:rsidP="00045E22">
      <w:pPr>
        <w:bidi/>
        <w:spacing w:line="360" w:lineRule="auto"/>
        <w:jc w:val="both"/>
        <w:rPr>
          <w:rFonts w:ascii="Sakkal Majalla" w:eastAsia="MS Mincho" w:hAnsi="Sakkal Majalla" w:cs="Sakkal Majalla"/>
          <w:color w:val="EE0000"/>
          <w:kern w:val="0"/>
          <w:sz w:val="26"/>
          <w:szCs w:val="26"/>
          <w:rtl/>
          <w14:ligatures w14:val="none"/>
        </w:rPr>
      </w:pPr>
      <w:r w:rsidRPr="00045E22">
        <w:rPr>
          <w:rFonts w:ascii="Sakkal Majalla" w:eastAsia="MS Mincho" w:hAnsi="Sakkal Majalla" w:cs="Sakkal Majalla"/>
          <w:kern w:val="0"/>
          <w:sz w:val="26"/>
          <w:szCs w:val="26"/>
          <w:rtl/>
          <w14:ligatures w14:val="none"/>
        </w:rPr>
        <w:t xml:space="preserve">           يشهد العالم في الوقت الحالي تحولاً رقمياً متسارعًا نتيجة التطورات الكبيرة في تقنيات الذكاء الاصطناعي، حيث أصبحت هذه التقنيات من أهم الأدوات التي تعتمد عليها المؤسسات</w:t>
      </w:r>
      <w:r w:rsidRPr="00045E22">
        <w:rPr>
          <w:rFonts w:ascii="Sakkal Majalla" w:eastAsia="MS Mincho" w:hAnsi="Sakkal Majalla" w:cs="Sakkal Majalla"/>
          <w:kern w:val="0"/>
          <w:sz w:val="26"/>
          <w:szCs w:val="26"/>
          <w14:ligatures w14:val="none"/>
        </w:rPr>
        <w:t xml:space="preserve"> </w:t>
      </w:r>
      <w:r w:rsidRPr="00045E22">
        <w:rPr>
          <w:rFonts w:ascii="Sakkal Majalla" w:eastAsia="MS Mincho" w:hAnsi="Sakkal Majalla" w:cs="Sakkal Majalla"/>
          <w:kern w:val="0"/>
          <w:sz w:val="26"/>
          <w:szCs w:val="26"/>
          <w:rtl/>
          <w14:ligatures w14:val="none"/>
        </w:rPr>
        <w:t>والشركات الحديثة لتحسين الكفاءة التشغيلية ودعم اتخاذ القرارات الإدارية. ويُعد الذكاء الاصطناعي من أبرز مخرجات الثورة الصناعية الرابعة، نظرًا لقدراته على تحليل البيانات الضخمة، واكتشاف الانماط، والتنبؤ بالسلوكيات المستقبلية بدقة عالية، مما يساعد في تعزيز القدرة التنافسية للمؤسسات (</w:t>
      </w:r>
      <w:r w:rsidRPr="00045E22">
        <w:rPr>
          <w:rFonts w:ascii="Sakkal Majalla" w:eastAsia="MS Mincho" w:hAnsi="Sakkal Majalla" w:cs="Sakkal Majalla"/>
          <w:kern w:val="0"/>
          <w:sz w:val="26"/>
          <w:szCs w:val="26"/>
          <w14:ligatures w14:val="none"/>
        </w:rPr>
        <w:t xml:space="preserve">Davenport &amp; </w:t>
      </w:r>
      <w:proofErr w:type="spellStart"/>
      <w:r w:rsidRPr="00045E22">
        <w:rPr>
          <w:rFonts w:ascii="Sakkal Majalla" w:eastAsia="MS Mincho" w:hAnsi="Sakkal Majalla" w:cs="Sakkal Majalla"/>
          <w:kern w:val="0"/>
          <w:sz w:val="26"/>
          <w:szCs w:val="26"/>
          <w14:ligatures w14:val="none"/>
        </w:rPr>
        <w:t>Ronanki</w:t>
      </w:r>
      <w:proofErr w:type="spellEnd"/>
      <w:r w:rsidRPr="00045E22">
        <w:rPr>
          <w:rFonts w:ascii="Sakkal Majalla" w:eastAsia="MS Mincho" w:hAnsi="Sakkal Majalla" w:cs="Sakkal Majalla"/>
          <w:kern w:val="0"/>
          <w:sz w:val="26"/>
          <w:szCs w:val="26"/>
          <w14:ligatures w14:val="none"/>
        </w:rPr>
        <w:t>, 2018</w:t>
      </w:r>
      <w:r w:rsidRPr="00045E22">
        <w:rPr>
          <w:rFonts w:ascii="Sakkal Majalla" w:eastAsia="MS Mincho" w:hAnsi="Sakkal Majalla" w:cs="Sakkal Majalla"/>
          <w:kern w:val="0"/>
          <w:sz w:val="26"/>
          <w:szCs w:val="26"/>
          <w:rtl/>
          <w14:ligatures w14:val="none"/>
        </w:rPr>
        <w:t xml:space="preserve">). وتشير الإحصاءات العالمية الى ان أكثر من 70% من المؤسسات الكبرى تعتمد في الوقت الحاضر على استخدام بعض اشكال الذكاء الاصطناعي لدعم وتسهيل عملياتها الإدارية، ويظهر ذلك في العديد من الشركات العالمية مثل </w:t>
      </w:r>
      <w:r w:rsidRPr="00045E22">
        <w:rPr>
          <w:rFonts w:ascii="Sakkal Majalla" w:eastAsia="MS Mincho" w:hAnsi="Sakkal Majalla" w:cs="Sakkal Majalla"/>
          <w:kern w:val="0"/>
          <w:sz w:val="26"/>
          <w:szCs w:val="26"/>
          <w14:ligatures w14:val="none"/>
        </w:rPr>
        <w:t xml:space="preserve">Amazon </w:t>
      </w:r>
      <w:r w:rsidRPr="00045E22">
        <w:rPr>
          <w:rFonts w:ascii="Sakkal Majalla" w:eastAsia="MS Mincho" w:hAnsi="Sakkal Majalla" w:cs="Sakkal Majalla"/>
          <w:kern w:val="0"/>
          <w:sz w:val="26"/>
          <w:szCs w:val="26"/>
          <w:rtl/>
          <w14:ligatures w14:val="none"/>
        </w:rPr>
        <w:t>التي تستخدم تقنيات الذكاء في إدارة سلاسل الإمداد وتحليل سلوك العملاء، و</w:t>
      </w:r>
      <w:r w:rsidRPr="00045E22">
        <w:rPr>
          <w:rFonts w:ascii="Sakkal Majalla" w:eastAsia="MS Mincho" w:hAnsi="Sakkal Majalla" w:cs="Sakkal Majalla"/>
          <w:kern w:val="0"/>
          <w:sz w:val="26"/>
          <w:szCs w:val="26"/>
          <w14:ligatures w14:val="none"/>
        </w:rPr>
        <w:t>Google</w:t>
      </w:r>
      <w:r w:rsidRPr="00045E22">
        <w:rPr>
          <w:rFonts w:ascii="Sakkal Majalla" w:eastAsia="MS Mincho" w:hAnsi="Sakkal Majalla" w:cs="Sakkal Majalla"/>
          <w:kern w:val="0"/>
          <w:sz w:val="26"/>
          <w:szCs w:val="26"/>
          <w:rtl/>
          <w14:ligatures w14:val="none"/>
        </w:rPr>
        <w:t xml:space="preserve"> التي تعتمد عليه في تحليل البيانات وتحسين خدماتها الرقمية، بالإضافة الى </w:t>
      </w:r>
      <w:r w:rsidRPr="00045E22">
        <w:rPr>
          <w:rFonts w:ascii="Sakkal Majalla" w:eastAsia="MS Mincho" w:hAnsi="Sakkal Majalla" w:cs="Sakkal Majalla"/>
          <w:kern w:val="0"/>
          <w:sz w:val="26"/>
          <w:szCs w:val="26"/>
          <w14:ligatures w14:val="none"/>
        </w:rPr>
        <w:t xml:space="preserve">Microsoft </w:t>
      </w:r>
      <w:r w:rsidRPr="00045E22">
        <w:rPr>
          <w:rFonts w:ascii="Sakkal Majalla" w:eastAsia="MS Mincho" w:hAnsi="Sakkal Majalla" w:cs="Sakkal Majalla"/>
          <w:kern w:val="0"/>
          <w:sz w:val="26"/>
          <w:szCs w:val="26"/>
          <w:rtl/>
          <w14:ligatures w14:val="none"/>
        </w:rPr>
        <w:t>التي توظف تقنيات الذكاء الاصطناعي في أنظمتها وخدماتها المختلفة لدعم اتخاذ القرار وتحسين كفاءة العمل.</w:t>
      </w:r>
    </w:p>
    <w:p w14:paraId="1A2ADA66"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ويعرف الذكاء الاصطناعي (</w:t>
      </w:r>
      <w:r w:rsidRPr="00045E22">
        <w:rPr>
          <w:rFonts w:ascii="Sakkal Majalla" w:eastAsia="MS Mincho" w:hAnsi="Sakkal Majalla" w:cs="Sakkal Majalla"/>
          <w:kern w:val="0"/>
          <w:sz w:val="26"/>
          <w:szCs w:val="26"/>
          <w14:ligatures w14:val="none"/>
        </w:rPr>
        <w:t>Artificial Intelligence</w:t>
      </w:r>
      <w:r w:rsidRPr="00045E22">
        <w:rPr>
          <w:rFonts w:ascii="Sakkal Majalla" w:eastAsia="MS Mincho" w:hAnsi="Sakkal Majalla" w:cs="Sakkal Majalla"/>
          <w:kern w:val="0"/>
          <w:sz w:val="26"/>
          <w:szCs w:val="26"/>
          <w:rtl/>
          <w14:ligatures w14:val="none"/>
        </w:rPr>
        <w:t>) بأنه مجموعة من التقنيات الحاسوبية التي تمكن الأنظمة من محاكاة القدرات الذهنية البشرية مثل التعلم والتحليل واتخاذ القرارات، وذلك يتم من خلال استخدام الخوارزميات المتقدمة وتحليل البيانات الهائلة (</w:t>
      </w:r>
      <w:r w:rsidRPr="00045E22">
        <w:rPr>
          <w:rFonts w:ascii="Sakkal Majalla" w:eastAsia="MS Mincho" w:hAnsi="Sakkal Majalla" w:cs="Sakkal Majalla"/>
          <w:kern w:val="0"/>
          <w:sz w:val="26"/>
          <w:szCs w:val="26"/>
          <w14:ligatures w14:val="none"/>
        </w:rPr>
        <w:t>Russell&amp;Norving,2021</w:t>
      </w:r>
      <w:r w:rsidRPr="00045E22">
        <w:rPr>
          <w:rFonts w:ascii="Sakkal Majalla" w:eastAsia="MS Mincho" w:hAnsi="Sakkal Majalla" w:cs="Sakkal Majalla"/>
          <w:kern w:val="0"/>
          <w:sz w:val="26"/>
          <w:szCs w:val="26"/>
          <w:rtl/>
          <w14:ligatures w14:val="none"/>
        </w:rPr>
        <w:t>).</w:t>
      </w:r>
    </w:p>
    <w:p w14:paraId="79093E56"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وقد امتد استخدام تطبيقات الذكاء الاصطناعي إلى مختلف الوظائف الإدارية، ومن بينها إدارة الموارد البشرية، التي بدأت بالاعتماد على الأنظمة الذكية بشكل متزايد في تخطيط القوى العاملة، وإدارة الأداء، وعمليات الاستقطاب، والاختيار. وأشارت العديد من الدراسات إلى أن تطبيق تحليلات الموارد البشرية المدعومة بالذكاء الاصطناعي يسهم ويساعد في رفع جودة القرارات المتعلقة بالموارد البشرية وتحسين النتائج التنظيمية (</w:t>
      </w:r>
      <w:r w:rsidRPr="00045E22">
        <w:rPr>
          <w:rFonts w:ascii="Sakkal Majalla" w:eastAsia="MS Mincho" w:hAnsi="Sakkal Majalla" w:cs="Sakkal Majalla"/>
          <w:kern w:val="0"/>
          <w:sz w:val="26"/>
          <w:szCs w:val="26"/>
          <w14:ligatures w14:val="none"/>
        </w:rPr>
        <w:t>Tambe, Cappelli, &amp; Yakubovich, 2019</w:t>
      </w:r>
      <w:r w:rsidRPr="00045E22">
        <w:rPr>
          <w:rFonts w:ascii="Sakkal Majalla" w:eastAsia="MS Mincho" w:hAnsi="Sakkal Majalla" w:cs="Sakkal Majalla"/>
          <w:kern w:val="0"/>
          <w:sz w:val="26"/>
          <w:szCs w:val="26"/>
          <w:rtl/>
          <w14:ligatures w14:val="none"/>
        </w:rPr>
        <w:t>).</w:t>
      </w:r>
    </w:p>
    <w:p w14:paraId="72A96DCA" w14:textId="77777777" w:rsidR="00045E22" w:rsidRPr="00045E22" w:rsidRDefault="00045E22" w:rsidP="00045E22">
      <w:pPr>
        <w:bidi/>
        <w:spacing w:line="360" w:lineRule="auto"/>
        <w:jc w:val="both"/>
        <w:rPr>
          <w:rFonts w:ascii="Sakkal Majalla" w:eastAsia="MS Mincho" w:hAnsi="Sakkal Majalla" w:cs="Sakkal Majalla"/>
          <w:kern w:val="0"/>
          <w:sz w:val="26"/>
          <w:szCs w:val="26"/>
          <w14:ligatures w14:val="none"/>
        </w:rPr>
      </w:pPr>
      <w:r w:rsidRPr="00045E22">
        <w:rPr>
          <w:rFonts w:ascii="Sakkal Majalla" w:eastAsia="MS Mincho" w:hAnsi="Sakkal Majalla" w:cs="Sakkal Majalla"/>
          <w:kern w:val="0"/>
          <w:sz w:val="26"/>
          <w:szCs w:val="26"/>
          <w:rtl/>
          <w14:ligatures w14:val="none"/>
        </w:rPr>
        <w:t>وتُعد عمليات استقطاب واختيار الموظفين من أكثر المهام الوظيفية التي تأثرت بالتطور التقني، حيث تستخدم المؤسسات خوارزميات ذكية لتحليل السير الذاتية، وفرز المرشحين، وإجراء مقابلات عن بعد تعتمد على تحليل الصوت وتعبيرات الوجه، إضافة إلى استخدام أدوات التنبؤ بالأداء المستقبلي. وقد بينت الأدبيات أن هذه التطبيقات تسهم في تحسين دقة المطابقة بين المرشح ومتطلبات الوظيفة وتقليل الجهد وتوفير الوقت لإيجاد المرشح المناسب (</w:t>
      </w:r>
      <w:r w:rsidRPr="00045E22">
        <w:rPr>
          <w:rFonts w:ascii="Sakkal Majalla" w:eastAsia="MS Mincho" w:hAnsi="Sakkal Majalla" w:cs="Sakkal Majalla"/>
          <w:kern w:val="0"/>
          <w:sz w:val="26"/>
          <w:szCs w:val="26"/>
          <w14:ligatures w14:val="none"/>
        </w:rPr>
        <w:t>Van Esch &amp; Black, 2019</w:t>
      </w:r>
      <w:r w:rsidRPr="00045E22">
        <w:rPr>
          <w:rFonts w:ascii="Sakkal Majalla" w:eastAsia="MS Mincho" w:hAnsi="Sakkal Majalla" w:cs="Sakkal Majalla"/>
          <w:kern w:val="0"/>
          <w:sz w:val="26"/>
          <w:szCs w:val="26"/>
          <w:rtl/>
          <w14:ligatures w14:val="none"/>
        </w:rPr>
        <w:t>).</w:t>
      </w:r>
    </w:p>
    <w:p w14:paraId="68E5C4A8"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lastRenderedPageBreak/>
        <w:t>وتعد جودة التعيين من العوامل الأساسية التي تسهم في نجاح المؤسسات وتحقيق أهدافها الاستراتيجية وازدهارها، حيث يؤدي اختيار الموظفين المناسبين الى تحسين الأداء الوظيفي وزيادة الإنتاجية، بالإضافة الى تقليل معدلات دوران الموظفين. كما ان استخدام أساليب اختيار دقيقة وموضوعية يساعد المؤسسات على التنبؤ بالأداء المستقبلي للموظفين بشكل أفضل، مما ينعكس إيجابًا على كفاءة العمل واستقرار الموارد البشرية داخل المنظمة (</w:t>
      </w:r>
      <w:r w:rsidRPr="00045E22">
        <w:rPr>
          <w:rFonts w:ascii="Sakkal Majalla" w:eastAsia="MS Mincho" w:hAnsi="Sakkal Majalla" w:cs="Sakkal Majalla"/>
          <w:kern w:val="0"/>
          <w:sz w:val="26"/>
          <w:szCs w:val="26"/>
          <w14:ligatures w14:val="none"/>
        </w:rPr>
        <w:t>Schmidt&amp;Hunter,1998</w:t>
      </w:r>
      <w:r w:rsidRPr="00045E22">
        <w:rPr>
          <w:rFonts w:ascii="Sakkal Majalla" w:eastAsia="MS Mincho" w:hAnsi="Sakkal Majalla" w:cs="Sakkal Majalla"/>
          <w:kern w:val="0"/>
          <w:sz w:val="26"/>
          <w:szCs w:val="26"/>
          <w:rtl/>
          <w14:ligatures w14:val="none"/>
        </w:rPr>
        <w:t>).</w:t>
      </w:r>
    </w:p>
    <w:p w14:paraId="51B65EFC"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كما تشير العديد من البحوث إلى أن استخدام أدوات اختيار قائمة على التحليل الإحصائي والتقنيات الذكية يزيد من القدرة على التنبؤ بالأداء الوظيفي مقارنة بالأساليب التقليدية المعتمدة على المقابلات غير المهيكلة، مما ينعكس إيجابًا على جودة التعيين (</w:t>
      </w:r>
      <w:r w:rsidRPr="00045E22">
        <w:rPr>
          <w:rFonts w:ascii="Sakkal Majalla" w:eastAsia="MS Mincho" w:hAnsi="Sakkal Majalla" w:cs="Sakkal Majalla"/>
          <w:kern w:val="0"/>
          <w:sz w:val="26"/>
          <w:szCs w:val="26"/>
          <w14:ligatures w14:val="none"/>
        </w:rPr>
        <w:t>Schmidt &amp; Hunter, 1998</w:t>
      </w:r>
      <w:r w:rsidRPr="00045E22">
        <w:rPr>
          <w:rFonts w:ascii="Sakkal Majalla" w:eastAsia="MS Mincho" w:hAnsi="Sakkal Majalla" w:cs="Sakkal Majalla"/>
          <w:kern w:val="0"/>
          <w:sz w:val="26"/>
          <w:szCs w:val="26"/>
          <w:rtl/>
          <w14:ligatures w14:val="none"/>
        </w:rPr>
        <w:t>).</w:t>
      </w:r>
    </w:p>
    <w:p w14:paraId="5C66D059"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وتُعرف جودة التعيين بأنها مدى نجاح عملية التوظيف وملاءمة الموظف المعين للوظيفة من حيث الكفاءة والأداء والاستمرارية، وهي عامل استراتيجي يؤثر في الأداء المؤسسي طويل المدى. وقد أكدت الدراسات أن المؤسسات التي تعتمد على تحليلات متقدمة في قرارات التوظيف تحقق ميزة تنافسية مستدامة نتيجة تحسين جودة رأس المال البشري (</w:t>
      </w:r>
      <w:r w:rsidRPr="00045E22">
        <w:rPr>
          <w:rFonts w:ascii="Sakkal Majalla" w:eastAsia="MS Mincho" w:hAnsi="Sakkal Majalla" w:cs="Sakkal Majalla"/>
          <w:kern w:val="0"/>
          <w:sz w:val="26"/>
          <w:szCs w:val="26"/>
          <w14:ligatures w14:val="none"/>
        </w:rPr>
        <w:t>Marler &amp; Boudreau, 2017</w:t>
      </w:r>
      <w:r w:rsidRPr="00045E22">
        <w:rPr>
          <w:rFonts w:ascii="Sakkal Majalla" w:eastAsia="MS Mincho" w:hAnsi="Sakkal Majalla" w:cs="Sakkal Majalla"/>
          <w:kern w:val="0"/>
          <w:sz w:val="26"/>
          <w:szCs w:val="26"/>
          <w:rtl/>
          <w14:ligatures w14:val="none"/>
        </w:rPr>
        <w:t>).</w:t>
      </w:r>
    </w:p>
    <w:p w14:paraId="6F53C843"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ويكتسب موضوع جودة التعيين أهمية خاصة في القطاع المصرفي، نظرًا لطبيعة العمل المصرفي الذي يتطلب دقة عالية، والتزامًا تنظيميًا صارمًا، وكفاءة مهنية متقدمة. وتُعد البنوك من أكثر القطاعات تبنيًا لتقنيات الذكاء الاصطناعي، سواء في تحليل المخاطر أو في دعم القرارات الإدارية، بما في ذلك عمليات التوظيف واختيار الكفاءات البشرية المناسبة (</w:t>
      </w:r>
      <w:r w:rsidRPr="00045E22">
        <w:rPr>
          <w:rFonts w:ascii="Sakkal Majalla" w:eastAsia="MS Mincho" w:hAnsi="Sakkal Majalla" w:cs="Sakkal Majalla"/>
          <w:kern w:val="0"/>
          <w:sz w:val="26"/>
          <w:szCs w:val="26"/>
          <w14:ligatures w14:val="none"/>
        </w:rPr>
        <w:t xml:space="preserve">Davenport &amp; </w:t>
      </w:r>
      <w:proofErr w:type="spellStart"/>
      <w:r w:rsidRPr="00045E22">
        <w:rPr>
          <w:rFonts w:ascii="Sakkal Majalla" w:eastAsia="MS Mincho" w:hAnsi="Sakkal Majalla" w:cs="Sakkal Majalla"/>
          <w:kern w:val="0"/>
          <w:sz w:val="26"/>
          <w:szCs w:val="26"/>
          <w14:ligatures w14:val="none"/>
        </w:rPr>
        <w:t>Ronanki</w:t>
      </w:r>
      <w:proofErr w:type="spellEnd"/>
      <w:r w:rsidRPr="00045E22">
        <w:rPr>
          <w:rFonts w:ascii="Sakkal Majalla" w:eastAsia="MS Mincho" w:hAnsi="Sakkal Majalla" w:cs="Sakkal Majalla"/>
          <w:kern w:val="0"/>
          <w:sz w:val="26"/>
          <w:szCs w:val="26"/>
          <w14:ligatures w14:val="none"/>
        </w:rPr>
        <w:t>, 2018</w:t>
      </w:r>
      <w:r w:rsidRPr="00045E22">
        <w:rPr>
          <w:rFonts w:ascii="Sakkal Majalla" w:eastAsia="MS Mincho" w:hAnsi="Sakkal Majalla" w:cs="Sakkal Majalla"/>
          <w:kern w:val="0"/>
          <w:sz w:val="26"/>
          <w:szCs w:val="26"/>
          <w:rtl/>
          <w14:ligatures w14:val="none"/>
        </w:rPr>
        <w:t>).</w:t>
      </w:r>
    </w:p>
    <w:p w14:paraId="7C369BB0"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وفي المملكة العربية السعودية، يشهد القطاع المصرفي تحولًا رقميًا متسارعًا تماشيًا مع اهداف رؤية المملكة 2030، حيث تسعى البنوك إلى توظيف التقنيات الحديثة لتعزيز الكفاءة وتحقيق ميزة تنافسية. ويُعد تبني تطبيقات الذكاء الاصطناعي في الموارد البشرية أحد مظاهر هذا التحول (</w:t>
      </w:r>
      <w:r w:rsidRPr="00045E22">
        <w:rPr>
          <w:rFonts w:ascii="Sakkal Majalla" w:eastAsia="MS Mincho" w:hAnsi="Sakkal Majalla" w:cs="Sakkal Majalla"/>
          <w:kern w:val="0"/>
          <w:sz w:val="26"/>
          <w:szCs w:val="26"/>
          <w14:ligatures w14:val="none"/>
        </w:rPr>
        <w:t>Tambe et al., 2019</w:t>
      </w:r>
      <w:r w:rsidRPr="00045E22">
        <w:rPr>
          <w:rFonts w:ascii="Sakkal Majalla" w:eastAsia="MS Mincho" w:hAnsi="Sakkal Majalla" w:cs="Sakkal Majalla"/>
          <w:kern w:val="0"/>
          <w:sz w:val="26"/>
          <w:szCs w:val="26"/>
          <w:rtl/>
          <w14:ligatures w14:val="none"/>
        </w:rPr>
        <w:t>).</w:t>
      </w:r>
    </w:p>
    <w:p w14:paraId="55FF97C3"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ورغم المزايا المتوقعة لاستخدام الذكاء الاصطناعي في التوظيف، إلا أن بعض الدراسات تشير إلى وجود تحديات تتعلق بالتحيز الخوارزمي، وشفافية القرارات، ومدى تقبل المستخدمين لهذه الأنظمة، مما يستدعي إجراء دراسات تطبيقية لقياس أثرها الفعلي على جودة التعيين (</w:t>
      </w:r>
      <w:proofErr w:type="spellStart"/>
      <w:r w:rsidRPr="00045E22">
        <w:rPr>
          <w:rFonts w:ascii="Sakkal Majalla" w:eastAsia="MS Mincho" w:hAnsi="Sakkal Majalla" w:cs="Sakkal Majalla"/>
          <w:kern w:val="0"/>
          <w:sz w:val="26"/>
          <w:szCs w:val="26"/>
          <w14:ligatures w14:val="none"/>
        </w:rPr>
        <w:t>Köchling</w:t>
      </w:r>
      <w:proofErr w:type="spellEnd"/>
      <w:r w:rsidRPr="00045E22">
        <w:rPr>
          <w:rFonts w:ascii="Sakkal Majalla" w:eastAsia="MS Mincho" w:hAnsi="Sakkal Majalla" w:cs="Sakkal Majalla"/>
          <w:kern w:val="0"/>
          <w:sz w:val="26"/>
          <w:szCs w:val="26"/>
          <w14:ligatures w14:val="none"/>
        </w:rPr>
        <w:t xml:space="preserve"> &amp; Wehner, 2021</w:t>
      </w:r>
      <w:r w:rsidRPr="00045E22">
        <w:rPr>
          <w:rFonts w:ascii="Sakkal Majalla" w:eastAsia="MS Mincho" w:hAnsi="Sakkal Majalla" w:cs="Sakkal Majalla"/>
          <w:kern w:val="0"/>
          <w:sz w:val="26"/>
          <w:szCs w:val="26"/>
          <w:rtl/>
          <w14:ligatures w14:val="none"/>
        </w:rPr>
        <w:t>).</w:t>
      </w:r>
    </w:p>
    <w:p w14:paraId="496DF22D" w14:textId="77777777" w:rsidR="00045E22" w:rsidRPr="00045E22" w:rsidRDefault="00045E22" w:rsidP="00045E22">
      <w:pPr>
        <w:bidi/>
        <w:spacing w:line="360" w:lineRule="auto"/>
        <w:jc w:val="both"/>
        <w:rPr>
          <w:rFonts w:ascii="Sakkal Majalla" w:eastAsia="Calibri" w:hAnsi="Sakkal Majalla" w:cs="Sakkal Majalla"/>
          <w:sz w:val="26"/>
          <w:szCs w:val="26"/>
          <w:u w:val="single"/>
          <w:lang w:bidi="ar-EG"/>
        </w:rPr>
      </w:pPr>
      <w:r w:rsidRPr="00045E22">
        <w:rPr>
          <w:rFonts w:ascii="Sakkal Majalla" w:eastAsia="MS Mincho" w:hAnsi="Sakkal Majalla" w:cs="Sakkal Majalla"/>
          <w:kern w:val="0"/>
          <w:sz w:val="26"/>
          <w:szCs w:val="26"/>
          <w:rtl/>
          <w14:ligatures w14:val="none"/>
        </w:rPr>
        <w:t xml:space="preserve">وبناءً على ما ذكر سابقا، يتضح وجود حاجة علمية لدراسة أثر استخدام تطبيقات الذكاء الاصطناعي في عمليات الاستقطاب والاختيار على جودة التعيين في البنوك التجارية السعودية، بما يساعد في تقديم دراسة علمية وعملية من الممكن ان تساعد المؤسسات المصرفية </w:t>
      </w:r>
      <w:r w:rsidRPr="00045E22">
        <w:rPr>
          <w:rFonts w:ascii="Sakkal Majalla" w:eastAsia="MS Mincho" w:hAnsi="Sakkal Majalla" w:cs="Sakkal Majalla"/>
          <w:kern w:val="0"/>
          <w:sz w:val="26"/>
          <w:szCs w:val="26"/>
          <w:rtl/>
          <w14:ligatures w14:val="none"/>
        </w:rPr>
        <w:lastRenderedPageBreak/>
        <w:t>على تحسين ممارسات التوظيف وتعزيز جودة القرارات المتعلقة باختيار الكفاءات البشرية خاصة في ظل ندرة الدراسات التطبيقية التي تناولت هذا الموضوع في البيئة المصرفية المحلية في المملكة العربية السعودية.</w:t>
      </w:r>
    </w:p>
    <w:p w14:paraId="19F07620" w14:textId="77777777" w:rsidR="00045E22" w:rsidRPr="00045E22" w:rsidRDefault="00045E22" w:rsidP="00045E22">
      <w:pPr>
        <w:bidi/>
        <w:spacing w:line="259" w:lineRule="auto"/>
        <w:rPr>
          <w:rFonts w:ascii="Sakkal Majalla" w:eastAsia="Calibri" w:hAnsi="Sakkal Majalla" w:cs="Sakkal Majalla"/>
          <w:sz w:val="28"/>
          <w:szCs w:val="28"/>
          <w:rtl/>
        </w:rPr>
      </w:pPr>
    </w:p>
    <w:p w14:paraId="38F071EE"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3" w:name="_Toc235049058"/>
      <w:r w:rsidRPr="00045E22">
        <w:rPr>
          <w:rFonts w:ascii="Sakkal Majalla" w:eastAsia="Calibri" w:hAnsi="Sakkal Majalla" w:cs="Sakkal Majalla"/>
          <w:sz w:val="28"/>
          <w:szCs w:val="28"/>
          <w:u w:val="single"/>
          <w:rtl/>
        </w:rPr>
        <w:t>-مشكلة الدراسة.</w:t>
      </w:r>
      <w:bookmarkEnd w:id="3"/>
      <w:r w:rsidRPr="00045E22">
        <w:rPr>
          <w:rFonts w:ascii="Sakkal Majalla" w:eastAsia="Calibri" w:hAnsi="Sakkal Majalla" w:cs="Sakkal Majalla"/>
          <w:sz w:val="28"/>
          <w:szCs w:val="28"/>
          <w:u w:val="single"/>
          <w:rtl/>
        </w:rPr>
        <w:t xml:space="preserve"> </w:t>
      </w:r>
    </w:p>
    <w:p w14:paraId="7B4F9C29"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 xml:space="preserve">         رغم التوسع في تبني تقنيات الذكاء الاصطناعي في القطاع المصرفي السعودي، إلا أن مدى تأثير هذه التطبيقات على جودة التعيين لم يُدرس بشكل كافٍ في البيئة المحلية. كما أن بعض البنوك قد تستخدم الأنظمة الذكية دون تقييم علمي لمدى انعكاسها الفعلي على كفاءة اختيار الموظفين.</w:t>
      </w:r>
    </w:p>
    <w:p w14:paraId="3826D5E5"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وعليه تتمثل مشكلة الدراسة في التساؤل الرئيس الآتي:</w:t>
      </w:r>
    </w:p>
    <w:p w14:paraId="44E8758D" w14:textId="77777777" w:rsidR="00045E22" w:rsidRPr="00045E22" w:rsidRDefault="00045E22" w:rsidP="00045E22">
      <w:pPr>
        <w:bidi/>
        <w:spacing w:line="360" w:lineRule="auto"/>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ما أثر استخدام تطبيقات الذكاء الاصطناعي في عمليات الاستقطاب والاختيار على جودة التعيين في البنوك التجارية السعودية؟</w:t>
      </w:r>
    </w:p>
    <w:p w14:paraId="24F28761"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4" w:name="_Toc235049059"/>
      <w:r w:rsidRPr="00045E22">
        <w:rPr>
          <w:rFonts w:ascii="Sakkal Majalla" w:eastAsia="Calibri" w:hAnsi="Sakkal Majalla" w:cs="Sakkal Majalla"/>
          <w:sz w:val="28"/>
          <w:szCs w:val="28"/>
          <w:u w:val="single"/>
          <w:rtl/>
        </w:rPr>
        <w:t>-أهمية الدراسة.</w:t>
      </w:r>
      <w:bookmarkEnd w:id="4"/>
      <w:r w:rsidRPr="00045E22">
        <w:rPr>
          <w:rFonts w:ascii="Sakkal Majalla" w:eastAsia="Calibri" w:hAnsi="Sakkal Majalla" w:cs="Sakkal Majalla"/>
          <w:sz w:val="28"/>
          <w:szCs w:val="28"/>
          <w:u w:val="single"/>
          <w:rtl/>
        </w:rPr>
        <w:t xml:space="preserve"> </w:t>
      </w:r>
    </w:p>
    <w:p w14:paraId="07404FF6" w14:textId="77777777" w:rsidR="00045E22" w:rsidRPr="00045E22" w:rsidRDefault="00045E22" w:rsidP="00045E22">
      <w:pPr>
        <w:bidi/>
        <w:spacing w:line="360" w:lineRule="auto"/>
        <w:jc w:val="both"/>
        <w:outlineLvl w:val="2"/>
        <w:rPr>
          <w:rFonts w:ascii="Sakkal Majalla" w:eastAsia="Cambria" w:hAnsi="Sakkal Majalla" w:cs="Sakkal Majalla"/>
          <w:sz w:val="28"/>
          <w:szCs w:val="28"/>
          <w:rtl/>
        </w:rPr>
      </w:pPr>
      <w:bookmarkStart w:id="5" w:name="_Toc235049060"/>
      <w:r w:rsidRPr="00045E22">
        <w:rPr>
          <w:rFonts w:ascii="Sakkal Majalla" w:eastAsia="Cambria" w:hAnsi="Sakkal Majalla" w:cs="Sakkal Majalla"/>
          <w:sz w:val="28"/>
          <w:szCs w:val="28"/>
          <w:rtl/>
        </w:rPr>
        <w:t>الأهمية النظرية</w:t>
      </w:r>
      <w:bookmarkEnd w:id="5"/>
      <w:r w:rsidRPr="00045E22">
        <w:rPr>
          <w:rFonts w:ascii="Sakkal Majalla" w:eastAsia="Cambria" w:hAnsi="Sakkal Majalla" w:cs="Sakkal Majalla"/>
          <w:sz w:val="28"/>
          <w:szCs w:val="28"/>
          <w:rtl/>
        </w:rPr>
        <w:t xml:space="preserve"> </w:t>
      </w:r>
    </w:p>
    <w:p w14:paraId="49483AED"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8"/>
          <w:szCs w:val="28"/>
          <w:rtl/>
        </w:rPr>
        <w:tab/>
        <w:t>•</w:t>
      </w:r>
      <w:r w:rsidRPr="00045E22">
        <w:rPr>
          <w:rFonts w:ascii="Sakkal Majalla" w:eastAsia="Cambria" w:hAnsi="Sakkal Majalla" w:cs="Sakkal Majalla"/>
          <w:sz w:val="28"/>
          <w:szCs w:val="28"/>
          <w:rtl/>
        </w:rPr>
        <w:tab/>
      </w:r>
      <w:r w:rsidRPr="00045E22">
        <w:rPr>
          <w:rFonts w:ascii="Sakkal Majalla" w:eastAsia="Cambria" w:hAnsi="Sakkal Majalla" w:cs="Sakkal Majalla"/>
          <w:sz w:val="26"/>
          <w:szCs w:val="26"/>
          <w:rtl/>
        </w:rPr>
        <w:t>تسهم في إثراء الأدبيات العربية في مجال الذكاء الاصطناعي وإدارة الموارد البشرية.</w:t>
      </w:r>
    </w:p>
    <w:p w14:paraId="73097687"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تقدم ربطًا نظريًا بين نظرية الموارد والقدرات (</w:t>
      </w:r>
      <w:r w:rsidRPr="00045E22">
        <w:rPr>
          <w:rFonts w:ascii="Sakkal Majalla" w:eastAsia="Cambria" w:hAnsi="Sakkal Majalla" w:cs="Sakkal Majalla"/>
          <w:sz w:val="26"/>
          <w:szCs w:val="26"/>
        </w:rPr>
        <w:t>RBV</w:t>
      </w:r>
      <w:r w:rsidRPr="00045E22">
        <w:rPr>
          <w:rFonts w:ascii="Sakkal Majalla" w:eastAsia="Cambria" w:hAnsi="Sakkal Majalla" w:cs="Sakkal Majalla"/>
          <w:sz w:val="26"/>
          <w:szCs w:val="26"/>
          <w:rtl/>
        </w:rPr>
        <w:t>) ونموذج قبول التكنولوجيا (</w:t>
      </w:r>
      <w:r w:rsidRPr="00045E22">
        <w:rPr>
          <w:rFonts w:ascii="Sakkal Majalla" w:eastAsia="Cambria" w:hAnsi="Sakkal Majalla" w:cs="Sakkal Majalla"/>
          <w:sz w:val="26"/>
          <w:szCs w:val="26"/>
        </w:rPr>
        <w:t>TAM</w:t>
      </w:r>
      <w:r w:rsidRPr="00045E22">
        <w:rPr>
          <w:rFonts w:ascii="Sakkal Majalla" w:eastAsia="Cambria" w:hAnsi="Sakkal Majalla" w:cs="Sakkal Majalla"/>
          <w:sz w:val="26"/>
          <w:szCs w:val="26"/>
          <w:rtl/>
        </w:rPr>
        <w:t xml:space="preserve">) وجودة </w:t>
      </w:r>
    </w:p>
    <w:p w14:paraId="4D15107A"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 xml:space="preserve">                                  التعيين.</w:t>
      </w:r>
    </w:p>
    <w:p w14:paraId="3C2606D7" w14:textId="77777777" w:rsidR="00045E22" w:rsidRPr="00045E22" w:rsidRDefault="00045E22" w:rsidP="00045E22">
      <w:pPr>
        <w:bidi/>
        <w:spacing w:line="360" w:lineRule="auto"/>
        <w:jc w:val="both"/>
        <w:rPr>
          <w:rFonts w:ascii="Sakkal Majalla" w:eastAsia="Cambria" w:hAnsi="Sakkal Majalla" w:cs="Sakkal Majalla"/>
          <w:sz w:val="26"/>
          <w:szCs w:val="26"/>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تسد فجوة بحثية في الدراسات التطبيقية داخل القطاع المصرفي السعودي.</w:t>
      </w:r>
    </w:p>
    <w:p w14:paraId="19E13CE0" w14:textId="77777777" w:rsidR="00045E22" w:rsidRPr="00045E22" w:rsidRDefault="00045E22" w:rsidP="00045E22">
      <w:pPr>
        <w:bidi/>
        <w:spacing w:line="360" w:lineRule="auto"/>
        <w:jc w:val="both"/>
        <w:outlineLvl w:val="2"/>
        <w:rPr>
          <w:rFonts w:ascii="Sakkal Majalla" w:eastAsia="Cambria" w:hAnsi="Sakkal Majalla" w:cs="Sakkal Majalla"/>
          <w:sz w:val="28"/>
          <w:szCs w:val="28"/>
          <w:rtl/>
        </w:rPr>
      </w:pPr>
      <w:bookmarkStart w:id="6" w:name="_Toc235049061"/>
      <w:r w:rsidRPr="00045E22">
        <w:rPr>
          <w:rFonts w:ascii="Sakkal Majalla" w:eastAsia="Cambria" w:hAnsi="Sakkal Majalla" w:cs="Sakkal Majalla"/>
          <w:sz w:val="28"/>
          <w:szCs w:val="28"/>
          <w:rtl/>
        </w:rPr>
        <w:t>الأهمية التطبيقية</w:t>
      </w:r>
      <w:bookmarkEnd w:id="6"/>
    </w:p>
    <w:p w14:paraId="70E91DE3"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8"/>
          <w:szCs w:val="28"/>
          <w:rtl/>
        </w:rPr>
        <w:tab/>
        <w:t>•</w:t>
      </w:r>
      <w:r w:rsidRPr="00045E22">
        <w:rPr>
          <w:rFonts w:ascii="Sakkal Majalla" w:eastAsia="Cambria" w:hAnsi="Sakkal Majalla" w:cs="Sakkal Majalla"/>
          <w:sz w:val="28"/>
          <w:szCs w:val="28"/>
          <w:rtl/>
        </w:rPr>
        <w:tab/>
      </w:r>
      <w:r w:rsidRPr="00045E22">
        <w:rPr>
          <w:rFonts w:ascii="Sakkal Majalla" w:eastAsia="Cambria" w:hAnsi="Sakkal Majalla" w:cs="Sakkal Majalla"/>
          <w:sz w:val="26"/>
          <w:szCs w:val="26"/>
          <w:rtl/>
        </w:rPr>
        <w:t>تساعد إدارات الموارد البشرية في البنوك على تقييم فعالية أنظمة التوظيف الذكية.</w:t>
      </w:r>
    </w:p>
    <w:p w14:paraId="3A2C765D"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تقدم توصيات عملية لتحسين جودة التعيين وتقليل أخطار الاختيار غير المناسب.</w:t>
      </w:r>
    </w:p>
    <w:p w14:paraId="56C5B303" w14:textId="77777777" w:rsidR="00045E22" w:rsidRPr="00045E22" w:rsidRDefault="00045E22" w:rsidP="00045E22">
      <w:pPr>
        <w:bidi/>
        <w:spacing w:line="360" w:lineRule="auto"/>
        <w:jc w:val="both"/>
        <w:rPr>
          <w:rFonts w:ascii="Sakkal Majalla" w:eastAsia="Cambria" w:hAnsi="Sakkal Majalla" w:cs="Sakkal Majalla"/>
          <w:sz w:val="26"/>
          <w:szCs w:val="26"/>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تدعم صناع القرار في تبني حلول رقمية قائمة على أسس علمية.</w:t>
      </w:r>
    </w:p>
    <w:p w14:paraId="79716323" w14:textId="77777777" w:rsidR="00045E22" w:rsidRPr="00045E22" w:rsidRDefault="00045E22" w:rsidP="00045E22">
      <w:pPr>
        <w:bidi/>
        <w:spacing w:line="360" w:lineRule="auto"/>
        <w:jc w:val="both"/>
        <w:outlineLvl w:val="2"/>
        <w:rPr>
          <w:rFonts w:ascii="Sakkal Majalla" w:eastAsia="Cambria" w:hAnsi="Sakkal Majalla" w:cs="Sakkal Majalla"/>
          <w:sz w:val="28"/>
          <w:szCs w:val="28"/>
          <w:rtl/>
        </w:rPr>
      </w:pPr>
      <w:bookmarkStart w:id="7" w:name="_Toc235049062"/>
      <w:r w:rsidRPr="00045E22">
        <w:rPr>
          <w:rFonts w:ascii="Sakkal Majalla" w:eastAsia="Cambria" w:hAnsi="Sakkal Majalla" w:cs="Sakkal Majalla"/>
          <w:sz w:val="28"/>
          <w:szCs w:val="28"/>
          <w:rtl/>
        </w:rPr>
        <w:lastRenderedPageBreak/>
        <w:t>الأهمية المجتمعية</w:t>
      </w:r>
      <w:bookmarkEnd w:id="7"/>
    </w:p>
    <w:p w14:paraId="0DF528E2"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8"/>
          <w:szCs w:val="28"/>
          <w:rtl/>
        </w:rPr>
        <w:tab/>
        <w:t>•</w:t>
      </w:r>
      <w:r w:rsidRPr="00045E22">
        <w:rPr>
          <w:rFonts w:ascii="Sakkal Majalla" w:eastAsia="Cambria" w:hAnsi="Sakkal Majalla" w:cs="Sakkal Majalla"/>
          <w:sz w:val="28"/>
          <w:szCs w:val="28"/>
          <w:rtl/>
        </w:rPr>
        <w:tab/>
      </w:r>
      <w:r w:rsidRPr="00045E22">
        <w:rPr>
          <w:rFonts w:ascii="Sakkal Majalla" w:eastAsia="Cambria" w:hAnsi="Sakkal Majalla" w:cs="Sakkal Majalla"/>
          <w:sz w:val="26"/>
          <w:szCs w:val="26"/>
          <w:rtl/>
        </w:rPr>
        <w:t>تسهم في تحسين فرص التوظيف من خلال تعزيز العدالة والموضوعية.</w:t>
      </w:r>
    </w:p>
    <w:p w14:paraId="112E20A0"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تدعم تحقيق مستهدفات التحول الرقمي في رؤية المملكة 203</w:t>
      </w:r>
    </w:p>
    <w:p w14:paraId="31A64848"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p>
    <w:p w14:paraId="532FC7CC"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8" w:name="_Toc235049063"/>
      <w:r w:rsidRPr="00045E22">
        <w:rPr>
          <w:rFonts w:ascii="Sakkal Majalla" w:eastAsia="Calibri" w:hAnsi="Sakkal Majalla" w:cs="Sakkal Majalla"/>
          <w:sz w:val="28"/>
          <w:szCs w:val="28"/>
          <w:u w:val="single"/>
          <w:rtl/>
        </w:rPr>
        <w:t>-أهداف الدراسة.</w:t>
      </w:r>
      <w:bookmarkEnd w:id="8"/>
      <w:r w:rsidRPr="00045E22">
        <w:rPr>
          <w:rFonts w:ascii="Sakkal Majalla" w:eastAsia="Calibri" w:hAnsi="Sakkal Majalla" w:cs="Sakkal Majalla"/>
          <w:sz w:val="28"/>
          <w:szCs w:val="28"/>
          <w:u w:val="single"/>
          <w:rtl/>
        </w:rPr>
        <w:t xml:space="preserve"> </w:t>
      </w:r>
    </w:p>
    <w:p w14:paraId="6B10CE8C" w14:textId="77777777" w:rsidR="00045E22" w:rsidRPr="00045E22" w:rsidRDefault="00045E22" w:rsidP="00045E22">
      <w:pPr>
        <w:spacing w:after="200" w:line="360" w:lineRule="auto"/>
        <w:jc w:val="right"/>
        <w:outlineLvl w:val="2"/>
        <w:rPr>
          <w:rFonts w:ascii="Sakkal Majalla" w:eastAsia="MS Mincho" w:hAnsi="Sakkal Majalla" w:cs="Sakkal Majalla"/>
          <w:kern w:val="0"/>
          <w:sz w:val="28"/>
          <w:szCs w:val="28"/>
          <w:rtl/>
          <w14:ligatures w14:val="none"/>
        </w:rPr>
      </w:pPr>
      <w:bookmarkStart w:id="9" w:name="_Toc235049064"/>
      <w:r w:rsidRPr="00045E22">
        <w:rPr>
          <w:rFonts w:ascii="Sakkal Majalla" w:eastAsia="MS Mincho" w:hAnsi="Sakkal Majalla" w:cs="Sakkal Majalla"/>
          <w:kern w:val="0"/>
          <w:sz w:val="28"/>
          <w:szCs w:val="28"/>
          <w:rtl/>
          <w14:ligatures w14:val="none"/>
        </w:rPr>
        <w:t>الهدف الرئيسي:</w:t>
      </w:r>
      <w:bookmarkEnd w:id="9"/>
      <w:r w:rsidRPr="00045E22">
        <w:rPr>
          <w:rFonts w:ascii="Sakkal Majalla" w:eastAsia="MS Mincho" w:hAnsi="Sakkal Majalla" w:cs="Sakkal Majalla"/>
          <w:kern w:val="0"/>
          <w:sz w:val="28"/>
          <w:szCs w:val="28"/>
          <w:rtl/>
          <w14:ligatures w14:val="none"/>
        </w:rPr>
        <w:t xml:space="preserve"> </w:t>
      </w:r>
    </w:p>
    <w:p w14:paraId="7ED0D135" w14:textId="77777777" w:rsidR="00045E22" w:rsidRPr="00045E22" w:rsidRDefault="00045E22" w:rsidP="00045E22">
      <w:pPr>
        <w:spacing w:after="200" w:line="360" w:lineRule="auto"/>
        <w:jc w:val="right"/>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التعرف على أثر استخدام تطبيقات الذكاء الاصطناعي في عملية الاستقطاب والاختيار على جودة التعيين في القطاع المصرفي في المملكة العربية السعودية.</w:t>
      </w:r>
    </w:p>
    <w:p w14:paraId="2BF6E44D" w14:textId="77777777" w:rsidR="00045E22" w:rsidRPr="00045E22" w:rsidRDefault="00045E22" w:rsidP="00045E22">
      <w:pPr>
        <w:spacing w:after="200" w:line="360" w:lineRule="auto"/>
        <w:jc w:val="right"/>
        <w:outlineLvl w:val="2"/>
        <w:rPr>
          <w:rFonts w:ascii="Sakkal Majalla" w:eastAsia="MS Mincho" w:hAnsi="Sakkal Majalla" w:cs="Sakkal Majalla"/>
          <w:kern w:val="0"/>
          <w:sz w:val="28"/>
          <w:szCs w:val="28"/>
          <w:rtl/>
          <w14:ligatures w14:val="none"/>
        </w:rPr>
      </w:pPr>
      <w:bookmarkStart w:id="10" w:name="_Toc235049065"/>
      <w:r w:rsidRPr="00045E22">
        <w:rPr>
          <w:rFonts w:ascii="Sakkal Majalla" w:eastAsia="MS Mincho" w:hAnsi="Sakkal Majalla" w:cs="Sakkal Majalla"/>
          <w:kern w:val="0"/>
          <w:sz w:val="28"/>
          <w:szCs w:val="28"/>
          <w:rtl/>
          <w14:ligatures w14:val="none"/>
        </w:rPr>
        <w:t>الأهداف الفرعية:</w:t>
      </w:r>
      <w:bookmarkEnd w:id="10"/>
    </w:p>
    <w:p w14:paraId="39A1362A" w14:textId="77777777" w:rsidR="00045E22" w:rsidRPr="00045E22" w:rsidRDefault="00045E22" w:rsidP="00045E22">
      <w:pPr>
        <w:numPr>
          <w:ilvl w:val="0"/>
          <w:numId w:val="7"/>
        </w:numPr>
        <w:bidi/>
        <w:spacing w:after="200" w:line="360" w:lineRule="auto"/>
        <w:contextualSpacing/>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 xml:space="preserve">قياس مستوى استخدام تطبيقات الذكاء الاصطناعي في الاستقطاب والاختيار. </w:t>
      </w:r>
    </w:p>
    <w:p w14:paraId="78A7BB14" w14:textId="77777777" w:rsidR="00045E22" w:rsidRPr="00045E22" w:rsidRDefault="00045E22" w:rsidP="00045E22">
      <w:pPr>
        <w:numPr>
          <w:ilvl w:val="0"/>
          <w:numId w:val="7"/>
        </w:numPr>
        <w:bidi/>
        <w:spacing w:after="200" w:line="360" w:lineRule="auto"/>
        <w:contextualSpacing/>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قياس مستوى جودة التعيين في البنوك التجارية السعودية.</w:t>
      </w:r>
    </w:p>
    <w:p w14:paraId="55C0D597" w14:textId="77777777" w:rsidR="00045E22" w:rsidRPr="00045E22" w:rsidRDefault="00045E22" w:rsidP="00045E22">
      <w:pPr>
        <w:numPr>
          <w:ilvl w:val="0"/>
          <w:numId w:val="7"/>
        </w:numPr>
        <w:bidi/>
        <w:spacing w:after="200" w:line="360" w:lineRule="auto"/>
        <w:contextualSpacing/>
        <w:jc w:val="both"/>
        <w:rPr>
          <w:rFonts w:ascii="Sakkal Majalla" w:eastAsia="MS Mincho" w:hAnsi="Sakkal Majalla" w:cs="Sakkal Majalla"/>
          <w:kern w:val="0"/>
          <w:sz w:val="26"/>
          <w:szCs w:val="26"/>
          <w:rtl/>
          <w14:ligatures w14:val="none"/>
        </w:rPr>
      </w:pPr>
      <w:r w:rsidRPr="00045E22">
        <w:rPr>
          <w:rFonts w:ascii="Sakkal Majalla" w:eastAsia="MS Mincho" w:hAnsi="Sakkal Majalla" w:cs="Sakkal Majalla"/>
          <w:kern w:val="0"/>
          <w:sz w:val="26"/>
          <w:szCs w:val="26"/>
          <w:rtl/>
          <w14:ligatures w14:val="none"/>
        </w:rPr>
        <w:t>تحليل العلاقة بين استخدام الذكاء الاصطناعي وجودة التعيين.</w:t>
      </w:r>
    </w:p>
    <w:p w14:paraId="61CEEE46" w14:textId="77777777" w:rsidR="00045E22" w:rsidRPr="00045E22" w:rsidRDefault="00045E22" w:rsidP="00045E22">
      <w:pPr>
        <w:numPr>
          <w:ilvl w:val="0"/>
          <w:numId w:val="7"/>
        </w:numPr>
        <w:bidi/>
        <w:spacing w:after="200" w:line="360" w:lineRule="auto"/>
        <w:contextualSpacing/>
        <w:jc w:val="both"/>
        <w:rPr>
          <w:rFonts w:ascii="Sakkal Majalla" w:eastAsia="MS Mincho" w:hAnsi="Sakkal Majalla" w:cs="Sakkal Majalla"/>
          <w:kern w:val="0"/>
          <w:sz w:val="28"/>
          <w:szCs w:val="28"/>
          <w:u w:val="single"/>
          <w:rtl/>
          <w14:ligatures w14:val="none"/>
        </w:rPr>
      </w:pPr>
      <w:r w:rsidRPr="00045E22">
        <w:rPr>
          <w:rFonts w:ascii="Sakkal Majalla" w:eastAsia="MS Mincho" w:hAnsi="Sakkal Majalla" w:cs="Sakkal Majalla"/>
          <w:kern w:val="0"/>
          <w:sz w:val="26"/>
          <w:szCs w:val="26"/>
          <w:rtl/>
          <w14:ligatures w14:val="none"/>
        </w:rPr>
        <w:t>تقديم توصيات عملية لتحسين كفاءة التوظيف في القطاع المصرفي</w:t>
      </w:r>
      <w:r w:rsidRPr="00045E22">
        <w:rPr>
          <w:rFonts w:ascii="Sakkal Majalla" w:eastAsia="MS Mincho" w:hAnsi="Sakkal Majalla" w:cs="Sakkal Majalla"/>
          <w:kern w:val="0"/>
          <w:sz w:val="28"/>
          <w:szCs w:val="28"/>
          <w:rtl/>
          <w14:ligatures w14:val="none"/>
        </w:rPr>
        <w:t>.</w:t>
      </w:r>
    </w:p>
    <w:p w14:paraId="5A97ED43"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11" w:name="_Toc235049066"/>
      <w:r w:rsidRPr="00045E22">
        <w:rPr>
          <w:rFonts w:ascii="Sakkal Majalla" w:eastAsia="Calibri" w:hAnsi="Sakkal Majalla" w:cs="Sakkal Majalla"/>
          <w:sz w:val="28"/>
          <w:szCs w:val="28"/>
          <w:u w:val="single"/>
          <w:rtl/>
        </w:rPr>
        <w:t>-تساؤلات الدراسة</w:t>
      </w:r>
      <w:bookmarkEnd w:id="11"/>
      <w:r w:rsidRPr="00045E22">
        <w:rPr>
          <w:rFonts w:ascii="Sakkal Majalla" w:eastAsia="Calibri" w:hAnsi="Sakkal Majalla" w:cs="Sakkal Majalla"/>
          <w:sz w:val="28"/>
          <w:szCs w:val="28"/>
          <w:u w:val="single"/>
          <w:rtl/>
        </w:rPr>
        <w:t xml:space="preserve"> </w:t>
      </w:r>
    </w:p>
    <w:p w14:paraId="11760A85" w14:textId="77777777" w:rsidR="00045E22" w:rsidRPr="00045E22" w:rsidRDefault="00045E22" w:rsidP="00045E22">
      <w:pPr>
        <w:bidi/>
        <w:spacing w:line="360" w:lineRule="auto"/>
        <w:outlineLvl w:val="2"/>
        <w:rPr>
          <w:rFonts w:ascii="Sakkal Majalla" w:eastAsia="Calibri" w:hAnsi="Sakkal Majalla" w:cs="Sakkal Majalla"/>
          <w:sz w:val="28"/>
          <w:szCs w:val="28"/>
          <w:rtl/>
        </w:rPr>
      </w:pPr>
      <w:bookmarkStart w:id="12" w:name="_Toc235049067"/>
      <w:r w:rsidRPr="00045E22">
        <w:rPr>
          <w:rFonts w:ascii="Sakkal Majalla" w:eastAsia="Calibri" w:hAnsi="Sakkal Majalla" w:cs="Sakkal Majalla"/>
          <w:sz w:val="28"/>
          <w:szCs w:val="28"/>
          <w:rtl/>
        </w:rPr>
        <w:t>السؤال الرئيس:</w:t>
      </w:r>
      <w:bookmarkEnd w:id="12"/>
      <w:r w:rsidRPr="00045E22">
        <w:rPr>
          <w:rFonts w:ascii="Sakkal Majalla" w:eastAsia="Calibri" w:hAnsi="Sakkal Majalla" w:cs="Sakkal Majalla"/>
          <w:sz w:val="28"/>
          <w:szCs w:val="28"/>
          <w:rtl/>
        </w:rPr>
        <w:t xml:space="preserve"> </w:t>
      </w:r>
    </w:p>
    <w:p w14:paraId="787E485C" w14:textId="77777777" w:rsidR="00045E22" w:rsidRPr="00045E22" w:rsidRDefault="00045E22" w:rsidP="00045E22">
      <w:pPr>
        <w:bidi/>
        <w:spacing w:line="360" w:lineRule="auto"/>
        <w:rPr>
          <w:rFonts w:ascii="Sakkal Majalla" w:eastAsia="Calibri" w:hAnsi="Sakkal Majalla" w:cs="Sakkal Majalla"/>
          <w:sz w:val="26"/>
          <w:szCs w:val="26"/>
          <w:rtl/>
        </w:rPr>
      </w:pPr>
      <w:r w:rsidRPr="00045E22">
        <w:rPr>
          <w:rFonts w:ascii="Sakkal Majalla" w:eastAsia="Calibri" w:hAnsi="Sakkal Majalla" w:cs="Sakkal Majalla"/>
          <w:sz w:val="26"/>
          <w:szCs w:val="26"/>
          <w:rtl/>
        </w:rPr>
        <w:t>ما أثر استخدام تطبيقات الذكاء الاصطناعي في عملية الاستقطاب والاختيار على جودة التعيين في القطاع المصرفي في المملكة العربية السعودية؟</w:t>
      </w:r>
    </w:p>
    <w:p w14:paraId="1FAAEC88" w14:textId="77777777" w:rsidR="00045E22" w:rsidRPr="00045E22" w:rsidRDefault="00045E22" w:rsidP="00045E22">
      <w:pPr>
        <w:bidi/>
        <w:spacing w:line="360" w:lineRule="auto"/>
        <w:outlineLvl w:val="2"/>
        <w:rPr>
          <w:rFonts w:ascii="Sakkal Majalla" w:eastAsia="Calibri" w:hAnsi="Sakkal Majalla" w:cs="Sakkal Majalla"/>
          <w:sz w:val="28"/>
          <w:szCs w:val="28"/>
          <w:rtl/>
        </w:rPr>
      </w:pPr>
      <w:bookmarkStart w:id="13" w:name="_Toc235049068"/>
      <w:r w:rsidRPr="00045E22">
        <w:rPr>
          <w:rFonts w:ascii="Sakkal Majalla" w:eastAsia="Calibri" w:hAnsi="Sakkal Majalla" w:cs="Sakkal Majalla"/>
          <w:sz w:val="28"/>
          <w:szCs w:val="28"/>
          <w:rtl/>
        </w:rPr>
        <w:t>الأسئلة الفرعية:</w:t>
      </w:r>
      <w:bookmarkEnd w:id="13"/>
    </w:p>
    <w:p w14:paraId="7B40E1AA" w14:textId="77777777" w:rsidR="00045E22" w:rsidRPr="00045E22" w:rsidRDefault="00045E22" w:rsidP="00045E22">
      <w:pPr>
        <w:numPr>
          <w:ilvl w:val="0"/>
          <w:numId w:val="8"/>
        </w:numPr>
        <w:bidi/>
        <w:spacing w:line="360" w:lineRule="auto"/>
        <w:contextualSpacing/>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ما مستوى استخدام تطبيقات الذكاء الاصطناعي في عمليات الاستقطاب والاختيار في البنوك التجارية السعودية؟</w:t>
      </w:r>
    </w:p>
    <w:p w14:paraId="031E22CF" w14:textId="77777777" w:rsidR="00045E22" w:rsidRPr="00045E22" w:rsidRDefault="00045E22" w:rsidP="00045E22">
      <w:pPr>
        <w:numPr>
          <w:ilvl w:val="0"/>
          <w:numId w:val="8"/>
        </w:numPr>
        <w:bidi/>
        <w:spacing w:line="360" w:lineRule="auto"/>
        <w:contextualSpacing/>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ما مستوى جودة التعيين في هذه البنوك؟</w:t>
      </w:r>
    </w:p>
    <w:p w14:paraId="362A0FFA" w14:textId="77777777" w:rsidR="00045E22" w:rsidRPr="00045E22" w:rsidRDefault="00045E22" w:rsidP="00045E22">
      <w:pPr>
        <w:numPr>
          <w:ilvl w:val="0"/>
          <w:numId w:val="8"/>
        </w:numPr>
        <w:bidi/>
        <w:spacing w:line="360" w:lineRule="auto"/>
        <w:contextualSpacing/>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lastRenderedPageBreak/>
        <w:t>هل توجد علاقة ذات دلالة إحصائية بين استخدام تطبيقات الذكاء الاصطناعي وجودة التعيين؟</w:t>
      </w:r>
    </w:p>
    <w:p w14:paraId="06B3CD2E" w14:textId="77777777" w:rsidR="00045E22" w:rsidRPr="00045E22" w:rsidRDefault="00045E22" w:rsidP="00045E22">
      <w:pPr>
        <w:numPr>
          <w:ilvl w:val="0"/>
          <w:numId w:val="8"/>
        </w:numPr>
        <w:bidi/>
        <w:spacing w:line="360" w:lineRule="auto"/>
        <w:contextualSpacing/>
        <w:jc w:val="both"/>
        <w:rPr>
          <w:rFonts w:ascii="Sakkal Majalla" w:eastAsia="Calibri" w:hAnsi="Sakkal Majalla" w:cs="Sakkal Majalla"/>
          <w:sz w:val="26"/>
          <w:szCs w:val="26"/>
          <w:u w:val="single"/>
          <w:rtl/>
        </w:rPr>
      </w:pPr>
      <w:r w:rsidRPr="00045E22">
        <w:rPr>
          <w:rFonts w:ascii="Sakkal Majalla" w:eastAsia="Cambria" w:hAnsi="Sakkal Majalla" w:cs="Sakkal Majalla"/>
          <w:sz w:val="26"/>
          <w:szCs w:val="26"/>
          <w:rtl/>
        </w:rPr>
        <w:t>هل يؤثر استخدام الذكاء الاصطناعي تأثيرًا مباشرًا في جودة التعيين؟</w:t>
      </w:r>
    </w:p>
    <w:p w14:paraId="3AD322A5"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p>
    <w:p w14:paraId="50E4F1FA"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p>
    <w:p w14:paraId="7A23DC15"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p>
    <w:p w14:paraId="4CBF10C8"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p>
    <w:p w14:paraId="58F3ABEF"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14" w:name="_Toc235049069"/>
      <w:r w:rsidRPr="00045E22">
        <w:rPr>
          <w:rFonts w:ascii="Sakkal Majalla" w:eastAsia="Calibri" w:hAnsi="Sakkal Majalla" w:cs="Sakkal Majalla"/>
          <w:sz w:val="28"/>
          <w:szCs w:val="28"/>
          <w:u w:val="single"/>
          <w:rtl/>
        </w:rPr>
        <w:t>- فروض الدراسة</w:t>
      </w:r>
      <w:bookmarkEnd w:id="14"/>
    </w:p>
    <w:p w14:paraId="1717E384" w14:textId="77777777" w:rsidR="00045E22" w:rsidRPr="00045E22" w:rsidRDefault="00045E22" w:rsidP="00045E22">
      <w:pPr>
        <w:bidi/>
        <w:spacing w:line="360" w:lineRule="auto"/>
        <w:rPr>
          <w:rFonts w:ascii="Sakkal Majalla" w:eastAsia="Calibri" w:hAnsi="Sakkal Majalla" w:cs="Sakkal Majalla"/>
          <w:sz w:val="36"/>
          <w:szCs w:val="36"/>
          <w:u w:val="single"/>
          <w:rtl/>
        </w:rPr>
      </w:pPr>
      <w:r w:rsidRPr="00045E22">
        <w:rPr>
          <w:rFonts w:ascii="Sakkal Majalla" w:eastAsia="Cambria" w:hAnsi="Sakkal Majalla" w:cs="Sakkal Majalla"/>
          <w:sz w:val="28"/>
          <w:szCs w:val="28"/>
          <w:rtl/>
        </w:rPr>
        <w:t>الفرض الرئيس:</w:t>
      </w:r>
    </w:p>
    <w:p w14:paraId="0A8003D1"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يوجد أثر ذو دلالة إحصائية لاستخدام تطبيقات الذكاء الاصطناعي في عمليات الاستقطاب والاختيار على جودة التعيين في البنوك التجارية السعودية.</w:t>
      </w:r>
    </w:p>
    <w:p w14:paraId="6C1F19A0" w14:textId="77777777" w:rsidR="00045E22" w:rsidRPr="00045E22" w:rsidRDefault="00045E22" w:rsidP="00045E22">
      <w:pPr>
        <w:bidi/>
        <w:spacing w:line="360" w:lineRule="auto"/>
        <w:rPr>
          <w:rFonts w:ascii="Sakkal Majalla" w:eastAsia="Cambria" w:hAnsi="Sakkal Majalla" w:cs="Sakkal Majalla"/>
          <w:sz w:val="26"/>
          <w:szCs w:val="26"/>
          <w:rtl/>
        </w:rPr>
      </w:pPr>
      <w:r w:rsidRPr="00045E22">
        <w:rPr>
          <w:rFonts w:ascii="Sakkal Majalla" w:eastAsia="Cambria" w:hAnsi="Sakkal Majalla" w:cs="Sakkal Majalla"/>
          <w:sz w:val="26"/>
          <w:szCs w:val="26"/>
          <w:rtl/>
        </w:rPr>
        <w:t>ويتفرع منه:</w:t>
      </w:r>
    </w:p>
    <w:p w14:paraId="002711E1" w14:textId="77777777" w:rsidR="00045E22" w:rsidRPr="00045E22" w:rsidRDefault="00045E22" w:rsidP="00045E22">
      <w:pPr>
        <w:bidi/>
        <w:spacing w:line="360" w:lineRule="auto"/>
        <w:rPr>
          <w:rFonts w:ascii="Sakkal Majalla" w:eastAsia="Cambria" w:hAnsi="Sakkal Majalla" w:cs="Sakkal Majalla"/>
          <w:sz w:val="26"/>
          <w:szCs w:val="26"/>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توجد علاقة إيجابية بين مستوى استخدام الذكاء الاصطناعي ودقة اختيار المرشحين.</w:t>
      </w:r>
    </w:p>
    <w:p w14:paraId="75E596DD" w14:textId="77777777" w:rsidR="00045E22" w:rsidRPr="00045E22" w:rsidRDefault="00045E22" w:rsidP="00045E22">
      <w:pPr>
        <w:bidi/>
        <w:spacing w:line="360" w:lineRule="auto"/>
        <w:rPr>
          <w:rFonts w:ascii="Sakkal Majalla" w:eastAsia="Cambria" w:hAnsi="Sakkal Majalla" w:cs="Sakkal Majalla"/>
          <w:sz w:val="26"/>
          <w:szCs w:val="26"/>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توجد علاقة إيجابية بين استخدام الذكاء الاصطناعي وانخفاض معدل الدوران الوظيفي.</w:t>
      </w:r>
    </w:p>
    <w:p w14:paraId="03D989FC" w14:textId="77777777" w:rsidR="00045E22" w:rsidRPr="00045E22" w:rsidRDefault="00045E22" w:rsidP="00045E22">
      <w:pPr>
        <w:bidi/>
        <w:spacing w:line="360" w:lineRule="auto"/>
        <w:rPr>
          <w:rFonts w:ascii="Sakkal Majalla" w:eastAsia="Calibri" w:hAnsi="Sakkal Majalla" w:cs="Sakkal Majalla"/>
          <w:sz w:val="26"/>
          <w:szCs w:val="26"/>
          <w:u w:val="single"/>
          <w:rtl/>
        </w:rPr>
      </w:pPr>
      <w:r w:rsidRPr="00045E22">
        <w:rPr>
          <w:rFonts w:ascii="Sakkal Majalla" w:eastAsia="Cambria" w:hAnsi="Sakkal Majalla" w:cs="Sakkal Majalla"/>
          <w:sz w:val="26"/>
          <w:szCs w:val="26"/>
          <w:rtl/>
        </w:rPr>
        <w:tab/>
        <w:t>•</w:t>
      </w:r>
      <w:r w:rsidRPr="00045E22">
        <w:rPr>
          <w:rFonts w:ascii="Sakkal Majalla" w:eastAsia="Cambria" w:hAnsi="Sakkal Majalla" w:cs="Sakkal Majalla"/>
          <w:sz w:val="26"/>
          <w:szCs w:val="26"/>
          <w:rtl/>
        </w:rPr>
        <w:tab/>
        <w:t>توجد علاقة إيجابية بين استخدام الذكاء الاصطناعي وتحسن الأداء الوظيفي للمعينين حديثًا.</w:t>
      </w:r>
    </w:p>
    <w:p w14:paraId="4B8F4769"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15" w:name="_Toc235049070"/>
      <w:r w:rsidRPr="00045E22">
        <w:rPr>
          <w:rFonts w:ascii="Sakkal Majalla" w:eastAsia="Calibri" w:hAnsi="Sakkal Majalla" w:cs="Sakkal Majalla"/>
          <w:sz w:val="28"/>
          <w:szCs w:val="28"/>
          <w:u w:val="single"/>
          <w:rtl/>
        </w:rPr>
        <w:t>-النظرية العلمية المتبعة لإعداد البحث</w:t>
      </w:r>
      <w:bookmarkEnd w:id="15"/>
    </w:p>
    <w:p w14:paraId="52B37031"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 xml:space="preserve">تستند جميع الدراسات العلمية الى مجموعة من النظريات التي تساعد في تفسير العلاقات بين متغيرات الدراسة وايضاح الأسس العلمية التي يقوم عليها أي بحث علمي. وتعد المنطلقات النظرية من العناصر الأساسية في الدراسات، حيث انها تساهم في بناء إطار وأسس علمية واضحة تساعد على فهم الظواهر وتفسيرها في ضوء المفاهيم والنماذج المعتمدة في الادبيات العملية. </w:t>
      </w:r>
    </w:p>
    <w:p w14:paraId="48E3FAF7"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وفي ضوء دراستنا الحالية التي تتناول أثر استخدام تطبيقات الذكاء الاصطناعي في عمليات الاستقطاب والاختيار على جودة التعيين في القطاع المصرفي في المملكة العربية السعودية، فإن هذه الدراسة تستند على عدة منطلقات نظرية التي بدورها تفسر دور التقنيات الحديثة في تطوير ممارسات مجال إدارة الموارد البشرية وتحسين جودة وكفاءة القرارات المتعلقة بعملية التوظيف.</w:t>
      </w:r>
    </w:p>
    <w:p w14:paraId="6D1FB689"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lastRenderedPageBreak/>
        <w:t>ومن أبرز هذه المنطلقات النظرية: نظرية الموارد والقدرات (</w:t>
      </w:r>
      <w:r w:rsidRPr="00045E22">
        <w:rPr>
          <w:rFonts w:ascii="Sakkal Majalla" w:eastAsia="Cambria" w:hAnsi="Sakkal Majalla" w:cs="Sakkal Majalla"/>
          <w:sz w:val="26"/>
          <w:szCs w:val="26"/>
        </w:rPr>
        <w:t>RBV</w:t>
      </w:r>
      <w:r w:rsidRPr="00045E22">
        <w:rPr>
          <w:rFonts w:ascii="Sakkal Majalla" w:eastAsia="Cambria" w:hAnsi="Sakkal Majalla" w:cs="Sakkal Majalla"/>
          <w:sz w:val="26"/>
          <w:szCs w:val="26"/>
          <w:rtl/>
        </w:rPr>
        <w:t>)، ونموذج قبول التكنولوجيا (</w:t>
      </w:r>
      <w:r w:rsidRPr="00045E22">
        <w:rPr>
          <w:rFonts w:ascii="Sakkal Majalla" w:eastAsia="Cambria" w:hAnsi="Sakkal Majalla" w:cs="Sakkal Majalla"/>
          <w:sz w:val="26"/>
          <w:szCs w:val="26"/>
        </w:rPr>
        <w:t>TAM</w:t>
      </w:r>
      <w:r w:rsidRPr="00045E22">
        <w:rPr>
          <w:rFonts w:ascii="Sakkal Majalla" w:eastAsia="Cambria" w:hAnsi="Sakkal Majalla" w:cs="Sakkal Majalla"/>
          <w:sz w:val="26"/>
          <w:szCs w:val="26"/>
          <w:rtl/>
        </w:rPr>
        <w:t>)، بالإضافة الى مدخل إدارة الموارد البشرية الاستراتيجية، حيث تساعد هذه النظريات في توضيح كيفية توظيف التقنيات الحديثة مثل الذكاء الاصطناعي في دعم عمليات الاستقطاب والاختيار وتحسين جودة التعيين داخل المنظمات المختلفة.</w:t>
      </w:r>
    </w:p>
    <w:p w14:paraId="74AA99AE" w14:textId="77777777" w:rsidR="00045E22" w:rsidRPr="00045E22" w:rsidRDefault="00045E22" w:rsidP="00045E22">
      <w:pPr>
        <w:bidi/>
        <w:spacing w:line="360" w:lineRule="auto"/>
        <w:outlineLvl w:val="2"/>
        <w:rPr>
          <w:rFonts w:ascii="Sakkal Majalla" w:eastAsia="Cambria" w:hAnsi="Sakkal Majalla" w:cs="Sakkal Majalla"/>
          <w:sz w:val="26"/>
          <w:szCs w:val="26"/>
        </w:rPr>
      </w:pPr>
      <w:bookmarkStart w:id="16" w:name="_Toc235049071"/>
      <w:r w:rsidRPr="00045E22">
        <w:rPr>
          <w:rFonts w:ascii="Sakkal Majalla" w:eastAsia="Cambria" w:hAnsi="Sakkal Majalla" w:cs="Sakkal Majalla"/>
          <w:sz w:val="26"/>
          <w:szCs w:val="26"/>
          <w:rtl/>
        </w:rPr>
        <w:t>أولًا: نظرية الموارد والقدرات (</w:t>
      </w:r>
      <w:r w:rsidRPr="00045E22">
        <w:rPr>
          <w:rFonts w:ascii="Sakkal Majalla" w:eastAsia="Cambria" w:hAnsi="Sakkal Majalla" w:cs="Sakkal Majalla"/>
          <w:sz w:val="26"/>
          <w:szCs w:val="26"/>
        </w:rPr>
        <w:t>Resource-Based View - RBV</w:t>
      </w:r>
      <w:r w:rsidRPr="00045E22">
        <w:rPr>
          <w:rFonts w:ascii="Sakkal Majalla" w:eastAsia="Cambria" w:hAnsi="Sakkal Majalla" w:cs="Sakkal Majalla"/>
          <w:sz w:val="26"/>
          <w:szCs w:val="26"/>
          <w:rtl/>
        </w:rPr>
        <w:t>)</w:t>
      </w:r>
      <w:bookmarkEnd w:id="16"/>
    </w:p>
    <w:p w14:paraId="4FD6A86A"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 xml:space="preserve">           تعد نظرية الموارد والقدرات (</w:t>
      </w:r>
      <w:r w:rsidRPr="00045E22">
        <w:rPr>
          <w:rFonts w:ascii="Sakkal Majalla" w:eastAsia="Cambria" w:hAnsi="Sakkal Majalla" w:cs="Sakkal Majalla"/>
          <w:sz w:val="26"/>
          <w:szCs w:val="26"/>
        </w:rPr>
        <w:t>Resource-Based View - RBV</w:t>
      </w:r>
      <w:r w:rsidRPr="00045E22">
        <w:rPr>
          <w:rFonts w:ascii="Sakkal Majalla" w:eastAsia="Cambria" w:hAnsi="Sakkal Majalla" w:cs="Sakkal Majalla"/>
          <w:sz w:val="26"/>
          <w:szCs w:val="26"/>
          <w:rtl/>
        </w:rPr>
        <w:t xml:space="preserve">) من أهم النظريات المستخدمة في تفسير مصادر الميزة التنافسية في المنظمات. وقد قدمها </w:t>
      </w:r>
      <w:r w:rsidRPr="00045E22">
        <w:rPr>
          <w:rFonts w:ascii="Sakkal Majalla" w:eastAsia="Cambria" w:hAnsi="Sakkal Majalla" w:cs="Sakkal Majalla"/>
          <w:sz w:val="26"/>
          <w:szCs w:val="26"/>
        </w:rPr>
        <w:t>Barney</w:t>
      </w:r>
      <w:r w:rsidRPr="00045E22">
        <w:rPr>
          <w:rFonts w:ascii="Sakkal Majalla" w:eastAsia="Cambria" w:hAnsi="Sakkal Majalla" w:cs="Sakkal Majalla"/>
          <w:sz w:val="26"/>
          <w:szCs w:val="26"/>
          <w:rtl/>
        </w:rPr>
        <w:t xml:space="preserve"> عام 1991 لتوضيح أن المنظمات تحقق ميزة تنافسية مستدامة عندما تمتلك موارد وقدرات فريدة يصعب تقليدها من قبل المنافسين. وترى هذه النظرية أن نجاح المنظمة لا يعتمد فقط على البيئة الخارجية، بل يرتبط بشكل كبير بقدرتها على استثمار مواردها الداخلية بفعالية.</w:t>
      </w:r>
    </w:p>
    <w:p w14:paraId="7907BC40"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وفقًا لهذه النظرية، يمكن أن تشمل الموارد التنظيمية الموارد المادية والموارد التكنولوجية والموارد البشرية والتنظيمية، ويُعد رأس المال البشري من أهم هذه الموارد نظرًا لدوره المحوري والمهم في تحقيق الأداء المتميز للمنظمات. كما تؤكد النظرية أن امتلاك الموارد البشرية المتميزة وتوظيفها بطريقة فعالة يمثل عنصرًا أساسياً في تحقيق التفوق المؤسسي (</w:t>
      </w:r>
      <w:r w:rsidRPr="00045E22">
        <w:rPr>
          <w:rFonts w:ascii="Sakkal Majalla" w:eastAsia="Cambria" w:hAnsi="Sakkal Majalla" w:cs="Sakkal Majalla"/>
          <w:sz w:val="26"/>
          <w:szCs w:val="26"/>
        </w:rPr>
        <w:t>Barney, 1991</w:t>
      </w:r>
      <w:r w:rsidRPr="00045E22">
        <w:rPr>
          <w:rFonts w:ascii="Sakkal Majalla" w:eastAsia="Cambria" w:hAnsi="Sakkal Majalla" w:cs="Sakkal Majalla"/>
          <w:sz w:val="26"/>
          <w:szCs w:val="26"/>
          <w:rtl/>
        </w:rPr>
        <w:t>).</w:t>
      </w:r>
    </w:p>
    <w:p w14:paraId="38CDE9F9"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في هذا السياق، تلعب عمليات الاستقطاب والاختيار دورًا أساسيًا في تمكين المنظمة من جذب الكفاءات المناسبة التي تساعد في تعزيز قدراتها التنافسية. ومع ازدياد التطور التكنولوجي، أصبحت تطبيقات الذكاء الاصطناعي أداة فعالة لدعم هذه العمليات من خلال تحليل البيانات الهائلة للمتقدمين للوظائف، وتقييم مهاراتهم وخبراتهم بشكل أكثر دقة وموضوعية مقارنة بالأساليب التقليدية.</w:t>
      </w:r>
    </w:p>
    <w:p w14:paraId="4E95BFB6"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ومن منظور نظرية الموارد والقدرات، فإن استخدام تقنيات الذكاء الاصطناعي في عمليات التوظيف يمكن أن يساعد في تحسين جودة التعيين، حيث يسهم في اختيار المرشحين الأكثر توافقًا وتناسباً مع متطلبات الوظيفة وثقافة المنظمة. وبالتالي، فإن توظيف هذه التقنيات يعزز قدرة المنظمة على استقطاب الموارد البشرية ذات الكفاءة العالية، مما يدعم تحقيق الميزة التنافسية المستدامة.</w:t>
      </w:r>
    </w:p>
    <w:p w14:paraId="61E8832E" w14:textId="77777777" w:rsidR="00045E22" w:rsidRPr="00045E22" w:rsidRDefault="00045E22" w:rsidP="00045E22">
      <w:pPr>
        <w:bidi/>
        <w:spacing w:line="360" w:lineRule="auto"/>
        <w:jc w:val="both"/>
        <w:rPr>
          <w:rFonts w:ascii="Sakkal Majalla" w:eastAsia="Cambria" w:hAnsi="Sakkal Majalla" w:cs="Sakkal Majalla"/>
          <w:sz w:val="26"/>
          <w:szCs w:val="26"/>
        </w:rPr>
      </w:pPr>
      <w:r w:rsidRPr="00045E22">
        <w:rPr>
          <w:rFonts w:ascii="Sakkal Majalla" w:eastAsia="Cambria" w:hAnsi="Sakkal Majalla" w:cs="Sakkal Majalla"/>
          <w:sz w:val="26"/>
          <w:szCs w:val="26"/>
          <w:rtl/>
        </w:rPr>
        <w:t>وفي القطاع المصرفي، الذي يعتمد بشكل كبير على الكفاءات البشرية والمهارات المتخصصة، يصبح استخدام التقنيات الذكية في عملية التوظيف عاملًا مهمًا في تعزيز جودة رأس المال البشري. وعليه، توفر نظرية الموارد والقدرات إطارًا نظريًا مناسبًا لفهم العلاقة بين استخدام تطبيقات الذكاء الاصطناعي في التوظيف وتحسين جودة التعيين داخل المنظمات.</w:t>
      </w:r>
    </w:p>
    <w:p w14:paraId="2FFD624A" w14:textId="77777777" w:rsidR="00045E22" w:rsidRPr="00045E22" w:rsidRDefault="00045E22" w:rsidP="00045E22">
      <w:pPr>
        <w:bidi/>
        <w:spacing w:line="360" w:lineRule="auto"/>
        <w:jc w:val="both"/>
        <w:outlineLvl w:val="2"/>
        <w:rPr>
          <w:rFonts w:ascii="Sakkal Majalla" w:eastAsia="Cambria" w:hAnsi="Sakkal Majalla" w:cs="Sakkal Majalla"/>
          <w:sz w:val="26"/>
          <w:szCs w:val="26"/>
          <w:rtl/>
        </w:rPr>
      </w:pPr>
      <w:bookmarkStart w:id="17" w:name="_Toc235049072"/>
      <w:r w:rsidRPr="00045E22">
        <w:rPr>
          <w:rFonts w:ascii="Sakkal Majalla" w:eastAsia="Cambria" w:hAnsi="Sakkal Majalla" w:cs="Sakkal Majalla"/>
          <w:sz w:val="26"/>
          <w:szCs w:val="26"/>
          <w:rtl/>
        </w:rPr>
        <w:t>ثانيًا: نموذج قبول التكنولوجيا (</w:t>
      </w:r>
      <w:r w:rsidRPr="00045E22">
        <w:rPr>
          <w:rFonts w:ascii="Sakkal Majalla" w:eastAsia="Cambria" w:hAnsi="Sakkal Majalla" w:cs="Sakkal Majalla"/>
          <w:sz w:val="26"/>
          <w:szCs w:val="26"/>
        </w:rPr>
        <w:t>Technology Acceptance Model - TAM</w:t>
      </w:r>
      <w:r w:rsidRPr="00045E22">
        <w:rPr>
          <w:rFonts w:ascii="Sakkal Majalla" w:eastAsia="Cambria" w:hAnsi="Sakkal Majalla" w:cs="Sakkal Majalla"/>
          <w:sz w:val="26"/>
          <w:szCs w:val="26"/>
          <w:rtl/>
        </w:rPr>
        <w:t>)</w:t>
      </w:r>
      <w:bookmarkEnd w:id="17"/>
    </w:p>
    <w:p w14:paraId="26B07DE9"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lastRenderedPageBreak/>
        <w:t xml:space="preserve">        يُعد نموذج قبول التكنولوجيا (</w:t>
      </w:r>
      <w:r w:rsidRPr="00045E22">
        <w:rPr>
          <w:rFonts w:ascii="Sakkal Majalla" w:eastAsia="Cambria" w:hAnsi="Sakkal Majalla" w:cs="Sakkal Majalla"/>
          <w:sz w:val="26"/>
          <w:szCs w:val="26"/>
        </w:rPr>
        <w:t>Technology Acceptance Model - TAM</w:t>
      </w:r>
      <w:r w:rsidRPr="00045E22">
        <w:rPr>
          <w:rFonts w:ascii="Sakkal Majalla" w:eastAsia="Cambria" w:hAnsi="Sakkal Majalla" w:cs="Sakkal Majalla"/>
          <w:sz w:val="26"/>
          <w:szCs w:val="26"/>
          <w:rtl/>
        </w:rPr>
        <w:t xml:space="preserve">) من أكثر النماذج استخدامًا في دراسة تبني الأفراد للتقنيات الحديثة داخل المنظمات. وقد قدمه </w:t>
      </w:r>
      <w:r w:rsidRPr="00045E22">
        <w:rPr>
          <w:rFonts w:ascii="Sakkal Majalla" w:eastAsia="Cambria" w:hAnsi="Sakkal Majalla" w:cs="Sakkal Majalla"/>
          <w:sz w:val="26"/>
          <w:szCs w:val="26"/>
        </w:rPr>
        <w:t>Davis</w:t>
      </w:r>
      <w:r w:rsidRPr="00045E22">
        <w:rPr>
          <w:rFonts w:ascii="Sakkal Majalla" w:eastAsia="Cambria" w:hAnsi="Sakkal Majalla" w:cs="Sakkal Majalla"/>
          <w:sz w:val="26"/>
          <w:szCs w:val="26"/>
          <w:rtl/>
        </w:rPr>
        <w:t xml:space="preserve"> عام 1989 بهدف تفسير العوامل التي تؤثر في قبول المستخدمين للتكنولوجيا واستخدامهم لها.</w:t>
      </w:r>
    </w:p>
    <w:p w14:paraId="5BDB22FE"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يرتكز هذا النموذج على متغيرين رئيسيين هما: الإدراك للفائدة المتوقعة (</w:t>
      </w:r>
      <w:r w:rsidRPr="00045E22">
        <w:rPr>
          <w:rFonts w:ascii="Sakkal Majalla" w:eastAsia="Cambria" w:hAnsi="Sakkal Majalla" w:cs="Sakkal Majalla"/>
          <w:sz w:val="26"/>
          <w:szCs w:val="26"/>
        </w:rPr>
        <w:t>Perceived Usefulness</w:t>
      </w:r>
      <w:r w:rsidRPr="00045E22">
        <w:rPr>
          <w:rFonts w:ascii="Sakkal Majalla" w:eastAsia="Cambria" w:hAnsi="Sakkal Majalla" w:cs="Sakkal Majalla"/>
          <w:sz w:val="26"/>
          <w:szCs w:val="26"/>
          <w:rtl/>
        </w:rPr>
        <w:t>) والإدراك لسهولة الاستخدام (</w:t>
      </w:r>
      <w:r w:rsidRPr="00045E22">
        <w:rPr>
          <w:rFonts w:ascii="Sakkal Majalla" w:eastAsia="Cambria" w:hAnsi="Sakkal Majalla" w:cs="Sakkal Majalla"/>
          <w:sz w:val="26"/>
          <w:szCs w:val="26"/>
        </w:rPr>
        <w:t>Perceived Ease of Use</w:t>
      </w:r>
      <w:r w:rsidRPr="00045E22">
        <w:rPr>
          <w:rFonts w:ascii="Sakkal Majalla" w:eastAsia="Cambria" w:hAnsi="Sakkal Majalla" w:cs="Sakkal Majalla"/>
          <w:sz w:val="26"/>
          <w:szCs w:val="26"/>
          <w:rtl/>
        </w:rPr>
        <w:t>). حيث يشير الإدراك للفائدة المتوقعة إلى مدى اعتقاد الفرد بأن استخدام نظام معين سيؤدي إلى تحسين أدائه الوظيفي، بينما يشير الإدراك لسهولة الاستخدام إلى مدى اعتقاد الفرد بأن استخدام النظام سيكون خاليًا من الجهد أو التعقيد (</w:t>
      </w:r>
      <w:r w:rsidRPr="00045E22">
        <w:rPr>
          <w:rFonts w:ascii="Sakkal Majalla" w:eastAsia="Cambria" w:hAnsi="Sakkal Majalla" w:cs="Sakkal Majalla"/>
          <w:sz w:val="26"/>
          <w:szCs w:val="26"/>
        </w:rPr>
        <w:t>Davis, 1989</w:t>
      </w:r>
      <w:r w:rsidRPr="00045E22">
        <w:rPr>
          <w:rFonts w:ascii="Sakkal Majalla" w:eastAsia="Cambria" w:hAnsi="Sakkal Majalla" w:cs="Sakkal Majalla"/>
          <w:sz w:val="26"/>
          <w:szCs w:val="26"/>
          <w:rtl/>
        </w:rPr>
        <w:t>).</w:t>
      </w:r>
    </w:p>
    <w:p w14:paraId="00DA51D4"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ويفترض النموذج أن زيادة إدراك المستخدم لفائدة التكنولوجيا وسهولة استخدامها يؤدي إلى تعزيز اتجاهه الإيجابي نحو استخدامها، وبالتالي يزيد من احتمالية تبنيها في العمل. وقد تم تطبيق هذا النموذج في العديد من الدراسات التي تناولت تبني التقنيات الرقمية في مختلف المجالات، بما في ذلك أنظمة الموارد البشرية الإلكترونية.</w:t>
      </w:r>
    </w:p>
    <w:p w14:paraId="5281E68A"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في مجال إدارة الموارد البشرية، أصبحت تطبيقات الذكاء الاصطناعي جزءًا من أنظمة التوظيف الحديثة، حيث تستخدم في تحليل السير الذاتية، وإجراء المقابلات الافتراضية، وتقييم المرشحين باستخدام خوارزميات متقدمة. إلا أن نجاح تطبيق هذه التقنيات يعتمد إلى حد كبير على مدى تقبل العاملين في إدارة الموارد البشرية لها، ومدى إدراكهم للفوائد التي تقدمها والنتائج التي تعود عليهم منها.</w:t>
      </w:r>
    </w:p>
    <w:p w14:paraId="5C7622A2" w14:textId="77777777" w:rsidR="00045E22" w:rsidRPr="00045E22" w:rsidRDefault="00045E22" w:rsidP="00045E22">
      <w:pPr>
        <w:bidi/>
        <w:spacing w:line="360" w:lineRule="auto"/>
        <w:jc w:val="both"/>
        <w:rPr>
          <w:rFonts w:ascii="Sakkal Majalla" w:eastAsia="Cambria" w:hAnsi="Sakkal Majalla" w:cs="Sakkal Majalla"/>
          <w:sz w:val="26"/>
          <w:szCs w:val="26"/>
        </w:rPr>
      </w:pPr>
      <w:r w:rsidRPr="00045E22">
        <w:rPr>
          <w:rFonts w:ascii="Sakkal Majalla" w:eastAsia="Cambria" w:hAnsi="Sakkal Majalla" w:cs="Sakkal Majalla"/>
          <w:sz w:val="26"/>
          <w:szCs w:val="26"/>
          <w:rtl/>
        </w:rPr>
        <w:t>وعليه، يوفر نموذج قبول التكنولوجيا إطارًا نظريًا مهمًا لفهم العوامل التي تؤثر في استخدام تطبيقات الذكاء الاصطناعي في عمليات الاستقطاب والاختيار داخل المنظمات. كما يساهم في تفسير مدى استعداد وقابلية الموظفين لاستخدام هذه الأنظمة ومدى تأثير استخدامها على كفاءة عمليات التوظيف وجودة القرارات المتعلقة باختيار الموظفين.</w:t>
      </w:r>
    </w:p>
    <w:p w14:paraId="3B1B98BD" w14:textId="77777777" w:rsidR="00045E22" w:rsidRPr="00045E22" w:rsidRDefault="00045E22" w:rsidP="00045E22">
      <w:pPr>
        <w:bidi/>
        <w:spacing w:line="360" w:lineRule="auto"/>
        <w:jc w:val="both"/>
        <w:outlineLvl w:val="2"/>
        <w:rPr>
          <w:rFonts w:ascii="Sakkal Majalla" w:eastAsia="Cambria" w:hAnsi="Sakkal Majalla" w:cs="Sakkal Majalla"/>
          <w:sz w:val="26"/>
          <w:szCs w:val="26"/>
        </w:rPr>
      </w:pPr>
      <w:bookmarkStart w:id="18" w:name="_Toc235049073"/>
      <w:r w:rsidRPr="00045E22">
        <w:rPr>
          <w:rFonts w:ascii="Sakkal Majalla" w:eastAsia="Cambria" w:hAnsi="Sakkal Majalla" w:cs="Sakkal Majalla"/>
          <w:sz w:val="26"/>
          <w:szCs w:val="26"/>
          <w:rtl/>
        </w:rPr>
        <w:t>ثالثًا: مدخل إدارة الموارد البشرية الاستراتيجية</w:t>
      </w:r>
      <w:bookmarkEnd w:id="18"/>
    </w:p>
    <w:p w14:paraId="2CBF561D"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 xml:space="preserve">          يُعد مدخل إدارة الموارد البشرية الاستراتيجية أحد الاتجاهات الحديثة في إدارة الموارد البشرية، حيث يركز على ربط ممارسات الموارد البشرية بالأهداف الاستراتيجية للمنظمة. ويؤكد هذا المدخل أن إدارة الموارد البشرية لم تعد مجرد وظيفة إدارية تقليدية، بل أصبحت شريكًا استراتيجيًا في تحقيق النجاح التنظيمي والاستراتيجي (</w:t>
      </w:r>
      <w:r w:rsidRPr="00045E22">
        <w:rPr>
          <w:rFonts w:ascii="Sakkal Majalla" w:eastAsia="Cambria" w:hAnsi="Sakkal Majalla" w:cs="Sakkal Majalla"/>
          <w:sz w:val="26"/>
          <w:szCs w:val="26"/>
        </w:rPr>
        <w:t>Armstrong &amp; Taylor, 2020</w:t>
      </w:r>
      <w:proofErr w:type="gramStart"/>
      <w:r w:rsidRPr="00045E22">
        <w:rPr>
          <w:rFonts w:ascii="Sakkal Majalla" w:eastAsia="Cambria" w:hAnsi="Sakkal Majalla" w:cs="Sakkal Majalla"/>
          <w:sz w:val="26"/>
          <w:szCs w:val="26"/>
          <w:rtl/>
        </w:rPr>
        <w:t>).يركز</w:t>
      </w:r>
      <w:proofErr w:type="gramEnd"/>
      <w:r w:rsidRPr="00045E22">
        <w:rPr>
          <w:rFonts w:ascii="Sakkal Majalla" w:eastAsia="Cambria" w:hAnsi="Sakkal Majalla" w:cs="Sakkal Majalla"/>
          <w:sz w:val="26"/>
          <w:szCs w:val="26"/>
          <w:rtl/>
        </w:rPr>
        <w:t xml:space="preserve"> هذا المدخل على تطوير سياسات وممارسات الموارد البشرية بما يتوافق مع استراتيجية المنظمة واحتياجاتها المستقبلية. وتشمل هذه الممارسات عمليات تخطيط </w:t>
      </w:r>
      <w:r w:rsidRPr="00045E22">
        <w:rPr>
          <w:rFonts w:ascii="Sakkal Majalla" w:eastAsia="Cambria" w:hAnsi="Sakkal Majalla" w:cs="Sakkal Majalla"/>
          <w:sz w:val="26"/>
          <w:szCs w:val="26"/>
          <w:rtl/>
        </w:rPr>
        <w:lastRenderedPageBreak/>
        <w:t>الموارد البشرية، والاستقطاب، والاختيار، والتدريب، وإدارة الأداء، والتي تهدف جميعها إلى بناء رأس مال بشري قادر على تحقيق الأهداف الاستراتيجية.</w:t>
      </w:r>
    </w:p>
    <w:p w14:paraId="43576D01"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وتُعد عملية التوظيف من أهم الممارسات الاستراتيجية في إدارة الموارد البشرية، حيث تمثل البوابة الرئيسية لدخول الكفاءات إلى المنظمة. لذلك تسعى المنظمات الحديثة إلى تطوير أساليب التوظيف باستخدام التقنيات الرقمية والذكاء الاصطناعي لتحسين كفاءة هذه العمليات وزيادة دقتها.</w:t>
      </w:r>
    </w:p>
    <w:p w14:paraId="0BFD8A5F" w14:textId="77777777" w:rsidR="00045E22" w:rsidRPr="00045E22" w:rsidRDefault="00045E22" w:rsidP="00045E22">
      <w:pPr>
        <w:bidi/>
        <w:spacing w:line="360" w:lineRule="auto"/>
        <w:jc w:val="both"/>
        <w:rPr>
          <w:rFonts w:ascii="Sakkal Majalla" w:eastAsia="Cambria" w:hAnsi="Sakkal Majalla" w:cs="Sakkal Majalla"/>
          <w:sz w:val="26"/>
          <w:szCs w:val="26"/>
        </w:rPr>
      </w:pPr>
      <w:r w:rsidRPr="00045E22">
        <w:rPr>
          <w:rFonts w:ascii="Sakkal Majalla" w:eastAsia="Cambria" w:hAnsi="Sakkal Majalla" w:cs="Sakkal Majalla"/>
          <w:sz w:val="26"/>
          <w:szCs w:val="26"/>
          <w:rtl/>
        </w:rPr>
        <w:t>وفي ظل التحول الرقمي الذي تشهده المنظمات، أصبحت تطبيقات الذكاء الاصطناعي أداة مهمة في دعم ممارسات إدارة الموارد البشرية الاستراتيجية، حيث تساعد في تحليل البيانات المتعلقة بالمرشحين للوظائف، والتنبؤ بمدى نجاحهم في العمل، وتحسين جودة قرارات التعيين.</w:t>
      </w:r>
    </w:p>
    <w:p w14:paraId="18B20B2C" w14:textId="77777777" w:rsidR="00045E22" w:rsidRPr="00045E22" w:rsidRDefault="00045E22" w:rsidP="00045E22">
      <w:pPr>
        <w:bidi/>
        <w:spacing w:line="360" w:lineRule="auto"/>
        <w:jc w:val="both"/>
        <w:rPr>
          <w:rFonts w:ascii="Sakkal Majalla" w:eastAsia="Cambria" w:hAnsi="Sakkal Majalla" w:cs="Sakkal Majalla"/>
          <w:sz w:val="26"/>
          <w:szCs w:val="26"/>
          <w:rtl/>
        </w:rPr>
      </w:pPr>
      <w:r w:rsidRPr="00045E22">
        <w:rPr>
          <w:rFonts w:ascii="Sakkal Majalla" w:eastAsia="Cambria" w:hAnsi="Sakkal Majalla" w:cs="Sakkal Majalla"/>
          <w:sz w:val="26"/>
          <w:szCs w:val="26"/>
          <w:rtl/>
        </w:rPr>
        <w:t>وبناءً على ذلك، يسهم استخدام تقنيات الذكاء الاصطناعي في تعزيز الدور الاستراتيجي لإدارة الموارد البشرية من خلال تحسين جودة التوظيف وتطوير رأس المال البشري، مما يدعم قدرة المنظمة على تحقيق أهدافها الاستراتيجية وتعزيز قدرتها التنافسية في بيئة الأعمال المعاصرة.</w:t>
      </w:r>
    </w:p>
    <w:p w14:paraId="2E11722C"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340C589"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F7CC620"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7258B4E3"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02824628"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16466965"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9E342B3"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07E90610"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65D33D62"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05623A5F"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22E95697" w14:textId="77777777" w:rsidR="00045E22" w:rsidRDefault="00045E22" w:rsidP="00045E22">
      <w:pPr>
        <w:bidi/>
        <w:spacing w:line="259" w:lineRule="auto"/>
        <w:jc w:val="center"/>
        <w:outlineLvl w:val="0"/>
        <w:rPr>
          <w:rFonts w:ascii="Sakkal Majalla" w:eastAsia="Calibri" w:hAnsi="Sakkal Majalla" w:cs="Sakkal Majalla"/>
          <w:b/>
          <w:bCs/>
          <w:sz w:val="48"/>
          <w:szCs w:val="48"/>
          <w:u w:val="single"/>
          <w:rtl/>
        </w:rPr>
      </w:pPr>
    </w:p>
    <w:p w14:paraId="08479090" w14:textId="1B518F0B" w:rsidR="00045E22" w:rsidRPr="00045E22" w:rsidRDefault="00045E22" w:rsidP="00045E22">
      <w:pPr>
        <w:bidi/>
        <w:spacing w:line="259" w:lineRule="auto"/>
        <w:jc w:val="center"/>
        <w:outlineLvl w:val="0"/>
        <w:rPr>
          <w:rFonts w:ascii="Sakkal Majalla" w:eastAsia="Calibri" w:hAnsi="Sakkal Majalla" w:cs="Sakkal Majalla"/>
          <w:b/>
          <w:bCs/>
          <w:sz w:val="48"/>
          <w:szCs w:val="48"/>
          <w:u w:val="single"/>
          <w:rtl/>
        </w:rPr>
      </w:pPr>
      <w:r w:rsidRPr="00045E22">
        <w:rPr>
          <w:rFonts w:ascii="Sakkal Majalla" w:eastAsia="Calibri" w:hAnsi="Sakkal Majalla" w:cs="Sakkal Majalla"/>
          <w:b/>
          <w:bCs/>
          <w:sz w:val="48"/>
          <w:szCs w:val="48"/>
          <w:u w:val="single"/>
          <w:rtl/>
        </w:rPr>
        <w:t>الفصل الثاني</w:t>
      </w:r>
      <w:bookmarkEnd w:id="0"/>
    </w:p>
    <w:p w14:paraId="3C8198C3" w14:textId="77777777" w:rsidR="00045E22" w:rsidRPr="00045E22" w:rsidRDefault="00045E22" w:rsidP="00045E22">
      <w:pPr>
        <w:bidi/>
        <w:spacing w:line="259" w:lineRule="auto"/>
        <w:jc w:val="center"/>
        <w:outlineLvl w:val="0"/>
        <w:rPr>
          <w:rFonts w:ascii="Sakkal Majalla" w:eastAsia="Calibri" w:hAnsi="Sakkal Majalla" w:cs="Sakkal Majalla"/>
          <w:b/>
          <w:bCs/>
          <w:sz w:val="48"/>
          <w:szCs w:val="48"/>
          <w:u w:val="single"/>
          <w:rtl/>
        </w:rPr>
      </w:pPr>
      <w:bookmarkStart w:id="19" w:name="_Toc235049075"/>
      <w:r w:rsidRPr="00045E22">
        <w:rPr>
          <w:rFonts w:ascii="Sakkal Majalla" w:eastAsia="Calibri" w:hAnsi="Sakkal Majalla" w:cs="Sakkal Majalla"/>
          <w:b/>
          <w:bCs/>
          <w:sz w:val="48"/>
          <w:szCs w:val="48"/>
          <w:u w:val="single"/>
          <w:rtl/>
        </w:rPr>
        <w:t>الدراسات السابقة</w:t>
      </w:r>
      <w:bookmarkEnd w:id="19"/>
    </w:p>
    <w:p w14:paraId="52CE505F"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4FEE3D0E"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01A9152F"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4E9E7069"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2F4B38CC"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73CEC871"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5EEC8B30"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33A49F42"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4D7E7341"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07185B02"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4C681FC3"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519752FB"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70D3646D" w14:textId="77777777" w:rsidR="00045E22" w:rsidRPr="00045E22" w:rsidRDefault="00045E22" w:rsidP="00045E22">
      <w:pPr>
        <w:bidi/>
        <w:spacing w:line="259" w:lineRule="auto"/>
        <w:rPr>
          <w:rFonts w:ascii="Sakkal Majalla" w:eastAsia="Calibri" w:hAnsi="Sakkal Majalla" w:cs="Sakkal Majalla"/>
          <w:sz w:val="28"/>
          <w:szCs w:val="28"/>
          <w:u w:val="single"/>
          <w:rtl/>
        </w:rPr>
      </w:pPr>
    </w:p>
    <w:p w14:paraId="78C090B2"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20" w:name="_Toc235049076"/>
      <w:r w:rsidRPr="00045E22">
        <w:rPr>
          <w:rFonts w:ascii="Sakkal Majalla" w:eastAsia="Calibri" w:hAnsi="Sakkal Majalla" w:cs="Sakkal Majalla"/>
          <w:sz w:val="28"/>
          <w:szCs w:val="28"/>
          <w:u w:val="single"/>
          <w:rtl/>
        </w:rPr>
        <w:lastRenderedPageBreak/>
        <w:t>-مقدمة</w:t>
      </w:r>
      <w:bookmarkEnd w:id="20"/>
    </w:p>
    <w:p w14:paraId="0E7BFA79"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          شهدت السنوات الأخيرة اهتمامًا فائقاً ومتزايدًا بدراسة تطبيقات الذكاء الاصطناعي في عديد من اقسام المؤسسات سواء في القطاع الخاص او الحكومي، ومن الأقسام التي اعارت اهتماماً كبيراً لاستخدام تطبيقات الذكاء الاصطناعي، قسم إدارة الموارد البشرية، خصوصًا في مجالات الاستقطاب والاختيار، نظرًا لما توفره هذه التقنيات من قدرة على تحليل البيانات الهائلة وتحسين دقة اتخاذ القرار، بما ينتج عنه مستقبلًا زيادة الإنتاجية وتقليل معدل الدوران الوظيفي. ويهدف هذا الفصل إلى استعراض الدراسات السابقة ذات الصلة بموضوع دراستنا الحالية، سواء على المستوى الدولي أو العربي أو السعودي، وتحليلها تمهيدًا لتحديد الفجوة البحثية التي تسعى الدراسة الحالية إلى معالجتها وسد ثغراتها.</w:t>
      </w:r>
    </w:p>
    <w:p w14:paraId="4544A689" w14:textId="77777777" w:rsidR="00045E22" w:rsidRPr="00045E22" w:rsidRDefault="00045E22" w:rsidP="00045E22">
      <w:pPr>
        <w:bidi/>
        <w:spacing w:line="259" w:lineRule="auto"/>
        <w:outlineLvl w:val="1"/>
        <w:rPr>
          <w:rFonts w:ascii="Sakkal Majalla" w:eastAsia="Calibri" w:hAnsi="Sakkal Majalla" w:cs="Sakkal Majalla"/>
          <w:sz w:val="28"/>
          <w:szCs w:val="28"/>
          <w:u w:val="single"/>
          <w:rtl/>
        </w:rPr>
      </w:pPr>
      <w:bookmarkStart w:id="21" w:name="_Toc235049077"/>
      <w:r w:rsidRPr="00045E22">
        <w:rPr>
          <w:rFonts w:ascii="Sakkal Majalla" w:eastAsia="Calibri" w:hAnsi="Sakkal Majalla" w:cs="Sakkal Majalla"/>
          <w:sz w:val="28"/>
          <w:szCs w:val="28"/>
          <w:u w:val="single"/>
          <w:rtl/>
        </w:rPr>
        <w:t>-الدراسات السابقة</w:t>
      </w:r>
      <w:bookmarkEnd w:id="21"/>
    </w:p>
    <w:p w14:paraId="75B5A08C" w14:textId="77777777" w:rsidR="00045E22" w:rsidRPr="00045E22" w:rsidRDefault="00045E22" w:rsidP="00045E22">
      <w:pPr>
        <w:bidi/>
        <w:spacing w:line="360" w:lineRule="auto"/>
        <w:outlineLvl w:val="2"/>
        <w:rPr>
          <w:rFonts w:ascii="Sakkal Majalla" w:eastAsia="Calibri" w:hAnsi="Sakkal Majalla" w:cs="Sakkal Majalla"/>
          <w:sz w:val="28"/>
          <w:szCs w:val="28"/>
          <w:rtl/>
        </w:rPr>
      </w:pPr>
      <w:bookmarkStart w:id="22" w:name="_Toc235049078"/>
      <w:r w:rsidRPr="00045E22">
        <w:rPr>
          <w:rFonts w:ascii="Sakkal Majalla" w:eastAsia="Calibri" w:hAnsi="Sakkal Majalla" w:cs="Sakkal Majalla"/>
          <w:sz w:val="28"/>
          <w:szCs w:val="28"/>
          <w:rtl/>
        </w:rPr>
        <w:t>أولًا: الدراسات العربية</w:t>
      </w:r>
      <w:bookmarkEnd w:id="22"/>
    </w:p>
    <w:p w14:paraId="53DCFF56" w14:textId="77777777" w:rsidR="00045E22" w:rsidRPr="00045E22" w:rsidRDefault="00045E22" w:rsidP="00045E22">
      <w:pPr>
        <w:numPr>
          <w:ilvl w:val="0"/>
          <w:numId w:val="1"/>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هدفت دراسة بعنوان تطبيقات الذكاء الاصطناعي في إدارة الموارد البشرية في المنظمات المعاصرة إلى التعرف على دور تطبيقات الذكاء الاصطناعي في تطوير ممارسات إدارة الموارد البشرية داخل المنظمات الحديثة، مع التركيز على مدى تأثير هذه التطبيقات في تحسين كفاءة عمليات التوظيف والاستقطاب. اعتمدت الدراسة على المنهج الوصفي التحليلي من خلال تحليل استخدام التقنيات الرقمية في عدد من المؤسسات. كما استخدمت الاستبانة كأداة رئيسة لجمع البيانات من العاملين في إدارات الموارد البشرية. وأظهرت نتائج الدراسة أن استخدام تقنيات الذكاء الاصطناعي يسهم في تسريع عمليات التوظيف وتحسين دقة اختيار المرشحين المناسبين للوظائف، كما يساعد في تقليل التحيز في قرارات التوظيف وتحسين جودة قرارات التعيين داخل المؤسسات (العتيبي، 2020).</w:t>
      </w:r>
    </w:p>
    <w:p w14:paraId="603C7668" w14:textId="77777777" w:rsidR="00045E22" w:rsidRPr="00045E22" w:rsidRDefault="00045E22" w:rsidP="00045E22">
      <w:pPr>
        <w:numPr>
          <w:ilvl w:val="0"/>
          <w:numId w:val="1"/>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هدفت دراسة بعنوان أثر استخدام الأنظمة الإلكترونية في عمليات التوظيف على جودة قرارات التعيين الدراسة إلى التعرف على أثر استخدام الأنظمة الإلكترونية في عمليات التوظيف على جودة قرارات التعيين في المؤسسات. استخدمت الدراسة المنهج الوصفي التحليلي، حيث تم توزيع استبانة على مجموعة من العاملين في إدارات الموارد البشرية بهدف قياس مدى استخدام الأنظمة الإلكترونية في عمليات الاستقطاب والاختيار. وأظهرت نتائج الدراسة وجود علاقة إيجابية بين استخدام الأنظمة الإلكترونية في التوظيف وتحسين كفاءة اختيار الموظفين، كما بينت النتائج أن استخدام الأنظمة الرقمية يساعد في تقليل الأخطاء في قرارات التوظيف وتحسين جودة اختيار المرشحين للوظائف (الغامدي، 2021).</w:t>
      </w:r>
    </w:p>
    <w:p w14:paraId="0A9770C4" w14:textId="77777777" w:rsidR="00045E22" w:rsidRPr="00045E22" w:rsidRDefault="00045E22" w:rsidP="00045E22">
      <w:pPr>
        <w:numPr>
          <w:ilvl w:val="0"/>
          <w:numId w:val="1"/>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lastRenderedPageBreak/>
        <w:t>هدفت دراسة بعنوان التحول الرقمي في إدارة الموارد البشرية في القطاع المصرفي السعودي إلى تحليل أثر التحول الرقمي في إدارة الموارد البشرية في القطاع المصرفي في المملكة العربية السعودية، مع التركيز على دور التقنيات الحديثة في تحسين عمليات التوظيف والاستقطاب. اعتمدت الدراسة على المنهج الوصفي التحليلي، وتم استخدام الاستبانة كأداة لجمع البيانات من موظفي الموارد البشرية في عدد من البنوك السعودية. وأظهرت نتائج الدراسة أن التحول الرقمي يسهم في تطوير ممارسات إدارة الموارد البشرية، كما يساعد في تحسين جودة قرارات التعيين من خلال استخدام الأنظمة الإلكترونية في تقييم المتقدمين للوظائف وتحليل بياناتهم بشكل أكثر دقة (المطيري، 2022).</w:t>
      </w:r>
    </w:p>
    <w:p w14:paraId="6ECDC1C7" w14:textId="77777777" w:rsidR="00045E22" w:rsidRPr="00045E22" w:rsidRDefault="00045E22" w:rsidP="00045E22">
      <w:pPr>
        <w:numPr>
          <w:ilvl w:val="0"/>
          <w:numId w:val="1"/>
        </w:numPr>
        <w:bidi/>
        <w:spacing w:line="360" w:lineRule="auto"/>
        <w:contextualSpacing/>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هدفت دراسة بعنوان واقع استخدام الذكاء الاصطناعي في إدارة الموارد البشرية بجامعة شقراء إلى التعرف على مستوى تطبيق تقنيات الذكاء الاصطناعي في ممارسات الموارد البشرية داخل الجامعة.           استخدمت هذه الدراسة المنهج الوصفي التحليلي، وتم تطبيق الاستبانة كأداء لجمع البيانات من عينة لموظفي الموارد      البشرية وأعضاء هيئة التدريس. وأظهرت النتائج أن مستوى استخدام الذكاء الاصطناعي جاء بدرجة متوسطة، كما كشفت عن وجود تحديات تقنية وتنظيمية تعيق التطبيق الكامل لهذه التقنيات (الشدي،2022).</w:t>
      </w:r>
    </w:p>
    <w:p w14:paraId="668FE06F" w14:textId="77777777" w:rsidR="00045E22" w:rsidRPr="00045E22" w:rsidRDefault="00045E22" w:rsidP="00045E22">
      <w:pPr>
        <w:numPr>
          <w:ilvl w:val="0"/>
          <w:numId w:val="1"/>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هدفت دراسة بعنوان أثر الذكاء الاصطناعي في تخصصات الموارد البشرية الحكومية، إلى تحليل أثر استخدام تقنيات الذكاء الاصطناعي في وظائف إدارة الموارد البشرية في القطاع الحكومي في المملكة العربية السعودية، وذلك من خلال التعرف على مدى إسهام هذه التقنيات في تحسين كفاءة العمليات الإدارية وتطوير ممارسات الموارد البشرية. اعتمدت الدراسة على المنهج الوصفي التحليلي، حيث تم استخدام الاستبانة كأداة رئيسة لجمع البيانات من عينة من الموظفين العاملين في إدارات الموارد البشرية في الجهات الحكومية. وأظهرت نتائج الدراسة أن استخدام تقنيات الذكاء الاصطناعي يسهم بشكل إيجابي في تحسين كفاءة العمليات الإدارية وتطوير إجراءات العمل في إدارات الموارد البشرية، إلا أن تطبيق هذه التقنيات ما يزال يواجه عددًا من التحديات التنظيمية والبشرية مثل نقص الخبرات التقنية ومقاومة التغيير داخل المؤسسات (الحربي، 2023).</w:t>
      </w:r>
    </w:p>
    <w:p w14:paraId="38A1E6F4" w14:textId="77777777" w:rsidR="00045E22" w:rsidRPr="00045E22" w:rsidRDefault="00045E22" w:rsidP="00045E22">
      <w:pPr>
        <w:bidi/>
        <w:spacing w:line="360" w:lineRule="auto"/>
        <w:outlineLvl w:val="2"/>
        <w:rPr>
          <w:rFonts w:ascii="Sakkal Majalla" w:eastAsia="Calibri" w:hAnsi="Sakkal Majalla" w:cs="Sakkal Majalla"/>
          <w:sz w:val="28"/>
          <w:szCs w:val="28"/>
          <w:rtl/>
        </w:rPr>
      </w:pPr>
      <w:bookmarkStart w:id="23" w:name="_Toc235049079"/>
      <w:r w:rsidRPr="00045E22">
        <w:rPr>
          <w:rFonts w:ascii="Sakkal Majalla" w:eastAsia="Calibri" w:hAnsi="Sakkal Majalla" w:cs="Sakkal Majalla"/>
          <w:sz w:val="28"/>
          <w:szCs w:val="28"/>
          <w:rtl/>
        </w:rPr>
        <w:t>ثانياً: الدراسات الدولية</w:t>
      </w:r>
      <w:bookmarkEnd w:id="23"/>
      <w:r w:rsidRPr="00045E22">
        <w:rPr>
          <w:rFonts w:ascii="Sakkal Majalla" w:eastAsia="Calibri" w:hAnsi="Sakkal Majalla" w:cs="Sakkal Majalla"/>
          <w:sz w:val="28"/>
          <w:szCs w:val="28"/>
          <w:rtl/>
        </w:rPr>
        <w:t xml:space="preserve"> </w:t>
      </w:r>
    </w:p>
    <w:p w14:paraId="3625F64F" w14:textId="77777777" w:rsidR="00045E22" w:rsidRPr="00045E22" w:rsidRDefault="00045E22" w:rsidP="00045E22">
      <w:pPr>
        <w:numPr>
          <w:ilvl w:val="0"/>
          <w:numId w:val="2"/>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هدفت دراسة بعنوان: "</w:t>
      </w:r>
      <w:r w:rsidRPr="00045E22">
        <w:rPr>
          <w:rFonts w:ascii="Sakkal Majalla" w:eastAsia="Calibri" w:hAnsi="Sakkal Majalla" w:cs="Sakkal Majalla"/>
          <w:sz w:val="26"/>
          <w:szCs w:val="26"/>
        </w:rPr>
        <w:t>Artificial Intelligence in Human Resource Management: Challenges and Opportunities</w:t>
      </w:r>
      <w:r w:rsidRPr="00045E22">
        <w:rPr>
          <w:rFonts w:ascii="Sakkal Majalla" w:eastAsia="Calibri" w:hAnsi="Sakkal Majalla" w:cs="Sakkal Majalla"/>
          <w:sz w:val="26"/>
          <w:szCs w:val="26"/>
          <w:rtl/>
        </w:rPr>
        <w:t xml:space="preserve">" إلى التعرف على دور تقنيات الذكاء الاصطناعي في تطوير ممارسات إدارة الموارد البشرية داخل المؤسسات، مع التركيز على تطبيقاتها في عمليات التوظيف والاستقطاب. اعتمدت الدراسة على المنهج التحليلي من خلال مراجعة الأدبيات والدراسات المتعلقة باستخدام الذكاء الاصطناعي في الموارد البشرية. وأظهرت نتائج الدراسة أن تطبيقات الذكاء الاصطناعي تسهم في </w:t>
      </w:r>
      <w:r w:rsidRPr="00045E22">
        <w:rPr>
          <w:rFonts w:ascii="Sakkal Majalla" w:eastAsia="Calibri" w:hAnsi="Sakkal Majalla" w:cs="Sakkal Majalla"/>
          <w:sz w:val="26"/>
          <w:szCs w:val="26"/>
          <w:rtl/>
        </w:rPr>
        <w:lastRenderedPageBreak/>
        <w:t>تحسين كفاءة عمليات التوظيف من خلال تحليل البيانات بسرعة ودقة، كما تساعد المؤسسات في اختيار المرشحين الأكثر ملاءمة للوظائف. ومع ذلك أشارت الدراسة إلى وجود بعض التحديات المتعلقة بالتحيز الخوارزمي وقبول المستخدمين لهذه التقنيات (</w:t>
      </w:r>
      <w:r w:rsidRPr="00045E22">
        <w:rPr>
          <w:rFonts w:ascii="Sakkal Majalla" w:eastAsia="Calibri" w:hAnsi="Sakkal Majalla" w:cs="Sakkal Majalla"/>
          <w:sz w:val="26"/>
          <w:szCs w:val="26"/>
        </w:rPr>
        <w:t xml:space="preserve">Upadhyay &amp; Khandelwal, </w:t>
      </w:r>
      <w:proofErr w:type="gramStart"/>
      <w:r w:rsidRPr="00045E22">
        <w:rPr>
          <w:rFonts w:ascii="Sakkal Majalla" w:eastAsia="Calibri" w:hAnsi="Sakkal Majalla" w:cs="Sakkal Majalla"/>
          <w:sz w:val="26"/>
          <w:szCs w:val="26"/>
        </w:rPr>
        <w:t xml:space="preserve">2018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w:t>
      </w:r>
    </w:p>
    <w:p w14:paraId="6966FC1B" w14:textId="77777777" w:rsidR="00045E22" w:rsidRPr="00045E22" w:rsidRDefault="00045E22" w:rsidP="00045E22">
      <w:pPr>
        <w:numPr>
          <w:ilvl w:val="0"/>
          <w:numId w:val="2"/>
        </w:numPr>
        <w:bidi/>
        <w:spacing w:line="360" w:lineRule="auto"/>
        <w:contextualSpacing/>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هدفت دراسة بعنوان: "</w:t>
      </w:r>
      <w:r w:rsidRPr="00045E22">
        <w:rPr>
          <w:rFonts w:ascii="Sakkal Majalla" w:eastAsia="Calibri" w:hAnsi="Sakkal Majalla" w:cs="Sakkal Majalla"/>
          <w:sz w:val="26"/>
          <w:szCs w:val="26"/>
        </w:rPr>
        <w:t>Artificial Intelligence in Talent Acquisition</w:t>
      </w:r>
      <w:r w:rsidRPr="00045E22">
        <w:rPr>
          <w:rFonts w:ascii="Sakkal Majalla" w:eastAsia="Calibri" w:hAnsi="Sakkal Majalla" w:cs="Sakkal Majalla"/>
          <w:sz w:val="26"/>
          <w:szCs w:val="26"/>
          <w:rtl/>
        </w:rPr>
        <w:t>" إلى تحليل دور الذكاء الاصطناعي في عمليات استقطاب المواهب داخل المؤسسات. اعتمدت الدراسة على المنهج التحليلي من خلال تحليل بيانات وتقارير عدد من المؤسسات التي تستخدم أنظمة توظيف قائمة على الذكاء الاصطناعي لدراسة أثر هذه التقنيات في عمليات استقطاب المواهب. وأظهرت النتائج أن استخدام تقنيات الذكاء الاصطناعي يساعد في تسريع عمليات فرز السير الذاتية وتحسين كفاءة اختيار المرشحين المناسبين للوظائف. كما توصلت الدراسة إلى أن المؤسسات التي تعتمد على الأنظمة الذكية في التوظيف تحقق مستويات أعلى من جودة التعيين مقارنة بالطرق التقليدية (</w:t>
      </w:r>
      <w:r w:rsidRPr="00045E22">
        <w:rPr>
          <w:rFonts w:ascii="Sakkal Majalla" w:eastAsia="Calibri" w:hAnsi="Sakkal Majalla" w:cs="Sakkal Majalla"/>
          <w:sz w:val="26"/>
          <w:szCs w:val="26"/>
        </w:rPr>
        <w:t>Bersin, 2018</w:t>
      </w:r>
      <w:r w:rsidRPr="00045E22">
        <w:rPr>
          <w:rFonts w:ascii="Sakkal Majalla" w:eastAsia="Calibri" w:hAnsi="Sakkal Majalla" w:cs="Sakkal Majalla"/>
          <w:sz w:val="26"/>
          <w:szCs w:val="26"/>
          <w:rtl/>
        </w:rPr>
        <w:t xml:space="preserve">). </w:t>
      </w:r>
    </w:p>
    <w:p w14:paraId="2EE2759F" w14:textId="77777777" w:rsidR="00045E22" w:rsidRPr="00045E22" w:rsidRDefault="00045E22" w:rsidP="00045E22">
      <w:pPr>
        <w:numPr>
          <w:ilvl w:val="0"/>
          <w:numId w:val="2"/>
        </w:numPr>
        <w:bidi/>
        <w:spacing w:line="360" w:lineRule="auto"/>
        <w:contextualSpacing/>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هدفت</w:t>
      </w:r>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دراسة بعنوان</w:t>
      </w:r>
      <w:r w:rsidRPr="00045E22">
        <w:rPr>
          <w:rFonts w:ascii="Calibri" w:eastAsia="Calibri" w:hAnsi="Calibri" w:cs="Arial"/>
          <w:sz w:val="26"/>
          <w:szCs w:val="26"/>
          <w:rtl/>
        </w:rPr>
        <w:t xml:space="preserve"> </w:t>
      </w:r>
      <w:r w:rsidRPr="00045E22">
        <w:rPr>
          <w:rFonts w:ascii="Sakkal Majalla" w:eastAsia="Calibri" w:hAnsi="Sakkal Majalla" w:cs="Sakkal Majalla"/>
          <w:sz w:val="26"/>
          <w:szCs w:val="26"/>
          <w:rtl/>
        </w:rPr>
        <w:t>دراسة بعنوان: “</w:t>
      </w:r>
      <w:r w:rsidRPr="00045E22">
        <w:rPr>
          <w:rFonts w:ascii="Sakkal Majalla" w:eastAsia="Calibri" w:hAnsi="Sakkal Majalla" w:cs="Sakkal Majalla"/>
          <w:sz w:val="26"/>
          <w:szCs w:val="26"/>
        </w:rPr>
        <w:t>Artificial Intelligence and the Future of Work: A New Approach to Recruitment</w:t>
      </w:r>
      <w:r w:rsidRPr="00045E22">
        <w:rPr>
          <w:rFonts w:ascii="Sakkal Majalla" w:eastAsia="Calibri" w:hAnsi="Sakkal Majalla" w:cs="Sakkal Majalla"/>
          <w:sz w:val="26"/>
          <w:szCs w:val="26"/>
          <w:rtl/>
        </w:rPr>
        <w:t>” إلى تحليل تأثير استخدام تقنيات الذكاء الاصطناعي في عمليات التوظيف الرقمي داخل المؤسسات الحديثة، وذلك من خلال التعرف على مدى فاعلية الأنظمة الذكية في تحسين عمليات الاستقطاب واختيار المرشحين للوظائف. اعتمدت الدراسة على المنهج الكمي، حيث تم استخدام الاستبانة كأداة رئيسة لجمع البيانات من مجموعة من المتقدمين للوظائف في شركات تعتمد أنظمة توظيف ذكية. وأظهرت نتائج الدراسة أن استخدام الذكاء الاصطناعي يسهم في تحسين سرعة عمليات الاختيار وزيادة دقة المطابقة بين المرشح ومتطلبات الوظيفة، إلا أن النتائج أشارت أيضًا إلى وجود بعض المخاوف المتعلقة بالعدالة والشفافية في قرارات التوظيف المعتمدة على الأنظمة الذكية</w:t>
      </w:r>
      <w:r w:rsidRPr="00045E22">
        <w:rPr>
          <w:rFonts w:ascii="Calibri" w:eastAsia="Calibri" w:hAnsi="Calibri" w:cs="Arial"/>
          <w:sz w:val="26"/>
          <w:szCs w:val="26"/>
        </w:rPr>
        <w:t xml:space="preserve"> </w:t>
      </w:r>
      <w:r w:rsidRPr="00045E22">
        <w:rPr>
          <w:rFonts w:ascii="Sakkal Majalla" w:eastAsia="Calibri" w:hAnsi="Sakkal Majalla" w:cs="Sakkal Majalla"/>
          <w:sz w:val="26"/>
          <w:szCs w:val="26"/>
          <w:rtl/>
        </w:rPr>
        <w:t>(</w:t>
      </w:r>
      <w:r w:rsidRPr="00045E22">
        <w:rPr>
          <w:rFonts w:ascii="Sakkal Majalla" w:eastAsia="Calibri" w:hAnsi="Sakkal Majalla" w:cs="Sakkal Majalla"/>
          <w:sz w:val="26"/>
          <w:szCs w:val="26"/>
        </w:rPr>
        <w:t>Van Esch &amp; Black, 2019</w:t>
      </w:r>
      <w:r w:rsidRPr="00045E22">
        <w:rPr>
          <w:rFonts w:ascii="Sakkal Majalla" w:eastAsia="Calibri" w:hAnsi="Sakkal Majalla" w:cs="Sakkal Majalla"/>
          <w:sz w:val="26"/>
          <w:szCs w:val="26"/>
          <w:rtl/>
        </w:rPr>
        <w:t>).</w:t>
      </w:r>
    </w:p>
    <w:p w14:paraId="40C7181F" w14:textId="77777777" w:rsidR="00045E22" w:rsidRPr="00045E22" w:rsidRDefault="00045E22" w:rsidP="00045E22">
      <w:pPr>
        <w:numPr>
          <w:ilvl w:val="0"/>
          <w:numId w:val="2"/>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هدفت دراسة بعنوان</w:t>
      </w:r>
      <w:r w:rsidRPr="00045E22">
        <w:rPr>
          <w:rFonts w:ascii="Calibri" w:eastAsia="Calibri" w:hAnsi="Calibri" w:cs="Arial"/>
          <w:sz w:val="26"/>
          <w:szCs w:val="26"/>
        </w:rPr>
        <w:t xml:space="preserve"> </w:t>
      </w:r>
      <w:r w:rsidRPr="00045E22">
        <w:rPr>
          <w:rFonts w:ascii="Sakkal Majalla" w:eastAsia="Calibri" w:hAnsi="Sakkal Majalla" w:cs="Sakkal Majalla"/>
          <w:sz w:val="26"/>
          <w:szCs w:val="26"/>
        </w:rPr>
        <w:t>“Artificial Intelligence in Human Resources Management: Challenges and Opportunities</w:t>
      </w:r>
      <w:r w:rsidRPr="00045E22">
        <w:rPr>
          <w:rFonts w:ascii="Sakkal Majalla" w:eastAsia="Calibri" w:hAnsi="Sakkal Majalla" w:cs="Sakkal Majalla"/>
          <w:sz w:val="26"/>
          <w:szCs w:val="26"/>
          <w:rtl/>
        </w:rPr>
        <w:t>” إلى استكشاف أثر استخدام تحليلات البيانات الضخمة في دعم قرارات إدارة الموارد البشرية داخل المؤسسات الحديثة. اعتمدت الدراسة على تحليل بيانات طولية وهو أسلوب احصائي يكون اعتماده على جمع البيانات والمعلومات من نفس العينة خلال فترات زمنية مختلفة لدراسة التغيرات عبر الزمن، وتم جمعها من عدد من المؤسسات الكبرى، خاصة في القطاع المالي، وذلك بهدف التعرف على العلاقة بين استخدام التحليلات المتقدمة وتحسين أداء المؤسسات. وأظهرت نتائج الدراسة وجود علاقة إيجابية قوية بين استخدام تحليلات البيانات المتقدمة في الموارد البشرية وارتفاع مستوى الأداء المؤسسي، كما بينت النتائج أن استخدام التقنيات التحليلية الحديثة يساعد المؤسسات على تحسين جودة القرارات المتعلقة بالتوظيف وإدارة المواهب البشرية (</w:t>
      </w:r>
      <w:r w:rsidRPr="00045E22">
        <w:rPr>
          <w:rFonts w:ascii="Sakkal Majalla" w:eastAsia="Calibri" w:hAnsi="Sakkal Majalla" w:cs="Sakkal Majalla"/>
          <w:sz w:val="26"/>
          <w:szCs w:val="26"/>
        </w:rPr>
        <w:t>Tambe et al,2019</w:t>
      </w:r>
      <w:r w:rsidRPr="00045E22">
        <w:rPr>
          <w:rFonts w:ascii="Sakkal Majalla" w:eastAsia="Calibri" w:hAnsi="Sakkal Majalla" w:cs="Sakkal Majalla"/>
          <w:sz w:val="26"/>
          <w:szCs w:val="26"/>
          <w:rtl/>
        </w:rPr>
        <w:t>).</w:t>
      </w:r>
    </w:p>
    <w:p w14:paraId="30F5426B" w14:textId="77777777" w:rsidR="00045E22" w:rsidRPr="00045E22" w:rsidRDefault="00045E22" w:rsidP="00045E22">
      <w:pPr>
        <w:numPr>
          <w:ilvl w:val="0"/>
          <w:numId w:val="2"/>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lastRenderedPageBreak/>
        <w:t>هدفت دراسة بعنوان: “</w:t>
      </w:r>
      <w:r w:rsidRPr="00045E22">
        <w:rPr>
          <w:rFonts w:ascii="Sakkal Majalla" w:eastAsia="Calibri" w:hAnsi="Sakkal Majalla" w:cs="Sakkal Majalla"/>
          <w:sz w:val="26"/>
          <w:szCs w:val="26"/>
        </w:rPr>
        <w:t>Discriminated by an Algorithm: A Systematic Review of Discrimination and Fairness by Algorithmic Decision-Making in the Context of HR Recruitment and HR Development</w:t>
      </w:r>
      <w:r w:rsidRPr="00045E22">
        <w:rPr>
          <w:rFonts w:ascii="Sakkal Majalla" w:eastAsia="Calibri" w:hAnsi="Sakkal Majalla" w:cs="Sakkal Majalla"/>
          <w:sz w:val="26"/>
          <w:szCs w:val="26"/>
          <w:rtl/>
        </w:rPr>
        <w:t>” إلى تحليل مشكلة التحيز الخوارزمي في أنظمة التوظيف المعتمدة على الذكاء الاصطناعي، وذلك من خلال دراسة تأثير استخدام الخوارزميات في عملية اختيار المرشحين للوظائف. اعتمدت الدراسة على المنهج التحليلي التجريبي من خلال تحليل بيانات توظيف فعلية في عدد من المؤسسات التي تستخدم أنظمة توظيف ذكية. وأظهرت النتائج أن استخدام الذكاء الاصطناعي يمكن أن يسهم في تقليل التحيز البشري في قرارات التوظيف، إلا أن هذه الأنظمة قد تعكس في بعض الأحيان تحيزات موجودة في البيانات التي تم تدريب الخوارزميات عليها، مما يستدعي ضرورة تطوير آليات رقابة لضمان عدالة وشفافية قرارات التوظيف (</w:t>
      </w:r>
      <w:proofErr w:type="spellStart"/>
      <w:r w:rsidRPr="00045E22">
        <w:rPr>
          <w:rFonts w:ascii="Sakkal Majalla" w:eastAsia="Calibri" w:hAnsi="Sakkal Majalla" w:cs="Sakkal Majalla"/>
          <w:sz w:val="26"/>
          <w:szCs w:val="26"/>
        </w:rPr>
        <w:t>Köchling</w:t>
      </w:r>
      <w:proofErr w:type="spellEnd"/>
      <w:r w:rsidRPr="00045E22">
        <w:rPr>
          <w:rFonts w:ascii="Sakkal Majalla" w:eastAsia="Calibri" w:hAnsi="Sakkal Majalla" w:cs="Sakkal Majalla"/>
          <w:sz w:val="26"/>
          <w:szCs w:val="26"/>
        </w:rPr>
        <w:t xml:space="preserve"> &amp; Wehner, 2021</w:t>
      </w:r>
      <w:r w:rsidRPr="00045E22">
        <w:rPr>
          <w:rFonts w:ascii="Sakkal Majalla" w:eastAsia="Calibri" w:hAnsi="Sakkal Majalla" w:cs="Sakkal Majalla"/>
          <w:sz w:val="26"/>
          <w:szCs w:val="26"/>
          <w:rtl/>
        </w:rPr>
        <w:t>).</w:t>
      </w:r>
    </w:p>
    <w:p w14:paraId="4C01BE97"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يتضح من مراجعة الدراسات السابقة العربية والدولية أن هناك اهتمامًا متزايدًا بدراسة أثر الذكاء الاصطناعي في إدارة الموارد البشرية، وخصوصًا في عمليات الاستقطاب والاختيار. فقد ركزت دراسة الشدي (2022) على واقع استخدام الذكاء الاصطناعي في المؤسسات السعودية، واستخدمت المنهج الوصفي التحليلي مع استبانة لجمع البيانات، لكنها لم تربط بشكل صريح بالمنطلقات النظرية مثل </w:t>
      </w:r>
      <w:r w:rsidRPr="00045E22">
        <w:rPr>
          <w:rFonts w:ascii="Sakkal Majalla" w:eastAsia="Calibri" w:hAnsi="Sakkal Majalla" w:cs="Sakkal Majalla"/>
          <w:sz w:val="26"/>
          <w:szCs w:val="26"/>
        </w:rPr>
        <w:t>RBV</w:t>
      </w:r>
      <w:r w:rsidRPr="00045E22">
        <w:rPr>
          <w:rFonts w:ascii="Sakkal Majalla" w:eastAsia="Calibri" w:hAnsi="Sakkal Majalla" w:cs="Sakkal Majalla"/>
          <w:sz w:val="26"/>
          <w:szCs w:val="26"/>
          <w:rtl/>
        </w:rPr>
        <w:t xml:space="preserve"> أو </w:t>
      </w:r>
      <w:r w:rsidRPr="00045E22">
        <w:rPr>
          <w:rFonts w:ascii="Sakkal Majalla" w:eastAsia="Calibri" w:hAnsi="Sakkal Majalla" w:cs="Sakkal Majalla"/>
          <w:sz w:val="26"/>
          <w:szCs w:val="26"/>
        </w:rPr>
        <w:t>TAM</w:t>
      </w:r>
      <w:r w:rsidRPr="00045E22">
        <w:rPr>
          <w:rFonts w:ascii="Sakkal Majalla" w:eastAsia="Calibri" w:hAnsi="Sakkal Majalla" w:cs="Sakkal Majalla"/>
          <w:sz w:val="26"/>
          <w:szCs w:val="26"/>
          <w:rtl/>
        </w:rPr>
        <w:t xml:space="preserve">، كما لم تركز على القطاع المصرفي وجودة التعيين. وبالمثل، تناولت دراسة الحربي (2023) أثر الذكاء الاصطناعي على وظائف الموارد البشرية في القطاع الحكومي السعودي باستخدام المنهج الوصفي التحليلي والاستبيانات الميدانية، لكنها لم توضح ارتباطها بالمنطلقات النظرية ولم تدرس جودة التعيين بشكل مباشر. وفي دراسة العتيبي (2020) عن تطبيقات الذكاء الاصطناعي في المنظمات المعاصرة، أظهرت النتائج أن الذكاء الاصطناعي يحسن كفاءة عمليات التوظيف، إلا أن الدراسة لم تربط بين استخدامه وقرارات التعيين الفعلية، كما لم توضح ارتباطها بالنظريات الأساسية. وفي السياق ذاته، تناولت دراسة الغامدي (2021) أثر استخدام الأنظمة الإلكترونية في عمليات التوظيف على جودة قرارات التعيين في المؤسسات، وأظهرت نتائجها وجود علاقة إيجابية بين استخدام الأنظمة الرقمية وتحسين كفاءة اختيار الموظفين، إلا ان الدراسة ركزت على الأنظمة الإلكترونية بشكل مجمل ولم تتناول تطبيقات الذكاء الاصطناعي بشكل مباشر، بالإضافة انها لم تربطها بالمنطلقات النظرية. أما دراسة المطيري (2022) في القطاع المصرفي السعودي، فاقتربت من موضوع البحث الحالي لأنها تناولت التحول الرقمي في إدارة الموارد البشرية، لكنها لم تربط بين استخدام الذكاء الاصطناعي وجودة التعيين بشكل صريح، وكانت ارتباطها بالنظرية ضعيفًا ومحدوداً. </w:t>
      </w:r>
    </w:p>
    <w:p w14:paraId="79F977C6"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أما على المستوى الدولي فقد تناولت عدة دراسات دور الذكاء الاصطناعي في تطوير عمليات التوظيف. فقد هدفت دراسة </w:t>
      </w:r>
      <w:r w:rsidRPr="00045E22">
        <w:rPr>
          <w:rFonts w:ascii="Sakkal Majalla" w:eastAsia="Calibri" w:hAnsi="Sakkal Majalla" w:cs="Sakkal Majalla"/>
          <w:sz w:val="26"/>
          <w:szCs w:val="26"/>
        </w:rPr>
        <w:t xml:space="preserve">Van &amp; Black (2019) </w:t>
      </w:r>
      <w:r w:rsidRPr="00045E22">
        <w:rPr>
          <w:rFonts w:ascii="Sakkal Majalla" w:eastAsia="Calibri" w:hAnsi="Sakkal Majalla" w:cs="Sakkal Majalla"/>
          <w:sz w:val="26"/>
          <w:szCs w:val="26"/>
          <w:rtl/>
        </w:rPr>
        <w:t xml:space="preserve">إلى تحليل تأثير الذكاء الاصطناعي في التوظيف الرقمي، وأظهرت نتائجها أن استخدام الأنظمة الذكية يساعد في تحسين سرعة </w:t>
      </w:r>
      <w:r w:rsidRPr="00045E22">
        <w:rPr>
          <w:rFonts w:ascii="Sakkal Majalla" w:eastAsia="Calibri" w:hAnsi="Sakkal Majalla" w:cs="Sakkal Majalla"/>
          <w:sz w:val="26"/>
          <w:szCs w:val="26"/>
          <w:rtl/>
        </w:rPr>
        <w:lastRenderedPageBreak/>
        <w:t xml:space="preserve">اختيار المرشحين ودقة مطابقتهم للوظائف المطلوبة، كما أشارت الى بعض التحديات المتعلقة بعدالة القرارات. كما تناولت دراسة </w:t>
      </w:r>
      <w:r w:rsidRPr="00045E22">
        <w:rPr>
          <w:rFonts w:ascii="Sakkal Majalla" w:eastAsia="Calibri" w:hAnsi="Sakkal Majalla" w:cs="Sakkal Majalla"/>
          <w:sz w:val="26"/>
          <w:szCs w:val="26"/>
        </w:rPr>
        <w:t xml:space="preserve">Tambe et al. (2019) </w:t>
      </w:r>
      <w:r w:rsidRPr="00045E22">
        <w:rPr>
          <w:rFonts w:ascii="Sakkal Majalla" w:eastAsia="Calibri" w:hAnsi="Sakkal Majalla" w:cs="Sakkal Majalla"/>
          <w:sz w:val="26"/>
          <w:szCs w:val="26"/>
          <w:rtl/>
        </w:rPr>
        <w:t xml:space="preserve">أثر تحليلات البيانات الهائلة في قرارات الموارد البشرية، وأظهرت وجود علاقة إيجابية بين استخدام التحليلات المتقدمة وتحسين الأداء المؤسسي. بينما ركزت دراسة </w:t>
      </w:r>
      <w:proofErr w:type="spellStart"/>
      <w:r w:rsidRPr="00045E22">
        <w:rPr>
          <w:rFonts w:ascii="Sakkal Majalla" w:eastAsia="Calibri" w:hAnsi="Sakkal Majalla" w:cs="Sakkal Majalla"/>
          <w:sz w:val="26"/>
          <w:szCs w:val="26"/>
        </w:rPr>
        <w:t>Köchling</w:t>
      </w:r>
      <w:proofErr w:type="spellEnd"/>
      <w:r w:rsidRPr="00045E22">
        <w:rPr>
          <w:rFonts w:ascii="Sakkal Majalla" w:eastAsia="Calibri" w:hAnsi="Sakkal Majalla" w:cs="Sakkal Majalla"/>
          <w:sz w:val="26"/>
          <w:szCs w:val="26"/>
        </w:rPr>
        <w:t xml:space="preserve"> &amp; Wehner (2021) </w:t>
      </w:r>
      <w:r w:rsidRPr="00045E22">
        <w:rPr>
          <w:rFonts w:ascii="Sakkal Majalla" w:eastAsia="Calibri" w:hAnsi="Sakkal Majalla" w:cs="Sakkal Majalla"/>
          <w:sz w:val="26"/>
          <w:szCs w:val="26"/>
          <w:rtl/>
        </w:rPr>
        <w:t xml:space="preserve">على التحيز الخوارزمي في أنظمة التوظيف المعتمدة على الذكاء الاصطناعي، حيث بينت أن هذه الأنظمة قد تقلل من التحيز البشري لكنها قد تعكس تحيزات البيانات المستخدمة في التدريب. كما تناولت دراسة </w:t>
      </w:r>
      <w:r w:rsidRPr="00045E22">
        <w:rPr>
          <w:rFonts w:ascii="Sakkal Majalla" w:eastAsia="Calibri" w:hAnsi="Sakkal Majalla" w:cs="Sakkal Majalla"/>
          <w:sz w:val="26"/>
          <w:szCs w:val="26"/>
        </w:rPr>
        <w:t xml:space="preserve">Bersin (2018) </w:t>
      </w:r>
      <w:r w:rsidRPr="00045E22">
        <w:rPr>
          <w:rFonts w:ascii="Sakkal Majalla" w:eastAsia="Calibri" w:hAnsi="Sakkal Majalla" w:cs="Sakkal Majalla"/>
          <w:sz w:val="26"/>
          <w:szCs w:val="26"/>
          <w:rtl/>
        </w:rPr>
        <w:t>دور الذكاء الاصطناعي في استقطاب المواهب داخل المؤسسات، وأظهرت أن استخدام الأنظمة الذكية يساهم في تسريع عمليات فرز السير الذاتية للمتقدمين وتحسين كفاءة اختيار المرشحين المناسبين للوظائف. وعلى الرغم من أهمية هذه الدراسات الدولية، إلا أنها ركزت على بيئات تنظيمية مختلفة ولم تتناول البيئة المصرفية في المملكة العربية السعودية.</w:t>
      </w:r>
    </w:p>
    <w:p w14:paraId="7274EDB9"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ومن خلال المقارنة بين الدراسات العربية والدولية، تم ملاحظة أن الدراسات الدولية ركزت بشكل أكبر على الجوانب التقنية والتحليلية للذكاء الاصطناعي مثل تحليل عدد البيانات الهائلة والخوارزميات التي تم استخدامها في التوظيف، بينما في الدراسات العربية تم التركيز على وصف واقع استخدام التقنيات الرقمية في المؤسسات ومعرفة اراء العاملين وموقفهم نحوها. كما يلاحظ أن الدراسات الدولية اهتمت بدراسة تأثير الذكاء الاصطناعي على كفاءة عمليات التوظيف والحد من التحيز اثناء عملية الاختيار، في حين أن الدراسات العربية لم تتناول بشكل كاف العلاقة المباشرة بين استخدام تطبيقات الذكاء الاصطناعي وجودة التعيين. </w:t>
      </w:r>
    </w:p>
    <w:p w14:paraId="0AD0C9B9" w14:textId="77777777" w:rsidR="00045E22" w:rsidRPr="00045E22" w:rsidRDefault="00045E22" w:rsidP="00045E22">
      <w:pPr>
        <w:bidi/>
        <w:spacing w:line="360" w:lineRule="auto"/>
        <w:outlineLvl w:val="1"/>
        <w:rPr>
          <w:rFonts w:ascii="Sakkal Majalla" w:eastAsia="Calibri" w:hAnsi="Sakkal Majalla" w:cs="Sakkal Majalla"/>
          <w:sz w:val="28"/>
          <w:szCs w:val="28"/>
          <w:u w:val="single"/>
          <w:rtl/>
        </w:rPr>
      </w:pPr>
      <w:bookmarkStart w:id="24" w:name="_Toc235049080"/>
      <w:r w:rsidRPr="00045E22">
        <w:rPr>
          <w:rFonts w:ascii="Sakkal Majalla" w:eastAsia="Calibri" w:hAnsi="Sakkal Majalla" w:cs="Sakkal Majalla"/>
          <w:sz w:val="28"/>
          <w:szCs w:val="28"/>
          <w:u w:val="single"/>
          <w:rtl/>
        </w:rPr>
        <w:t>-الإطار النظري</w:t>
      </w:r>
      <w:bookmarkEnd w:id="24"/>
    </w:p>
    <w:p w14:paraId="06D766E6"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من اهم الركائز العلمية في البحث العلمي الإطار النظري، اذ انه يساعد في توفير الأساس العلمي الذي يتم الاستناد اليه في تفسير مشكلة الدراسة وتحليل متغيراتها من قبل الباحثين. كما يساهم في إيضاح المفاهيم الرئيسية وكيفية الربط بينها من خلال الادبيات والنظريات العلمية التي لها صلة بالدراسة.</w:t>
      </w:r>
    </w:p>
    <w:p w14:paraId="10932ADF"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وفي ضوء دراستنا الحالية، أثر استخدام تطبيقات الذكاء الاصطناعي في عمليات الاستقطاب والاختيار على جودة التعيين في القطاع المصرفي السعودي، يمكننا الاستناد الى مجموعة من المفاهيم والنظريات العلمية التي توضح العلاقة بين متغيرات الدراسة.</w:t>
      </w:r>
    </w:p>
    <w:p w14:paraId="78E07204" w14:textId="77777777" w:rsidR="00045E22" w:rsidRPr="00045E22" w:rsidRDefault="00045E22" w:rsidP="00045E22">
      <w:pPr>
        <w:bidi/>
        <w:spacing w:line="360" w:lineRule="auto"/>
        <w:jc w:val="both"/>
        <w:outlineLvl w:val="2"/>
        <w:rPr>
          <w:rFonts w:ascii="Sakkal Majalla" w:eastAsia="Calibri" w:hAnsi="Sakkal Majalla" w:cs="Sakkal Majalla"/>
          <w:b/>
          <w:bCs/>
          <w:sz w:val="26"/>
          <w:szCs w:val="26"/>
          <w:rtl/>
        </w:rPr>
      </w:pPr>
      <w:bookmarkStart w:id="25" w:name="_Toc235049081"/>
      <w:r w:rsidRPr="00045E22">
        <w:rPr>
          <w:rFonts w:ascii="Sakkal Majalla" w:eastAsia="Calibri" w:hAnsi="Sakkal Majalla" w:cs="Sakkal Majalla"/>
          <w:b/>
          <w:bCs/>
          <w:sz w:val="26"/>
          <w:szCs w:val="26"/>
          <w:rtl/>
        </w:rPr>
        <w:t>المحور الأول: الذكاء الاصطناعي</w:t>
      </w:r>
      <w:bookmarkEnd w:id="25"/>
    </w:p>
    <w:p w14:paraId="55830ED2"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من أبرز التقنيات التي كان لها دور كبير في مختلف المجالات، الذكاء الاصطناعي اذ له فوائد عديدة من حيث تطوير الأنظمة الحاسوبية وجعلها قادرة على محاكاة القدرات الذهنية للجنس البشري، مثل اتخاذ القرارات، تحليل البيانات، وحل المشكلات. ويهدف الذكاء </w:t>
      </w:r>
      <w:r w:rsidRPr="00045E22">
        <w:rPr>
          <w:rFonts w:ascii="Sakkal Majalla" w:eastAsia="Calibri" w:hAnsi="Sakkal Majalla" w:cs="Sakkal Majalla"/>
          <w:sz w:val="26"/>
          <w:szCs w:val="26"/>
          <w:rtl/>
        </w:rPr>
        <w:lastRenderedPageBreak/>
        <w:t xml:space="preserve">الاصطناعي الى تمكين الأنظمة من تنفيذ المهام المختلفة التي في العادة تتطلب الذكاء البشري بدرجة دقيقة وعالية </w:t>
      </w:r>
      <w:proofErr w:type="gramStart"/>
      <w:r w:rsidRPr="00045E22">
        <w:rPr>
          <w:rFonts w:ascii="Sakkal Majalla" w:eastAsia="Calibri" w:hAnsi="Sakkal Majalla" w:cs="Sakkal Majalla"/>
          <w:sz w:val="26"/>
          <w:szCs w:val="26"/>
          <w:rtl/>
        </w:rPr>
        <w:t>الكفاءة</w:t>
      </w:r>
      <w:r w:rsidRPr="00045E22">
        <w:rPr>
          <w:rFonts w:ascii="Sakkal Majalla" w:eastAsia="Calibri" w:hAnsi="Sakkal Majalla" w:cs="Sakkal Majalla"/>
          <w:sz w:val="26"/>
          <w:szCs w:val="26"/>
        </w:rPr>
        <w:t>(</w:t>
      </w:r>
      <w:proofErr w:type="spellStart"/>
      <w:proofErr w:type="gramEnd"/>
      <w:r w:rsidRPr="00045E22">
        <w:rPr>
          <w:rFonts w:ascii="Sakkal Majalla" w:eastAsia="Calibri" w:hAnsi="Sakkal Majalla" w:cs="Sakkal Majalla"/>
          <w:sz w:val="26"/>
          <w:szCs w:val="26"/>
        </w:rPr>
        <w:t>Russell&amp;Norving</w:t>
      </w:r>
      <w:proofErr w:type="spellEnd"/>
      <w:r w:rsidRPr="00045E22">
        <w:rPr>
          <w:rFonts w:ascii="Sakkal Majalla" w:eastAsia="Calibri" w:hAnsi="Sakkal Majalla" w:cs="Sakkal Majalla"/>
          <w:sz w:val="26"/>
          <w:szCs w:val="26"/>
        </w:rPr>
        <w:t>, 2021</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1FDC6270"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وتم تعريف الذكاء الاصطناعي بأنه دراسة وتصميم الوكلاء الاذكياء القادرين على إدراك البيئة المحيطة واتخاذ القرارات التي تحقق أفضل النتائج الممكنة. وأيضا تم تعريفه على انه العلم والهندسة المعنيان بتصميم وتطوير الآلات الذكية، وخاصة البرامج الحاسوبية القادرة على محاكاة الذكاء </w:t>
      </w:r>
      <w:proofErr w:type="gramStart"/>
      <w:r w:rsidRPr="00045E22">
        <w:rPr>
          <w:rFonts w:ascii="Sakkal Majalla" w:eastAsia="Calibri" w:hAnsi="Sakkal Majalla" w:cs="Sakkal Majalla"/>
          <w:sz w:val="26"/>
          <w:szCs w:val="26"/>
          <w:rtl/>
        </w:rPr>
        <w:t>البشري</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McCarthy, 2007</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64B9157D"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منذ ظهوره عام 1956 وحتى وقتنا الحالي قد أسهم هذا التطور الكبير في تسريع تطور تطبيقاته وزيادة استخدامها في مختلف القطاعات، مثل القطاع المالي والصحي والتعليمي. ومن بعض خصائصه التي تميزه عن الأنظمة التقليدية: قدرته على استخدام التجارب السابقة والبيانات للتعلم وتحليل بيانات بكميات كبيرة في فترة زمنية قصيرة، كما يعالج المعلومات ويتخذ القرارات بسرعة، ويعتمد على البيانات المتاحة للتنبؤ بالنتائج المستقبلية، بالإضافة الى ذلك فأنه يزيد من دقة النتائج من خلال التقليل من الأخطاء البشرية</w:t>
      </w:r>
      <w:r w:rsidRPr="00045E22">
        <w:rPr>
          <w:rFonts w:ascii="Sakkal Majalla" w:eastAsia="Calibri" w:hAnsi="Sakkal Majalla" w:cs="Sakkal Majalla"/>
          <w:sz w:val="26"/>
          <w:szCs w:val="26"/>
        </w:rPr>
        <w:t xml:space="preserve"> (</w:t>
      </w:r>
      <w:proofErr w:type="spellStart"/>
      <w:r w:rsidRPr="00045E22">
        <w:rPr>
          <w:rFonts w:ascii="Sakkal Majalla" w:eastAsia="Calibri" w:hAnsi="Sakkal Majalla" w:cs="Sakkal Majalla"/>
          <w:sz w:val="26"/>
          <w:szCs w:val="26"/>
        </w:rPr>
        <w:t>Russell&amp;Norving</w:t>
      </w:r>
      <w:proofErr w:type="spellEnd"/>
      <w:r w:rsidRPr="00045E22">
        <w:rPr>
          <w:rFonts w:ascii="Sakkal Majalla" w:eastAsia="Calibri" w:hAnsi="Sakkal Majalla" w:cs="Sakkal Majalla"/>
          <w:sz w:val="26"/>
          <w:szCs w:val="26"/>
        </w:rPr>
        <w:t>, 2021;Kaplan&amp;Haenlein,2019).</w:t>
      </w:r>
      <w:r w:rsidRPr="00045E22">
        <w:rPr>
          <w:rFonts w:ascii="Sakkal Majalla" w:eastAsia="Calibri" w:hAnsi="Sakkal Majalla" w:cs="Sakkal Majalla"/>
          <w:sz w:val="26"/>
          <w:szCs w:val="26"/>
          <w:rtl/>
        </w:rPr>
        <w:t xml:space="preserve"> ويمكن تصنيف الذكاء الاصطناعي الى أنواع ومن أهمها: الذكاء الاصطناعي الضيق ويعد أكثر الأنواع انتشارا في الوقت الراهن، والذكاء الاصطناعي العام والذكاء الاصطناعي الفائق</w:t>
      </w:r>
      <w:r w:rsidRPr="00045E22">
        <w:rPr>
          <w:rFonts w:ascii="Sakkal Majalla" w:eastAsia="Calibri" w:hAnsi="Sakkal Majalla" w:cs="Sakkal Majalla"/>
          <w:sz w:val="26"/>
          <w:szCs w:val="26"/>
        </w:rPr>
        <w:t xml:space="preserve"> (</w:t>
      </w:r>
      <w:proofErr w:type="spellStart"/>
      <w:r w:rsidRPr="00045E22">
        <w:rPr>
          <w:rFonts w:ascii="Sakkal Majalla" w:eastAsia="Calibri" w:hAnsi="Sakkal Majalla" w:cs="Sakkal Majalla"/>
          <w:sz w:val="26"/>
          <w:szCs w:val="26"/>
        </w:rPr>
        <w:t>Russell&amp;Norving</w:t>
      </w:r>
      <w:proofErr w:type="spellEnd"/>
      <w:r w:rsidRPr="00045E22">
        <w:rPr>
          <w:rFonts w:ascii="Sakkal Majalla" w:eastAsia="Calibri" w:hAnsi="Sakkal Majalla" w:cs="Sakkal Majalla"/>
          <w:sz w:val="26"/>
          <w:szCs w:val="26"/>
        </w:rPr>
        <w:t>, 2021</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2B7A3C18"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استخدامات الذكاء الاصطناعي في إدارة الموارد البشرية:</w:t>
      </w:r>
    </w:p>
    <w:p w14:paraId="0B603CD7"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في عصرنا الحالي أصبحت تطبيقات الذكاء الاصطناعي تؤدي دورا هاما في تطوير وظائف الموارد البشرية ومن أبرز مهامها:</w:t>
      </w:r>
    </w:p>
    <w:p w14:paraId="060AA899"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اجراء المقابلات الوظيفية افتراضيا</w:t>
      </w:r>
    </w:p>
    <w:p w14:paraId="61F2BAAA"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فرز السير الذاتية للمرشحين وتحليلها</w:t>
      </w:r>
    </w:p>
    <w:p w14:paraId="37EFF7BB"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البحث عن المشرحين المناسبين للوظيفة</w:t>
      </w:r>
    </w:p>
    <w:p w14:paraId="0BFF90F6"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التنبؤ بأداء الموظفين الوظيفي</w:t>
      </w:r>
    </w:p>
    <w:p w14:paraId="6668E08B"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تحديد الاحتياجات التدريبية للموظفين</w:t>
      </w:r>
    </w:p>
    <w:p w14:paraId="607B10A8" w14:textId="77777777" w:rsidR="00045E22" w:rsidRPr="00045E22" w:rsidRDefault="00045E22" w:rsidP="00045E22">
      <w:pPr>
        <w:numPr>
          <w:ilvl w:val="0"/>
          <w:numId w:val="3"/>
        </w:numPr>
        <w:bidi/>
        <w:spacing w:line="360" w:lineRule="auto"/>
        <w:contextualSpacing/>
        <w:jc w:val="both"/>
        <w:rPr>
          <w:rFonts w:ascii="Sakkal Majalla" w:eastAsia="Calibri" w:hAnsi="Sakkal Majalla" w:cs="Sakkal Majalla"/>
          <w:sz w:val="28"/>
          <w:szCs w:val="28"/>
          <w:rtl/>
        </w:rPr>
      </w:pPr>
      <w:r w:rsidRPr="00045E22">
        <w:rPr>
          <w:rFonts w:ascii="Sakkal Majalla" w:eastAsia="Calibri" w:hAnsi="Sakkal Majalla" w:cs="Sakkal Majalla"/>
          <w:sz w:val="26"/>
          <w:szCs w:val="26"/>
          <w:rtl/>
        </w:rPr>
        <w:t>المساهمة في تقييم أداء كل موظف</w:t>
      </w:r>
    </w:p>
    <w:p w14:paraId="6C3AE6E7" w14:textId="77777777" w:rsidR="00045E22" w:rsidRPr="00045E22" w:rsidRDefault="00045E22" w:rsidP="00045E22">
      <w:pPr>
        <w:bidi/>
        <w:spacing w:line="360" w:lineRule="auto"/>
        <w:jc w:val="both"/>
        <w:outlineLvl w:val="2"/>
        <w:rPr>
          <w:rFonts w:ascii="Sakkal Majalla" w:eastAsia="Calibri" w:hAnsi="Sakkal Majalla" w:cs="Sakkal Majalla"/>
          <w:b/>
          <w:bCs/>
          <w:sz w:val="26"/>
          <w:szCs w:val="26"/>
          <w:rtl/>
        </w:rPr>
      </w:pPr>
      <w:bookmarkStart w:id="26" w:name="_Toc235049082"/>
      <w:r w:rsidRPr="00045E22">
        <w:rPr>
          <w:rFonts w:ascii="Sakkal Majalla" w:eastAsia="Calibri" w:hAnsi="Sakkal Majalla" w:cs="Sakkal Majalla"/>
          <w:b/>
          <w:bCs/>
          <w:sz w:val="26"/>
          <w:szCs w:val="26"/>
          <w:rtl/>
        </w:rPr>
        <w:t>المحور الثاني: الاستقطاب والاختيار</w:t>
      </w:r>
      <w:bookmarkEnd w:id="26"/>
    </w:p>
    <w:p w14:paraId="2AB91F02"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lastRenderedPageBreak/>
        <w:t>يعد الاستقطاب من اهم وظائف إدارة الموارد البشرية، حيث انه يمثل الخطوة الأولى في عملية التوظيف، ويهدف الى جذب اعداد كبيرة من المتقدمين المؤهلين لشغل الوظائف الشاغرة في المؤسسة. ومن خلال هذه العملية يتم توفير القاعدة المناسبة للمرشحين بما يساعد المؤسسة من اختيار أفضل الكفاءات التي تتوافق مع متطلبات الوظيفة الشاغرة وأهدافها الاستراتيجية</w:t>
      </w:r>
      <w:r w:rsidRPr="00045E22">
        <w:rPr>
          <w:rFonts w:ascii="Sakkal Majalla" w:eastAsia="Calibri" w:hAnsi="Sakkal Majalla" w:cs="Sakkal Majalla"/>
          <w:sz w:val="26"/>
          <w:szCs w:val="26"/>
        </w:rPr>
        <w:t xml:space="preserve"> (Dessler, 2020</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1AE76991"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وتم تعريف الاستقطاب على انه عملية البحث والاستقصاء عن المرشحين المؤهلين للوظائف الشاغرة وجذبهم وتشجيعهم على التقدم للعمل في المؤسسة بما يحقق احتياجها الحالي والمستقبلي. وتهدف عملية الاستقطاب الى تحقيق الشفافية والعدل في الفرص الوظيفية، وتعزيز الروح التنافسية للمنظمة في سوق العمل، بالإضافة إلى انها تقلل من التكلفة والوقت اللازمين لشغل الوظائف، وتجذب عدد كبير من الموظفين المحتملين، ايضاً توفر الطواقم البشرية الذين يمتلكون الخبرات والمهارات اللازمة والمطلوبة </w:t>
      </w:r>
      <w:proofErr w:type="gramStart"/>
      <w:r w:rsidRPr="00045E22">
        <w:rPr>
          <w:rFonts w:ascii="Sakkal Majalla" w:eastAsia="Calibri" w:hAnsi="Sakkal Majalla" w:cs="Sakkal Majalla"/>
          <w:sz w:val="26"/>
          <w:szCs w:val="26"/>
          <w:rtl/>
        </w:rPr>
        <w:t>للوظيفة</w:t>
      </w:r>
      <w:r w:rsidRPr="00045E22">
        <w:rPr>
          <w:rFonts w:ascii="Sakkal Majalla" w:eastAsia="Calibri" w:hAnsi="Sakkal Majalla" w:cs="Sakkal Majalla"/>
          <w:sz w:val="26"/>
          <w:szCs w:val="26"/>
        </w:rPr>
        <w:t xml:space="preserve"> .</w:t>
      </w:r>
      <w:proofErr w:type="gramEnd"/>
      <w:r w:rsidRPr="00045E22">
        <w:rPr>
          <w:rFonts w:ascii="Sakkal Majalla" w:eastAsia="Calibri" w:hAnsi="Sakkal Majalla" w:cs="Sakkal Majalla"/>
          <w:sz w:val="26"/>
          <w:szCs w:val="26"/>
        </w:rPr>
        <w:t>(Armstrong&amp;Taylor,2023).</w:t>
      </w:r>
      <w:r w:rsidRPr="00045E22">
        <w:rPr>
          <w:rFonts w:ascii="Sakkal Majalla" w:eastAsia="Calibri" w:hAnsi="Sakkal Majalla" w:cs="Sakkal Majalla"/>
          <w:sz w:val="26"/>
          <w:szCs w:val="26"/>
          <w:rtl/>
        </w:rPr>
        <w:t xml:space="preserve"> وتنقسم مصادر الاستقطاب الى نوعين أساسيين: استقطاب داخلي واستقطاب خارجي، في الاستقطاب الداخلي يتم شغل الوظائف الشاغرة اعتمادا على العاملين الموجودين في المؤسسة سواء عن طريق إعادة التوزيع او النقل او ترقية الموظف. ويتميز بأنه يقلل تكلفة التوظيف، ورفع الروح للموظفين الحاليين، ويتميز أيضا بأن المؤسسة لديها العلم الكافي بمستوى أداء الموظف. في الجانب الاخر، يكون هناك عدد محدود من المرشحين، يقلل احتمالية الحصول على أفكار وخبرات جديدة.</w:t>
      </w:r>
    </w:p>
    <w:p w14:paraId="3AC9B159" w14:textId="77777777" w:rsidR="00045E22" w:rsidRPr="00045E22" w:rsidRDefault="00045E22" w:rsidP="00045E22">
      <w:pPr>
        <w:bidi/>
        <w:spacing w:line="360" w:lineRule="auto"/>
        <w:jc w:val="both"/>
        <w:rPr>
          <w:rFonts w:ascii="Sakkal Majalla" w:eastAsia="Calibri" w:hAnsi="Sakkal Majalla" w:cs="Sakkal Majalla"/>
          <w:sz w:val="28"/>
          <w:szCs w:val="28"/>
        </w:rPr>
      </w:pPr>
      <w:r w:rsidRPr="00045E22">
        <w:rPr>
          <w:rFonts w:ascii="Sakkal Majalla" w:eastAsia="Calibri" w:hAnsi="Sakkal Majalla" w:cs="Sakkal Majalla"/>
          <w:sz w:val="26"/>
          <w:szCs w:val="26"/>
          <w:rtl/>
        </w:rPr>
        <w:t xml:space="preserve">اما في الاستقطاب الخارجي يتم فيه استقطاب المرشحين من المحيط الخارجي للمؤسسة وذلك من خلال الإعلانات الوظيفية او عبر منصات التوظيف او وسائل التواصل. ويتميز هذا النوع باستقطابه للخبرات الجديدة وزيادة التنوع في الكفاءات وزيادة احتمالية الحصول على أحدث المهارات. ومن عيوبه ارتفاع تكلفة التوظيف وطول فترة التعيين والتدريب للمرشحين </w:t>
      </w:r>
      <w:proofErr w:type="gramStart"/>
      <w:r w:rsidRPr="00045E22">
        <w:rPr>
          <w:rFonts w:ascii="Sakkal Majalla" w:eastAsia="Calibri" w:hAnsi="Sakkal Majalla" w:cs="Sakkal Majalla"/>
          <w:sz w:val="26"/>
          <w:szCs w:val="26"/>
          <w:rtl/>
        </w:rPr>
        <w:t>الجدد</w:t>
      </w:r>
      <w:r w:rsidRPr="00045E22">
        <w:rPr>
          <w:rFonts w:ascii="Sakkal Majalla" w:eastAsia="Calibri" w:hAnsi="Sakkal Majalla" w:cs="Sakkal Majalla"/>
          <w:sz w:val="28"/>
          <w:szCs w:val="28"/>
          <w:rtl/>
        </w:rPr>
        <w:t xml:space="preserve">  </w:t>
      </w:r>
      <w:r w:rsidRPr="00045E22">
        <w:rPr>
          <w:rFonts w:ascii="Sakkal Majalla" w:eastAsia="Calibri" w:hAnsi="Sakkal Majalla" w:cs="Sakkal Majalla"/>
          <w:sz w:val="28"/>
          <w:szCs w:val="28"/>
        </w:rPr>
        <w:t>(</w:t>
      </w:r>
      <w:proofErr w:type="gramEnd"/>
      <w:r w:rsidRPr="00045E22">
        <w:rPr>
          <w:rFonts w:ascii="Sakkal Majalla" w:eastAsia="Calibri" w:hAnsi="Sakkal Majalla" w:cs="Sakkal Majalla"/>
          <w:sz w:val="28"/>
          <w:szCs w:val="28"/>
        </w:rPr>
        <w:t>Noe et al, 2021</w:t>
      </w:r>
      <w:proofErr w:type="gramStart"/>
      <w:r w:rsidRPr="00045E22">
        <w:rPr>
          <w:rFonts w:ascii="Sakkal Majalla" w:eastAsia="Calibri" w:hAnsi="Sakkal Majalla" w:cs="Sakkal Majalla"/>
          <w:sz w:val="28"/>
          <w:szCs w:val="28"/>
        </w:rPr>
        <w:t>)</w:t>
      </w:r>
      <w:r w:rsidRPr="00045E22">
        <w:rPr>
          <w:rFonts w:ascii="Sakkal Majalla" w:eastAsia="Calibri" w:hAnsi="Sakkal Majalla" w:cs="Sakkal Majalla"/>
          <w:sz w:val="28"/>
          <w:szCs w:val="28"/>
          <w:rtl/>
        </w:rPr>
        <w:t xml:space="preserve"> .</w:t>
      </w:r>
      <w:proofErr w:type="gramEnd"/>
    </w:p>
    <w:p w14:paraId="66A57CB8"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بعد مرحلة الاستقطاب تأتي مرحلة الاختيار، ويتم في هذه المرحلة تقييم الرشحين واختيار الشخص المناسب وفقا لمجموعة من المعايير المتعلقة بالخبرات والمهارات والقدرات الشخصية للمرشحين. وتم تعريف الاختيار بأنه عملية تستخدم لتقييم المتقدمين للوظيفة الشاغرة باستعمال أدوات وأساليب معينة بهدف اختيار المرشح الذي يتوافق مع متطلبات الوظيفة والمؤسسة. وتمر هذه العملية بعدة مراحل ابتداء من استقبال طلبات التوظيف وفرز السير الذاتية وإجراءات المقابلات الشخصية والتحقق من مؤهلات المتقدمين واتخاذ قرارات التعيين ومن ثم البدء بإجراءات الالتحاق بالعمل</w:t>
      </w:r>
      <w:r w:rsidRPr="00045E22">
        <w:rPr>
          <w:rFonts w:ascii="Sakkal Majalla" w:eastAsia="Calibri" w:hAnsi="Sakkal Majalla" w:cs="Sakkal Majalla"/>
          <w:sz w:val="26"/>
          <w:szCs w:val="26"/>
        </w:rPr>
        <w:t xml:space="preserve"> (Dessler, 2020</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75AE936E"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تطبيقات الذكاء الاصطناعي في عمليات الاستقطاب والاختيار</w:t>
      </w:r>
    </w:p>
    <w:p w14:paraId="455AD514"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lastRenderedPageBreak/>
        <w:t>تلعب تطبيقات الذكاء الاصطناعي دورا مهما في تطوير عمليات الاستقطاب والاختيار، حيث تعتمد الكثير من المنظمات على استخدام البرامج والأنظمة الذكية ومن أبرز هذه التطبيقات</w:t>
      </w:r>
      <w:r w:rsidRPr="00045E22">
        <w:rPr>
          <w:rFonts w:ascii="Sakkal Majalla" w:eastAsia="Calibri" w:hAnsi="Sakkal Majalla" w:cs="Sakkal Majalla"/>
          <w:sz w:val="26"/>
          <w:szCs w:val="26"/>
        </w:rPr>
        <w:t xml:space="preserve"> (Tambe et al., 2019; Van Esch &amp;Black,2019</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w:t>
      </w:r>
    </w:p>
    <w:p w14:paraId="48AD2C51" w14:textId="77777777" w:rsidR="00045E22" w:rsidRPr="00045E22" w:rsidRDefault="00045E22" w:rsidP="00045E22">
      <w:pPr>
        <w:numPr>
          <w:ilvl w:val="0"/>
          <w:numId w:val="4"/>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فرز السير الذاتية للمرشحين باستخدام الخوارزميات الذكية.</w:t>
      </w:r>
    </w:p>
    <w:p w14:paraId="368A0747" w14:textId="77777777" w:rsidR="00045E22" w:rsidRPr="00045E22" w:rsidRDefault="00045E22" w:rsidP="00045E22">
      <w:pPr>
        <w:numPr>
          <w:ilvl w:val="0"/>
          <w:numId w:val="4"/>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استخدام روبوتات للإجابة عن استفسارات المتقدمين.</w:t>
      </w:r>
    </w:p>
    <w:p w14:paraId="6845FF30" w14:textId="77777777" w:rsidR="00045E22" w:rsidRPr="00045E22" w:rsidRDefault="00045E22" w:rsidP="00045E22">
      <w:pPr>
        <w:numPr>
          <w:ilvl w:val="0"/>
          <w:numId w:val="4"/>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اجراء المقابلات الافتراضية.</w:t>
      </w:r>
    </w:p>
    <w:p w14:paraId="605BD0D1" w14:textId="77777777" w:rsidR="00045E22" w:rsidRPr="00045E22" w:rsidRDefault="00045E22" w:rsidP="00045E22">
      <w:pPr>
        <w:numPr>
          <w:ilvl w:val="0"/>
          <w:numId w:val="4"/>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استخدام تحليل البيانات للتنبؤ بمدى نجاح المرشح للوظيفة.</w:t>
      </w:r>
    </w:p>
    <w:p w14:paraId="3D66CFD9"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وتسهم هذه التطبيقات والعديد غيرها في تحسين عمليات التوظيف وذلك من خلال، تسريع عمليات التوظيف وتحسين تجربة المتقدمين لشغل الوظائف وزيادة دقة اختيار المرشح المناسب، بالإضافة الى تحسين جودة التعيين داخل المؤسسة. ولكن على الرغم من مزايا تطبيقات الذكاء </w:t>
      </w:r>
      <w:proofErr w:type="gramStart"/>
      <w:r w:rsidRPr="00045E22">
        <w:rPr>
          <w:rFonts w:ascii="Sakkal Majalla" w:eastAsia="Calibri" w:hAnsi="Sakkal Majalla" w:cs="Sakkal Majalla"/>
          <w:sz w:val="26"/>
          <w:szCs w:val="26"/>
          <w:rtl/>
        </w:rPr>
        <w:t>الاصطناعي</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Bersin, 2018; Davenport&amp;Ronanki,2018</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 xml:space="preserve"> الا ان استخدامه يواجه عدد من الصعوبات، منها زيادة التكاليف لتطبيق البرامج والأنظمة الذكية، المخاوف المتعلقة بخصوصية البيانات الشخصية للمرشحين، ومقاومة بعض العاملين لاستخدام التقنيات المتطورة والحاجة الى زيادة العاملين القادرين على تشغيل وإدارة الأنظمة </w:t>
      </w:r>
      <w:proofErr w:type="gramStart"/>
      <w:r w:rsidRPr="00045E22">
        <w:rPr>
          <w:rFonts w:ascii="Sakkal Majalla" w:eastAsia="Calibri" w:hAnsi="Sakkal Majalla" w:cs="Sakkal Majalla"/>
          <w:sz w:val="26"/>
          <w:szCs w:val="26"/>
          <w:rtl/>
        </w:rPr>
        <w:t>الذكية</w:t>
      </w:r>
      <w:r w:rsidRPr="00045E22">
        <w:rPr>
          <w:rFonts w:ascii="Sakkal Majalla" w:eastAsia="Calibri" w:hAnsi="Sakkal Majalla" w:cs="Sakkal Majalla"/>
          <w:sz w:val="26"/>
          <w:szCs w:val="26"/>
        </w:rPr>
        <w:t>(</w:t>
      </w:r>
      <w:proofErr w:type="spellStart"/>
      <w:proofErr w:type="gramEnd"/>
      <w:r w:rsidRPr="00045E22">
        <w:rPr>
          <w:rFonts w:ascii="Sakkal Majalla" w:eastAsia="Calibri" w:hAnsi="Sakkal Majalla" w:cs="Sakkal Majalla"/>
          <w:sz w:val="26"/>
          <w:szCs w:val="26"/>
        </w:rPr>
        <w:t>Köchling</w:t>
      </w:r>
      <w:proofErr w:type="spellEnd"/>
      <w:r w:rsidRPr="00045E22">
        <w:rPr>
          <w:rFonts w:ascii="Sakkal Majalla" w:eastAsia="Calibri" w:hAnsi="Sakkal Majalla" w:cs="Sakkal Majalla"/>
          <w:sz w:val="26"/>
          <w:szCs w:val="26"/>
        </w:rPr>
        <w:t xml:space="preserve"> &amp;Wehner, 2021)</w:t>
      </w:r>
      <w:r w:rsidRPr="00045E22">
        <w:rPr>
          <w:rFonts w:ascii="Sakkal Majalla" w:eastAsia="Calibri" w:hAnsi="Sakkal Majalla" w:cs="Sakkal Majalla"/>
          <w:sz w:val="26"/>
          <w:szCs w:val="26"/>
          <w:rtl/>
        </w:rPr>
        <w:t>.</w:t>
      </w:r>
    </w:p>
    <w:p w14:paraId="2C407D38"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عمليات الاستقطاب والاختيار في القطاع المصرفي السعودي</w:t>
      </w:r>
    </w:p>
    <w:p w14:paraId="41108876"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مع زيادة التوسع في التحول الرقمي، بدأت العديد من البنوك السعودية في استخدام وتوظيف تطبيقات الذكاء الاصطناعي لدعم عمليات التوظيف، وذلك من خلال تحليل بيانات المتقدمين، وفرز طلبات التوظيف، والمساهمة في اختيار المرشحين الأكثر توافقا مع متطلبات الوظيفة الشاغرة، مما يساعد في رفع جودة التعيين وتحقيق الكفاءات التشغيلية وتعزيز القدرة التنافسية للقطاع </w:t>
      </w:r>
      <w:proofErr w:type="gramStart"/>
      <w:r w:rsidRPr="00045E22">
        <w:rPr>
          <w:rFonts w:ascii="Sakkal Majalla" w:eastAsia="Calibri" w:hAnsi="Sakkal Majalla" w:cs="Sakkal Majalla"/>
          <w:sz w:val="26"/>
          <w:szCs w:val="26"/>
          <w:rtl/>
        </w:rPr>
        <w:t>المصرفي</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Davenport &amp;Ronanki,2018;Tambe et al., 2019</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324FFCC5" w14:textId="77777777" w:rsidR="00045E22" w:rsidRPr="00045E22" w:rsidRDefault="00045E22" w:rsidP="00045E22">
      <w:pPr>
        <w:bidi/>
        <w:spacing w:line="360" w:lineRule="auto"/>
        <w:jc w:val="both"/>
        <w:outlineLvl w:val="2"/>
        <w:rPr>
          <w:rFonts w:ascii="Sakkal Majalla" w:eastAsia="Calibri" w:hAnsi="Sakkal Majalla" w:cs="Sakkal Majalla"/>
          <w:b/>
          <w:bCs/>
          <w:sz w:val="26"/>
          <w:szCs w:val="26"/>
          <w:rtl/>
        </w:rPr>
      </w:pPr>
      <w:bookmarkStart w:id="27" w:name="_Toc235049083"/>
      <w:r w:rsidRPr="00045E22">
        <w:rPr>
          <w:rFonts w:ascii="Sakkal Majalla" w:eastAsia="Calibri" w:hAnsi="Sakkal Majalla" w:cs="Sakkal Majalla"/>
          <w:b/>
          <w:bCs/>
          <w:sz w:val="26"/>
          <w:szCs w:val="26"/>
          <w:rtl/>
        </w:rPr>
        <w:t>المحور الثالث: جودة التعيين</w:t>
      </w:r>
      <w:bookmarkEnd w:id="27"/>
    </w:p>
    <w:p w14:paraId="41A0EC9B"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يعد مفهوم جودة التعيين من المفاهيم المعاصرة في إدارة الموارد البشرية، ويشير هذا المصطلح الى مدى نجاح المؤسسة في تعيين واختيار المتقدم الذي لديه المؤهلات والقدرات الملائمة لشغل الوظيفة، بما يحقق اهداف المؤسسة ويعزز اداءها. وترتبط جودة التعيين بقدرة المؤسسة على استقطاب أحسن الكفاءات واختيارها بكل موضوعية، بما ينعكس إيجابا على أداء الفرد وأداء المؤسسة اجمالا. وتمثل جودة التعيين عاملا أساسيا في نجاح المنظمات، اذ ان اختيار الموظف الملائم يساعد في تحقيق العديد من الفوائد منها:</w:t>
      </w:r>
    </w:p>
    <w:p w14:paraId="55A1C462"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lastRenderedPageBreak/>
        <w:t>تحسين مستوى الأداء الوظيفي.</w:t>
      </w:r>
    </w:p>
    <w:p w14:paraId="39F7C7C8"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زيادة إنتاجية العاملين.</w:t>
      </w:r>
    </w:p>
    <w:p w14:paraId="71B817DF"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خفض معدل دورات الموظفين.</w:t>
      </w:r>
    </w:p>
    <w:p w14:paraId="3E78CC82"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تقليل تكلفة إعادة التدريب والتوظيف.</w:t>
      </w:r>
    </w:p>
    <w:p w14:paraId="3B4A72DD"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زيادة مستوى الاستقرار الوظيفي.</w:t>
      </w:r>
    </w:p>
    <w:p w14:paraId="322567BF"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تعزيز رضا الموظفين.</w:t>
      </w:r>
    </w:p>
    <w:p w14:paraId="6009CD99" w14:textId="77777777" w:rsidR="00045E22" w:rsidRPr="00045E22" w:rsidRDefault="00045E22" w:rsidP="00045E22">
      <w:pPr>
        <w:numPr>
          <w:ilvl w:val="0"/>
          <w:numId w:val="5"/>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تحسين جودة الخدمات المقدمة للعملاء.</w:t>
      </w:r>
    </w:p>
    <w:p w14:paraId="73213DCC"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وتزداد أهمية جودة التعيين في القطاع المصرفي، وذلك لان طبيعة الاعمال المصرفية تتطلب الدقة والكفاءة، مما يجعل اختيار الكفاءات المناسبة عاملا أساسيا في نجاح المصارف وزيادة التنافسية. وتتأثر جودة التعيين بعوامل عدة من أهمها، دقة الأساليب المستخدمة للاختيار، مدى توفر المعلومات الدقيقة عن المتقدمين، استخدام التقنيات والأنظمة الحديثة مثل تطبيقات الذكاء الاصطناعي، مدى كفاءة القائمين على التوظيف، استخدام الأدوات الموضوعية، يؤدي تحسين هذه العوامل الى ضمان جودة التعيين بشكل </w:t>
      </w:r>
      <w:proofErr w:type="gramStart"/>
      <w:r w:rsidRPr="00045E22">
        <w:rPr>
          <w:rFonts w:ascii="Sakkal Majalla" w:eastAsia="Calibri" w:hAnsi="Sakkal Majalla" w:cs="Sakkal Majalla"/>
          <w:sz w:val="26"/>
          <w:szCs w:val="26"/>
          <w:rtl/>
        </w:rPr>
        <w:t>مباشر</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Dessler,2020;Noe et al., 2021</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 xml:space="preserve"> وللتعرف على ان كان عامل جودة التعيين إيجابيا يمكن استخدام بعض المؤشرات التي من خلالها يمكن قياس هذا العامل، ومن هذه المؤشرات مستوى الأداء الوظيفي للموظف، انخفاض معدل دوران الموظفين، معدل الاحتفاظ بالموظفين، مستوى رضا العاملين والمدراء، تحقيق </w:t>
      </w:r>
      <w:proofErr w:type="gramStart"/>
      <w:r w:rsidRPr="00045E22">
        <w:rPr>
          <w:rFonts w:ascii="Sakkal Majalla" w:eastAsia="Calibri" w:hAnsi="Sakkal Majalla" w:cs="Sakkal Majalla"/>
          <w:sz w:val="26"/>
          <w:szCs w:val="26"/>
          <w:rtl/>
        </w:rPr>
        <w:t>الأهداف</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CIPD, 2023</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 xml:space="preserve"> </w:t>
      </w:r>
    </w:p>
    <w:p w14:paraId="5D4CA56E"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دور الذكاء الاصطناعي في تحسين جودة التعيين</w:t>
      </w:r>
    </w:p>
    <w:p w14:paraId="60736392"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لتحسين جودة تعيين الموظفين تعتمد المؤسسات مؤخراً بشكل رئيسي على الذكاء الاصطناعي، حيث يحلل اعداد كبيرة من بيانات المتقدمين للوظائف، ويحدد ملاءمتهم لمتطلباتها، لاختيار المرشحين المناسبين.</w:t>
      </w:r>
    </w:p>
    <w:p w14:paraId="45BFC67C"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كما تساعد تطبيقات الذكاء الاصطناعي </w:t>
      </w:r>
      <w:proofErr w:type="gramStart"/>
      <w:r w:rsidRPr="00045E22">
        <w:rPr>
          <w:rFonts w:ascii="Sakkal Majalla" w:eastAsia="Calibri" w:hAnsi="Sakkal Majalla" w:cs="Sakkal Majalla"/>
          <w:sz w:val="26"/>
          <w:szCs w:val="26"/>
          <w:rtl/>
        </w:rPr>
        <w:t>في</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Van Esch&amp;Black,2019;Bersin,2018;Davenport&amp;Ronanki, 2018</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692E52D8"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تصفية السير الذاتية بدقة وسرعة وبأقل جهد ممكن.</w:t>
      </w:r>
    </w:p>
    <w:p w14:paraId="312D1378"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مقارنة متطلبات الوظيفة بالمرشحين المحتملين.</w:t>
      </w:r>
    </w:p>
    <w:p w14:paraId="2950A4C2"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الحد من التحيز.</w:t>
      </w:r>
    </w:p>
    <w:p w14:paraId="15CD68DE"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التنبؤ بالأداء الوظيفي المستقبلي.</w:t>
      </w:r>
    </w:p>
    <w:p w14:paraId="043CBD95"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lastRenderedPageBreak/>
        <w:t>استخدام البيانات لدعم اتخاذ القرار.</w:t>
      </w:r>
    </w:p>
    <w:p w14:paraId="2941A1B2" w14:textId="77777777" w:rsidR="00045E22" w:rsidRPr="00045E22" w:rsidRDefault="00045E22" w:rsidP="00045E22">
      <w:pPr>
        <w:numPr>
          <w:ilvl w:val="0"/>
          <w:numId w:val="6"/>
        </w:numPr>
        <w:bidi/>
        <w:spacing w:line="360" w:lineRule="auto"/>
        <w:contextualSpacing/>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زيادة كفاءة عمليات التوظيف.</w:t>
      </w:r>
    </w:p>
    <w:p w14:paraId="55E4F5B7"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جودة التعيين في القطاع المصرفي السعودي</w:t>
      </w:r>
    </w:p>
    <w:p w14:paraId="4BB35555" w14:textId="77777777" w:rsidR="00045E22" w:rsidRPr="00045E22" w:rsidRDefault="00045E22" w:rsidP="00045E22">
      <w:pPr>
        <w:bidi/>
        <w:spacing w:line="259"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لجودة التعيين أهمية كبيرة في القطاع المصرفي السعودي، وذلك لاعتماد البنوك على القدرات البشرية لتقديم الخدمات بكفاءة، والالتزام بالقوانين والأنظمة بكفاءة. ومع زيادة التطور والتحول الرقمي، بدأت البنوك السعودية باستخدام تطبيقات الذكاء الاصطناعي في عمليات الاختيار والاستقطاب لتحسين جودة التوظيف، وتقليل التكلفة والوقت والجهد، ولزيادة دقة </w:t>
      </w:r>
      <w:proofErr w:type="gramStart"/>
      <w:r w:rsidRPr="00045E22">
        <w:rPr>
          <w:rFonts w:ascii="Sakkal Majalla" w:eastAsia="Calibri" w:hAnsi="Sakkal Majalla" w:cs="Sakkal Majalla"/>
          <w:sz w:val="26"/>
          <w:szCs w:val="26"/>
          <w:rtl/>
        </w:rPr>
        <w:t>الاختيار</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Tambe et al.,2019</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39DD6E47" w14:textId="77777777" w:rsidR="00045E22" w:rsidRPr="00045E22" w:rsidRDefault="00045E22" w:rsidP="00045E22">
      <w:pPr>
        <w:bidi/>
        <w:spacing w:line="259"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ومن المتوقع ان يساعد الاستخدام الفعال للذكاء الاصطناعي في زيادة الكفاءة والجودة لرأس المال البشري في البنوك، ويحسن أداء المنظمة، ويحقق ويدعم اهداف التطور الرقمي ورؤية المملكة العربية السعودية 2030. </w:t>
      </w:r>
    </w:p>
    <w:p w14:paraId="7EDC6FCF" w14:textId="77777777" w:rsidR="00045E22" w:rsidRPr="00045E22" w:rsidRDefault="00045E22" w:rsidP="00045E22">
      <w:pPr>
        <w:bidi/>
        <w:spacing w:line="259" w:lineRule="auto"/>
        <w:outlineLvl w:val="2"/>
        <w:rPr>
          <w:rFonts w:ascii="Sakkal Majalla" w:eastAsia="Calibri" w:hAnsi="Sakkal Majalla" w:cs="Sakkal Majalla"/>
          <w:b/>
          <w:bCs/>
          <w:sz w:val="26"/>
          <w:szCs w:val="26"/>
        </w:rPr>
      </w:pPr>
      <w:bookmarkStart w:id="28" w:name="_Toc235049084"/>
      <w:r w:rsidRPr="00045E22">
        <w:rPr>
          <w:rFonts w:ascii="Sakkal Majalla" w:eastAsia="Calibri" w:hAnsi="Sakkal Majalla" w:cs="Sakkal Majalla"/>
          <w:b/>
          <w:bCs/>
          <w:sz w:val="26"/>
          <w:szCs w:val="26"/>
          <w:rtl/>
        </w:rPr>
        <w:t>المحور الرابع: القطاع المصرفي السعودي</w:t>
      </w:r>
      <w:bookmarkEnd w:id="28"/>
      <w:r w:rsidRPr="00045E22">
        <w:rPr>
          <w:rFonts w:ascii="Sakkal Majalla" w:eastAsia="Calibri" w:hAnsi="Sakkal Majalla" w:cs="Sakkal Majalla"/>
          <w:b/>
          <w:bCs/>
          <w:sz w:val="26"/>
          <w:szCs w:val="26"/>
          <w:rtl/>
        </w:rPr>
        <w:t xml:space="preserve"> </w:t>
      </w:r>
    </w:p>
    <w:p w14:paraId="69BA461E"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يعتبر القطاع المصرفي السعودي من أهم القطاعات الاقتصادية في المملكة العربية السعودية، وله دور محوري في دعم التنمية الاقتصادية وتمويل الأنشطة المختلفة، كما يسهم في تحقيق الاستقرار المالي وزيادة النمو الاقتصادي. ويتميز القطاع المصرفي بكفاءة كبيرة وتطور باستمرار، وخصوصا انه يخضع الى اشراف البنك المركزي السعودي، الذي يضمن ويعمل على سلامة القطاع المالي وتعزيز قدرته على مواكبة التطورات الرقمية العالمية في المجال التقني </w:t>
      </w:r>
      <w:proofErr w:type="gramStart"/>
      <w:r w:rsidRPr="00045E22">
        <w:rPr>
          <w:rFonts w:ascii="Sakkal Majalla" w:eastAsia="Calibri" w:hAnsi="Sakkal Majalla" w:cs="Sakkal Majalla"/>
          <w:sz w:val="26"/>
          <w:szCs w:val="26"/>
          <w:rtl/>
        </w:rPr>
        <w:t>والمالي(</w:t>
      </w:r>
      <w:proofErr w:type="gramEnd"/>
      <w:r w:rsidRPr="00045E22">
        <w:rPr>
          <w:rFonts w:ascii="Sakkal Majalla" w:eastAsia="Calibri" w:hAnsi="Sakkal Majalla" w:cs="Sakkal Majalla"/>
          <w:sz w:val="26"/>
          <w:szCs w:val="26"/>
          <w:rtl/>
        </w:rPr>
        <w:t xml:space="preserve">البنك المركزي السعودي, </w:t>
      </w:r>
      <w:proofErr w:type="gramStart"/>
      <w:r w:rsidRPr="00045E22">
        <w:rPr>
          <w:rFonts w:ascii="Sakkal Majalla" w:eastAsia="Calibri" w:hAnsi="Sakkal Majalla" w:cs="Sakkal Majalla"/>
          <w:sz w:val="26"/>
          <w:szCs w:val="26"/>
        </w:rPr>
        <w:t xml:space="preserve">2024 </w:t>
      </w:r>
      <w:r w:rsidRPr="00045E22">
        <w:rPr>
          <w:rFonts w:ascii="Sakkal Majalla" w:eastAsia="Calibri" w:hAnsi="Sakkal Majalla" w:cs="Sakkal Majalla"/>
          <w:sz w:val="26"/>
          <w:szCs w:val="26"/>
          <w:rtl/>
        </w:rPr>
        <w:t>)</w:t>
      </w:r>
      <w:proofErr w:type="gramEnd"/>
      <w:r w:rsidRPr="00045E22">
        <w:rPr>
          <w:rFonts w:ascii="Sakkal Majalla" w:eastAsia="Calibri" w:hAnsi="Sakkal Majalla" w:cs="Sakkal Majalla"/>
          <w:sz w:val="26"/>
          <w:szCs w:val="26"/>
          <w:rtl/>
        </w:rPr>
        <w:t>. وفي السنوات الأخيرة شهد القطاع المصرفي تطور ملحوظ نتيجة استخدام التقنيات الرقمية المتطورة، مما أسهم في تحسين جودة الخدمات المصرفية ورفع كفاءة العمليات المالية والإدارية وتعزيز القدرة التنافسية بين البنوك السعودية على المستوى المحلي والدولي. ويشكل التحول الرقمي من اهم المحاور الاستراتيجية التي يتم الاعتماد عليها في البنوك السعودية لتطوير اعمالها وتحقيق اهداف رؤية المملكة العربية السعودية 2030.</w:t>
      </w:r>
    </w:p>
    <w:p w14:paraId="2A20D8B9"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ويقصد بالتحول الرقمي توظيف التقنيات الرقمية الحديثة في تطوير العمليات التشغيلية والإدارية، بالإضافة الى تحسين جودة الخدمات المقدمة وزيادة رفع كفاءة الأداء بما يسهم في تحقيق ميزة تنافسية مستدامة. هذا وقد استثمرت البنوك السعودية في التقنيات المتطورة، مثل الذكاء الاصطناعي، والحوسبة السحابية، وتحليل البيانات الضخمة، والاتمتة، وكل هذا بهدف تحسين تجربة العملاء وسرعة انجاز العمليات المختلفة.</w:t>
      </w:r>
    </w:p>
    <w:p w14:paraId="4926F34B"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إدارة الموارد البشرية في القطاع المصرفي السعودي</w:t>
      </w:r>
    </w:p>
    <w:p w14:paraId="76506606"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lastRenderedPageBreak/>
        <w:t>تلعب إدارة الموارد البشرية دورا هاما واستراتيجيا في نجاح البنوك، إذا تعد مسؤولة عن استقطاب الكفاءات وتطويرها والمحافظة عليها، بما يضمن تحقيق اهداف البنك وزيادة القدرة التنافسية. ومع التقدم التقني لم تعد إدارة الموارد البشرية تقتصر على أداء المهام التقليدية، حيث انها أصبحت تعتمد على التقنيات الرقمية والأنظمة الذكية في تنفيذ معظم وظائفها. وقد أدى هذا التحول في تطوير إدارة الأداء، واتخاذ القرارات المبنية على البيانات، وتحسين كفاءة عمليات التوظيف، نتيجة لذلك انعكس الامر بشكل إيجابي على جودة إدارة الموارد البشرية داخل البنوك.</w:t>
      </w:r>
    </w:p>
    <w:p w14:paraId="0566F5F6"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أهمية الذكاء الاصطناعي في تطوير عمليات الاستقطاب والاختيار في البنوك</w:t>
      </w:r>
    </w:p>
    <w:p w14:paraId="59F6828E"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 xml:space="preserve">أصبح استخدام الذكاء الاصطناعي في عصرنا الحالي من الوسائل الحديثة التي تساهم في رفع كفاءة العمليات، حيث ان البنوك تعتمد على استقطاب أفضل الكفاءات البشرية لضمان تقديم خدمات مصرفية عالية الجودة. وتتمثل اهم مميزات الذكاء الاصطناعي في عملية الاستقطاب والاختيار في، سرعة فرز السير الذاتية، وتقليل التحيز البشري خلال تقييم المتقدمين للوظيفة، وتقليل تكاليف التوظيف، سرعة الانتهاء من إجراءات التوظيف. وقد أدى هذا الى اهتمام البنوك السعودية بتوظيف التقنيات الذكية المتطورة في إدارة الموارد البشرية، وذلك لاعتبارها أحد العوامل التي تسهم تحسين الأداء </w:t>
      </w:r>
      <w:proofErr w:type="gramStart"/>
      <w:r w:rsidRPr="00045E22">
        <w:rPr>
          <w:rFonts w:ascii="Sakkal Majalla" w:eastAsia="Calibri" w:hAnsi="Sakkal Majalla" w:cs="Sakkal Majalla"/>
          <w:sz w:val="26"/>
          <w:szCs w:val="26"/>
          <w:rtl/>
        </w:rPr>
        <w:t>المؤسسي</w:t>
      </w:r>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 xml:space="preserve"> </w:t>
      </w:r>
      <w:r w:rsidRPr="00045E22">
        <w:rPr>
          <w:rFonts w:ascii="Sakkal Majalla" w:eastAsia="Calibri" w:hAnsi="Sakkal Majalla" w:cs="Sakkal Majalla"/>
          <w:sz w:val="26"/>
          <w:szCs w:val="26"/>
        </w:rPr>
        <w:t>(</w:t>
      </w:r>
      <w:proofErr w:type="gramEnd"/>
      <w:r w:rsidRPr="00045E22">
        <w:rPr>
          <w:rFonts w:ascii="Sakkal Majalla" w:eastAsia="Calibri" w:hAnsi="Sakkal Majalla" w:cs="Sakkal Majalla"/>
          <w:sz w:val="26"/>
          <w:szCs w:val="26"/>
        </w:rPr>
        <w:t>Van Esch &amp;Black, Tambe et al.,2019;Bersin,2018</w:t>
      </w:r>
      <w:proofErr w:type="gramStart"/>
      <w:r w:rsidRPr="00045E22">
        <w:rPr>
          <w:rFonts w:ascii="Sakkal Majalla" w:eastAsia="Calibri" w:hAnsi="Sakkal Majalla" w:cs="Sakkal Majalla"/>
          <w:sz w:val="26"/>
          <w:szCs w:val="26"/>
        </w:rPr>
        <w:t xml:space="preserve">) </w:t>
      </w:r>
      <w:r w:rsidRPr="00045E22">
        <w:rPr>
          <w:rFonts w:ascii="Sakkal Majalla" w:eastAsia="Calibri" w:hAnsi="Sakkal Majalla" w:cs="Sakkal Majalla"/>
          <w:sz w:val="26"/>
          <w:szCs w:val="26"/>
          <w:rtl/>
        </w:rPr>
        <w:t>.</w:t>
      </w:r>
      <w:proofErr w:type="gramEnd"/>
    </w:p>
    <w:p w14:paraId="60FB7785"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التحديات التي تواجه البنوك السعودية في تطبيق الذكاء الاصطناعي</w:t>
      </w:r>
    </w:p>
    <w:p w14:paraId="2A2525C6" w14:textId="77777777" w:rsidR="00045E22" w:rsidRPr="00045E22" w:rsidRDefault="00045E22" w:rsidP="00045E22">
      <w:pPr>
        <w:bidi/>
        <w:spacing w:line="360" w:lineRule="auto"/>
        <w:jc w:val="both"/>
        <w:rPr>
          <w:rFonts w:ascii="Sakkal Majalla" w:eastAsia="Calibri" w:hAnsi="Sakkal Majalla" w:cs="Sakkal Majalla"/>
          <w:sz w:val="26"/>
          <w:szCs w:val="26"/>
          <w:rtl/>
        </w:rPr>
      </w:pPr>
      <w:r w:rsidRPr="00045E22">
        <w:rPr>
          <w:rFonts w:ascii="Sakkal Majalla" w:eastAsia="Calibri" w:hAnsi="Sakkal Majalla" w:cs="Sakkal Majalla"/>
          <w:sz w:val="26"/>
          <w:szCs w:val="26"/>
          <w:rtl/>
        </w:rPr>
        <w:t>على الرغم من المميزات العديدة لاستخدام الذكاء الاصطناعي، الا ان هنالك العديد من التحديات التي تواجهها البنوك عند تطبيق هذه التقنيات، مثل قلة عدد الكفاءات المتخصصة في مجال الذكاء الاصطناعي، والحاجة الى بنية تقنية متطورة، وارتفاع تكاليف الاستثمار في الأنظمة الذكية، ومقاومة التغيير من بعض العاملين. ولمواجهة هذه التحديات يجب وضع سياسات واضحة، وتدريب الكوادر البشرية، والتركيز على تطوير البنية التحتية التقنية.</w:t>
      </w:r>
    </w:p>
    <w:p w14:paraId="6E26EB74" w14:textId="77777777" w:rsidR="00045E22" w:rsidRPr="00045E22" w:rsidRDefault="00045E22" w:rsidP="00045E22">
      <w:pPr>
        <w:bidi/>
        <w:spacing w:line="360" w:lineRule="auto"/>
        <w:jc w:val="both"/>
        <w:outlineLvl w:val="3"/>
        <w:rPr>
          <w:rFonts w:ascii="Sakkal Majalla" w:eastAsia="Calibri" w:hAnsi="Sakkal Majalla" w:cs="Sakkal Majalla"/>
          <w:sz w:val="28"/>
          <w:szCs w:val="28"/>
          <w:u w:val="single"/>
          <w:rtl/>
        </w:rPr>
      </w:pPr>
      <w:r w:rsidRPr="00045E22">
        <w:rPr>
          <w:rFonts w:ascii="Sakkal Majalla" w:eastAsia="Calibri" w:hAnsi="Sakkal Majalla" w:cs="Sakkal Majalla"/>
          <w:sz w:val="28"/>
          <w:szCs w:val="28"/>
          <w:u w:val="single"/>
          <w:rtl/>
        </w:rPr>
        <w:t>العلاقة بين القطاع المصرفي السعودي وموضوع الدراسة</w:t>
      </w:r>
    </w:p>
    <w:p w14:paraId="19AF0823" w14:textId="2660DFB3" w:rsidR="00B5073F" w:rsidRPr="009C5940" w:rsidRDefault="00045E22" w:rsidP="009C5940">
      <w:pPr>
        <w:bidi/>
        <w:spacing w:line="360" w:lineRule="auto"/>
        <w:jc w:val="both"/>
        <w:rPr>
          <w:rFonts w:ascii="Sakkal Majalla" w:eastAsia="Calibri" w:hAnsi="Sakkal Majalla" w:cs="Sakkal Majalla"/>
          <w:sz w:val="26"/>
          <w:szCs w:val="26"/>
        </w:rPr>
      </w:pPr>
      <w:r w:rsidRPr="00045E22">
        <w:rPr>
          <w:rFonts w:ascii="Sakkal Majalla" w:eastAsia="Calibri" w:hAnsi="Sakkal Majalla" w:cs="Sakkal Majalla"/>
          <w:sz w:val="26"/>
          <w:szCs w:val="26"/>
          <w:rtl/>
        </w:rPr>
        <w:t xml:space="preserve">يعد القطاع المصرفي السعودي بيئة ملاءمة لتطبيق الدراسة الحالية، نظرا لما يشهده من تحول رقمي متسارع وزيادة اعتماده على تطبيقات الذكاء الاصطناعي في مختلف العمليات الإدارية، ولا سيما في إدارة الموارد البشرية. ومن المتوقع ان يسهم استخدام هذه التطبيقات في تحسين وتطوير مختلف العمليات بما يدعم ويعزز الكفاءة التشغيلية والقدرة التنافسية بين البنوك السعودية، وهذا ما تسعى الدراسة الحالية الى تحليله وقياسه بصورة </w:t>
      </w:r>
      <w:proofErr w:type="gramStart"/>
      <w:r w:rsidRPr="00045E22">
        <w:rPr>
          <w:rFonts w:ascii="Sakkal Majalla" w:eastAsia="Calibri" w:hAnsi="Sakkal Majalla" w:cs="Sakkal Majalla"/>
          <w:sz w:val="26"/>
          <w:szCs w:val="26"/>
          <w:rtl/>
        </w:rPr>
        <w:t>علمية(</w:t>
      </w:r>
      <w:proofErr w:type="gramEnd"/>
      <w:r w:rsidRPr="00045E22">
        <w:rPr>
          <w:rFonts w:ascii="Sakkal Majalla" w:eastAsia="Calibri" w:hAnsi="Sakkal Majalla" w:cs="Sakkal Majalla"/>
          <w:sz w:val="26"/>
          <w:szCs w:val="26"/>
          <w:rtl/>
        </w:rPr>
        <w:t>البنك المركزي السعودي,</w:t>
      </w:r>
      <w:r w:rsidRPr="00045E22">
        <w:rPr>
          <w:rFonts w:ascii="Sakkal Majalla" w:eastAsia="Calibri" w:hAnsi="Sakkal Majalla" w:cs="Sakkal Majalla"/>
          <w:sz w:val="26"/>
          <w:szCs w:val="26"/>
        </w:rPr>
        <w:t>2024</w:t>
      </w:r>
      <w:r w:rsidRPr="00045E22">
        <w:rPr>
          <w:rFonts w:ascii="Sakkal Majalla" w:eastAsia="Calibri" w:hAnsi="Sakkal Majalla" w:cs="Sakkal Majalla"/>
          <w:sz w:val="26"/>
          <w:szCs w:val="26"/>
          <w:rtl/>
        </w:rPr>
        <w:t>).</w:t>
      </w:r>
    </w:p>
    <w:sectPr w:rsidR="00B5073F" w:rsidRPr="009C59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1318"/>
    <w:multiLevelType w:val="hybridMultilevel"/>
    <w:tmpl w:val="BE929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68DA"/>
    <w:multiLevelType w:val="hybridMultilevel"/>
    <w:tmpl w:val="94EED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A5612E"/>
    <w:multiLevelType w:val="hybridMultilevel"/>
    <w:tmpl w:val="19A88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20D615B"/>
    <w:multiLevelType w:val="hybridMultilevel"/>
    <w:tmpl w:val="B19E7DB6"/>
    <w:lvl w:ilvl="0" w:tplc="BFCA3B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6782A"/>
    <w:multiLevelType w:val="hybridMultilevel"/>
    <w:tmpl w:val="584CB0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31180D"/>
    <w:multiLevelType w:val="hybridMultilevel"/>
    <w:tmpl w:val="B2F04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3D07B0"/>
    <w:multiLevelType w:val="hybridMultilevel"/>
    <w:tmpl w:val="4350D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661C74"/>
    <w:multiLevelType w:val="hybridMultilevel"/>
    <w:tmpl w:val="6F9E6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7930158">
    <w:abstractNumId w:val="5"/>
  </w:num>
  <w:num w:numId="2" w16cid:durableId="756175873">
    <w:abstractNumId w:val="4"/>
  </w:num>
  <w:num w:numId="3" w16cid:durableId="175577343">
    <w:abstractNumId w:val="1"/>
  </w:num>
  <w:num w:numId="4" w16cid:durableId="1027102921">
    <w:abstractNumId w:val="6"/>
  </w:num>
  <w:num w:numId="5" w16cid:durableId="837229381">
    <w:abstractNumId w:val="7"/>
  </w:num>
  <w:num w:numId="6" w16cid:durableId="287245951">
    <w:abstractNumId w:val="3"/>
  </w:num>
  <w:num w:numId="7" w16cid:durableId="49698685">
    <w:abstractNumId w:val="2"/>
  </w:num>
  <w:num w:numId="8" w16cid:durableId="682900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22"/>
    <w:rsid w:val="00045E22"/>
    <w:rsid w:val="001724BB"/>
    <w:rsid w:val="009C5940"/>
    <w:rsid w:val="00B5073F"/>
    <w:rsid w:val="00D12F21"/>
    <w:rsid w:val="00FE3EF5"/>
    <w:rsid w:val="00FF4F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D43D"/>
  <w15:chartTrackingRefBased/>
  <w15:docId w15:val="{1A2F1EA1-818D-46A2-A7AA-5DEE9153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E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E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E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E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E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E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E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E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E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E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E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E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E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E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E22"/>
    <w:rPr>
      <w:rFonts w:eastAsiaTheme="majorEastAsia" w:cstheme="majorBidi"/>
      <w:color w:val="272727" w:themeColor="text1" w:themeTint="D8"/>
    </w:rPr>
  </w:style>
  <w:style w:type="paragraph" w:styleId="Title">
    <w:name w:val="Title"/>
    <w:basedOn w:val="Normal"/>
    <w:next w:val="Normal"/>
    <w:link w:val="TitleChar"/>
    <w:uiPriority w:val="10"/>
    <w:qFormat/>
    <w:rsid w:val="00045E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E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E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E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E22"/>
    <w:pPr>
      <w:spacing w:before="160"/>
      <w:jc w:val="center"/>
    </w:pPr>
    <w:rPr>
      <w:i/>
      <w:iCs/>
      <w:color w:val="404040" w:themeColor="text1" w:themeTint="BF"/>
    </w:rPr>
  </w:style>
  <w:style w:type="character" w:customStyle="1" w:styleId="QuoteChar">
    <w:name w:val="Quote Char"/>
    <w:basedOn w:val="DefaultParagraphFont"/>
    <w:link w:val="Quote"/>
    <w:uiPriority w:val="29"/>
    <w:rsid w:val="00045E22"/>
    <w:rPr>
      <w:i/>
      <w:iCs/>
      <w:color w:val="404040" w:themeColor="text1" w:themeTint="BF"/>
    </w:rPr>
  </w:style>
  <w:style w:type="paragraph" w:styleId="ListParagraph">
    <w:name w:val="List Paragraph"/>
    <w:basedOn w:val="Normal"/>
    <w:uiPriority w:val="34"/>
    <w:qFormat/>
    <w:rsid w:val="00045E22"/>
    <w:pPr>
      <w:ind w:left="720"/>
      <w:contextualSpacing/>
    </w:pPr>
  </w:style>
  <w:style w:type="character" w:styleId="IntenseEmphasis">
    <w:name w:val="Intense Emphasis"/>
    <w:basedOn w:val="DefaultParagraphFont"/>
    <w:uiPriority w:val="21"/>
    <w:qFormat/>
    <w:rsid w:val="00045E22"/>
    <w:rPr>
      <w:i/>
      <w:iCs/>
      <w:color w:val="0F4761" w:themeColor="accent1" w:themeShade="BF"/>
    </w:rPr>
  </w:style>
  <w:style w:type="paragraph" w:styleId="IntenseQuote">
    <w:name w:val="Intense Quote"/>
    <w:basedOn w:val="Normal"/>
    <w:next w:val="Normal"/>
    <w:link w:val="IntenseQuoteChar"/>
    <w:uiPriority w:val="30"/>
    <w:qFormat/>
    <w:rsid w:val="00045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E22"/>
    <w:rPr>
      <w:i/>
      <w:iCs/>
      <w:color w:val="0F4761" w:themeColor="accent1" w:themeShade="BF"/>
    </w:rPr>
  </w:style>
  <w:style w:type="character" w:styleId="IntenseReference">
    <w:name w:val="Intense Reference"/>
    <w:basedOn w:val="DefaultParagraphFont"/>
    <w:uiPriority w:val="32"/>
    <w:qFormat/>
    <w:rsid w:val="00045E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21</Pages>
  <Words>5360</Words>
  <Characters>30556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alsadah</dc:creator>
  <cp:keywords/>
  <dc:description/>
  <cp:lastModifiedBy>salma alsadah</cp:lastModifiedBy>
  <cp:revision>2</cp:revision>
  <dcterms:created xsi:type="dcterms:W3CDTF">2026-07-16T07:47:00Z</dcterms:created>
  <dcterms:modified xsi:type="dcterms:W3CDTF">2026-08-08T19:05:00Z</dcterms:modified>
</cp:coreProperties>
</file>