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93EDF24" w14:textId="3C76456A" w:rsidR="00AF39E2" w:rsidRPr="008770EB" w:rsidRDefault="00796FF4" w:rsidP="00AF39E2">
      <w:pPr>
        <w:pStyle w:val="cvgsua"/>
        <w:spacing w:line="30" w:lineRule="atLeast"/>
        <w:jc w:val="both"/>
        <w:rPr>
          <w:rStyle w:val="oypena"/>
          <w:rFonts w:asciiTheme="majorBidi" w:eastAsiaTheme="majorEastAsia" w:hAnsiTheme="majorBidi" w:cstheme="majorBidi"/>
          <w:b/>
          <w:bCs/>
          <w:caps/>
          <w:color w:val="000000"/>
          <w:lang w:bidi="ar-EG"/>
        </w:rPr>
      </w:pPr>
      <w:r w:rsidRPr="008770EB">
        <w:rPr>
          <w:rStyle w:val="oypena"/>
          <w:rFonts w:asciiTheme="majorBidi" w:eastAsiaTheme="majorEastAsia" w:hAnsiTheme="majorBidi" w:cstheme="majorBidi"/>
          <w:caps/>
          <w:color w:val="000000"/>
          <w:rtl/>
        </w:rPr>
        <w:t xml:space="preserve">         </w:t>
      </w:r>
      <w:r w:rsidRPr="008770EB">
        <w:rPr>
          <w:rFonts w:asciiTheme="majorBidi" w:eastAsiaTheme="majorEastAsia" w:hAnsiTheme="majorBidi" w:cstheme="majorBidi"/>
          <w:caps/>
          <w:noProof/>
          <w:color w:val="000000"/>
        </w:rPr>
        <w:drawing>
          <wp:inline distT="0" distB="0" distL="0" distR="0" wp14:anchorId="0428E22E" wp14:editId="1FEBC130">
            <wp:extent cx="1668167" cy="653143"/>
            <wp:effectExtent l="0" t="0" r="8255" b="0"/>
            <wp:docPr id="2" name="Picture 2" descr="https://sis.midocean.ae/theme/image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is.midocean.ae/theme/images/logo.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83545" cy="659164"/>
                    </a:xfrm>
                    <a:prstGeom prst="rect">
                      <a:avLst/>
                    </a:prstGeom>
                    <a:noFill/>
                    <a:ln>
                      <a:noFill/>
                    </a:ln>
                  </pic:spPr>
                </pic:pic>
              </a:graphicData>
            </a:graphic>
          </wp:inline>
        </w:drawing>
      </w:r>
      <w:r w:rsidR="00AF39E2" w:rsidRPr="008770EB">
        <w:rPr>
          <w:rStyle w:val="oypena"/>
          <w:rFonts w:asciiTheme="majorBidi" w:eastAsiaTheme="majorEastAsia" w:hAnsiTheme="majorBidi" w:cstheme="majorBidi"/>
          <w:caps/>
          <w:color w:val="000000"/>
          <w:sz w:val="28"/>
          <w:szCs w:val="28"/>
          <w:rtl/>
        </w:rPr>
        <w:t xml:space="preserve">                  </w:t>
      </w:r>
      <w:r w:rsidRPr="008770EB">
        <w:rPr>
          <w:rStyle w:val="oypena"/>
          <w:rFonts w:asciiTheme="majorBidi" w:eastAsiaTheme="majorEastAsia" w:hAnsiTheme="majorBidi" w:cstheme="majorBidi"/>
          <w:caps/>
          <w:color w:val="000000"/>
          <w:sz w:val="28"/>
          <w:szCs w:val="28"/>
          <w:rtl/>
        </w:rPr>
        <w:t xml:space="preserve">         </w:t>
      </w:r>
      <w:r w:rsidR="00AF39E2" w:rsidRPr="008770EB">
        <w:rPr>
          <w:rStyle w:val="oypena"/>
          <w:rFonts w:asciiTheme="majorBidi" w:eastAsiaTheme="majorEastAsia" w:hAnsiTheme="majorBidi" w:cstheme="majorBidi"/>
          <w:caps/>
          <w:color w:val="000000"/>
          <w:sz w:val="28"/>
          <w:szCs w:val="28"/>
          <w:rtl/>
        </w:rPr>
        <w:t xml:space="preserve">                              </w:t>
      </w:r>
    </w:p>
    <w:p w14:paraId="64AFF3AF" w14:textId="7D8D3D82" w:rsidR="00AF39E2" w:rsidRPr="008770EB" w:rsidRDefault="00AF39E2" w:rsidP="00AF39E2">
      <w:pPr>
        <w:pStyle w:val="cvgsua"/>
        <w:spacing w:line="30" w:lineRule="atLeast"/>
        <w:jc w:val="right"/>
        <w:rPr>
          <w:rStyle w:val="oypena"/>
          <w:rFonts w:asciiTheme="majorBidi" w:eastAsiaTheme="majorEastAsia" w:hAnsiTheme="majorBidi" w:cstheme="majorBidi"/>
          <w:b/>
          <w:bCs/>
          <w:caps/>
          <w:color w:val="000000"/>
          <w:rtl/>
          <w:lang w:bidi="ar-EG"/>
        </w:rPr>
      </w:pPr>
      <w:r w:rsidRPr="008770EB">
        <w:rPr>
          <w:rStyle w:val="oypena"/>
          <w:rFonts w:asciiTheme="majorBidi" w:eastAsiaTheme="majorEastAsia" w:hAnsiTheme="majorBidi" w:cstheme="majorBidi"/>
          <w:b/>
          <w:bCs/>
          <w:caps/>
          <w:color w:val="000000"/>
          <w:rtl/>
        </w:rPr>
        <w:t>جامعة ميدأوش</w:t>
      </w:r>
      <w:r w:rsidRPr="008770EB">
        <w:rPr>
          <w:rStyle w:val="oypena"/>
          <w:rFonts w:asciiTheme="majorBidi" w:eastAsiaTheme="majorEastAsia" w:hAnsiTheme="majorBidi" w:cstheme="majorBidi"/>
          <w:b/>
          <w:bCs/>
          <w:caps/>
          <w:color w:val="000000"/>
          <w:rtl/>
          <w:lang w:bidi="ar-EG"/>
        </w:rPr>
        <w:t>ن</w:t>
      </w:r>
    </w:p>
    <w:p w14:paraId="1DFE9A09" w14:textId="727356B9" w:rsidR="00AF39E2" w:rsidRPr="008770EB" w:rsidRDefault="00AF39E2" w:rsidP="00AF39E2">
      <w:pPr>
        <w:pStyle w:val="cvgsua"/>
        <w:spacing w:line="30" w:lineRule="atLeast"/>
        <w:jc w:val="right"/>
        <w:rPr>
          <w:rStyle w:val="oypena"/>
          <w:rFonts w:asciiTheme="majorBidi" w:eastAsiaTheme="majorEastAsia" w:hAnsiTheme="majorBidi" w:cstheme="majorBidi"/>
          <w:b/>
          <w:bCs/>
          <w:caps/>
          <w:color w:val="000000"/>
          <w:lang w:bidi="ar-EG"/>
        </w:rPr>
      </w:pPr>
      <w:r w:rsidRPr="008770EB">
        <w:rPr>
          <w:rStyle w:val="oypena"/>
          <w:rFonts w:asciiTheme="majorBidi" w:eastAsiaTheme="majorEastAsia" w:hAnsiTheme="majorBidi" w:cstheme="majorBidi"/>
          <w:b/>
          <w:bCs/>
          <w:caps/>
          <w:color w:val="000000"/>
          <w:rtl/>
          <w:lang w:bidi="ar-EG"/>
        </w:rPr>
        <w:t xml:space="preserve">كلية الادارة </w:t>
      </w:r>
    </w:p>
    <w:p w14:paraId="5A0B82E6" w14:textId="4D246BB9" w:rsidR="00AF39E2" w:rsidRPr="008770EB" w:rsidRDefault="00AF39E2" w:rsidP="00AF39E2">
      <w:pPr>
        <w:pStyle w:val="cvgsua"/>
        <w:spacing w:line="30" w:lineRule="atLeast"/>
        <w:jc w:val="right"/>
        <w:rPr>
          <w:rStyle w:val="oypena"/>
          <w:rFonts w:asciiTheme="majorBidi" w:hAnsiTheme="majorBidi" w:cstheme="majorBidi"/>
          <w:b/>
          <w:bCs/>
          <w:caps/>
          <w:color w:val="000000"/>
          <w:rtl/>
          <w:lang w:bidi="ar-EG"/>
        </w:rPr>
      </w:pPr>
      <w:r w:rsidRPr="008770EB">
        <w:rPr>
          <w:rStyle w:val="oypena"/>
          <w:rFonts w:asciiTheme="majorBidi" w:eastAsiaTheme="majorEastAsia" w:hAnsiTheme="majorBidi" w:cstheme="majorBidi"/>
          <w:b/>
          <w:bCs/>
          <w:caps/>
          <w:color w:val="000000"/>
          <w:rtl/>
        </w:rPr>
        <w:t>قسم/ تخصص الادارة</w:t>
      </w:r>
    </w:p>
    <w:p w14:paraId="6C4C4B41" w14:textId="77777777" w:rsidR="00AF39E2" w:rsidRPr="008770EB" w:rsidRDefault="00AF39E2" w:rsidP="00AF39E2">
      <w:pPr>
        <w:pStyle w:val="cvgsua"/>
        <w:spacing w:line="30" w:lineRule="atLeast"/>
        <w:jc w:val="center"/>
        <w:rPr>
          <w:rFonts w:asciiTheme="majorBidi" w:hAnsiTheme="majorBidi" w:cstheme="majorBidi"/>
          <w:b/>
          <w:bCs/>
          <w:caps/>
          <w:color w:val="000000"/>
          <w:sz w:val="28"/>
          <w:szCs w:val="28"/>
          <w:rtl/>
        </w:rPr>
      </w:pPr>
    </w:p>
    <w:p w14:paraId="76A3D0E6" w14:textId="5C561648" w:rsidR="00AF39E2" w:rsidRPr="008770EB" w:rsidRDefault="00796FF4" w:rsidP="00AF39E2">
      <w:pPr>
        <w:pStyle w:val="cvgsua"/>
        <w:spacing w:line="30" w:lineRule="atLeast"/>
        <w:jc w:val="center"/>
        <w:rPr>
          <w:rFonts w:asciiTheme="majorBidi" w:hAnsiTheme="majorBidi" w:cstheme="majorBidi"/>
          <w:b/>
          <w:bCs/>
          <w:color w:val="629AB2"/>
          <w:sz w:val="32"/>
          <w:szCs w:val="32"/>
          <w:lang w:bidi="ar-EG"/>
        </w:rPr>
      </w:pPr>
      <w:r w:rsidRPr="008770EB">
        <w:rPr>
          <w:rStyle w:val="oypena"/>
          <w:rFonts w:asciiTheme="majorBidi" w:eastAsiaTheme="majorEastAsia" w:hAnsiTheme="majorBidi" w:cstheme="majorBidi"/>
          <w:b/>
          <w:bCs/>
          <w:color w:val="629AB2"/>
          <w:sz w:val="32"/>
          <w:szCs w:val="32"/>
          <w:rtl/>
        </w:rPr>
        <w:t>المشاركة الفعالة للمريض في</w:t>
      </w:r>
      <w:r w:rsidR="00AF39E2" w:rsidRPr="008770EB">
        <w:rPr>
          <w:rStyle w:val="oypena"/>
          <w:rFonts w:asciiTheme="majorBidi" w:eastAsiaTheme="majorEastAsia" w:hAnsiTheme="majorBidi" w:cstheme="majorBidi"/>
          <w:b/>
          <w:bCs/>
          <w:color w:val="629AB2"/>
          <w:sz w:val="32"/>
          <w:szCs w:val="32"/>
          <w:rtl/>
        </w:rPr>
        <w:t xml:space="preserve"> مؤسسات الرعاية الصحية الخاصة في الريا</w:t>
      </w:r>
      <w:r w:rsidR="00AF39E2" w:rsidRPr="008770EB">
        <w:rPr>
          <w:rStyle w:val="oypena"/>
          <w:rFonts w:asciiTheme="majorBidi" w:eastAsiaTheme="majorEastAsia" w:hAnsiTheme="majorBidi" w:cstheme="majorBidi"/>
          <w:b/>
          <w:bCs/>
          <w:color w:val="629AB2"/>
          <w:sz w:val="32"/>
          <w:szCs w:val="32"/>
          <w:rtl/>
          <w:lang w:bidi="ar-EG"/>
        </w:rPr>
        <w:t>ض</w:t>
      </w:r>
      <w:r w:rsidR="00AF39E2" w:rsidRPr="008770EB">
        <w:rPr>
          <w:rFonts w:asciiTheme="majorBidi" w:hAnsiTheme="majorBidi" w:cstheme="majorBidi"/>
          <w:b/>
          <w:bCs/>
          <w:color w:val="629AB2"/>
          <w:sz w:val="32"/>
          <w:szCs w:val="32"/>
          <w:rtl/>
          <w:lang w:bidi="ar-EG"/>
        </w:rPr>
        <w:t xml:space="preserve"> :</w:t>
      </w:r>
      <w:r w:rsidR="00AF39E2" w:rsidRPr="008770EB">
        <w:rPr>
          <w:rFonts w:asciiTheme="majorBidi" w:hAnsiTheme="majorBidi" w:cstheme="majorBidi"/>
          <w:b/>
          <w:bCs/>
          <w:color w:val="629AB2"/>
          <w:sz w:val="32"/>
          <w:szCs w:val="32"/>
          <w:lang w:bidi="ar-EG"/>
        </w:rPr>
        <w:t xml:space="preserve"> "</w:t>
      </w:r>
    </w:p>
    <w:p w14:paraId="66DB5631" w14:textId="77777777" w:rsidR="003D61DD" w:rsidRPr="008770EB" w:rsidRDefault="00796FF4" w:rsidP="00AF39E2">
      <w:pPr>
        <w:pStyle w:val="cvgsua"/>
        <w:spacing w:line="30" w:lineRule="atLeast"/>
        <w:jc w:val="center"/>
        <w:rPr>
          <w:rStyle w:val="oypena"/>
          <w:rFonts w:asciiTheme="majorBidi" w:eastAsiaTheme="majorEastAsia" w:hAnsiTheme="majorBidi" w:cstheme="majorBidi"/>
          <w:b/>
          <w:bCs/>
          <w:color w:val="629AB2"/>
          <w:sz w:val="32"/>
          <w:szCs w:val="32"/>
          <w:rtl/>
          <w:lang w:bidi="ar-EG"/>
        </w:rPr>
      </w:pPr>
      <w:r w:rsidRPr="008770EB">
        <w:rPr>
          <w:rStyle w:val="oypena"/>
          <w:rFonts w:asciiTheme="majorBidi" w:eastAsiaTheme="majorEastAsia" w:hAnsiTheme="majorBidi" w:cstheme="majorBidi"/>
          <w:b/>
          <w:bCs/>
          <w:color w:val="629AB2"/>
          <w:sz w:val="32"/>
          <w:szCs w:val="32"/>
          <w:rtl/>
        </w:rPr>
        <w:t>تحليل استراتيجيات الادارة</w:t>
      </w:r>
      <w:r w:rsidR="00AF39E2" w:rsidRPr="008770EB">
        <w:rPr>
          <w:rStyle w:val="oypena"/>
          <w:rFonts w:asciiTheme="majorBidi" w:eastAsiaTheme="majorEastAsia" w:hAnsiTheme="majorBidi" w:cstheme="majorBidi"/>
          <w:b/>
          <w:bCs/>
          <w:color w:val="629AB2"/>
          <w:sz w:val="32"/>
          <w:szCs w:val="32"/>
          <w:rtl/>
          <w:lang w:bidi="ar-EG"/>
        </w:rPr>
        <w:t xml:space="preserve"> "</w:t>
      </w:r>
    </w:p>
    <w:p w14:paraId="7D430D9C" w14:textId="0786788F" w:rsidR="00796FF4" w:rsidRPr="008770EB" w:rsidRDefault="00AF39E2" w:rsidP="00AF39E2">
      <w:pPr>
        <w:pStyle w:val="cvgsua"/>
        <w:spacing w:line="30" w:lineRule="atLeast"/>
        <w:jc w:val="center"/>
        <w:rPr>
          <w:rFonts w:asciiTheme="majorBidi" w:hAnsiTheme="majorBidi" w:cstheme="majorBidi"/>
          <w:b/>
          <w:bCs/>
          <w:color w:val="629AB2"/>
        </w:rPr>
      </w:pPr>
      <w:r w:rsidRPr="008770EB">
        <w:rPr>
          <w:rStyle w:val="oypena"/>
          <w:rFonts w:asciiTheme="majorBidi" w:eastAsiaTheme="majorEastAsia" w:hAnsiTheme="majorBidi" w:cstheme="majorBidi"/>
          <w:b/>
          <w:bCs/>
          <w:color w:val="629AB2"/>
          <w:sz w:val="32"/>
          <w:szCs w:val="32"/>
          <w:rtl/>
          <w:lang w:bidi="ar-EG"/>
        </w:rPr>
        <w:t xml:space="preserve"> </w:t>
      </w:r>
    </w:p>
    <w:p w14:paraId="3776A1D1" w14:textId="763F505F" w:rsidR="00AF39E2" w:rsidRPr="008770EB" w:rsidRDefault="00AF39E2" w:rsidP="00AF39E2">
      <w:pPr>
        <w:pStyle w:val="cvgsua"/>
        <w:spacing w:line="30" w:lineRule="atLeast"/>
        <w:jc w:val="center"/>
        <w:rPr>
          <w:rFonts w:asciiTheme="majorBidi" w:hAnsiTheme="majorBidi" w:cstheme="majorBidi"/>
          <w:b/>
          <w:bCs/>
          <w:color w:val="000000"/>
        </w:rPr>
      </w:pPr>
      <w:r w:rsidRPr="008770EB">
        <w:rPr>
          <w:rStyle w:val="oypena"/>
          <w:rFonts w:asciiTheme="majorBidi" w:eastAsiaTheme="majorEastAsia" w:hAnsiTheme="majorBidi" w:cstheme="majorBidi"/>
          <w:b/>
          <w:bCs/>
          <w:color w:val="000000"/>
          <w:rtl/>
        </w:rPr>
        <w:t>اعداد الطالبة :</w:t>
      </w:r>
      <w:r w:rsidRPr="008770EB">
        <w:rPr>
          <w:rStyle w:val="oypena"/>
          <w:rFonts w:asciiTheme="majorBidi" w:eastAsiaTheme="majorEastAsia" w:hAnsiTheme="majorBidi" w:cstheme="majorBidi"/>
          <w:b/>
          <w:bCs/>
          <w:color w:val="000000"/>
        </w:rPr>
        <w:t xml:space="preserve"> </w:t>
      </w:r>
    </w:p>
    <w:p w14:paraId="5D2AA278" w14:textId="0003B704" w:rsidR="00AF39E2" w:rsidRPr="008770EB" w:rsidRDefault="00FE7CB5" w:rsidP="00AF39E2">
      <w:pPr>
        <w:pStyle w:val="cvgsua"/>
        <w:spacing w:line="30" w:lineRule="atLeast"/>
        <w:jc w:val="center"/>
        <w:rPr>
          <w:rStyle w:val="oypena"/>
          <w:rFonts w:asciiTheme="majorBidi" w:eastAsiaTheme="majorEastAsia" w:hAnsiTheme="majorBidi" w:cstheme="majorBidi"/>
          <w:b/>
          <w:bCs/>
          <w:color w:val="000000"/>
          <w:rtl/>
          <w:lang w:bidi="ar-EG"/>
        </w:rPr>
      </w:pPr>
      <w:r w:rsidRPr="008770EB">
        <w:rPr>
          <w:rStyle w:val="oypena"/>
          <w:rFonts w:asciiTheme="majorBidi" w:eastAsiaTheme="majorEastAsia" w:hAnsiTheme="majorBidi" w:cstheme="majorBidi"/>
          <w:b/>
          <w:bCs/>
          <w:color w:val="000000"/>
          <w:rtl/>
        </w:rPr>
        <w:t>ديناحسين السعدوني</w:t>
      </w:r>
    </w:p>
    <w:p w14:paraId="45174F0E" w14:textId="6A55C7E3" w:rsidR="009165B7" w:rsidRPr="008770EB" w:rsidRDefault="005555AD" w:rsidP="00AF39E2">
      <w:pPr>
        <w:pStyle w:val="cvgsua"/>
        <w:spacing w:line="30" w:lineRule="atLeast"/>
        <w:jc w:val="center"/>
        <w:rPr>
          <w:rStyle w:val="oypena"/>
          <w:rFonts w:asciiTheme="majorBidi" w:eastAsiaTheme="majorEastAsia" w:hAnsiTheme="majorBidi" w:cstheme="majorBidi"/>
          <w:b/>
          <w:bCs/>
          <w:color w:val="000000" w:themeColor="text1"/>
          <w:rtl/>
          <w:lang w:bidi="ar-EG"/>
        </w:rPr>
      </w:pPr>
      <w:hyperlink r:id="rId10" w:history="1">
        <w:r w:rsidR="00FE7CB5" w:rsidRPr="008770EB">
          <w:rPr>
            <w:rStyle w:val="Hyperlink"/>
            <w:rFonts w:asciiTheme="majorBidi" w:eastAsiaTheme="majorEastAsia" w:hAnsiTheme="majorBidi" w:cstheme="majorBidi"/>
            <w:b/>
            <w:bCs/>
          </w:rPr>
          <w:t xml:space="preserve">Dr_dinaalsaadouni@yahoo.com  : </w:t>
        </w:r>
        <w:r w:rsidR="00FE7CB5" w:rsidRPr="008770EB">
          <w:rPr>
            <w:rStyle w:val="Hyperlink"/>
            <w:rFonts w:asciiTheme="majorBidi" w:eastAsiaTheme="majorEastAsia" w:hAnsiTheme="majorBidi" w:cstheme="majorBidi"/>
            <w:b/>
            <w:bCs/>
            <w:rtl/>
            <w:lang w:bidi="ar-EG"/>
          </w:rPr>
          <w:t>الايميل</w:t>
        </w:r>
      </w:hyperlink>
      <w:r w:rsidR="00FE7CB5" w:rsidRPr="008770EB">
        <w:rPr>
          <w:rStyle w:val="oypena"/>
          <w:rFonts w:asciiTheme="majorBidi" w:eastAsiaTheme="majorEastAsia" w:hAnsiTheme="majorBidi" w:cstheme="majorBidi"/>
          <w:b/>
          <w:bCs/>
          <w:color w:val="000000" w:themeColor="text1"/>
          <w:rtl/>
          <w:lang w:bidi="ar-EG"/>
        </w:rPr>
        <w:t xml:space="preserve"> </w:t>
      </w:r>
    </w:p>
    <w:p w14:paraId="12EC2ECB" w14:textId="77777777" w:rsidR="005D7364" w:rsidRPr="008770EB" w:rsidRDefault="005D7364" w:rsidP="00AF39E2">
      <w:pPr>
        <w:pStyle w:val="cvgsua"/>
        <w:spacing w:line="30" w:lineRule="atLeast"/>
        <w:jc w:val="center"/>
        <w:rPr>
          <w:rFonts w:asciiTheme="majorBidi" w:hAnsiTheme="majorBidi" w:cstheme="majorBidi"/>
          <w:b/>
          <w:bCs/>
          <w:color w:val="000000"/>
        </w:rPr>
      </w:pPr>
    </w:p>
    <w:p w14:paraId="47A7C3BD" w14:textId="75FB5507" w:rsidR="00AF39E2" w:rsidRPr="008770EB" w:rsidRDefault="00AF39E2" w:rsidP="00AF39E2">
      <w:pPr>
        <w:pStyle w:val="cvgsua"/>
        <w:spacing w:line="30" w:lineRule="atLeast"/>
        <w:jc w:val="center"/>
        <w:rPr>
          <w:rFonts w:asciiTheme="majorBidi" w:hAnsiTheme="majorBidi" w:cstheme="majorBidi"/>
          <w:b/>
          <w:bCs/>
          <w:color w:val="000000"/>
          <w:lang w:bidi="ar-EG"/>
        </w:rPr>
      </w:pPr>
      <w:r w:rsidRPr="008770EB">
        <w:rPr>
          <w:rStyle w:val="oypena"/>
          <w:rFonts w:asciiTheme="majorBidi" w:eastAsiaTheme="majorEastAsia" w:hAnsiTheme="majorBidi" w:cstheme="majorBidi"/>
          <w:b/>
          <w:bCs/>
          <w:color w:val="000000"/>
          <w:rtl/>
        </w:rPr>
        <w:t>الرقم الأكاديمي :</w:t>
      </w:r>
    </w:p>
    <w:p w14:paraId="0A0D03F4" w14:textId="77777777" w:rsidR="00AF39E2" w:rsidRPr="008770EB" w:rsidRDefault="00AF39E2" w:rsidP="00AF39E2">
      <w:pPr>
        <w:pStyle w:val="cvgsua"/>
        <w:spacing w:line="30" w:lineRule="atLeast"/>
        <w:jc w:val="center"/>
        <w:rPr>
          <w:rFonts w:asciiTheme="majorBidi" w:hAnsiTheme="majorBidi" w:cstheme="majorBidi"/>
          <w:b/>
          <w:bCs/>
          <w:color w:val="000000"/>
        </w:rPr>
      </w:pPr>
      <w:r w:rsidRPr="008770EB">
        <w:rPr>
          <w:rStyle w:val="oypena"/>
          <w:rFonts w:asciiTheme="majorBidi" w:eastAsiaTheme="majorEastAsia" w:hAnsiTheme="majorBidi" w:cstheme="majorBidi"/>
          <w:b/>
          <w:bCs/>
          <w:color w:val="000000"/>
          <w:rtl/>
        </w:rPr>
        <w:t>٢٣٣٠٠١٠١٠</w:t>
      </w:r>
    </w:p>
    <w:p w14:paraId="09CBCF3B" w14:textId="77777777" w:rsidR="005D7364" w:rsidRPr="008770EB" w:rsidRDefault="005D7364" w:rsidP="00AF39E2">
      <w:pPr>
        <w:pStyle w:val="cvgsua"/>
        <w:spacing w:line="30" w:lineRule="atLeast"/>
        <w:jc w:val="center"/>
        <w:rPr>
          <w:rFonts w:asciiTheme="majorBidi" w:hAnsiTheme="majorBidi" w:cstheme="majorBidi"/>
          <w:b/>
          <w:bCs/>
          <w:color w:val="000000"/>
        </w:rPr>
      </w:pPr>
    </w:p>
    <w:p w14:paraId="305D5666" w14:textId="1FD7CD80" w:rsidR="00AF39E2" w:rsidRPr="008770EB" w:rsidRDefault="00AF39E2" w:rsidP="00AF39E2">
      <w:pPr>
        <w:pStyle w:val="cvgsua"/>
        <w:spacing w:line="30" w:lineRule="atLeast"/>
        <w:jc w:val="center"/>
        <w:rPr>
          <w:rFonts w:asciiTheme="majorBidi" w:hAnsiTheme="majorBidi" w:cstheme="majorBidi"/>
          <w:b/>
          <w:bCs/>
          <w:color w:val="000000"/>
        </w:rPr>
      </w:pPr>
      <w:r w:rsidRPr="008770EB">
        <w:rPr>
          <w:rStyle w:val="oypena"/>
          <w:rFonts w:asciiTheme="majorBidi" w:eastAsiaTheme="majorEastAsia" w:hAnsiTheme="majorBidi" w:cstheme="majorBidi"/>
          <w:b/>
          <w:bCs/>
          <w:color w:val="000000"/>
          <w:rtl/>
        </w:rPr>
        <w:t>اشراف :</w:t>
      </w:r>
    </w:p>
    <w:p w14:paraId="07C847B9" w14:textId="77777777" w:rsidR="00AF39E2" w:rsidRPr="008770EB" w:rsidRDefault="00AF39E2" w:rsidP="00AF39E2">
      <w:pPr>
        <w:pStyle w:val="cvgsua"/>
        <w:spacing w:line="30" w:lineRule="atLeast"/>
        <w:jc w:val="center"/>
        <w:rPr>
          <w:rFonts w:asciiTheme="majorBidi" w:hAnsiTheme="majorBidi" w:cstheme="majorBidi"/>
          <w:b/>
          <w:bCs/>
          <w:color w:val="000000"/>
        </w:rPr>
      </w:pPr>
      <w:r w:rsidRPr="008770EB">
        <w:rPr>
          <w:rStyle w:val="oypena"/>
          <w:rFonts w:asciiTheme="majorBidi" w:eastAsiaTheme="majorEastAsia" w:hAnsiTheme="majorBidi" w:cstheme="majorBidi"/>
          <w:b/>
          <w:bCs/>
          <w:color w:val="000000"/>
          <w:rtl/>
        </w:rPr>
        <w:t>د.الفيصل عبد الحميد</w:t>
      </w:r>
    </w:p>
    <w:p w14:paraId="29742E52" w14:textId="77777777" w:rsidR="00AF39E2" w:rsidRPr="008770EB" w:rsidRDefault="00AF39E2" w:rsidP="00AF39E2">
      <w:pPr>
        <w:pStyle w:val="cvgsua"/>
        <w:spacing w:line="30" w:lineRule="atLeast"/>
        <w:jc w:val="center"/>
        <w:rPr>
          <w:rFonts w:asciiTheme="majorBidi" w:hAnsiTheme="majorBidi" w:cstheme="majorBidi"/>
          <w:b/>
          <w:bCs/>
          <w:color w:val="000000"/>
        </w:rPr>
      </w:pPr>
      <w:r w:rsidRPr="008770EB">
        <w:rPr>
          <w:rStyle w:val="oypena"/>
          <w:rFonts w:asciiTheme="majorBidi" w:eastAsiaTheme="majorEastAsia" w:hAnsiTheme="majorBidi" w:cstheme="majorBidi"/>
          <w:b/>
          <w:bCs/>
          <w:color w:val="000000"/>
          <w:rtl/>
        </w:rPr>
        <w:t>د.فايز جراد</w:t>
      </w:r>
    </w:p>
    <w:p w14:paraId="6AD9C7B9" w14:textId="77777777" w:rsidR="005D7364" w:rsidRPr="008770EB" w:rsidRDefault="005D7364" w:rsidP="00AF39E2">
      <w:pPr>
        <w:pStyle w:val="cvgsua"/>
        <w:spacing w:line="30" w:lineRule="atLeast"/>
        <w:jc w:val="center"/>
        <w:rPr>
          <w:rFonts w:asciiTheme="majorBidi" w:hAnsiTheme="majorBidi" w:cstheme="majorBidi"/>
          <w:b/>
          <w:bCs/>
          <w:color w:val="000000"/>
        </w:rPr>
      </w:pPr>
    </w:p>
    <w:p w14:paraId="342AC164" w14:textId="186B48FA" w:rsidR="005D7364" w:rsidRPr="008770EB" w:rsidRDefault="00AF39E2" w:rsidP="003D61DD">
      <w:pPr>
        <w:pStyle w:val="cvgsua"/>
        <w:spacing w:line="30" w:lineRule="atLeast"/>
        <w:jc w:val="center"/>
        <w:rPr>
          <w:rStyle w:val="oypena"/>
          <w:rFonts w:asciiTheme="majorBidi" w:hAnsiTheme="majorBidi" w:cstheme="majorBidi"/>
          <w:b/>
          <w:bCs/>
          <w:color w:val="000000"/>
        </w:rPr>
      </w:pPr>
      <w:r w:rsidRPr="008770EB">
        <w:rPr>
          <w:rStyle w:val="oypena"/>
          <w:rFonts w:asciiTheme="majorBidi" w:eastAsiaTheme="majorEastAsia" w:hAnsiTheme="majorBidi" w:cstheme="majorBidi"/>
          <w:b/>
          <w:bCs/>
          <w:color w:val="000000"/>
          <w:rtl/>
        </w:rPr>
        <w:t>العام الدراسي</w:t>
      </w:r>
    </w:p>
    <w:p w14:paraId="24481218" w14:textId="77777777" w:rsidR="005D7364" w:rsidRPr="008770EB" w:rsidRDefault="00AF39E2" w:rsidP="005D7364">
      <w:pPr>
        <w:pStyle w:val="cvgsua"/>
        <w:spacing w:line="30" w:lineRule="atLeast"/>
        <w:jc w:val="center"/>
        <w:rPr>
          <w:rFonts w:asciiTheme="majorBidi" w:hAnsiTheme="majorBidi" w:cstheme="majorBidi"/>
          <w:caps/>
          <w:color w:val="000000"/>
          <w:spacing w:val="36"/>
        </w:rPr>
      </w:pPr>
      <w:r w:rsidRPr="008770EB">
        <w:rPr>
          <w:rStyle w:val="oypena"/>
          <w:rFonts w:asciiTheme="majorBidi" w:eastAsiaTheme="majorEastAsia" w:hAnsiTheme="majorBidi" w:cstheme="majorBidi"/>
          <w:b/>
          <w:bCs/>
          <w:color w:val="000000"/>
        </w:rPr>
        <w:t>2024</w:t>
      </w:r>
    </w:p>
    <w:p w14:paraId="49135A0C" w14:textId="5EA49D8F" w:rsidR="005D7364" w:rsidRPr="008770EB" w:rsidRDefault="005D7364" w:rsidP="005D7364">
      <w:pPr>
        <w:pStyle w:val="cvgsua"/>
        <w:spacing w:line="30" w:lineRule="atLeast"/>
        <w:rPr>
          <w:rFonts w:asciiTheme="majorBidi" w:hAnsiTheme="majorBidi" w:cstheme="majorBidi"/>
          <w:b/>
          <w:bCs/>
          <w:color w:val="000000"/>
          <w:sz w:val="18"/>
          <w:szCs w:val="18"/>
        </w:rPr>
      </w:pPr>
      <w:r w:rsidRPr="008770EB">
        <w:rPr>
          <w:rFonts w:asciiTheme="majorBidi" w:hAnsiTheme="majorBidi" w:cstheme="majorBidi"/>
          <w:caps/>
          <w:color w:val="000000"/>
          <w:spacing w:val="36"/>
          <w:sz w:val="18"/>
          <w:szCs w:val="18"/>
        </w:rPr>
        <w:lastRenderedPageBreak/>
        <w:t xml:space="preserve">MIDOCEAN UNIVERSITY                                                        </w:t>
      </w:r>
      <w:r w:rsidRPr="008770EB">
        <w:rPr>
          <w:rFonts w:asciiTheme="majorBidi" w:eastAsiaTheme="majorEastAsia" w:hAnsiTheme="majorBidi" w:cstheme="majorBidi"/>
          <w:caps/>
          <w:noProof/>
          <w:color w:val="000000"/>
          <w:sz w:val="18"/>
          <w:szCs w:val="18"/>
        </w:rPr>
        <w:drawing>
          <wp:inline distT="0" distB="0" distL="0" distR="0" wp14:anchorId="04C7FA88" wp14:editId="4B4D26DE">
            <wp:extent cx="1698492" cy="665018"/>
            <wp:effectExtent l="0" t="0" r="0" b="1905"/>
            <wp:docPr id="3" name="Picture 3" descr="https://sis.midocean.ae/theme/image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is.midocean.ae/theme/images/logo.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96113" cy="664086"/>
                    </a:xfrm>
                    <a:prstGeom prst="rect">
                      <a:avLst/>
                    </a:prstGeom>
                    <a:noFill/>
                    <a:ln>
                      <a:noFill/>
                    </a:ln>
                  </pic:spPr>
                </pic:pic>
              </a:graphicData>
            </a:graphic>
          </wp:inline>
        </w:drawing>
      </w:r>
    </w:p>
    <w:p w14:paraId="06726D1B" w14:textId="69FA06B6" w:rsidR="005D7364" w:rsidRPr="008770EB" w:rsidRDefault="005D7364" w:rsidP="005D7364">
      <w:pPr>
        <w:rPr>
          <w:rFonts w:asciiTheme="majorBidi" w:eastAsia="Times New Roman" w:hAnsiTheme="majorBidi" w:cstheme="majorBidi"/>
          <w:caps/>
          <w:color w:val="000000"/>
          <w:spacing w:val="36"/>
          <w:kern w:val="0"/>
          <w:sz w:val="18"/>
          <w:szCs w:val="18"/>
          <w:lang w:val="en-US"/>
          <w14:ligatures w14:val="none"/>
        </w:rPr>
      </w:pPr>
      <w:r w:rsidRPr="008770EB">
        <w:rPr>
          <w:rFonts w:asciiTheme="majorBidi" w:eastAsia="Times New Roman" w:hAnsiTheme="majorBidi" w:cstheme="majorBidi"/>
          <w:caps/>
          <w:color w:val="000000"/>
          <w:spacing w:val="36"/>
          <w:kern w:val="0"/>
          <w:sz w:val="18"/>
          <w:szCs w:val="18"/>
          <w:lang w:val="en-US"/>
          <w14:ligatures w14:val="none"/>
        </w:rPr>
        <w:t>College of Management</w:t>
      </w:r>
    </w:p>
    <w:p w14:paraId="6ED06A1D" w14:textId="77777777" w:rsidR="005D7364" w:rsidRPr="008770EB" w:rsidRDefault="005D7364" w:rsidP="005D7364">
      <w:pPr>
        <w:rPr>
          <w:rFonts w:asciiTheme="majorBidi" w:eastAsia="Times New Roman" w:hAnsiTheme="majorBidi" w:cstheme="majorBidi"/>
          <w:caps/>
          <w:color w:val="000000"/>
          <w:spacing w:val="36"/>
          <w:kern w:val="0"/>
          <w:sz w:val="18"/>
          <w:szCs w:val="18"/>
          <w:lang w:val="en-US"/>
          <w14:ligatures w14:val="none"/>
        </w:rPr>
      </w:pPr>
      <w:r w:rsidRPr="008770EB">
        <w:rPr>
          <w:rFonts w:asciiTheme="majorBidi" w:eastAsia="Times New Roman" w:hAnsiTheme="majorBidi" w:cstheme="majorBidi"/>
          <w:caps/>
          <w:color w:val="000000"/>
          <w:spacing w:val="36"/>
          <w:kern w:val="0"/>
          <w:sz w:val="18"/>
          <w:szCs w:val="18"/>
          <w:lang w:val="en-US"/>
          <w14:ligatures w14:val="none"/>
        </w:rPr>
        <w:t>Department / Specialization</w:t>
      </w:r>
    </w:p>
    <w:p w14:paraId="2C148209" w14:textId="293C9A22" w:rsidR="005D7364" w:rsidRPr="008770EB" w:rsidRDefault="005D7364" w:rsidP="005D7364">
      <w:pPr>
        <w:rPr>
          <w:rFonts w:asciiTheme="majorBidi" w:eastAsia="Times New Roman" w:hAnsiTheme="majorBidi" w:cstheme="majorBidi"/>
          <w:caps/>
          <w:color w:val="000000"/>
          <w:spacing w:val="36"/>
          <w:kern w:val="0"/>
          <w:sz w:val="18"/>
          <w:szCs w:val="18"/>
          <w:lang w:val="en-US"/>
          <w14:ligatures w14:val="none"/>
        </w:rPr>
      </w:pPr>
      <w:r w:rsidRPr="008770EB">
        <w:rPr>
          <w:rFonts w:asciiTheme="majorBidi" w:eastAsia="Times New Roman" w:hAnsiTheme="majorBidi" w:cstheme="majorBidi"/>
          <w:caps/>
          <w:color w:val="000000"/>
          <w:spacing w:val="36"/>
          <w:kern w:val="0"/>
          <w:sz w:val="18"/>
          <w:szCs w:val="18"/>
          <w:lang w:val="en-US"/>
          <w14:ligatures w14:val="none"/>
        </w:rPr>
        <w:t>Business Administration</w:t>
      </w:r>
    </w:p>
    <w:p w14:paraId="29CD68B1" w14:textId="77777777" w:rsidR="005D7364" w:rsidRPr="008770EB" w:rsidRDefault="005D7364" w:rsidP="00540C7A">
      <w:pPr>
        <w:jc w:val="right"/>
        <w:rPr>
          <w:rFonts w:asciiTheme="majorBidi" w:hAnsiTheme="majorBidi" w:cstheme="majorBidi"/>
          <w:b/>
          <w:bCs/>
          <w:sz w:val="32"/>
          <w:szCs w:val="32"/>
        </w:rPr>
      </w:pPr>
    </w:p>
    <w:p w14:paraId="430C0849" w14:textId="736E34A1" w:rsidR="005D7364" w:rsidRPr="008770EB" w:rsidRDefault="005D7364" w:rsidP="00540C7A">
      <w:pPr>
        <w:jc w:val="center"/>
        <w:rPr>
          <w:rFonts w:asciiTheme="majorBidi" w:eastAsia="Times New Roman" w:hAnsiTheme="majorBidi" w:cstheme="majorBidi"/>
          <w:b/>
          <w:bCs/>
          <w:caps/>
          <w:color w:val="45B0E1" w:themeColor="accent1" w:themeTint="99"/>
          <w:spacing w:val="36"/>
          <w:kern w:val="0"/>
          <w:sz w:val="32"/>
          <w:szCs w:val="32"/>
          <w:lang w:val="en-US"/>
          <w14:ligatures w14:val="none"/>
        </w:rPr>
      </w:pPr>
      <w:r w:rsidRPr="008770EB">
        <w:rPr>
          <w:rFonts w:asciiTheme="majorBidi" w:eastAsia="Times New Roman" w:hAnsiTheme="majorBidi" w:cstheme="majorBidi"/>
          <w:b/>
          <w:bCs/>
          <w:caps/>
          <w:color w:val="45B0E1" w:themeColor="accent1" w:themeTint="99"/>
          <w:spacing w:val="36"/>
          <w:kern w:val="0"/>
          <w:sz w:val="32"/>
          <w:szCs w:val="32"/>
          <w:lang w:val="en-US"/>
          <w14:ligatures w14:val="none"/>
        </w:rPr>
        <w:t>"Effective Patient Engagement in private Healthcare Institutions in Riyadh</w:t>
      </w:r>
    </w:p>
    <w:p w14:paraId="3FA6B14F" w14:textId="77777777" w:rsidR="005D7364" w:rsidRPr="008770EB" w:rsidRDefault="005D7364" w:rsidP="00540C7A">
      <w:pPr>
        <w:jc w:val="center"/>
        <w:rPr>
          <w:rFonts w:asciiTheme="majorBidi" w:eastAsia="Times New Roman" w:hAnsiTheme="majorBidi" w:cstheme="majorBidi"/>
          <w:caps/>
          <w:color w:val="000000"/>
          <w:spacing w:val="36"/>
          <w:kern w:val="0"/>
          <w:sz w:val="32"/>
          <w:szCs w:val="32"/>
          <w:lang w:val="en-US"/>
          <w14:ligatures w14:val="none"/>
        </w:rPr>
      </w:pPr>
      <w:r w:rsidRPr="008770EB">
        <w:rPr>
          <w:rFonts w:asciiTheme="majorBidi" w:eastAsia="Times New Roman" w:hAnsiTheme="majorBidi" w:cstheme="majorBidi"/>
          <w:b/>
          <w:bCs/>
          <w:caps/>
          <w:color w:val="45B0E1" w:themeColor="accent1" w:themeTint="99"/>
          <w:spacing w:val="36"/>
          <w:kern w:val="0"/>
          <w:sz w:val="32"/>
          <w:szCs w:val="32"/>
          <w:lang w:val="en-US"/>
          <w14:ligatures w14:val="none"/>
        </w:rPr>
        <w:t>: An Analysis of Management Strategies</w:t>
      </w:r>
      <w:r w:rsidRPr="008770EB">
        <w:rPr>
          <w:rFonts w:asciiTheme="majorBidi" w:eastAsia="Times New Roman" w:hAnsiTheme="majorBidi" w:cstheme="majorBidi"/>
          <w:caps/>
          <w:color w:val="45B0E1" w:themeColor="accent1" w:themeTint="99"/>
          <w:spacing w:val="36"/>
          <w:kern w:val="0"/>
          <w:sz w:val="32"/>
          <w:szCs w:val="32"/>
          <w:lang w:val="en-US"/>
          <w14:ligatures w14:val="none"/>
        </w:rPr>
        <w:t xml:space="preserve"> “</w:t>
      </w:r>
    </w:p>
    <w:p w14:paraId="15FB0146" w14:textId="77777777" w:rsidR="005D7364" w:rsidRPr="008770EB" w:rsidRDefault="005D7364" w:rsidP="005D7364">
      <w:pPr>
        <w:jc w:val="right"/>
        <w:rPr>
          <w:rFonts w:asciiTheme="majorBidi" w:hAnsiTheme="majorBidi" w:cstheme="majorBidi"/>
          <w:b/>
          <w:bCs/>
          <w:sz w:val="40"/>
          <w:szCs w:val="40"/>
        </w:rPr>
      </w:pPr>
    </w:p>
    <w:p w14:paraId="3D63975B" w14:textId="550685AA" w:rsidR="005D7364" w:rsidRPr="008770EB" w:rsidRDefault="005D7364" w:rsidP="005D7364">
      <w:pPr>
        <w:jc w:val="center"/>
        <w:rPr>
          <w:rFonts w:asciiTheme="majorBidi" w:eastAsia="Times New Roman" w:hAnsiTheme="majorBidi" w:cstheme="majorBidi"/>
          <w:b/>
          <w:bCs/>
          <w:color w:val="000000"/>
          <w:kern w:val="0"/>
          <w:sz w:val="24"/>
          <w:szCs w:val="24"/>
          <w:lang w:val="en-US"/>
          <w14:ligatures w14:val="none"/>
        </w:rPr>
      </w:pPr>
      <w:r w:rsidRPr="008770EB">
        <w:rPr>
          <w:rFonts w:asciiTheme="majorBidi" w:eastAsia="Times New Roman" w:hAnsiTheme="majorBidi" w:cstheme="majorBidi"/>
          <w:b/>
          <w:bCs/>
          <w:color w:val="000000"/>
          <w:kern w:val="0"/>
          <w:sz w:val="24"/>
          <w:szCs w:val="24"/>
          <w:lang w:val="en-US"/>
          <w14:ligatures w14:val="none"/>
        </w:rPr>
        <w:t>Prepared by:</w:t>
      </w:r>
    </w:p>
    <w:p w14:paraId="30B24385" w14:textId="77777777" w:rsidR="005D7364" w:rsidRPr="008770EB" w:rsidRDefault="005D7364" w:rsidP="005D7364">
      <w:pPr>
        <w:jc w:val="center"/>
        <w:rPr>
          <w:rFonts w:asciiTheme="majorBidi" w:eastAsia="Times New Roman" w:hAnsiTheme="majorBidi" w:cstheme="majorBidi"/>
          <w:b/>
          <w:bCs/>
          <w:color w:val="000000"/>
          <w:kern w:val="0"/>
          <w:sz w:val="24"/>
          <w:szCs w:val="24"/>
          <w:lang w:val="en-US"/>
          <w14:ligatures w14:val="none"/>
        </w:rPr>
      </w:pPr>
      <w:r w:rsidRPr="008770EB">
        <w:rPr>
          <w:rFonts w:asciiTheme="majorBidi" w:eastAsia="Times New Roman" w:hAnsiTheme="majorBidi" w:cstheme="majorBidi"/>
          <w:b/>
          <w:bCs/>
          <w:color w:val="000000"/>
          <w:kern w:val="0"/>
          <w:sz w:val="24"/>
          <w:szCs w:val="24"/>
          <w:lang w:val="en-US"/>
          <w14:ligatures w14:val="none"/>
        </w:rPr>
        <w:t xml:space="preserve">Dina Hussein </w:t>
      </w:r>
      <w:proofErr w:type="spellStart"/>
      <w:r w:rsidRPr="008770EB">
        <w:rPr>
          <w:rFonts w:asciiTheme="majorBidi" w:eastAsia="Times New Roman" w:hAnsiTheme="majorBidi" w:cstheme="majorBidi"/>
          <w:b/>
          <w:bCs/>
          <w:color w:val="000000"/>
          <w:kern w:val="0"/>
          <w:sz w:val="24"/>
          <w:szCs w:val="24"/>
          <w:lang w:val="en-US"/>
          <w14:ligatures w14:val="none"/>
        </w:rPr>
        <w:t>Alsaadouni</w:t>
      </w:r>
      <w:proofErr w:type="spellEnd"/>
    </w:p>
    <w:p w14:paraId="75D28ABF" w14:textId="124F3964" w:rsidR="00FE7CB5" w:rsidRPr="008770EB" w:rsidRDefault="00FE7CB5" w:rsidP="00FE7CB5">
      <w:pPr>
        <w:jc w:val="center"/>
        <w:rPr>
          <w:rFonts w:asciiTheme="majorBidi" w:eastAsia="Times New Roman" w:hAnsiTheme="majorBidi" w:cstheme="majorBidi"/>
          <w:b/>
          <w:bCs/>
          <w:color w:val="000000" w:themeColor="text1"/>
          <w:kern w:val="0"/>
          <w:sz w:val="24"/>
          <w:szCs w:val="24"/>
          <w:lang w:val="en-US"/>
          <w14:ligatures w14:val="none"/>
        </w:rPr>
      </w:pPr>
      <w:proofErr w:type="gramStart"/>
      <w:r w:rsidRPr="008770EB">
        <w:rPr>
          <w:rStyle w:val="oypena"/>
          <w:rFonts w:asciiTheme="majorBidi" w:hAnsiTheme="majorBidi" w:cstheme="majorBidi"/>
          <w:b/>
          <w:bCs/>
          <w:color w:val="000000" w:themeColor="text1"/>
          <w:sz w:val="24"/>
          <w:szCs w:val="24"/>
        </w:rPr>
        <w:t>Email :</w:t>
      </w:r>
      <w:proofErr w:type="gramEnd"/>
      <w:r w:rsidRPr="008770EB">
        <w:rPr>
          <w:rStyle w:val="oypena"/>
          <w:rFonts w:asciiTheme="majorBidi" w:hAnsiTheme="majorBidi" w:cstheme="majorBidi"/>
          <w:b/>
          <w:bCs/>
          <w:color w:val="000000" w:themeColor="text1"/>
          <w:sz w:val="24"/>
          <w:szCs w:val="24"/>
        </w:rPr>
        <w:t xml:space="preserve"> </w:t>
      </w:r>
      <w:hyperlink r:id="rId11" w:history="1">
        <w:r w:rsidRPr="008770EB">
          <w:rPr>
            <w:rStyle w:val="Hyperlink"/>
            <w:rFonts w:asciiTheme="majorBidi" w:hAnsiTheme="majorBidi" w:cstheme="majorBidi"/>
            <w:b/>
            <w:bCs/>
            <w:color w:val="000000" w:themeColor="text1"/>
            <w:sz w:val="24"/>
            <w:szCs w:val="24"/>
            <w:u w:val="none"/>
          </w:rPr>
          <w:t xml:space="preserve">Dr_dinaalsaadouni@yahoo.com  </w:t>
        </w:r>
      </w:hyperlink>
    </w:p>
    <w:p w14:paraId="4B09E0EB" w14:textId="77777777" w:rsidR="005D7364" w:rsidRPr="008770EB" w:rsidRDefault="005D7364" w:rsidP="005D7364">
      <w:pPr>
        <w:jc w:val="center"/>
        <w:rPr>
          <w:rFonts w:asciiTheme="majorBidi" w:eastAsia="Times New Roman" w:hAnsiTheme="majorBidi" w:cstheme="majorBidi"/>
          <w:b/>
          <w:bCs/>
          <w:color w:val="000000"/>
          <w:kern w:val="0"/>
          <w:sz w:val="24"/>
          <w:szCs w:val="24"/>
          <w:lang w:val="en-US"/>
          <w14:ligatures w14:val="none"/>
        </w:rPr>
      </w:pPr>
    </w:p>
    <w:p w14:paraId="41D50767" w14:textId="7642B2FB" w:rsidR="005D7364" w:rsidRPr="008770EB" w:rsidRDefault="005D7364" w:rsidP="005D7364">
      <w:pPr>
        <w:jc w:val="center"/>
        <w:rPr>
          <w:rFonts w:asciiTheme="majorBidi" w:eastAsia="Times New Roman" w:hAnsiTheme="majorBidi" w:cstheme="majorBidi"/>
          <w:b/>
          <w:bCs/>
          <w:color w:val="000000"/>
          <w:kern w:val="0"/>
          <w:sz w:val="24"/>
          <w:szCs w:val="24"/>
          <w:lang w:val="en-US"/>
          <w14:ligatures w14:val="none"/>
        </w:rPr>
      </w:pPr>
      <w:r w:rsidRPr="008770EB">
        <w:rPr>
          <w:rFonts w:asciiTheme="majorBidi" w:eastAsia="Times New Roman" w:hAnsiTheme="majorBidi" w:cstheme="majorBidi"/>
          <w:b/>
          <w:bCs/>
          <w:color w:val="000000"/>
          <w:kern w:val="0"/>
          <w:sz w:val="24"/>
          <w:szCs w:val="24"/>
          <w:lang w:val="en-US"/>
          <w14:ligatures w14:val="none"/>
        </w:rPr>
        <w:t>Supervisor:</w:t>
      </w:r>
    </w:p>
    <w:p w14:paraId="2489DC34" w14:textId="0E9FF311" w:rsidR="005D7364" w:rsidRPr="008770EB" w:rsidRDefault="005D7364" w:rsidP="005D7364">
      <w:pPr>
        <w:jc w:val="center"/>
        <w:rPr>
          <w:rFonts w:asciiTheme="majorBidi" w:eastAsia="Times New Roman" w:hAnsiTheme="majorBidi" w:cstheme="majorBidi"/>
          <w:b/>
          <w:bCs/>
          <w:color w:val="000000"/>
          <w:kern w:val="0"/>
          <w:sz w:val="24"/>
          <w:szCs w:val="24"/>
          <w:lang w:val="en-US"/>
          <w14:ligatures w14:val="none"/>
        </w:rPr>
      </w:pPr>
      <w:proofErr w:type="spellStart"/>
      <w:r w:rsidRPr="008770EB">
        <w:rPr>
          <w:rFonts w:asciiTheme="majorBidi" w:eastAsia="Times New Roman" w:hAnsiTheme="majorBidi" w:cstheme="majorBidi"/>
          <w:b/>
          <w:bCs/>
          <w:color w:val="000000"/>
          <w:kern w:val="0"/>
          <w:sz w:val="24"/>
          <w:szCs w:val="24"/>
          <w:lang w:val="en-US"/>
          <w14:ligatures w14:val="none"/>
        </w:rPr>
        <w:t>Dr.Alfaisal</w:t>
      </w:r>
      <w:proofErr w:type="spellEnd"/>
      <w:r w:rsidRPr="008770EB">
        <w:rPr>
          <w:rFonts w:asciiTheme="majorBidi" w:eastAsia="Times New Roman" w:hAnsiTheme="majorBidi" w:cstheme="majorBidi"/>
          <w:b/>
          <w:bCs/>
          <w:color w:val="000000"/>
          <w:kern w:val="0"/>
          <w:sz w:val="24"/>
          <w:szCs w:val="24"/>
          <w:lang w:val="en-US"/>
          <w14:ligatures w14:val="none"/>
        </w:rPr>
        <w:t xml:space="preserve"> </w:t>
      </w:r>
      <w:proofErr w:type="spellStart"/>
      <w:r w:rsidRPr="008770EB">
        <w:rPr>
          <w:rFonts w:asciiTheme="majorBidi" w:eastAsia="Times New Roman" w:hAnsiTheme="majorBidi" w:cstheme="majorBidi"/>
          <w:b/>
          <w:bCs/>
          <w:color w:val="000000"/>
          <w:kern w:val="0"/>
          <w:sz w:val="24"/>
          <w:szCs w:val="24"/>
          <w:lang w:val="en-US"/>
          <w14:ligatures w14:val="none"/>
        </w:rPr>
        <w:t>Abdelhameed</w:t>
      </w:r>
      <w:proofErr w:type="spellEnd"/>
    </w:p>
    <w:p w14:paraId="57D16BF0" w14:textId="77777777" w:rsidR="005D7364" w:rsidRPr="008770EB" w:rsidRDefault="005D7364" w:rsidP="005D7364">
      <w:pPr>
        <w:jc w:val="center"/>
        <w:rPr>
          <w:rFonts w:asciiTheme="majorBidi" w:eastAsia="Times New Roman" w:hAnsiTheme="majorBidi" w:cstheme="majorBidi"/>
          <w:b/>
          <w:bCs/>
          <w:color w:val="000000"/>
          <w:kern w:val="0"/>
          <w:sz w:val="24"/>
          <w:szCs w:val="24"/>
          <w:lang w:val="en-US"/>
          <w14:ligatures w14:val="none"/>
        </w:rPr>
      </w:pPr>
      <w:proofErr w:type="spellStart"/>
      <w:r w:rsidRPr="008770EB">
        <w:rPr>
          <w:rFonts w:asciiTheme="majorBidi" w:eastAsia="Times New Roman" w:hAnsiTheme="majorBidi" w:cstheme="majorBidi"/>
          <w:b/>
          <w:bCs/>
          <w:color w:val="000000"/>
          <w:kern w:val="0"/>
          <w:sz w:val="24"/>
          <w:szCs w:val="24"/>
          <w:lang w:val="en-US"/>
          <w14:ligatures w14:val="none"/>
        </w:rPr>
        <w:t>Dr.Fayez</w:t>
      </w:r>
      <w:proofErr w:type="spellEnd"/>
      <w:r w:rsidRPr="008770EB">
        <w:rPr>
          <w:rFonts w:asciiTheme="majorBidi" w:eastAsia="Times New Roman" w:hAnsiTheme="majorBidi" w:cstheme="majorBidi"/>
          <w:b/>
          <w:bCs/>
          <w:color w:val="000000"/>
          <w:kern w:val="0"/>
          <w:sz w:val="24"/>
          <w:szCs w:val="24"/>
          <w:lang w:val="en-US"/>
          <w14:ligatures w14:val="none"/>
        </w:rPr>
        <w:t xml:space="preserve"> Ali </w:t>
      </w:r>
      <w:proofErr w:type="spellStart"/>
      <w:r w:rsidRPr="008770EB">
        <w:rPr>
          <w:rFonts w:asciiTheme="majorBidi" w:eastAsia="Times New Roman" w:hAnsiTheme="majorBidi" w:cstheme="majorBidi"/>
          <w:b/>
          <w:bCs/>
          <w:color w:val="000000"/>
          <w:kern w:val="0"/>
          <w:sz w:val="24"/>
          <w:szCs w:val="24"/>
          <w:lang w:val="en-US"/>
          <w14:ligatures w14:val="none"/>
        </w:rPr>
        <w:t>Jrad</w:t>
      </w:r>
      <w:proofErr w:type="spellEnd"/>
    </w:p>
    <w:p w14:paraId="77D93A6C" w14:textId="77777777" w:rsidR="005D7364" w:rsidRPr="008770EB" w:rsidRDefault="005D7364" w:rsidP="005D7364">
      <w:pPr>
        <w:jc w:val="center"/>
        <w:rPr>
          <w:rFonts w:asciiTheme="majorBidi" w:eastAsia="Times New Roman" w:hAnsiTheme="majorBidi" w:cstheme="majorBidi"/>
          <w:b/>
          <w:bCs/>
          <w:color w:val="000000"/>
          <w:kern w:val="0"/>
          <w:sz w:val="24"/>
          <w:szCs w:val="24"/>
          <w:lang w:val="en-US"/>
          <w14:ligatures w14:val="none"/>
        </w:rPr>
      </w:pPr>
    </w:p>
    <w:p w14:paraId="6DFF166E" w14:textId="264B4553" w:rsidR="00D76AF0" w:rsidRPr="008770EB" w:rsidRDefault="005D7364" w:rsidP="003D61DD">
      <w:pPr>
        <w:jc w:val="center"/>
        <w:rPr>
          <w:rFonts w:asciiTheme="majorBidi" w:eastAsia="Times New Roman" w:hAnsiTheme="majorBidi" w:cstheme="majorBidi"/>
          <w:b/>
          <w:bCs/>
          <w:color w:val="000000"/>
          <w:kern w:val="0"/>
          <w:sz w:val="24"/>
          <w:szCs w:val="24"/>
          <w:lang w:val="en-US"/>
          <w14:ligatures w14:val="none"/>
        </w:rPr>
      </w:pPr>
      <w:proofErr w:type="spellStart"/>
      <w:r w:rsidRPr="008770EB">
        <w:rPr>
          <w:rFonts w:asciiTheme="majorBidi" w:eastAsia="Times New Roman" w:hAnsiTheme="majorBidi" w:cstheme="majorBidi"/>
          <w:b/>
          <w:bCs/>
          <w:color w:val="000000"/>
          <w:kern w:val="0"/>
          <w:sz w:val="24"/>
          <w:szCs w:val="24"/>
          <w:lang w:val="en-US"/>
          <w14:ligatures w14:val="none"/>
        </w:rPr>
        <w:t>Acadetmic</w:t>
      </w:r>
      <w:proofErr w:type="spellEnd"/>
      <w:r w:rsidRPr="008770EB">
        <w:rPr>
          <w:rFonts w:asciiTheme="majorBidi" w:eastAsia="Times New Roman" w:hAnsiTheme="majorBidi" w:cstheme="majorBidi"/>
          <w:b/>
          <w:bCs/>
          <w:color w:val="000000"/>
          <w:kern w:val="0"/>
          <w:sz w:val="24"/>
          <w:szCs w:val="24"/>
          <w:lang w:val="en-US"/>
          <w14:ligatures w14:val="none"/>
        </w:rPr>
        <w:t xml:space="preserve"> year</w:t>
      </w:r>
    </w:p>
    <w:p w14:paraId="364B8A79" w14:textId="4B4E1186" w:rsidR="00AA1C6B" w:rsidRDefault="005147B4" w:rsidP="005147B4">
      <w:pPr>
        <w:jc w:val="center"/>
        <w:rPr>
          <w:rFonts w:asciiTheme="majorBidi" w:eastAsia="Times New Roman" w:hAnsiTheme="majorBidi" w:cstheme="majorBidi"/>
          <w:b/>
          <w:bCs/>
          <w:color w:val="000000"/>
          <w:kern w:val="0"/>
          <w:sz w:val="28"/>
          <w:szCs w:val="28"/>
          <w:lang w:val="en-US"/>
          <w14:ligatures w14:val="none"/>
        </w:rPr>
        <w:sectPr w:rsidR="00AA1C6B" w:rsidSect="00E13AAE">
          <w:footerReference w:type="even" r:id="rId12"/>
          <w:footerReference w:type="default" r:id="rId13"/>
          <w:pgSz w:w="12240" w:h="15840"/>
          <w:pgMar w:top="1440" w:right="1080" w:bottom="1440" w:left="108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r>
        <w:rPr>
          <w:rFonts w:asciiTheme="majorBidi" w:eastAsia="Times New Roman" w:hAnsiTheme="majorBidi" w:cstheme="majorBidi"/>
          <w:b/>
          <w:bCs/>
          <w:color w:val="000000"/>
          <w:kern w:val="0"/>
          <w:sz w:val="28"/>
          <w:szCs w:val="28"/>
          <w:lang w:val="en-US"/>
          <w14:ligatures w14:val="none"/>
        </w:rPr>
        <w:t>2024</w:t>
      </w:r>
    </w:p>
    <w:p w14:paraId="19136F71" w14:textId="025903D2" w:rsidR="00AA1C6B" w:rsidRDefault="00C334AD" w:rsidP="00B53ED2">
      <w:pPr>
        <w:rPr>
          <w:rFonts w:asciiTheme="majorBidi" w:eastAsia="Times New Roman" w:hAnsiTheme="majorBidi" w:cstheme="majorBidi"/>
          <w:b/>
          <w:bCs/>
          <w:color w:val="000000"/>
          <w:kern w:val="0"/>
          <w:sz w:val="28"/>
          <w:szCs w:val="28"/>
          <w:lang w:val="en-US"/>
          <w14:ligatures w14:val="none"/>
        </w:rPr>
      </w:pPr>
      <w:r>
        <w:rPr>
          <w:noProof/>
          <w:lang w:val="en-US"/>
        </w:rPr>
        <w:lastRenderedPageBreak/>
        <mc:AlternateContent>
          <mc:Choice Requires="wps">
            <w:drawing>
              <wp:anchor distT="0" distB="0" distL="114300" distR="114300" simplePos="0" relativeHeight="251673600" behindDoc="0" locked="0" layoutInCell="1" allowOverlap="1" wp14:anchorId="7591AAEB" wp14:editId="45E298A9">
                <wp:simplePos x="0" y="0"/>
                <wp:positionH relativeFrom="column">
                  <wp:posOffset>1075493</wp:posOffset>
                </wp:positionH>
                <wp:positionV relativeFrom="paragraph">
                  <wp:posOffset>3048525</wp:posOffset>
                </wp:positionV>
                <wp:extent cx="4745267" cy="3326130"/>
                <wp:effectExtent l="0" t="0" r="0" b="5080"/>
                <wp:wrapNone/>
                <wp:docPr id="1" name="Text Box 1"/>
                <wp:cNvGraphicFramePr/>
                <a:graphic xmlns:a="http://schemas.openxmlformats.org/drawingml/2006/main">
                  <a:graphicData uri="http://schemas.microsoft.com/office/word/2010/wordprocessingShape">
                    <wps:wsp>
                      <wps:cNvSpPr txBox="1"/>
                      <wps:spPr>
                        <a:xfrm>
                          <a:off x="0" y="0"/>
                          <a:ext cx="4745267" cy="3326130"/>
                        </a:xfrm>
                        <a:prstGeom prst="rect">
                          <a:avLst/>
                        </a:prstGeom>
                        <a:noFill/>
                        <a:ln>
                          <a:noFill/>
                        </a:ln>
                        <a:effectLst/>
                      </wps:spPr>
                      <wps:txbx>
                        <w:txbxContent>
                          <w:p w14:paraId="3975333E" w14:textId="684A2D13" w:rsidR="00C334AD" w:rsidRPr="00C334AD" w:rsidRDefault="00C334AD" w:rsidP="000F3DC7">
                            <w:pPr>
                              <w:pStyle w:val="Title"/>
                              <w:spacing w:after="100"/>
                              <w:rPr>
                                <w:rFonts w:ascii="Arial" w:eastAsiaTheme="minorHAnsi" w:hAnsi="Arial" w:cs="Arial"/>
                                <w:b/>
                                <w:bCs/>
                                <w:color w:val="156082" w:themeColor="accent1"/>
                                <w:spacing w:val="0"/>
                                <w:kern w:val="2"/>
                                <w:sz w:val="72"/>
                                <w:szCs w:val="72"/>
                                <w:shd w:val="clear" w:color="auto" w:fill="FFFFFF"/>
                                <w:lang w:val="en-US"/>
                                <w14:shadow w14:blurRad="101600" w14:dist="76200" w14:dir="5400000" w14:sx="0" w14:sy="0" w14:kx="0" w14:ky="0" w14:algn="none">
                                  <w14:schemeClr w14:val="accent1">
                                    <w14:alpha w14:val="26000"/>
                                    <w14:satMod w14:val="190000"/>
                                    <w14:tint w14:val="100000"/>
                                  </w14:schemeClr>
                                </w14:shadow>
                                <w14:textOutline w14:w="901" w14:cap="flat" w14:cmpd="sng" w14:algn="ctr">
                                  <w14:solidFill>
                                    <w14:schemeClr w14:val="accent1">
                                      <w14:alpha w14:val="45000"/>
                                      <w14:satMod w14:val="190000"/>
                                    </w14:schemeClr>
                                  </w14:solidFill>
                                  <w14:prstDash w14:val="solid"/>
                                  <w14:round/>
                                </w14:textOutline>
                                <w14:textFill>
                                  <w14:solidFill>
                                    <w14:schemeClr w14:val="accent1">
                                      <w14:satMod w14:val="200000"/>
                                      <w14:tint w14:val="3000"/>
                                    </w14:schemeClr>
                                  </w14:solidFill>
                                </w14:textFill>
                              </w:rPr>
                            </w:pPr>
                            <w:proofErr w:type="gramStart"/>
                            <w:r w:rsidRPr="00C334AD">
                              <w:rPr>
                                <w:rFonts w:ascii="Arial" w:hAnsi="Arial" w:cs="Arial"/>
                                <w:b/>
                                <w:bCs/>
                                <w:color w:val="156082" w:themeColor="accent1"/>
                                <w:spacing w:val="0"/>
                                <w:sz w:val="72"/>
                                <w:szCs w:val="72"/>
                                <w:shd w:val="clear" w:color="auto" w:fill="FFFFFF"/>
                                <w14:shadow w14:blurRad="101600" w14:dist="76200" w14:dir="5400000" w14:sx="0" w14:sy="0" w14:kx="0" w14:ky="0" w14:algn="none">
                                  <w14:schemeClr w14:val="accent1">
                                    <w14:alpha w14:val="26000"/>
                                    <w14:satMod w14:val="190000"/>
                                    <w14:tint w14:val="100000"/>
                                  </w14:schemeClr>
                                </w14:shadow>
                                <w14:textOutline w14:w="901" w14:cap="flat" w14:cmpd="sng" w14:algn="ctr">
                                  <w14:solidFill>
                                    <w14:schemeClr w14:val="accent1">
                                      <w14:alpha w14:val="45000"/>
                                      <w14:satMod w14:val="190000"/>
                                    </w14:schemeClr>
                                  </w14:solidFill>
                                  <w14:prstDash w14:val="solid"/>
                                  <w14:round/>
                                </w14:textOutline>
                                <w14:textFill>
                                  <w14:solidFill>
                                    <w14:schemeClr w14:val="accent1">
                                      <w14:satMod w14:val="200000"/>
                                      <w14:tint w14:val="3000"/>
                                    </w14:schemeClr>
                                  </w14:solidFill>
                                </w14:textFill>
                              </w:rPr>
                              <w:t>( </w:t>
                            </w:r>
                            <w:r w:rsidRPr="00C334AD">
                              <w:rPr>
                                <w:rStyle w:val="Emphasis"/>
                                <w:rFonts w:ascii="Arial" w:hAnsi="Arial" w:cs="Arial"/>
                                <w:b/>
                                <w:bCs/>
                                <w:i w:val="0"/>
                                <w:iCs w:val="0"/>
                                <w:color w:val="156082" w:themeColor="accent1"/>
                                <w:spacing w:val="0"/>
                                <w:sz w:val="72"/>
                                <w:szCs w:val="72"/>
                                <w:shd w:val="clear" w:color="auto" w:fill="FFFFFF"/>
                                <w:rtl/>
                                <w14:shadow w14:blurRad="101600" w14:dist="76200" w14:dir="5400000" w14:sx="0" w14:sy="0" w14:kx="0" w14:ky="0" w14:algn="none">
                                  <w14:schemeClr w14:val="accent1">
                                    <w14:alpha w14:val="26000"/>
                                    <w14:satMod w14:val="190000"/>
                                    <w14:tint w14:val="100000"/>
                                  </w14:schemeClr>
                                </w14:shadow>
                                <w14:textOutline w14:w="901" w14:cap="flat" w14:cmpd="sng" w14:algn="ctr">
                                  <w14:solidFill>
                                    <w14:schemeClr w14:val="accent1">
                                      <w14:alpha w14:val="45000"/>
                                      <w14:satMod w14:val="190000"/>
                                    </w14:schemeClr>
                                  </w14:solidFill>
                                  <w14:prstDash w14:val="solid"/>
                                  <w14:round/>
                                </w14:textOutline>
                                <w14:textFill>
                                  <w14:solidFill>
                                    <w14:schemeClr w14:val="accent1">
                                      <w14:satMod w14:val="200000"/>
                                      <w14:tint w14:val="3000"/>
                                    </w14:schemeClr>
                                  </w14:solidFill>
                                </w14:textFill>
                              </w:rPr>
                              <w:t>ب</w:t>
                            </w:r>
                            <w:proofErr w:type="gramEnd"/>
                            <w:r w:rsidRPr="00C334AD">
                              <w:rPr>
                                <w:rStyle w:val="Emphasis"/>
                                <w:rFonts w:ascii="Arial" w:hAnsi="Arial" w:cs="Arial"/>
                                <w:b/>
                                <w:bCs/>
                                <w:i w:val="0"/>
                                <w:iCs w:val="0"/>
                                <w:color w:val="156082" w:themeColor="accent1"/>
                                <w:spacing w:val="0"/>
                                <w:sz w:val="72"/>
                                <w:szCs w:val="72"/>
                                <w:shd w:val="clear" w:color="auto" w:fill="FFFFFF"/>
                                <w:rtl/>
                                <w14:shadow w14:blurRad="101600" w14:dist="76200" w14:dir="5400000" w14:sx="0" w14:sy="0" w14:kx="0" w14:ky="0" w14:algn="none">
                                  <w14:schemeClr w14:val="accent1">
                                    <w14:alpha w14:val="26000"/>
                                    <w14:satMod w14:val="190000"/>
                                    <w14:tint w14:val="100000"/>
                                  </w14:schemeClr>
                                </w14:shadow>
                                <w14:textOutline w14:w="901" w14:cap="flat" w14:cmpd="sng" w14:algn="ctr">
                                  <w14:solidFill>
                                    <w14:schemeClr w14:val="accent1">
                                      <w14:alpha w14:val="45000"/>
                                      <w14:satMod w14:val="190000"/>
                                    </w14:schemeClr>
                                  </w14:solidFill>
                                  <w14:prstDash w14:val="solid"/>
                                  <w14:round/>
                                </w14:textOutline>
                                <w14:textFill>
                                  <w14:solidFill>
                                    <w14:schemeClr w14:val="accent1">
                                      <w14:satMod w14:val="200000"/>
                                      <w14:tint w14:val="3000"/>
                                    </w14:schemeClr>
                                  </w14:solidFill>
                                </w14:textFill>
                              </w:rPr>
                              <w:t>ِسْمِ اللَّـهِ الرَّحْمَـٰنِ االرَّحِيمِ</w:t>
                            </w:r>
                            <w:r w:rsidRPr="00C334AD">
                              <w:rPr>
                                <w:rFonts w:ascii="Arial" w:hAnsi="Arial" w:cs="Arial"/>
                                <w:b/>
                                <w:bCs/>
                                <w:color w:val="156082" w:themeColor="accent1"/>
                                <w:spacing w:val="0"/>
                                <w:sz w:val="72"/>
                                <w:szCs w:val="72"/>
                                <w:shd w:val="clear" w:color="auto" w:fill="FFFFFF"/>
                                <w14:shadow w14:blurRad="101600" w14:dist="76200" w14:dir="5400000" w14:sx="0" w14:sy="0" w14:kx="0" w14:ky="0" w14:algn="none">
                                  <w14:schemeClr w14:val="accent1">
                                    <w14:alpha w14:val="26000"/>
                                    <w14:satMod w14:val="190000"/>
                                    <w14:tint w14:val="100000"/>
                                  </w14:schemeClr>
                                </w14:shadow>
                                <w14:textOutline w14:w="901" w14:cap="flat" w14:cmpd="sng" w14:algn="ctr">
                                  <w14:solidFill>
                                    <w14:schemeClr w14:val="accent1">
                                      <w14:alpha w14:val="45000"/>
                                      <w14:satMod w14:val="190000"/>
                                    </w14:schemeClr>
                                  </w14:solidFill>
                                  <w14:prstDash w14:val="solid"/>
                                  <w14:round/>
                                </w14:textOutline>
                                <w14:textFill>
                                  <w14:solidFill>
                                    <w14:schemeClr w14:val="accent1">
                                      <w14:satMod w14:val="200000"/>
                                      <w14:tint w14:val="3000"/>
                                    </w14:schemeClr>
                                  </w14:solidFill>
                                </w14:textFill>
                              </w:rPr>
                              <w:t> </w:t>
                            </w:r>
                            <w:r w:rsidRPr="00C334AD">
                              <w:rPr>
                                <w:rFonts w:ascii="Arial" w:hAnsi="Arial" w:cs="Arial"/>
                                <w:b/>
                                <w:bCs/>
                                <w:color w:val="156082" w:themeColor="accent1"/>
                                <w:spacing w:val="0"/>
                                <w:sz w:val="72"/>
                                <w:szCs w:val="72"/>
                                <w:shd w:val="clear" w:color="auto" w:fill="FFFFFF"/>
                                <w:lang w:val="en-US"/>
                                <w14:shadow w14:blurRad="101600" w14:dist="76200" w14:dir="5400000" w14:sx="0" w14:sy="0" w14:kx="0" w14:ky="0" w14:algn="none">
                                  <w14:schemeClr w14:val="accent1">
                                    <w14:alpha w14:val="26000"/>
                                    <w14:satMod w14:val="190000"/>
                                    <w14:tint w14:val="100000"/>
                                  </w14:schemeClr>
                                </w14:shadow>
                                <w14:textOutline w14:w="901" w14:cap="flat" w14:cmpd="sng" w14:algn="ctr">
                                  <w14:solidFill>
                                    <w14:schemeClr w14:val="accent1">
                                      <w14:alpha w14:val="45000"/>
                                      <w14:satMod w14:val="190000"/>
                                    </w14:schemeClr>
                                  </w14:solidFill>
                                  <w14:prstDash w14:val="solid"/>
                                  <w14:round/>
                                </w14:textOutline>
                                <w14:textFill>
                                  <w14:solidFill>
                                    <w14:schemeClr w14:val="accent1">
                                      <w14:satMod w14:val="200000"/>
                                      <w14:tint w14:val="3000"/>
                                    </w14:schemeClr>
                                  </w14:solidFill>
                                </w14:textFill>
                              </w:rPr>
                              <w:t xml:space="preserve">)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sp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84.7pt;margin-top:240.05pt;width:373.65pt;height:261.9pt;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" filled="f" stroked="f">
                <v:textbox style="mso-fit-shape-to-text:t">
                  <w:txbxContent>
                    <w:p w14:paraId="3975333E" w14:textId="684A2D13" w:rsidR="00C334AD" w:rsidRPr="00C334AD" w:rsidRDefault="00C334AD" w:rsidP="000F3DC7">
                      <w:pPr>
                        <w:pStyle w:val="Title"/>
                        <w:spacing w:after="100"/>
                        <w:rPr>
                          <w:rFonts w:ascii="Arial" w:eastAsiaTheme="minorHAnsi" w:hAnsi="Arial" w:cs="Arial"/>
                          <w:b/>
                          <w:bCs/>
                          <w:color w:val="156082" w:themeColor="accent1"/>
                          <w:spacing w:val="0"/>
                          <w:kern w:val="2"/>
                          <w:sz w:val="72"/>
                          <w:szCs w:val="72"/>
                          <w:shd w:val="clear" w:color="auto" w:fill="FFFFFF"/>
                          <w:lang w:val="en-US"/>
                          <w14:shadow w14:blurRad="101600" w14:dist="76200" w14:dir="5400000" w14:sx="0" w14:sy="0" w14:kx="0" w14:ky="0" w14:algn="none">
                            <w14:schemeClr w14:val="accent1">
                              <w14:alpha w14:val="26000"/>
                              <w14:satMod w14:val="190000"/>
                              <w14:tint w14:val="100000"/>
                            </w14:schemeClr>
                          </w14:shadow>
                          <w14:textOutline w14:w="901" w14:cap="flat" w14:cmpd="sng" w14:algn="ctr">
                            <w14:solidFill>
                              <w14:schemeClr w14:val="accent1">
                                <w14:alpha w14:val="45000"/>
                                <w14:satMod w14:val="190000"/>
                              </w14:schemeClr>
                            </w14:solidFill>
                            <w14:prstDash w14:val="solid"/>
                            <w14:round/>
                          </w14:textOutline>
                          <w14:textFill>
                            <w14:solidFill>
                              <w14:schemeClr w14:val="accent1">
                                <w14:satMod w14:val="200000"/>
                                <w14:tint w14:val="3000"/>
                              </w14:schemeClr>
                            </w14:solidFill>
                          </w14:textFill>
                        </w:rPr>
                      </w:pPr>
                      <w:proofErr w:type="gramStart"/>
                      <w:r w:rsidRPr="00C334AD">
                        <w:rPr>
                          <w:rFonts w:ascii="Arial" w:hAnsi="Arial" w:cs="Arial"/>
                          <w:b/>
                          <w:bCs/>
                          <w:color w:val="156082" w:themeColor="accent1"/>
                          <w:spacing w:val="0"/>
                          <w:sz w:val="72"/>
                          <w:szCs w:val="72"/>
                          <w:shd w:val="clear" w:color="auto" w:fill="FFFFFF"/>
                          <w14:shadow w14:blurRad="101600" w14:dist="76200" w14:dir="5400000" w14:sx="0" w14:sy="0" w14:kx="0" w14:ky="0" w14:algn="none">
                            <w14:schemeClr w14:val="accent1">
                              <w14:alpha w14:val="26000"/>
                              <w14:satMod w14:val="190000"/>
                              <w14:tint w14:val="100000"/>
                            </w14:schemeClr>
                          </w14:shadow>
                          <w14:textOutline w14:w="901" w14:cap="flat" w14:cmpd="sng" w14:algn="ctr">
                            <w14:solidFill>
                              <w14:schemeClr w14:val="accent1">
                                <w14:alpha w14:val="45000"/>
                                <w14:satMod w14:val="190000"/>
                              </w14:schemeClr>
                            </w14:solidFill>
                            <w14:prstDash w14:val="solid"/>
                            <w14:round/>
                          </w14:textOutline>
                          <w14:textFill>
                            <w14:solidFill>
                              <w14:schemeClr w14:val="accent1">
                                <w14:satMod w14:val="200000"/>
                                <w14:tint w14:val="3000"/>
                              </w14:schemeClr>
                            </w14:solidFill>
                          </w14:textFill>
                        </w:rPr>
                        <w:t>( </w:t>
                      </w:r>
                      <w:r w:rsidRPr="00C334AD">
                        <w:rPr>
                          <w:rStyle w:val="Emphasis"/>
                          <w:rFonts w:ascii="Arial" w:hAnsi="Arial" w:cs="Arial"/>
                          <w:b/>
                          <w:bCs/>
                          <w:i w:val="0"/>
                          <w:iCs w:val="0"/>
                          <w:color w:val="156082" w:themeColor="accent1"/>
                          <w:spacing w:val="0"/>
                          <w:sz w:val="72"/>
                          <w:szCs w:val="72"/>
                          <w:shd w:val="clear" w:color="auto" w:fill="FFFFFF"/>
                          <w:rtl/>
                          <w14:shadow w14:blurRad="101600" w14:dist="76200" w14:dir="5400000" w14:sx="0" w14:sy="0" w14:kx="0" w14:ky="0" w14:algn="none">
                            <w14:schemeClr w14:val="accent1">
                              <w14:alpha w14:val="26000"/>
                              <w14:satMod w14:val="190000"/>
                              <w14:tint w14:val="100000"/>
                            </w14:schemeClr>
                          </w14:shadow>
                          <w14:textOutline w14:w="901" w14:cap="flat" w14:cmpd="sng" w14:algn="ctr">
                            <w14:solidFill>
                              <w14:schemeClr w14:val="accent1">
                                <w14:alpha w14:val="45000"/>
                                <w14:satMod w14:val="190000"/>
                              </w14:schemeClr>
                            </w14:solidFill>
                            <w14:prstDash w14:val="solid"/>
                            <w14:round/>
                          </w14:textOutline>
                          <w14:textFill>
                            <w14:solidFill>
                              <w14:schemeClr w14:val="accent1">
                                <w14:satMod w14:val="200000"/>
                                <w14:tint w14:val="3000"/>
                              </w14:schemeClr>
                            </w14:solidFill>
                          </w14:textFill>
                        </w:rPr>
                        <w:t>ب</w:t>
                      </w:r>
                      <w:proofErr w:type="gramEnd"/>
                      <w:r w:rsidRPr="00C334AD">
                        <w:rPr>
                          <w:rStyle w:val="Emphasis"/>
                          <w:rFonts w:ascii="Arial" w:hAnsi="Arial" w:cs="Arial"/>
                          <w:b/>
                          <w:bCs/>
                          <w:i w:val="0"/>
                          <w:iCs w:val="0"/>
                          <w:color w:val="156082" w:themeColor="accent1"/>
                          <w:spacing w:val="0"/>
                          <w:sz w:val="72"/>
                          <w:szCs w:val="72"/>
                          <w:shd w:val="clear" w:color="auto" w:fill="FFFFFF"/>
                          <w:rtl/>
                          <w14:shadow w14:blurRad="101600" w14:dist="76200" w14:dir="5400000" w14:sx="0" w14:sy="0" w14:kx="0" w14:ky="0" w14:algn="none">
                            <w14:schemeClr w14:val="accent1">
                              <w14:alpha w14:val="26000"/>
                              <w14:satMod w14:val="190000"/>
                              <w14:tint w14:val="100000"/>
                            </w14:schemeClr>
                          </w14:shadow>
                          <w14:textOutline w14:w="901" w14:cap="flat" w14:cmpd="sng" w14:algn="ctr">
                            <w14:solidFill>
                              <w14:schemeClr w14:val="accent1">
                                <w14:alpha w14:val="45000"/>
                                <w14:satMod w14:val="190000"/>
                              </w14:schemeClr>
                            </w14:solidFill>
                            <w14:prstDash w14:val="solid"/>
                            <w14:round/>
                          </w14:textOutline>
                          <w14:textFill>
                            <w14:solidFill>
                              <w14:schemeClr w14:val="accent1">
                                <w14:satMod w14:val="200000"/>
                                <w14:tint w14:val="3000"/>
                              </w14:schemeClr>
                            </w14:solidFill>
                          </w14:textFill>
                        </w:rPr>
                        <w:t>ِسْمِ اللَّـهِ الرَّحْمَـٰنِ االرَّحِيمِ</w:t>
                      </w:r>
                      <w:r w:rsidRPr="00C334AD">
                        <w:rPr>
                          <w:rFonts w:ascii="Arial" w:hAnsi="Arial" w:cs="Arial"/>
                          <w:b/>
                          <w:bCs/>
                          <w:color w:val="156082" w:themeColor="accent1"/>
                          <w:spacing w:val="0"/>
                          <w:sz w:val="72"/>
                          <w:szCs w:val="72"/>
                          <w:shd w:val="clear" w:color="auto" w:fill="FFFFFF"/>
                          <w14:shadow w14:blurRad="101600" w14:dist="76200" w14:dir="5400000" w14:sx="0" w14:sy="0" w14:kx="0" w14:ky="0" w14:algn="none">
                            <w14:schemeClr w14:val="accent1">
                              <w14:alpha w14:val="26000"/>
                              <w14:satMod w14:val="190000"/>
                              <w14:tint w14:val="100000"/>
                            </w14:schemeClr>
                          </w14:shadow>
                          <w14:textOutline w14:w="901" w14:cap="flat" w14:cmpd="sng" w14:algn="ctr">
                            <w14:solidFill>
                              <w14:schemeClr w14:val="accent1">
                                <w14:alpha w14:val="45000"/>
                                <w14:satMod w14:val="190000"/>
                              </w14:schemeClr>
                            </w14:solidFill>
                            <w14:prstDash w14:val="solid"/>
                            <w14:round/>
                          </w14:textOutline>
                          <w14:textFill>
                            <w14:solidFill>
                              <w14:schemeClr w14:val="accent1">
                                <w14:satMod w14:val="200000"/>
                                <w14:tint w14:val="3000"/>
                              </w14:schemeClr>
                            </w14:solidFill>
                          </w14:textFill>
                        </w:rPr>
                        <w:t> </w:t>
                      </w:r>
                      <w:r w:rsidRPr="00C334AD">
                        <w:rPr>
                          <w:rFonts w:ascii="Arial" w:hAnsi="Arial" w:cs="Arial"/>
                          <w:b/>
                          <w:bCs/>
                          <w:color w:val="156082" w:themeColor="accent1"/>
                          <w:spacing w:val="0"/>
                          <w:sz w:val="72"/>
                          <w:szCs w:val="72"/>
                          <w:shd w:val="clear" w:color="auto" w:fill="FFFFFF"/>
                          <w:lang w:val="en-US"/>
                          <w14:shadow w14:blurRad="101600" w14:dist="76200" w14:dir="5400000" w14:sx="0" w14:sy="0" w14:kx="0" w14:ky="0" w14:algn="none">
                            <w14:schemeClr w14:val="accent1">
                              <w14:alpha w14:val="26000"/>
                              <w14:satMod w14:val="190000"/>
                              <w14:tint w14:val="100000"/>
                            </w14:schemeClr>
                          </w14:shadow>
                          <w14:textOutline w14:w="901" w14:cap="flat" w14:cmpd="sng" w14:algn="ctr">
                            <w14:solidFill>
                              <w14:schemeClr w14:val="accent1">
                                <w14:alpha w14:val="45000"/>
                                <w14:satMod w14:val="190000"/>
                              </w14:schemeClr>
                            </w14:solidFill>
                            <w14:prstDash w14:val="solid"/>
                            <w14:round/>
                          </w14:textOutline>
                          <w14:textFill>
                            <w14:solidFill>
                              <w14:schemeClr w14:val="accent1">
                                <w14:satMod w14:val="200000"/>
                                <w14:tint w14:val="3000"/>
                              </w14:schemeClr>
                            </w14:solidFill>
                          </w14:textFill>
                        </w:rPr>
                        <w:t xml:space="preserve">) </w:t>
                      </w:r>
                    </w:p>
                  </w:txbxContent>
                </v:textbox>
              </v:shape>
            </w:pict>
          </mc:Fallback>
        </mc:AlternateContent>
      </w:r>
      <w:r w:rsidRPr="008770EB">
        <w:rPr>
          <w:rFonts w:asciiTheme="majorBidi" w:hAnsiTheme="majorBidi" w:cstheme="majorBidi"/>
          <w:noProof/>
          <w:lang w:val="en-US"/>
        </w:rPr>
        <mc:AlternateContent>
          <mc:Choice Requires="wps">
            <w:drawing>
              <wp:anchor distT="0" distB="0" distL="114300" distR="114300" simplePos="0" relativeHeight="251663360" behindDoc="0" locked="0" layoutInCell="1" allowOverlap="1" wp14:anchorId="61504541" wp14:editId="2BF43FEB">
                <wp:simplePos x="0" y="0"/>
                <wp:positionH relativeFrom="column">
                  <wp:posOffset>417195</wp:posOffset>
                </wp:positionH>
                <wp:positionV relativeFrom="paragraph">
                  <wp:posOffset>457528</wp:posOffset>
                </wp:positionV>
                <wp:extent cx="5403215" cy="2017395"/>
                <wp:effectExtent l="0" t="0" r="0" b="1905"/>
                <wp:wrapNone/>
                <wp:docPr id="7" name="Text Box 7"/>
                <wp:cNvGraphicFramePr/>
                <a:graphic xmlns:a="http://schemas.openxmlformats.org/drawingml/2006/main">
                  <a:graphicData uri="http://schemas.microsoft.com/office/word/2010/wordprocessingShape">
                    <wps:wsp>
                      <wps:cNvSpPr txBox="1"/>
                      <wps:spPr>
                        <a:xfrm>
                          <a:off x="0" y="0"/>
                          <a:ext cx="5403215" cy="2017395"/>
                        </a:xfrm>
                        <a:prstGeom prst="rect">
                          <a:avLst/>
                        </a:prstGeom>
                        <a:noFill/>
                        <a:ln>
                          <a:noFill/>
                        </a:ln>
                        <a:effectLst/>
                      </wps:spPr>
                      <wps:txbx>
                        <w:txbxContent>
                          <w:p w14:paraId="410E79BA" w14:textId="205A16CA" w:rsidR="00A73B29" w:rsidRPr="00C334AD" w:rsidRDefault="00A73B29" w:rsidP="00B53ED2">
                            <w:pPr>
                              <w:pStyle w:val="Title"/>
                              <w:spacing w:after="100"/>
                              <w:jc w:val="center"/>
                              <w:rPr>
                                <w:rFonts w:ascii="Arial" w:eastAsiaTheme="minorHAnsi" w:hAnsi="Arial" w:cs="Arial"/>
                                <w:b/>
                                <w:color w:val="E8E8E8" w:themeColor="background2"/>
                                <w:spacing w:val="0"/>
                                <w:kern w:val="2"/>
                                <w:sz w:val="72"/>
                                <w:szCs w:val="72"/>
                                <w:shd w:val="clear" w:color="auto" w:fill="FFFFFF"/>
                                <w:lang w:val="en-US"/>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 o:spid="_x0000_s1027" type="#_x0000_t202" style="position:absolute;margin-left:32.85pt;margin-top:36.05pt;width:425.45pt;height:158.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" filled="f" stroked="f">
                <v:fill o:detectmouseclick="t"/>
                <v:textbox>
                  <w:txbxContent>
                    <w:p w14:paraId="410E79BA" w14:textId="205A16CA" w:rsidR="00A73B29" w:rsidRPr="00C334AD" w:rsidRDefault="00A73B29" w:rsidP="00B53ED2">
                      <w:pPr>
                        <w:pStyle w:val="Title"/>
                        <w:spacing w:after="100"/>
                        <w:jc w:val="center"/>
                        <w:rPr>
                          <w:rFonts w:ascii="Arial" w:eastAsiaTheme="minorHAnsi" w:hAnsi="Arial" w:cs="Arial"/>
                          <w:b/>
                          <w:color w:val="E8E8E8" w:themeColor="background2"/>
                          <w:spacing w:val="0"/>
                          <w:kern w:val="2"/>
                          <w:sz w:val="72"/>
                          <w:szCs w:val="72"/>
                          <w:shd w:val="clear" w:color="auto" w:fill="FFFFFF"/>
                          <w:lang w:val="en-US"/>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p>
                  </w:txbxContent>
                </v:textbox>
              </v:shape>
            </w:pict>
          </mc:Fallback>
        </mc:AlternateContent>
      </w:r>
      <w:r w:rsidR="00F06280" w:rsidRPr="008770EB">
        <w:rPr>
          <w:rFonts w:asciiTheme="majorBidi" w:hAnsiTheme="majorBidi" w:cstheme="majorBidi"/>
          <w:noProof/>
          <w:lang w:val="en-US"/>
        </w:rPr>
        <mc:AlternateContent>
          <mc:Choice Requires="wps">
            <w:drawing>
              <wp:anchor distT="0" distB="0" distL="114300" distR="114300" simplePos="0" relativeHeight="251661312" behindDoc="0" locked="0" layoutInCell="1" allowOverlap="1" wp14:anchorId="53D0CD1C" wp14:editId="384FF750">
                <wp:simplePos x="0" y="0"/>
                <wp:positionH relativeFrom="column">
                  <wp:posOffset>-4349115</wp:posOffset>
                </wp:positionH>
                <wp:positionV relativeFrom="paragraph">
                  <wp:posOffset>152400</wp:posOffset>
                </wp:positionV>
                <wp:extent cx="4387215" cy="1498600"/>
                <wp:effectExtent l="0" t="0" r="0" b="0"/>
                <wp:wrapNone/>
                <wp:docPr id="6" name="Text Box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4C476FFA" w14:textId="77777777" w:rsidR="00A73B29" w:rsidRDefault="00A73B29" w:rsidP="00F06280">
                            <w:pPr>
                              <w:jc w:val="center"/>
                              <w:rPr>
                                <w:rFonts w:ascii="Times New Roman" w:eastAsia="Times New Roman" w:hAnsi="Times New Roman" w:cs="Times New Roman"/>
                                <w:b/>
                                <w:bCs/>
                                <w:color w:val="000000"/>
                                <w:kern w:val="0"/>
                                <w:sz w:val="28"/>
                                <w:szCs w:val="28"/>
                                <w:lang w:val="en-US"/>
                                <w14:ligatures w14:val="none"/>
                              </w:rPr>
                            </w:pPr>
                          </w:p>
                          <w:p w14:paraId="6B9FB26B" w14:textId="77777777" w:rsidR="00A73B29" w:rsidRPr="00F06280" w:rsidRDefault="00A73B29" w:rsidP="00F06280">
                            <w:pPr>
                              <w:rPr>
                                <w:rFonts w:ascii="Times New Roman" w:eastAsia="Times New Roman" w:hAnsi="Times New Roman" w:cs="Times New Roman"/>
                                <w:b/>
                                <w:bCs/>
                                <w:color w:val="000000"/>
                                <w:kern w:val="0"/>
                                <w:sz w:val="28"/>
                                <w:szCs w:val="28"/>
                                <w14:ligatures w14:val="none"/>
                              </w:rPr>
                            </w:pPr>
                            <w:proofErr w:type="gramStart"/>
                            <w:r>
                              <w:rPr>
                                <w:rFonts w:ascii="Arial" w:hAnsi="Arial" w:cs="Arial"/>
                                <w:color w:val="4D5156"/>
                                <w:sz w:val="27"/>
                                <w:szCs w:val="27"/>
                                <w:shd w:val="clear" w:color="auto" w:fill="FFFFFF"/>
                              </w:rPr>
                              <w:t>( </w:t>
                            </w:r>
                            <w:r>
                              <w:rPr>
                                <w:rStyle w:val="Emphasis"/>
                                <w:rFonts w:ascii="Arial" w:hAnsi="Arial" w:cs="Arial"/>
                                <w:b/>
                                <w:bCs/>
                                <w:i w:val="0"/>
                                <w:iCs w:val="0"/>
                                <w:color w:val="5F6368"/>
                                <w:sz w:val="27"/>
                                <w:szCs w:val="27"/>
                                <w:shd w:val="clear" w:color="auto" w:fill="FFFFFF"/>
                                <w:rtl/>
                              </w:rPr>
                              <w:t>ب</w:t>
                            </w:r>
                            <w:proofErr w:type="gramEnd"/>
                            <w:r>
                              <w:rPr>
                                <w:rStyle w:val="Emphasis"/>
                                <w:rFonts w:ascii="Arial" w:hAnsi="Arial" w:cs="Arial"/>
                                <w:b/>
                                <w:bCs/>
                                <w:i w:val="0"/>
                                <w:iCs w:val="0"/>
                                <w:color w:val="5F6368"/>
                                <w:sz w:val="27"/>
                                <w:szCs w:val="27"/>
                                <w:shd w:val="clear" w:color="auto" w:fill="FFFFFF"/>
                                <w:rtl/>
                              </w:rPr>
                              <w:t>ِسْمِ اللَّـهِ الرَّحْمَـٰنِ الرَّحِيمِ</w:t>
                            </w:r>
                            <w:r>
                              <w:rPr>
                                <w:rFonts w:ascii="Arial" w:hAnsi="Arial" w:cs="Arial"/>
                                <w:color w:val="4D5156"/>
                                <w:sz w:val="27"/>
                                <w:szCs w:val="27"/>
                                <w:shd w:val="clear" w:color="auto" w:fill="FFFFFF"/>
                              </w:rPr>
                              <w:t> )</w:t>
                            </w:r>
                          </w:p>
                          <w:p w14:paraId="46C89387" w14:textId="0692E427" w:rsidR="00A73B29" w:rsidRPr="00F06280" w:rsidRDefault="00A73B29" w:rsidP="00F06280">
                            <w:pPr>
                              <w:jc w:val="center"/>
                              <w:rPr>
                                <w:noProof/>
                                <w:sz w:val="72"/>
                                <w:szCs w:val="72"/>
                                <w14:shadow w14:blurRad="63500" w14:dist="0" w14:dir="3600000" w14:sx="100000" w14:sy="100000" w14:kx="0" w14:ky="0" w14:algn="tl">
                                  <w14:srgbClr w14:val="000000">
                                    <w14:alpha w14:val="30000"/>
                                  </w14:srgbClr>
                                </w14:shadow>
                                <w14:textOutline w14:w="18415" w14:cap="flat" w14:cmpd="sng" w14:algn="ctr">
                                  <w14:solidFill>
                                    <w14:srgbClr w14:val="FFFFFF"/>
                                  </w14:solidFill>
                                  <w14:prstDash w14:val="solid"/>
                                  <w14:round/>
                                </w14:textOutline>
                                <w14:textFill>
                                  <w14:solidFill>
                                    <w14:srgbClr w14:val="FFFFFF"/>
                                  </w14:solidFill>
                                </w14:textFill>
                              </w:rPr>
                            </w:pPr>
                          </w:p>
                        </w:txbxContent>
                      </wps:txbx>
                      <wps:bodyPr rot="0" spcFirstLastPara="0" vertOverflow="overflow" horzOverflow="overflow" vert="horz" wrap="none" lIns="91440" tIns="45720" rIns="91440" bIns="45720" numCol="1" spcCol="0" rtlCol="1" fromWordArt="0" anchor="t" anchorCtr="0" forceAA="0" compatLnSpc="1">
                        <a:prstTxWarp prst="textNoShape">
                          <a:avLst/>
                        </a:prstTxWarp>
                        <a:spAutoFit/>
                      </wps:bodyPr>
                    </wps:wsp>
                  </a:graphicData>
                </a:graphic>
              </wp:anchor>
            </w:drawing>
          </mc:Choice>
          <mc:Fallback>
            <w:pict>
              <v:shape id="Text Box 6" o:spid="_x0000_s1028" type="#_x0000_t202" style="position:absolute;margin-left:-342.45pt;margin-top:12pt;width:345.45pt;height:118pt;z-index:25166131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" filled="f" stroked="f">
                <v:fill o:detectmouseclick="t"/>
                <v:textbox style="mso-fit-shape-to-text:t">
                  <w:txbxContent>
                    <w:p w14:paraId="4C476FFA" w14:textId="77777777" w:rsidR="00A73B29" w:rsidRDefault="00A73B29" w:rsidP="00F06280">
                      <w:pPr>
                        <w:jc w:val="center"/>
                        <w:rPr>
                          <w:rFonts w:ascii="Times New Roman" w:eastAsia="Times New Roman" w:hAnsi="Times New Roman" w:cs="Times New Roman"/>
                          <w:b/>
                          <w:bCs/>
                          <w:color w:val="000000"/>
                          <w:kern w:val="0"/>
                          <w:sz w:val="28"/>
                          <w:szCs w:val="28"/>
                          <w:lang w:val="en-US"/>
                          <w14:ligatures w14:val="none"/>
                        </w:rPr>
                      </w:pPr>
                    </w:p>
                    <w:p w14:paraId="6B9FB26B" w14:textId="77777777" w:rsidR="00A73B29" w:rsidRPr="00F06280" w:rsidRDefault="00A73B29" w:rsidP="00F06280">
                      <w:pPr>
                        <w:rPr>
                          <w:rFonts w:ascii="Times New Roman" w:eastAsia="Times New Roman" w:hAnsi="Times New Roman" w:cs="Times New Roman"/>
                          <w:b/>
                          <w:bCs/>
                          <w:color w:val="000000"/>
                          <w:kern w:val="0"/>
                          <w:sz w:val="28"/>
                          <w:szCs w:val="28"/>
                          <w14:ligatures w14:val="none"/>
                        </w:rPr>
                      </w:pPr>
                      <w:proofErr w:type="gramStart"/>
                      <w:r>
                        <w:rPr>
                          <w:rFonts w:ascii="Arial" w:hAnsi="Arial" w:cs="Arial"/>
                          <w:color w:val="4D5156"/>
                          <w:sz w:val="27"/>
                          <w:szCs w:val="27"/>
                          <w:shd w:val="clear" w:color="auto" w:fill="FFFFFF"/>
                        </w:rPr>
                        <w:t>( </w:t>
                      </w:r>
                      <w:r>
                        <w:rPr>
                          <w:rStyle w:val="Emphasis"/>
                          <w:rFonts w:ascii="Arial" w:hAnsi="Arial" w:cs="Arial"/>
                          <w:b/>
                          <w:bCs/>
                          <w:i w:val="0"/>
                          <w:iCs w:val="0"/>
                          <w:color w:val="5F6368"/>
                          <w:sz w:val="27"/>
                          <w:szCs w:val="27"/>
                          <w:shd w:val="clear" w:color="auto" w:fill="FFFFFF"/>
                          <w:rtl/>
                        </w:rPr>
                        <w:t>ب</w:t>
                      </w:r>
                      <w:proofErr w:type="gramEnd"/>
                      <w:r>
                        <w:rPr>
                          <w:rStyle w:val="Emphasis"/>
                          <w:rFonts w:ascii="Arial" w:hAnsi="Arial" w:cs="Arial"/>
                          <w:b/>
                          <w:bCs/>
                          <w:i w:val="0"/>
                          <w:iCs w:val="0"/>
                          <w:color w:val="5F6368"/>
                          <w:sz w:val="27"/>
                          <w:szCs w:val="27"/>
                          <w:shd w:val="clear" w:color="auto" w:fill="FFFFFF"/>
                          <w:rtl/>
                        </w:rPr>
                        <w:t>ِسْمِ اللَّـهِ الرَّحْمَـٰنِ الرَّحِيمِ</w:t>
                      </w:r>
                      <w:r>
                        <w:rPr>
                          <w:rFonts w:ascii="Arial" w:hAnsi="Arial" w:cs="Arial"/>
                          <w:color w:val="4D5156"/>
                          <w:sz w:val="27"/>
                          <w:szCs w:val="27"/>
                          <w:shd w:val="clear" w:color="auto" w:fill="FFFFFF"/>
                        </w:rPr>
                        <w:t> )</w:t>
                      </w:r>
                    </w:p>
                    <w:p w14:paraId="46C89387" w14:textId="0692E427" w:rsidR="00A73B29" w:rsidRPr="00F06280" w:rsidRDefault="00A73B29" w:rsidP="00F06280">
                      <w:pPr>
                        <w:jc w:val="center"/>
                        <w:rPr>
                          <w:noProof/>
                          <w:sz w:val="72"/>
                          <w:szCs w:val="72"/>
                          <w14:shadow w14:blurRad="63500" w14:dist="0" w14:dir="3600000" w14:sx="100000" w14:sy="100000" w14:kx="0" w14:ky="0" w14:algn="tl">
                            <w14:srgbClr w14:val="000000">
                              <w14:alpha w14:val="30000"/>
                            </w14:srgbClr>
                          </w14:shadow>
                          <w14:textOutline w14:w="18415" w14:cap="flat" w14:cmpd="sng" w14:algn="ctr">
                            <w14:solidFill>
                              <w14:srgbClr w14:val="FFFFFF"/>
                            </w14:solidFill>
                            <w14:prstDash w14:val="solid"/>
                            <w14:round/>
                          </w14:textOutline>
                          <w14:textFill>
                            <w14:solidFill>
                              <w14:srgbClr w14:val="FFFFFF"/>
                            </w14:solidFill>
                          </w14:textFill>
                        </w:rPr>
                      </w:pPr>
                    </w:p>
                  </w:txbxContent>
                </v:textbox>
              </v:shape>
            </w:pict>
          </mc:Fallback>
        </mc:AlternateContent>
      </w:r>
      <w:r w:rsidR="00F06280" w:rsidRPr="008770EB">
        <w:rPr>
          <w:rFonts w:asciiTheme="majorBidi" w:eastAsia="Times New Roman" w:hAnsiTheme="majorBidi" w:cstheme="majorBidi"/>
          <w:b/>
          <w:bCs/>
          <w:color w:val="000000"/>
          <w:kern w:val="0"/>
          <w:sz w:val="28"/>
          <w:szCs w:val="28"/>
          <w:lang w:val="en-US"/>
          <w14:ligatures w14:val="none"/>
        </w:rPr>
        <w:br w:type="page"/>
      </w:r>
    </w:p>
    <w:p w14:paraId="38A9C53D" w14:textId="210770A0" w:rsidR="00AA1C6B" w:rsidRPr="008770EB" w:rsidRDefault="00530EAC" w:rsidP="00530EAC">
      <w:pPr>
        <w:tabs>
          <w:tab w:val="left" w:pos="3674"/>
        </w:tabs>
        <w:rPr>
          <w:rFonts w:asciiTheme="majorBidi" w:eastAsia="Times New Roman" w:hAnsiTheme="majorBidi" w:cstheme="majorBidi"/>
          <w:b/>
          <w:bCs/>
          <w:color w:val="000000"/>
          <w:kern w:val="0"/>
          <w:sz w:val="28"/>
          <w:szCs w:val="28"/>
          <w:lang w:val="en-US" w:bidi="ar-EG"/>
          <w14:ligatures w14:val="none"/>
        </w:rPr>
      </w:pPr>
      <w:r>
        <w:rPr>
          <w:rFonts w:asciiTheme="majorBidi" w:eastAsia="Times New Roman" w:hAnsiTheme="majorBidi" w:cstheme="majorBidi"/>
          <w:b/>
          <w:bCs/>
          <w:color w:val="000000"/>
          <w:kern w:val="0"/>
          <w:sz w:val="28"/>
          <w:szCs w:val="28"/>
          <w:lang w:val="en-US" w:bidi="ar-EG"/>
          <w14:ligatures w14:val="none"/>
        </w:rPr>
        <w:lastRenderedPageBreak/>
        <w:tab/>
      </w:r>
    </w:p>
    <w:p w14:paraId="238379E5" w14:textId="7656696A" w:rsidR="00F06280" w:rsidRPr="008770EB" w:rsidRDefault="00F06280" w:rsidP="00F06280">
      <w:pPr>
        <w:rPr>
          <w:rFonts w:asciiTheme="majorBidi" w:eastAsia="Times New Roman" w:hAnsiTheme="majorBidi" w:cstheme="majorBidi"/>
          <w:b/>
          <w:bCs/>
          <w:color w:val="000000"/>
          <w:kern w:val="0"/>
          <w:sz w:val="28"/>
          <w:szCs w:val="28"/>
          <w:rtl/>
          <w14:ligatures w14:val="none"/>
        </w:rPr>
      </w:pPr>
    </w:p>
    <w:p w14:paraId="3F5EDBE6" w14:textId="77777777" w:rsidR="005C4A57" w:rsidRDefault="00C334AD" w:rsidP="00D76AF0">
      <w:pPr>
        <w:jc w:val="center"/>
        <w:rPr>
          <w:rFonts w:asciiTheme="majorBidi" w:eastAsia="Times New Roman" w:hAnsiTheme="majorBidi" w:cstheme="majorBidi"/>
          <w:b/>
          <w:bCs/>
          <w:color w:val="000000"/>
          <w:kern w:val="0"/>
          <w:sz w:val="28"/>
          <w:szCs w:val="28"/>
          <w:rtl/>
          <w:lang w:val="en-US"/>
          <w14:ligatures w14:val="none"/>
        </w:rPr>
      </w:pPr>
      <w:r w:rsidRPr="005C4A57">
        <w:rPr>
          <w:rFonts w:asciiTheme="majorBidi" w:eastAsia="Times New Roman" w:hAnsiTheme="majorBidi" w:cstheme="majorBidi" w:hint="cs"/>
          <w:b/>
          <w:bCs/>
          <w:color w:val="000000"/>
          <w:kern w:val="0"/>
          <w:sz w:val="36"/>
          <w:szCs w:val="36"/>
          <w:rtl/>
          <w:lang w:val="en-US"/>
          <w14:ligatures w14:val="none"/>
        </w:rPr>
        <w:t>الشكر</w:t>
      </w:r>
      <w:r w:rsidR="005C4A57" w:rsidRPr="005C4A57">
        <w:rPr>
          <w:rFonts w:asciiTheme="majorBidi" w:eastAsia="Times New Roman" w:hAnsiTheme="majorBidi" w:cstheme="majorBidi" w:hint="cs"/>
          <w:b/>
          <w:bCs/>
          <w:color w:val="000000"/>
          <w:kern w:val="0"/>
          <w:sz w:val="36"/>
          <w:szCs w:val="36"/>
          <w:rtl/>
          <w:lang w:val="en-US" w:bidi="ar-EG"/>
          <w14:ligatures w14:val="none"/>
        </w:rPr>
        <w:t xml:space="preserve"> والتقدير    </w:t>
      </w:r>
    </w:p>
    <w:p w14:paraId="05E8012A" w14:textId="3526D84D" w:rsidR="00F06280" w:rsidRPr="005C4A57" w:rsidRDefault="00C334AD" w:rsidP="00D76AF0">
      <w:pPr>
        <w:jc w:val="center"/>
        <w:rPr>
          <w:rFonts w:asciiTheme="majorBidi" w:eastAsia="Times New Roman" w:hAnsiTheme="majorBidi" w:cstheme="majorBidi"/>
          <w:b/>
          <w:bCs/>
          <w:color w:val="000000"/>
          <w:kern w:val="0"/>
          <w:sz w:val="28"/>
          <w:szCs w:val="28"/>
          <w:rtl/>
          <w:lang w:val="en-US"/>
          <w14:ligatures w14:val="none"/>
        </w:rPr>
      </w:pPr>
      <w:r w:rsidRPr="005C4A57">
        <w:rPr>
          <w:rFonts w:asciiTheme="majorBidi" w:eastAsia="Times New Roman" w:hAnsiTheme="majorBidi" w:cstheme="majorBidi" w:hint="cs"/>
          <w:b/>
          <w:bCs/>
          <w:color w:val="000000"/>
          <w:kern w:val="0"/>
          <w:sz w:val="28"/>
          <w:szCs w:val="28"/>
          <w:rtl/>
          <w:lang w:val="en-US"/>
          <w14:ligatures w14:val="none"/>
        </w:rPr>
        <w:t xml:space="preserve"> </w:t>
      </w:r>
    </w:p>
    <w:p w14:paraId="5C70987C" w14:textId="77777777" w:rsidR="00D76AF0" w:rsidRPr="008770EB" w:rsidRDefault="00D76AF0" w:rsidP="00D76AF0">
      <w:pPr>
        <w:jc w:val="center"/>
        <w:rPr>
          <w:rFonts w:asciiTheme="majorBidi" w:eastAsia="Times New Roman" w:hAnsiTheme="majorBidi" w:cstheme="majorBidi"/>
          <w:b/>
          <w:bCs/>
          <w:color w:val="000000"/>
          <w:kern w:val="0"/>
          <w:sz w:val="28"/>
          <w:szCs w:val="28"/>
          <w:rtl/>
          <w:lang w:val="en-US" w:bidi="ar-EG"/>
          <w14:ligatures w14:val="none"/>
        </w:rPr>
      </w:pPr>
      <w:r w:rsidRPr="008770EB">
        <w:rPr>
          <w:rFonts w:asciiTheme="majorBidi" w:eastAsia="Times New Roman" w:hAnsiTheme="majorBidi" w:cstheme="majorBidi"/>
          <w:b/>
          <w:bCs/>
          <w:color w:val="000000"/>
          <w:kern w:val="0"/>
          <w:sz w:val="28"/>
          <w:szCs w:val="28"/>
          <w:rtl/>
          <w:lang w:val="en-US"/>
          <w14:ligatures w14:val="none"/>
        </w:rPr>
        <w:t>الحمد لله رب العالمين الذي أعاننا وأتم نعمته علينا،</w:t>
      </w:r>
    </w:p>
    <w:p w14:paraId="6696BFC3" w14:textId="5B01A005" w:rsidR="00D76AF0" w:rsidRPr="008770EB" w:rsidRDefault="00D76AF0" w:rsidP="00D76AF0">
      <w:pPr>
        <w:jc w:val="center"/>
        <w:rPr>
          <w:rFonts w:asciiTheme="majorBidi" w:eastAsia="Times New Roman" w:hAnsiTheme="majorBidi" w:cstheme="majorBidi"/>
          <w:b/>
          <w:bCs/>
          <w:color w:val="000000"/>
          <w:kern w:val="0"/>
          <w:sz w:val="28"/>
          <w:szCs w:val="28"/>
          <w:lang w:val="en-US"/>
          <w14:ligatures w14:val="none"/>
        </w:rPr>
      </w:pPr>
      <w:r w:rsidRPr="008770EB">
        <w:rPr>
          <w:rFonts w:asciiTheme="majorBidi" w:eastAsia="Times New Roman" w:hAnsiTheme="majorBidi" w:cstheme="majorBidi"/>
          <w:b/>
          <w:bCs/>
          <w:color w:val="000000"/>
          <w:kern w:val="0"/>
          <w:sz w:val="28"/>
          <w:szCs w:val="28"/>
          <w:rtl/>
          <w:lang w:val="en-US"/>
          <w14:ligatures w14:val="none"/>
        </w:rPr>
        <w:t>والصلاة والسلام على أشرف الخلق والمرسلين سيدنا محمد صلى الله عليه وسلم</w:t>
      </w:r>
      <w:r w:rsidRPr="008770EB">
        <w:rPr>
          <w:rFonts w:asciiTheme="majorBidi" w:eastAsia="Times New Roman" w:hAnsiTheme="majorBidi" w:cstheme="majorBidi"/>
          <w:b/>
          <w:bCs/>
          <w:color w:val="000000"/>
          <w:kern w:val="0"/>
          <w:sz w:val="28"/>
          <w:szCs w:val="28"/>
          <w:lang w:val="en-US"/>
          <w14:ligatures w14:val="none"/>
        </w:rPr>
        <w:t xml:space="preserve"> </w:t>
      </w:r>
    </w:p>
    <w:p w14:paraId="0515E26A" w14:textId="77777777" w:rsidR="00E07E79" w:rsidRPr="008770EB" w:rsidRDefault="00D76AF0" w:rsidP="00D76AF0">
      <w:pPr>
        <w:jc w:val="center"/>
        <w:rPr>
          <w:rFonts w:asciiTheme="majorBidi" w:eastAsia="Times New Roman" w:hAnsiTheme="majorBidi" w:cstheme="majorBidi"/>
          <w:b/>
          <w:bCs/>
          <w:color w:val="000000"/>
          <w:kern w:val="0"/>
          <w:sz w:val="28"/>
          <w:szCs w:val="28"/>
          <w:rtl/>
          <w:lang w:val="en-US"/>
          <w14:ligatures w14:val="none"/>
        </w:rPr>
      </w:pPr>
      <w:r w:rsidRPr="008770EB">
        <w:rPr>
          <w:rFonts w:asciiTheme="majorBidi" w:eastAsia="Times New Roman" w:hAnsiTheme="majorBidi" w:cstheme="majorBidi"/>
          <w:b/>
          <w:bCs/>
          <w:color w:val="000000"/>
          <w:kern w:val="0"/>
          <w:sz w:val="28"/>
          <w:szCs w:val="28"/>
          <w:rtl/>
          <w:lang w:val="en-US"/>
          <w14:ligatures w14:val="none"/>
        </w:rPr>
        <w:t>في البدايات، كانت خطواتنا في مسيرتنا التعليمية مملوءة بالرهبة والارتباك، ورأينا في تخصص الادارة هدفًا ساميًا</w:t>
      </w:r>
    </w:p>
    <w:p w14:paraId="32D684EB" w14:textId="77777777" w:rsidR="009165B7" w:rsidRPr="008770EB" w:rsidRDefault="009165B7" w:rsidP="009165B7">
      <w:pPr>
        <w:jc w:val="center"/>
        <w:rPr>
          <w:rFonts w:asciiTheme="majorBidi" w:eastAsia="Times New Roman" w:hAnsiTheme="majorBidi" w:cstheme="majorBidi"/>
          <w:b/>
          <w:bCs/>
          <w:color w:val="000000"/>
          <w:kern w:val="0"/>
          <w:sz w:val="28"/>
          <w:szCs w:val="28"/>
          <w:rtl/>
          <w:lang w:val="en-US" w:bidi="ar-EG"/>
          <w14:ligatures w14:val="none"/>
        </w:rPr>
      </w:pPr>
      <w:r w:rsidRPr="008770EB">
        <w:rPr>
          <w:rFonts w:asciiTheme="majorBidi" w:eastAsia="Times New Roman" w:hAnsiTheme="majorBidi" w:cstheme="majorBidi"/>
          <w:b/>
          <w:bCs/>
          <w:color w:val="000000"/>
          <w:kern w:val="0"/>
          <w:sz w:val="28"/>
          <w:szCs w:val="28"/>
          <w:rtl/>
          <w:lang w:val="en-US"/>
          <w14:ligatures w14:val="none"/>
        </w:rPr>
        <w:t>يستحق السعي لأجله</w:t>
      </w:r>
    </w:p>
    <w:p w14:paraId="6AB5FACB" w14:textId="77777777" w:rsidR="009165B7" w:rsidRPr="008770EB" w:rsidRDefault="009165B7" w:rsidP="009165B7">
      <w:pPr>
        <w:jc w:val="center"/>
        <w:rPr>
          <w:rFonts w:asciiTheme="majorBidi" w:eastAsia="Times New Roman" w:hAnsiTheme="majorBidi" w:cstheme="majorBidi"/>
          <w:b/>
          <w:bCs/>
          <w:color w:val="000000"/>
          <w:kern w:val="0"/>
          <w:sz w:val="28"/>
          <w:szCs w:val="28"/>
          <w:lang w:val="en-US"/>
          <w14:ligatures w14:val="none"/>
        </w:rPr>
      </w:pPr>
      <w:r w:rsidRPr="008770EB">
        <w:rPr>
          <w:rFonts w:asciiTheme="majorBidi" w:eastAsia="Times New Roman" w:hAnsiTheme="majorBidi" w:cstheme="majorBidi"/>
          <w:b/>
          <w:bCs/>
          <w:color w:val="000000"/>
          <w:kern w:val="0"/>
          <w:sz w:val="28"/>
          <w:szCs w:val="28"/>
          <w:rtl/>
          <w:lang w:val="en-US"/>
          <w14:ligatures w14:val="none"/>
        </w:rPr>
        <w:t>هذا البحث يحمل في طياته طموح شباب يحلمون بأن تكون أمتهم العربية في مقدمة الأمم</w:t>
      </w:r>
      <w:r w:rsidRPr="008770EB">
        <w:rPr>
          <w:rFonts w:asciiTheme="majorBidi" w:eastAsia="Times New Roman" w:hAnsiTheme="majorBidi" w:cstheme="majorBidi"/>
          <w:b/>
          <w:bCs/>
          <w:color w:val="000000"/>
          <w:kern w:val="0"/>
          <w:sz w:val="28"/>
          <w:szCs w:val="28"/>
          <w:lang w:val="en-US"/>
          <w14:ligatures w14:val="none"/>
        </w:rPr>
        <w:t>.</w:t>
      </w:r>
    </w:p>
    <w:p w14:paraId="62632C43" w14:textId="77777777" w:rsidR="009165B7" w:rsidRPr="008770EB" w:rsidRDefault="009165B7" w:rsidP="009165B7">
      <w:pPr>
        <w:jc w:val="center"/>
        <w:rPr>
          <w:rFonts w:asciiTheme="majorBidi" w:eastAsia="Times New Roman" w:hAnsiTheme="majorBidi" w:cstheme="majorBidi"/>
          <w:b/>
          <w:bCs/>
          <w:color w:val="000000"/>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w:t>
      </w:r>
      <w:r w:rsidRPr="008770EB">
        <w:rPr>
          <w:rFonts w:asciiTheme="majorBidi" w:eastAsia="Times New Roman" w:hAnsiTheme="majorBidi" w:cstheme="majorBidi"/>
          <w:b/>
          <w:bCs/>
          <w:color w:val="000000"/>
          <w:kern w:val="0"/>
          <w:sz w:val="28"/>
          <w:szCs w:val="28"/>
          <w:rtl/>
          <w:lang w:val="en-US"/>
          <w14:ligatures w14:val="none"/>
        </w:rPr>
        <w:t>من لا يشكر الناس لا يشكر الله</w:t>
      </w:r>
      <w:r w:rsidRPr="008770EB">
        <w:rPr>
          <w:rFonts w:asciiTheme="majorBidi" w:eastAsia="Times New Roman" w:hAnsiTheme="majorBidi" w:cstheme="majorBidi"/>
          <w:b/>
          <w:bCs/>
          <w:color w:val="000000"/>
          <w:kern w:val="0"/>
          <w:sz w:val="28"/>
          <w:szCs w:val="28"/>
          <w:lang w:val="en-US"/>
          <w14:ligatures w14:val="none"/>
        </w:rPr>
        <w:t xml:space="preserve">" </w:t>
      </w:r>
      <w:r w:rsidRPr="008770EB">
        <w:rPr>
          <w:rFonts w:asciiTheme="majorBidi" w:eastAsia="Times New Roman" w:hAnsiTheme="majorBidi" w:cstheme="majorBidi"/>
          <w:b/>
          <w:bCs/>
          <w:color w:val="000000"/>
          <w:kern w:val="0"/>
          <w:sz w:val="28"/>
          <w:szCs w:val="28"/>
          <w:lang w:val="en-US" w:bidi="ar-EG"/>
          <w14:ligatures w14:val="none"/>
        </w:rPr>
        <w:t xml:space="preserve"> </w:t>
      </w:r>
      <w:r w:rsidRPr="008770EB">
        <w:rPr>
          <w:rFonts w:asciiTheme="majorBidi" w:eastAsia="Times New Roman" w:hAnsiTheme="majorBidi" w:cstheme="majorBidi"/>
          <w:b/>
          <w:bCs/>
          <w:color w:val="000000"/>
          <w:kern w:val="0"/>
          <w:sz w:val="28"/>
          <w:szCs w:val="28"/>
          <w:lang w:val="en-US"/>
          <w14:ligatures w14:val="none"/>
        </w:rPr>
        <w:t xml:space="preserve"> </w:t>
      </w:r>
      <w:r w:rsidRPr="008770EB">
        <w:rPr>
          <w:rFonts w:asciiTheme="majorBidi" w:eastAsia="Times New Roman" w:hAnsiTheme="majorBidi" w:cstheme="majorBidi"/>
          <w:b/>
          <w:bCs/>
          <w:color w:val="000000"/>
          <w:kern w:val="0"/>
          <w:sz w:val="28"/>
          <w:szCs w:val="28"/>
          <w:rtl/>
          <w:lang w:val="en-US"/>
          <w14:ligatures w14:val="none"/>
        </w:rPr>
        <w:t xml:space="preserve">  ومن مبدأ</w:t>
      </w:r>
    </w:p>
    <w:p w14:paraId="11A60379" w14:textId="77777777" w:rsidR="009165B7" w:rsidRPr="008770EB" w:rsidRDefault="009165B7" w:rsidP="009165B7">
      <w:pPr>
        <w:jc w:val="center"/>
        <w:rPr>
          <w:rFonts w:asciiTheme="majorBidi" w:eastAsia="Times New Roman" w:hAnsiTheme="majorBidi" w:cstheme="majorBidi"/>
          <w:b/>
          <w:bCs/>
          <w:color w:val="000000"/>
          <w:kern w:val="0"/>
          <w:sz w:val="28"/>
          <w:szCs w:val="28"/>
          <w:lang w:val="en-US"/>
          <w14:ligatures w14:val="none"/>
        </w:rPr>
      </w:pPr>
      <w:r w:rsidRPr="008770EB">
        <w:rPr>
          <w:rFonts w:asciiTheme="majorBidi" w:eastAsia="Times New Roman" w:hAnsiTheme="majorBidi" w:cstheme="majorBidi"/>
          <w:b/>
          <w:bCs/>
          <w:color w:val="000000"/>
          <w:kern w:val="0"/>
          <w:sz w:val="28"/>
          <w:szCs w:val="28"/>
          <w:rtl/>
          <w:lang w:val="en-US"/>
          <w14:ligatures w14:val="none"/>
        </w:rPr>
        <w:t>نتقدم بخالص الشكر والتقدير للأستاذ الدكتورالفيصل عبد الحميد والدكتورفايز جراد</w:t>
      </w:r>
    </w:p>
    <w:p w14:paraId="28DFF979" w14:textId="77777777" w:rsidR="009165B7" w:rsidRPr="008770EB" w:rsidRDefault="009165B7" w:rsidP="009165B7">
      <w:pPr>
        <w:jc w:val="center"/>
        <w:rPr>
          <w:rFonts w:asciiTheme="majorBidi" w:eastAsia="Times New Roman" w:hAnsiTheme="majorBidi" w:cstheme="majorBidi"/>
          <w:b/>
          <w:bCs/>
          <w:color w:val="000000"/>
          <w:kern w:val="0"/>
          <w:sz w:val="28"/>
          <w:szCs w:val="28"/>
          <w:rtl/>
          <w:lang w:val="en-US" w:bidi="ar-EG"/>
          <w14:ligatures w14:val="none"/>
        </w:rPr>
      </w:pPr>
      <w:r w:rsidRPr="008770EB">
        <w:rPr>
          <w:rFonts w:asciiTheme="majorBidi" w:eastAsia="Times New Roman" w:hAnsiTheme="majorBidi" w:cstheme="majorBidi"/>
          <w:b/>
          <w:bCs/>
          <w:color w:val="000000"/>
          <w:kern w:val="0"/>
          <w:sz w:val="28"/>
          <w:szCs w:val="28"/>
          <w:rtl/>
          <w:lang w:val="en-US"/>
          <w14:ligatures w14:val="none"/>
        </w:rPr>
        <w:t xml:space="preserve">الذين كانا رفيقين وداعمين لنا في إنجاز هذا البحث. </w:t>
      </w:r>
    </w:p>
    <w:p w14:paraId="3372597F" w14:textId="77777777" w:rsidR="009165B7" w:rsidRPr="008770EB" w:rsidRDefault="009165B7" w:rsidP="009165B7">
      <w:pPr>
        <w:jc w:val="center"/>
        <w:rPr>
          <w:rFonts w:asciiTheme="majorBidi" w:eastAsia="Times New Roman" w:hAnsiTheme="majorBidi" w:cstheme="majorBidi"/>
          <w:b/>
          <w:bCs/>
          <w:color w:val="000000"/>
          <w:kern w:val="0"/>
          <w:sz w:val="28"/>
          <w:szCs w:val="28"/>
          <w:lang w:val="en-US"/>
          <w14:ligatures w14:val="none"/>
        </w:rPr>
      </w:pPr>
      <w:r w:rsidRPr="008770EB">
        <w:rPr>
          <w:rFonts w:asciiTheme="majorBidi" w:eastAsia="Times New Roman" w:hAnsiTheme="majorBidi" w:cstheme="majorBidi"/>
          <w:b/>
          <w:bCs/>
          <w:color w:val="000000"/>
          <w:kern w:val="0"/>
          <w:sz w:val="28"/>
          <w:szCs w:val="28"/>
          <w:rtl/>
          <w:lang w:val="en-US"/>
          <w14:ligatures w14:val="none"/>
        </w:rPr>
        <w:t>بفضل توجيهاتهم وانتقاداتهم البناءة ودعمهم الأكاديمي، استطعنا تحقيق هذا الإنجاز</w:t>
      </w:r>
    </w:p>
    <w:p w14:paraId="44E01C00" w14:textId="77777777" w:rsidR="009165B7" w:rsidRPr="008770EB" w:rsidRDefault="009165B7" w:rsidP="009165B7">
      <w:pPr>
        <w:jc w:val="center"/>
        <w:rPr>
          <w:rFonts w:asciiTheme="majorBidi" w:eastAsia="Times New Roman" w:hAnsiTheme="majorBidi" w:cstheme="majorBidi"/>
          <w:b/>
          <w:bCs/>
          <w:color w:val="000000"/>
          <w:kern w:val="0"/>
          <w:sz w:val="28"/>
          <w:szCs w:val="28"/>
          <w:rtl/>
          <w:lang w:val="en-US"/>
          <w14:ligatures w14:val="none"/>
        </w:rPr>
      </w:pPr>
      <w:r w:rsidRPr="008770EB">
        <w:rPr>
          <w:rFonts w:asciiTheme="majorBidi" w:eastAsia="Times New Roman" w:hAnsiTheme="majorBidi" w:cstheme="majorBidi"/>
          <w:b/>
          <w:bCs/>
          <w:color w:val="000000"/>
          <w:kern w:val="0"/>
          <w:sz w:val="28"/>
          <w:szCs w:val="28"/>
          <w:rtl/>
          <w:lang w:val="en-US"/>
          <w14:ligatures w14:val="none"/>
        </w:rPr>
        <w:t xml:space="preserve">كما نتوجه بالشكر الجزيل لإدارة جامعة الجميع الذكية لما قدموه لنا من تسهيلات ودعم طوال فترة دراستنا. </w:t>
      </w:r>
    </w:p>
    <w:p w14:paraId="649F150C" w14:textId="77777777" w:rsidR="009165B7" w:rsidRPr="008770EB" w:rsidRDefault="009165B7" w:rsidP="009165B7">
      <w:pPr>
        <w:jc w:val="center"/>
        <w:rPr>
          <w:rFonts w:asciiTheme="majorBidi" w:eastAsia="Times New Roman" w:hAnsiTheme="majorBidi" w:cstheme="majorBidi"/>
          <w:b/>
          <w:bCs/>
          <w:color w:val="000000"/>
          <w:kern w:val="0"/>
          <w:sz w:val="28"/>
          <w:szCs w:val="28"/>
          <w:rtl/>
          <w:lang w:val="en-US"/>
          <w14:ligatures w14:val="none"/>
        </w:rPr>
      </w:pPr>
      <w:r w:rsidRPr="008770EB">
        <w:rPr>
          <w:rFonts w:asciiTheme="majorBidi" w:eastAsia="Times New Roman" w:hAnsiTheme="majorBidi" w:cstheme="majorBidi"/>
          <w:b/>
          <w:bCs/>
          <w:color w:val="000000"/>
          <w:kern w:val="0"/>
          <w:sz w:val="28"/>
          <w:szCs w:val="28"/>
          <w:rtl/>
          <w:lang w:val="en-US"/>
          <w14:ligatures w14:val="none"/>
        </w:rPr>
        <w:t>جزيل الشكر والتقدير لكم،</w:t>
      </w:r>
    </w:p>
    <w:p w14:paraId="45F76086" w14:textId="77777777" w:rsidR="009165B7" w:rsidRPr="008770EB" w:rsidRDefault="009165B7" w:rsidP="009165B7">
      <w:pPr>
        <w:jc w:val="center"/>
        <w:rPr>
          <w:rFonts w:asciiTheme="majorBidi" w:eastAsia="Times New Roman" w:hAnsiTheme="majorBidi" w:cstheme="majorBidi"/>
          <w:b/>
          <w:bCs/>
          <w:color w:val="000000"/>
          <w:kern w:val="0"/>
          <w:sz w:val="28"/>
          <w:szCs w:val="28"/>
          <w:rtl/>
          <w:lang w:val="en-US" w:bidi="ar-EG"/>
          <w14:ligatures w14:val="none"/>
        </w:rPr>
      </w:pPr>
      <w:r w:rsidRPr="008770EB">
        <w:rPr>
          <w:rFonts w:asciiTheme="majorBidi" w:eastAsia="Times New Roman" w:hAnsiTheme="majorBidi" w:cstheme="majorBidi"/>
          <w:b/>
          <w:bCs/>
          <w:color w:val="000000"/>
          <w:kern w:val="0"/>
          <w:sz w:val="28"/>
          <w:szCs w:val="28"/>
          <w:rtl/>
          <w:lang w:val="en-US"/>
          <w14:ligatures w14:val="none"/>
        </w:rPr>
        <w:t xml:space="preserve"> ونسأل الله أن يجزيكم خير الجزاء</w:t>
      </w:r>
      <w:r w:rsidRPr="008770EB">
        <w:rPr>
          <w:rFonts w:asciiTheme="majorBidi" w:eastAsia="Times New Roman" w:hAnsiTheme="majorBidi" w:cstheme="majorBidi"/>
          <w:b/>
          <w:bCs/>
          <w:color w:val="000000"/>
          <w:kern w:val="0"/>
          <w:sz w:val="28"/>
          <w:szCs w:val="28"/>
          <w:rtl/>
          <w:lang w:val="en-US" w:bidi="ar-EG"/>
          <w14:ligatures w14:val="none"/>
        </w:rPr>
        <w:t>.</w:t>
      </w:r>
    </w:p>
    <w:p w14:paraId="3E3ED57D" w14:textId="77777777" w:rsidR="009165B7" w:rsidRPr="008770EB" w:rsidRDefault="009165B7" w:rsidP="009165B7">
      <w:pPr>
        <w:jc w:val="center"/>
        <w:rPr>
          <w:rFonts w:asciiTheme="majorBidi" w:eastAsia="Times New Roman" w:hAnsiTheme="majorBidi" w:cstheme="majorBidi"/>
          <w:b/>
          <w:bCs/>
          <w:color w:val="000000"/>
          <w:kern w:val="0"/>
          <w:sz w:val="28"/>
          <w:szCs w:val="28"/>
          <w:lang w:val="en-US" w:bidi="ar-EG"/>
          <w14:ligatures w14:val="none"/>
        </w:rPr>
      </w:pPr>
    </w:p>
    <w:p w14:paraId="0B90E9F7" w14:textId="77777777" w:rsidR="009165B7" w:rsidRPr="008770EB" w:rsidRDefault="009165B7" w:rsidP="009165B7">
      <w:pPr>
        <w:jc w:val="center"/>
        <w:rPr>
          <w:rFonts w:asciiTheme="majorBidi" w:eastAsia="Times New Roman" w:hAnsiTheme="majorBidi" w:cstheme="majorBidi"/>
          <w:b/>
          <w:bCs/>
          <w:color w:val="000000"/>
          <w:kern w:val="0"/>
          <w:sz w:val="28"/>
          <w:szCs w:val="28"/>
          <w:lang w:val="en-US"/>
          <w14:ligatures w14:val="none"/>
        </w:rPr>
      </w:pPr>
      <w:r w:rsidRPr="008770EB">
        <w:rPr>
          <w:rFonts w:asciiTheme="majorBidi" w:eastAsia="Times New Roman" w:hAnsiTheme="majorBidi" w:cstheme="majorBidi"/>
          <w:b/>
          <w:bCs/>
          <w:color w:val="000000"/>
          <w:kern w:val="0"/>
          <w:sz w:val="28"/>
          <w:szCs w:val="28"/>
          <w:rtl/>
          <w:lang w:val="en-US"/>
          <w14:ligatures w14:val="none"/>
        </w:rPr>
        <w:t>دينا حسين السعدوني</w:t>
      </w:r>
    </w:p>
    <w:p w14:paraId="442E70CF" w14:textId="77777777" w:rsidR="00E07E79" w:rsidRPr="008770EB" w:rsidRDefault="00E07E79" w:rsidP="00D76AF0">
      <w:pPr>
        <w:jc w:val="center"/>
        <w:rPr>
          <w:rFonts w:asciiTheme="majorBidi" w:eastAsia="Times New Roman" w:hAnsiTheme="majorBidi" w:cstheme="majorBidi"/>
          <w:b/>
          <w:bCs/>
          <w:color w:val="000000"/>
          <w:kern w:val="0"/>
          <w:sz w:val="28"/>
          <w:szCs w:val="28"/>
          <w:rtl/>
          <w:lang w:val="en-US"/>
          <w14:ligatures w14:val="none"/>
        </w:rPr>
      </w:pPr>
    </w:p>
    <w:p w14:paraId="33DCAEFF" w14:textId="77777777" w:rsidR="000F3DC7" w:rsidRDefault="000F3DC7">
      <w:pPr>
        <w:rPr>
          <w:rFonts w:asciiTheme="majorBidi" w:eastAsia="Times New Roman" w:hAnsiTheme="majorBidi" w:cstheme="majorBidi"/>
          <w:b/>
          <w:bCs/>
          <w:color w:val="000000"/>
          <w:kern w:val="0"/>
          <w:sz w:val="28"/>
          <w:szCs w:val="28"/>
          <w:lang w:val="en-US"/>
          <w14:ligatures w14:val="none"/>
        </w:rPr>
      </w:pPr>
    </w:p>
    <w:p w14:paraId="34323000" w14:textId="77777777" w:rsidR="000F3DC7" w:rsidRDefault="000F3DC7">
      <w:pPr>
        <w:rPr>
          <w:rFonts w:asciiTheme="majorBidi" w:eastAsia="Times New Roman" w:hAnsiTheme="majorBidi" w:cstheme="majorBidi"/>
          <w:b/>
          <w:bCs/>
          <w:color w:val="000000"/>
          <w:kern w:val="0"/>
          <w:sz w:val="28"/>
          <w:szCs w:val="28"/>
          <w:lang w:val="en-US"/>
          <w14:ligatures w14:val="none"/>
        </w:rPr>
      </w:pPr>
    </w:p>
    <w:p w14:paraId="5D978BCE" w14:textId="3DA5A49D" w:rsidR="00E07E79" w:rsidRPr="008770EB" w:rsidRDefault="005C4A57">
      <w:pPr>
        <w:rPr>
          <w:rFonts w:asciiTheme="majorBidi" w:eastAsia="Times New Roman" w:hAnsiTheme="majorBidi" w:cstheme="majorBidi"/>
          <w:b/>
          <w:bCs/>
          <w:color w:val="000000"/>
          <w:kern w:val="0"/>
          <w:sz w:val="28"/>
          <w:szCs w:val="28"/>
          <w:lang w:val="en-US" w:bidi="ar-EG"/>
          <w14:ligatures w14:val="none"/>
        </w:rPr>
      </w:pPr>
      <w:r>
        <w:rPr>
          <w:rFonts w:asciiTheme="majorBidi" w:eastAsia="Times New Roman" w:hAnsiTheme="majorBidi" w:cstheme="majorBidi"/>
          <w:b/>
          <w:bCs/>
          <w:color w:val="000000"/>
          <w:kern w:val="0"/>
          <w:sz w:val="28"/>
          <w:szCs w:val="28"/>
          <w:lang w:val="en-US"/>
          <w14:ligatures w14:val="none"/>
        </w:rPr>
        <w:lastRenderedPageBreak/>
        <w:t xml:space="preserve">         </w:t>
      </w:r>
    </w:p>
    <w:p w14:paraId="04A969E4" w14:textId="22215C52" w:rsidR="00D76AF0" w:rsidRPr="008770EB" w:rsidRDefault="00D76AF0" w:rsidP="00540C7A">
      <w:pPr>
        <w:tabs>
          <w:tab w:val="center" w:pos="1642"/>
          <w:tab w:val="right" w:pos="3284"/>
        </w:tabs>
        <w:rPr>
          <w:rFonts w:asciiTheme="majorBidi" w:eastAsia="Times New Roman" w:hAnsiTheme="majorBidi" w:cstheme="majorBidi"/>
          <w:b/>
          <w:bCs/>
          <w:kern w:val="0"/>
          <w:sz w:val="52"/>
          <w:szCs w:val="52"/>
          <w:rtl/>
          <w:lang w:val="en-US"/>
          <w14:ligatures w14:val="none"/>
        </w:rPr>
      </w:pPr>
    </w:p>
    <w:p w14:paraId="23FCBE27" w14:textId="77777777" w:rsidR="00540C7A" w:rsidRPr="008770EB" w:rsidRDefault="00540C7A" w:rsidP="00540C7A">
      <w:pPr>
        <w:tabs>
          <w:tab w:val="center" w:pos="1642"/>
          <w:tab w:val="right" w:pos="3284"/>
        </w:tabs>
        <w:rPr>
          <w:rFonts w:asciiTheme="majorBidi" w:eastAsia="Times New Roman" w:hAnsiTheme="majorBidi" w:cstheme="majorBidi"/>
          <w:b/>
          <w:bCs/>
          <w:kern w:val="0"/>
          <w:sz w:val="40"/>
          <w:szCs w:val="40"/>
          <w:rtl/>
          <w:lang w:val="en-US"/>
          <w14:ligatures w14:val="none"/>
        </w:rPr>
      </w:pPr>
    </w:p>
    <w:p w14:paraId="3217B5D6" w14:textId="74DF74BA" w:rsidR="00540C7A" w:rsidRPr="008770EB" w:rsidRDefault="00C334AD" w:rsidP="00C334AD">
      <w:pPr>
        <w:tabs>
          <w:tab w:val="center" w:pos="1642"/>
          <w:tab w:val="right" w:pos="3284"/>
        </w:tabs>
        <w:jc w:val="center"/>
        <w:rPr>
          <w:rFonts w:asciiTheme="majorBidi" w:eastAsia="Times New Roman" w:hAnsiTheme="majorBidi" w:cstheme="majorBidi"/>
          <w:b/>
          <w:bCs/>
          <w:kern w:val="0"/>
          <w:sz w:val="40"/>
          <w:szCs w:val="40"/>
          <w:rtl/>
          <w:lang w:val="en-US"/>
          <w14:ligatures w14:val="none"/>
        </w:rPr>
      </w:pPr>
      <w:r>
        <w:rPr>
          <w:rFonts w:asciiTheme="majorBidi" w:eastAsia="Times New Roman" w:hAnsiTheme="majorBidi" w:cstheme="majorBidi" w:hint="cs"/>
          <w:b/>
          <w:bCs/>
          <w:kern w:val="0"/>
          <w:sz w:val="40"/>
          <w:szCs w:val="40"/>
          <w:rtl/>
          <w:lang w:val="en-US"/>
          <w14:ligatures w14:val="none"/>
        </w:rPr>
        <w:t>الاهداء</w:t>
      </w:r>
    </w:p>
    <w:p w14:paraId="1CA5F7B3" w14:textId="37D2EB87" w:rsidR="00540C7A" w:rsidRPr="008770EB" w:rsidRDefault="00540C7A" w:rsidP="00540C7A">
      <w:pPr>
        <w:tabs>
          <w:tab w:val="center" w:pos="5040"/>
          <w:tab w:val="left" w:pos="7668"/>
        </w:tabs>
        <w:spacing w:line="435" w:lineRule="atLeast"/>
        <w:rPr>
          <w:rFonts w:asciiTheme="majorBidi" w:eastAsia="Times New Roman" w:hAnsiTheme="majorBidi" w:cstheme="majorBidi"/>
          <w:b/>
          <w:bCs/>
          <w:color w:val="000000"/>
          <w:kern w:val="0"/>
          <w:sz w:val="28"/>
          <w:szCs w:val="28"/>
          <w:lang w:val="en-US" w:bidi="ar-EG"/>
          <w14:ligatures w14:val="none"/>
        </w:rPr>
      </w:pPr>
      <w:r w:rsidRPr="008770EB">
        <w:rPr>
          <w:rFonts w:asciiTheme="majorBidi" w:eastAsia="Times New Roman" w:hAnsiTheme="majorBidi" w:cstheme="majorBidi"/>
          <w:b/>
          <w:bCs/>
          <w:color w:val="000000"/>
          <w:kern w:val="0"/>
          <w:sz w:val="28"/>
          <w:szCs w:val="28"/>
          <w:rtl/>
          <w:lang w:val="en-US"/>
          <w14:ligatures w14:val="none"/>
        </w:rPr>
        <w:tab/>
      </w:r>
      <w:r w:rsidR="00D76AF0" w:rsidRPr="008770EB">
        <w:rPr>
          <w:rFonts w:asciiTheme="majorBidi" w:eastAsia="Times New Roman" w:hAnsiTheme="majorBidi" w:cstheme="majorBidi"/>
          <w:b/>
          <w:bCs/>
          <w:color w:val="000000"/>
          <w:kern w:val="0"/>
          <w:sz w:val="28"/>
          <w:szCs w:val="28"/>
          <w:rtl/>
          <w:lang w:val="en-US"/>
          <w14:ligatures w14:val="none"/>
        </w:rPr>
        <w:t xml:space="preserve">إلى من يستحقون أسمى درجات الشكر والتقدير، </w:t>
      </w:r>
      <w:r w:rsidRPr="008770EB">
        <w:rPr>
          <w:rFonts w:asciiTheme="majorBidi" w:eastAsia="Times New Roman" w:hAnsiTheme="majorBidi" w:cstheme="majorBidi"/>
          <w:b/>
          <w:bCs/>
          <w:color w:val="000000"/>
          <w:kern w:val="0"/>
          <w:sz w:val="28"/>
          <w:szCs w:val="28"/>
          <w:rtl/>
          <w:lang w:val="en-US"/>
          <w14:ligatures w14:val="none"/>
        </w:rPr>
        <w:tab/>
      </w:r>
    </w:p>
    <w:p w14:paraId="307307CD" w14:textId="48AD25E2" w:rsidR="00D76AF0" w:rsidRPr="008770EB" w:rsidRDefault="00D76AF0" w:rsidP="00D76AF0">
      <w:pPr>
        <w:spacing w:line="435" w:lineRule="atLeast"/>
        <w:jc w:val="center"/>
        <w:rPr>
          <w:rFonts w:asciiTheme="majorBidi" w:eastAsia="Times New Roman" w:hAnsiTheme="majorBidi" w:cstheme="majorBidi"/>
          <w:b/>
          <w:bCs/>
          <w:color w:val="000000"/>
          <w:kern w:val="0"/>
          <w:sz w:val="28"/>
          <w:szCs w:val="28"/>
          <w:lang w:val="en-US"/>
          <w14:ligatures w14:val="none"/>
        </w:rPr>
      </w:pPr>
      <w:r w:rsidRPr="008770EB">
        <w:rPr>
          <w:rFonts w:asciiTheme="majorBidi" w:eastAsia="Times New Roman" w:hAnsiTheme="majorBidi" w:cstheme="majorBidi"/>
          <w:b/>
          <w:bCs/>
          <w:color w:val="000000"/>
          <w:kern w:val="0"/>
          <w:sz w:val="28"/>
          <w:szCs w:val="28"/>
          <w:rtl/>
          <w:lang w:val="en-US"/>
          <w14:ligatures w14:val="none"/>
        </w:rPr>
        <w:t>إلى والديّ رحمهما الله، الذين ارتفع فضلهما إلى عنان السماء، وطاعتهما وبرهما هما أساس ما نحن عليه اليوم.</w:t>
      </w:r>
      <w:r w:rsidRPr="008770EB">
        <w:rPr>
          <w:rFonts w:asciiTheme="majorBidi" w:eastAsia="Times New Roman" w:hAnsiTheme="majorBidi" w:cstheme="majorBidi"/>
          <w:b/>
          <w:bCs/>
          <w:color w:val="000000"/>
          <w:kern w:val="0"/>
          <w:sz w:val="28"/>
          <w:szCs w:val="28"/>
          <w:lang w:val="en-US"/>
          <w14:ligatures w14:val="none"/>
        </w:rPr>
        <w:t>.</w:t>
      </w:r>
    </w:p>
    <w:p w14:paraId="47FF0902" w14:textId="35932618" w:rsidR="00D76AF0" w:rsidRPr="008770EB" w:rsidRDefault="00D76AF0" w:rsidP="00D76AF0">
      <w:pPr>
        <w:spacing w:line="435" w:lineRule="atLeast"/>
        <w:jc w:val="center"/>
        <w:rPr>
          <w:rFonts w:asciiTheme="majorBidi" w:eastAsia="Times New Roman" w:hAnsiTheme="majorBidi" w:cstheme="majorBidi"/>
          <w:b/>
          <w:bCs/>
          <w:color w:val="000000"/>
          <w:kern w:val="0"/>
          <w:sz w:val="28"/>
          <w:szCs w:val="28"/>
          <w:lang w:val="en-US"/>
          <w14:ligatures w14:val="none"/>
        </w:rPr>
      </w:pPr>
      <w:r w:rsidRPr="008770EB">
        <w:rPr>
          <w:rFonts w:asciiTheme="majorBidi" w:eastAsia="Times New Roman" w:hAnsiTheme="majorBidi" w:cstheme="majorBidi"/>
          <w:b/>
          <w:bCs/>
          <w:color w:val="000000"/>
          <w:kern w:val="0"/>
          <w:sz w:val="28"/>
          <w:szCs w:val="28"/>
          <w:rtl/>
          <w:lang w:val="en-US"/>
          <w14:ligatures w14:val="none"/>
        </w:rPr>
        <w:t>إلى زوجي وأبنائي الأعزاء، الذين ملأوا حياتنا بالحب والتفاني والصبر، وكانوا دائمًا مصدر دعم ومودة .</w:t>
      </w:r>
    </w:p>
    <w:p w14:paraId="1E095AC9" w14:textId="6DF4E740" w:rsidR="00D76AF0" w:rsidRPr="008770EB" w:rsidRDefault="00D76AF0" w:rsidP="00D76AF0">
      <w:pPr>
        <w:spacing w:line="435" w:lineRule="atLeast"/>
        <w:jc w:val="center"/>
        <w:rPr>
          <w:rFonts w:asciiTheme="majorBidi" w:eastAsia="Times New Roman" w:hAnsiTheme="majorBidi" w:cstheme="majorBidi"/>
          <w:b/>
          <w:bCs/>
          <w:color w:val="000000"/>
          <w:kern w:val="0"/>
          <w:sz w:val="28"/>
          <w:szCs w:val="28"/>
          <w:lang w:val="en-US"/>
          <w14:ligatures w14:val="none"/>
        </w:rPr>
      </w:pPr>
      <w:r w:rsidRPr="008770EB">
        <w:rPr>
          <w:rFonts w:asciiTheme="majorBidi" w:eastAsia="Times New Roman" w:hAnsiTheme="majorBidi" w:cstheme="majorBidi"/>
          <w:b/>
          <w:bCs/>
          <w:color w:val="000000"/>
          <w:kern w:val="0"/>
          <w:sz w:val="28"/>
          <w:szCs w:val="28"/>
          <w:rtl/>
          <w:lang w:val="en-US"/>
          <w14:ligatures w14:val="none"/>
        </w:rPr>
        <w:t>إلى إخوتنا وأهلنا وأصدقائنا، رفقاء الدرب وشركاء النضال في مسيرتنا، الذين نكن لهم كل وفاء واعتزاز .</w:t>
      </w:r>
    </w:p>
    <w:p w14:paraId="67EC8851" w14:textId="4E49E9AC" w:rsidR="00D76AF0" w:rsidRPr="008770EB" w:rsidRDefault="00D76AF0" w:rsidP="00D76AF0">
      <w:pPr>
        <w:spacing w:line="435" w:lineRule="atLeast"/>
        <w:jc w:val="center"/>
        <w:rPr>
          <w:rFonts w:asciiTheme="majorBidi" w:eastAsia="Times New Roman" w:hAnsiTheme="majorBidi" w:cstheme="majorBidi"/>
          <w:b/>
          <w:bCs/>
          <w:color w:val="000000"/>
          <w:kern w:val="0"/>
          <w:sz w:val="28"/>
          <w:szCs w:val="28"/>
          <w:lang w:val="en-US"/>
          <w14:ligatures w14:val="none"/>
        </w:rPr>
      </w:pPr>
      <w:r w:rsidRPr="008770EB">
        <w:rPr>
          <w:rFonts w:asciiTheme="majorBidi" w:eastAsia="Times New Roman" w:hAnsiTheme="majorBidi" w:cstheme="majorBidi"/>
          <w:b/>
          <w:bCs/>
          <w:color w:val="000000"/>
          <w:kern w:val="0"/>
          <w:sz w:val="28"/>
          <w:szCs w:val="28"/>
          <w:rtl/>
          <w:lang w:val="en-US"/>
          <w14:ligatures w14:val="none"/>
        </w:rPr>
        <w:t>إلى كل من يؤمن بنفسه ويواصل السعي نحو النجاح، متحديًا التحديات والعقبات</w:t>
      </w:r>
      <w:r w:rsidRPr="008770EB">
        <w:rPr>
          <w:rFonts w:asciiTheme="majorBidi" w:eastAsia="Times New Roman" w:hAnsiTheme="majorBidi" w:cstheme="majorBidi"/>
          <w:b/>
          <w:bCs/>
          <w:color w:val="000000"/>
          <w:kern w:val="0"/>
          <w:sz w:val="28"/>
          <w:szCs w:val="28"/>
          <w:rtl/>
          <w:lang w:val="en-US" w:bidi="ar-EG"/>
          <w14:ligatures w14:val="none"/>
        </w:rPr>
        <w:t xml:space="preserve"> .</w:t>
      </w:r>
      <w:r w:rsidRPr="008770EB">
        <w:rPr>
          <w:rFonts w:asciiTheme="majorBidi" w:eastAsia="Times New Roman" w:hAnsiTheme="majorBidi" w:cstheme="majorBidi"/>
          <w:b/>
          <w:bCs/>
          <w:color w:val="000000"/>
          <w:kern w:val="0"/>
          <w:sz w:val="28"/>
          <w:szCs w:val="28"/>
          <w:lang w:val="en-US"/>
          <w14:ligatures w14:val="none"/>
        </w:rPr>
        <w:t xml:space="preserve"> </w:t>
      </w:r>
    </w:p>
    <w:p w14:paraId="5071F54C" w14:textId="77777777" w:rsidR="00D76AF0" w:rsidRPr="008770EB" w:rsidRDefault="00D76AF0" w:rsidP="00D76AF0">
      <w:pPr>
        <w:spacing w:line="435" w:lineRule="atLeast"/>
        <w:jc w:val="center"/>
        <w:rPr>
          <w:rFonts w:asciiTheme="majorBidi" w:eastAsia="Times New Roman" w:hAnsiTheme="majorBidi" w:cstheme="majorBidi"/>
          <w:b/>
          <w:bCs/>
          <w:color w:val="000000"/>
          <w:kern w:val="0"/>
          <w:sz w:val="28"/>
          <w:szCs w:val="28"/>
          <w:rtl/>
          <w:lang w:val="en-US" w:bidi="ar-EG"/>
          <w14:ligatures w14:val="none"/>
        </w:rPr>
      </w:pPr>
      <w:r w:rsidRPr="008770EB">
        <w:rPr>
          <w:rFonts w:asciiTheme="majorBidi" w:eastAsia="Times New Roman" w:hAnsiTheme="majorBidi" w:cstheme="majorBidi"/>
          <w:b/>
          <w:bCs/>
          <w:color w:val="000000"/>
          <w:kern w:val="0"/>
          <w:sz w:val="28"/>
          <w:szCs w:val="28"/>
          <w:rtl/>
          <w:lang w:val="en-US"/>
          <w14:ligatures w14:val="none"/>
        </w:rPr>
        <w:t>وإلى كل من وثقوا في قدراتنا وقدموا لنا الدعم والمساعدة في كل خطوة،</w:t>
      </w:r>
    </w:p>
    <w:p w14:paraId="049651EA" w14:textId="3EDC33A9" w:rsidR="00D76AF0" w:rsidRPr="008770EB" w:rsidRDefault="00D76AF0" w:rsidP="00D76AF0">
      <w:pPr>
        <w:spacing w:line="435" w:lineRule="atLeast"/>
        <w:jc w:val="center"/>
        <w:rPr>
          <w:rFonts w:asciiTheme="majorBidi" w:eastAsia="Times New Roman" w:hAnsiTheme="majorBidi" w:cstheme="majorBidi"/>
          <w:b/>
          <w:bCs/>
          <w:color w:val="000000"/>
          <w:kern w:val="0"/>
          <w:sz w:val="28"/>
          <w:szCs w:val="28"/>
          <w:rtl/>
          <w:lang w:val="en-US"/>
          <w14:ligatures w14:val="none"/>
        </w:rPr>
      </w:pPr>
      <w:r w:rsidRPr="008770EB">
        <w:rPr>
          <w:rFonts w:asciiTheme="majorBidi" w:eastAsia="Times New Roman" w:hAnsiTheme="majorBidi" w:cstheme="majorBidi"/>
          <w:b/>
          <w:bCs/>
          <w:color w:val="000000"/>
          <w:kern w:val="0"/>
          <w:sz w:val="28"/>
          <w:szCs w:val="28"/>
          <w:rtl/>
          <w:lang w:val="en-US"/>
          <w14:ligatures w14:val="none"/>
        </w:rPr>
        <w:t xml:space="preserve"> </w:t>
      </w:r>
    </w:p>
    <w:p w14:paraId="1721BFAD" w14:textId="77777777" w:rsidR="00D76AF0" w:rsidRPr="008770EB" w:rsidRDefault="00D76AF0" w:rsidP="00D76AF0">
      <w:pPr>
        <w:spacing w:line="435" w:lineRule="atLeast"/>
        <w:jc w:val="center"/>
        <w:rPr>
          <w:rFonts w:asciiTheme="majorBidi" w:eastAsia="Times New Roman" w:hAnsiTheme="majorBidi" w:cstheme="majorBidi"/>
          <w:b/>
          <w:bCs/>
          <w:color w:val="000000"/>
          <w:kern w:val="0"/>
          <w:sz w:val="28"/>
          <w:szCs w:val="28"/>
          <w:rtl/>
          <w:lang w:val="en-US"/>
          <w14:ligatures w14:val="none"/>
        </w:rPr>
      </w:pPr>
      <w:r w:rsidRPr="008770EB">
        <w:rPr>
          <w:rFonts w:asciiTheme="majorBidi" w:eastAsia="Times New Roman" w:hAnsiTheme="majorBidi" w:cstheme="majorBidi"/>
          <w:b/>
          <w:bCs/>
          <w:color w:val="000000"/>
          <w:kern w:val="0"/>
          <w:sz w:val="28"/>
          <w:szCs w:val="28"/>
          <w:rtl/>
          <w:lang w:val="en-US"/>
          <w14:ligatures w14:val="none"/>
        </w:rPr>
        <w:t xml:space="preserve">نقدم لكم هذا البحث حول المشاركة الفعالة للمريض في مؤسسات الرعاية الصحية الخاصة في الرياض </w:t>
      </w:r>
    </w:p>
    <w:p w14:paraId="78366736" w14:textId="2490574D" w:rsidR="00D76AF0" w:rsidRPr="008770EB" w:rsidRDefault="00D76AF0" w:rsidP="00D76AF0">
      <w:pPr>
        <w:spacing w:line="435" w:lineRule="atLeast"/>
        <w:jc w:val="center"/>
        <w:rPr>
          <w:rFonts w:asciiTheme="majorBidi" w:eastAsia="Times New Roman" w:hAnsiTheme="majorBidi" w:cstheme="majorBidi"/>
          <w:b/>
          <w:bCs/>
          <w:color w:val="000000"/>
          <w:kern w:val="0"/>
          <w:sz w:val="28"/>
          <w:szCs w:val="28"/>
          <w:lang w:val="en-US"/>
          <w14:ligatures w14:val="none"/>
        </w:rPr>
      </w:pPr>
      <w:r w:rsidRPr="008770EB">
        <w:rPr>
          <w:rFonts w:asciiTheme="majorBidi" w:eastAsia="Times New Roman" w:hAnsiTheme="majorBidi" w:cstheme="majorBidi"/>
          <w:b/>
          <w:bCs/>
          <w:color w:val="000000"/>
          <w:kern w:val="0"/>
          <w:sz w:val="28"/>
          <w:szCs w:val="28"/>
          <w:rtl/>
          <w:lang w:val="en-US" w:bidi="ar-EG"/>
          <w14:ligatures w14:val="none"/>
        </w:rPr>
        <w:t xml:space="preserve"> </w:t>
      </w:r>
      <w:r w:rsidRPr="008770EB">
        <w:rPr>
          <w:rFonts w:asciiTheme="majorBidi" w:eastAsia="Times New Roman" w:hAnsiTheme="majorBidi" w:cstheme="majorBidi"/>
          <w:b/>
          <w:bCs/>
          <w:color w:val="000000"/>
          <w:kern w:val="0"/>
          <w:sz w:val="28"/>
          <w:szCs w:val="28"/>
          <w:rtl/>
          <w:lang w:val="en-US"/>
          <w14:ligatures w14:val="none"/>
        </w:rPr>
        <w:t>وتحليل استراتيجيات الإدارة في المملكة العربية السعودية .</w:t>
      </w:r>
    </w:p>
    <w:p w14:paraId="5A227003" w14:textId="77777777" w:rsidR="00D76AF0" w:rsidRPr="008770EB" w:rsidRDefault="00D76AF0" w:rsidP="00D76AF0">
      <w:pPr>
        <w:spacing w:line="435" w:lineRule="atLeast"/>
        <w:jc w:val="center"/>
        <w:rPr>
          <w:rFonts w:asciiTheme="majorBidi" w:eastAsia="Times New Roman" w:hAnsiTheme="majorBidi" w:cstheme="majorBidi"/>
          <w:b/>
          <w:bCs/>
          <w:color w:val="000000"/>
          <w:kern w:val="0"/>
          <w:sz w:val="28"/>
          <w:szCs w:val="28"/>
          <w:lang w:val="en-US"/>
          <w14:ligatures w14:val="none"/>
        </w:rPr>
      </w:pPr>
      <w:r w:rsidRPr="008770EB">
        <w:rPr>
          <w:rFonts w:asciiTheme="majorBidi" w:eastAsia="Times New Roman" w:hAnsiTheme="majorBidi" w:cstheme="majorBidi"/>
          <w:b/>
          <w:bCs/>
          <w:color w:val="000000"/>
          <w:kern w:val="0"/>
          <w:sz w:val="28"/>
          <w:szCs w:val="28"/>
          <w:rtl/>
          <w:lang w:val="en-US"/>
          <w14:ligatures w14:val="none"/>
        </w:rPr>
        <w:t>دينا حسين السعدوني</w:t>
      </w:r>
    </w:p>
    <w:p w14:paraId="20B6A613" w14:textId="77777777" w:rsidR="00D76AF0" w:rsidRPr="008770EB" w:rsidRDefault="00D76AF0" w:rsidP="00D76AF0">
      <w:pPr>
        <w:jc w:val="center"/>
        <w:rPr>
          <w:rFonts w:asciiTheme="majorBidi" w:eastAsia="Times New Roman" w:hAnsiTheme="majorBidi" w:cstheme="majorBidi"/>
          <w:b/>
          <w:bCs/>
          <w:kern w:val="0"/>
          <w:sz w:val="28"/>
          <w:szCs w:val="28"/>
          <w:lang w:val="en-US"/>
          <w14:ligatures w14:val="none"/>
        </w:rPr>
      </w:pPr>
    </w:p>
    <w:p w14:paraId="1A0DEBEA" w14:textId="77777777" w:rsidR="00D76AF0" w:rsidRPr="008770EB" w:rsidRDefault="00D76AF0" w:rsidP="00D76AF0">
      <w:pPr>
        <w:jc w:val="center"/>
        <w:rPr>
          <w:rFonts w:asciiTheme="majorBidi" w:eastAsia="Times New Roman" w:hAnsiTheme="majorBidi" w:cstheme="majorBidi"/>
          <w:b/>
          <w:bCs/>
          <w:kern w:val="0"/>
          <w:sz w:val="28"/>
          <w:szCs w:val="28"/>
          <w:lang w:val="en-US"/>
          <w14:ligatures w14:val="none"/>
        </w:rPr>
      </w:pPr>
    </w:p>
    <w:p w14:paraId="23202EA6" w14:textId="77777777" w:rsidR="00D76AF0" w:rsidRPr="008770EB" w:rsidRDefault="00D76AF0" w:rsidP="00D76AF0">
      <w:pPr>
        <w:jc w:val="center"/>
        <w:rPr>
          <w:rFonts w:asciiTheme="majorBidi" w:eastAsia="Times New Roman" w:hAnsiTheme="majorBidi" w:cstheme="majorBidi"/>
          <w:b/>
          <w:bCs/>
          <w:kern w:val="0"/>
          <w:sz w:val="28"/>
          <w:szCs w:val="28"/>
          <w:lang w:val="en-US"/>
          <w14:ligatures w14:val="none"/>
        </w:rPr>
      </w:pPr>
    </w:p>
    <w:p w14:paraId="24AA6A73" w14:textId="77777777" w:rsidR="00D76AF0" w:rsidRPr="008770EB" w:rsidRDefault="00D76AF0" w:rsidP="00D76AF0">
      <w:pPr>
        <w:jc w:val="center"/>
        <w:rPr>
          <w:rFonts w:asciiTheme="majorBidi" w:eastAsia="Times New Roman" w:hAnsiTheme="majorBidi" w:cstheme="majorBidi"/>
          <w:b/>
          <w:bCs/>
          <w:kern w:val="0"/>
          <w:sz w:val="28"/>
          <w:szCs w:val="28"/>
          <w:lang w:val="en-US"/>
          <w14:ligatures w14:val="none"/>
        </w:rPr>
      </w:pPr>
    </w:p>
    <w:p w14:paraId="39F8CFDD" w14:textId="77777777" w:rsidR="00D76AF0" w:rsidRPr="008770EB" w:rsidRDefault="00D76AF0" w:rsidP="00FE7CB5">
      <w:pPr>
        <w:rPr>
          <w:rFonts w:asciiTheme="majorBidi" w:eastAsia="Times New Roman" w:hAnsiTheme="majorBidi" w:cstheme="majorBidi"/>
          <w:b/>
          <w:bCs/>
          <w:kern w:val="0"/>
          <w:sz w:val="28"/>
          <w:szCs w:val="28"/>
          <w:lang w:val="en-US"/>
          <w14:ligatures w14:val="none"/>
        </w:rPr>
      </w:pPr>
    </w:p>
    <w:p w14:paraId="5D82DD98" w14:textId="77777777" w:rsidR="00FE7CB5" w:rsidRPr="008770EB" w:rsidRDefault="00FE7CB5" w:rsidP="00FE7CB5">
      <w:pPr>
        <w:rPr>
          <w:rFonts w:asciiTheme="majorBidi" w:eastAsia="Times New Roman" w:hAnsiTheme="majorBidi" w:cstheme="majorBidi"/>
          <w:b/>
          <w:bCs/>
          <w:kern w:val="0"/>
          <w:sz w:val="28"/>
          <w:szCs w:val="28"/>
          <w:lang w:val="en-US"/>
          <w14:ligatures w14:val="none"/>
        </w:rPr>
      </w:pPr>
    </w:p>
    <w:p w14:paraId="194B165F" w14:textId="7126A346" w:rsidR="00D76AF0" w:rsidRPr="008770EB" w:rsidRDefault="00D76AF0" w:rsidP="00D76AF0">
      <w:pPr>
        <w:jc w:val="center"/>
        <w:rPr>
          <w:rFonts w:asciiTheme="majorBidi" w:eastAsia="Times New Roman" w:hAnsiTheme="majorBidi" w:cstheme="majorBidi"/>
          <w:b/>
          <w:bCs/>
          <w:color w:val="000000" w:themeColor="text1"/>
          <w:kern w:val="0"/>
          <w:sz w:val="32"/>
          <w:szCs w:val="32"/>
          <w:lang w:val="en-US"/>
          <w14:ligatures w14:val="none"/>
        </w:rPr>
      </w:pPr>
      <w:r w:rsidRPr="008770EB">
        <w:rPr>
          <w:rStyle w:val="oypena"/>
          <w:rFonts w:asciiTheme="majorBidi" w:hAnsiTheme="majorBidi" w:cstheme="majorBidi"/>
          <w:b/>
          <w:bCs/>
          <w:color w:val="000000" w:themeColor="text1"/>
          <w:sz w:val="32"/>
          <w:szCs w:val="32"/>
        </w:rPr>
        <w:t xml:space="preserve">Content </w:t>
      </w:r>
      <w:r w:rsidR="00FE7CB5" w:rsidRPr="008770EB">
        <w:rPr>
          <w:rStyle w:val="oypena"/>
          <w:rFonts w:asciiTheme="majorBidi" w:hAnsiTheme="majorBidi" w:cstheme="majorBidi"/>
          <w:b/>
          <w:bCs/>
          <w:color w:val="000000" w:themeColor="text1"/>
          <w:sz w:val="32"/>
          <w:szCs w:val="32"/>
        </w:rPr>
        <w:t>Table</w:t>
      </w:r>
    </w:p>
    <w:p w14:paraId="397A8013" w14:textId="77777777" w:rsidR="00861036" w:rsidRPr="008770EB" w:rsidRDefault="00861036" w:rsidP="00D76AF0">
      <w:pPr>
        <w:jc w:val="center"/>
        <w:rPr>
          <w:rFonts w:asciiTheme="majorBidi" w:eastAsia="Times New Roman" w:hAnsiTheme="majorBidi" w:cstheme="majorBidi"/>
          <w:b/>
          <w:bCs/>
          <w:color w:val="000000" w:themeColor="text1"/>
          <w:kern w:val="0"/>
          <w:sz w:val="32"/>
          <w:szCs w:val="32"/>
          <w:lang w:val="en-US"/>
          <w14:ligatures w14:val="none"/>
        </w:rPr>
      </w:pPr>
    </w:p>
    <w:tbl>
      <w:tblPr>
        <w:tblStyle w:val="TableGrid"/>
        <w:tblW w:w="0" w:type="auto"/>
        <w:tblLook w:val="04A0" w:firstRow="1" w:lastRow="0" w:firstColumn="1" w:lastColumn="0" w:noHBand="0" w:noVBand="1"/>
      </w:tblPr>
      <w:tblGrid>
        <w:gridCol w:w="1384"/>
        <w:gridCol w:w="7229"/>
        <w:gridCol w:w="1683"/>
      </w:tblGrid>
      <w:tr w:rsidR="00FE7CB5" w:rsidRPr="008770EB" w14:paraId="13F3FFD5" w14:textId="77777777" w:rsidTr="00FE7CB5">
        <w:tc>
          <w:tcPr>
            <w:tcW w:w="1384" w:type="dxa"/>
            <w:shd w:val="clear" w:color="auto" w:fill="E8E8E8" w:themeFill="background2"/>
          </w:tcPr>
          <w:p w14:paraId="5A2AC159" w14:textId="519D436D" w:rsidR="00FE7CB5" w:rsidRPr="008770EB" w:rsidRDefault="00FE7CB5" w:rsidP="00D76AF0">
            <w:pPr>
              <w:jc w:val="center"/>
              <w:rPr>
                <w:rFonts w:asciiTheme="majorBidi" w:eastAsia="Times New Roman" w:hAnsiTheme="majorBidi" w:cstheme="majorBidi"/>
                <w:b/>
                <w:bCs/>
                <w:color w:val="000000" w:themeColor="text1"/>
                <w:lang w:val="en-US"/>
              </w:rPr>
            </w:pPr>
            <w:r w:rsidRPr="008770EB">
              <w:rPr>
                <w:rFonts w:asciiTheme="majorBidi" w:eastAsia="Times New Roman" w:hAnsiTheme="majorBidi" w:cstheme="majorBidi"/>
                <w:b/>
                <w:bCs/>
                <w:color w:val="000000" w:themeColor="text1"/>
                <w:lang w:val="en-US"/>
              </w:rPr>
              <w:t>Number</w:t>
            </w:r>
          </w:p>
        </w:tc>
        <w:tc>
          <w:tcPr>
            <w:tcW w:w="7229" w:type="dxa"/>
            <w:shd w:val="clear" w:color="auto" w:fill="E8E8E8" w:themeFill="background2"/>
          </w:tcPr>
          <w:p w14:paraId="35485052" w14:textId="108CDFCE" w:rsidR="00FE7CB5" w:rsidRPr="008770EB" w:rsidRDefault="00FE7CB5" w:rsidP="00FE7CB5">
            <w:pPr>
              <w:tabs>
                <w:tab w:val="left" w:pos="3011"/>
                <w:tab w:val="center" w:pos="3506"/>
              </w:tabs>
              <w:rPr>
                <w:rFonts w:asciiTheme="majorBidi" w:eastAsia="Times New Roman" w:hAnsiTheme="majorBidi" w:cstheme="majorBidi"/>
                <w:b/>
                <w:bCs/>
                <w:color w:val="000000" w:themeColor="text1"/>
                <w:sz w:val="28"/>
                <w:szCs w:val="28"/>
                <w:lang w:val="en-US"/>
              </w:rPr>
            </w:pPr>
            <w:r w:rsidRPr="008770EB">
              <w:rPr>
                <w:rStyle w:val="oypena"/>
                <w:rFonts w:asciiTheme="majorBidi" w:hAnsiTheme="majorBidi" w:cstheme="majorBidi"/>
                <w:b/>
                <w:bCs/>
                <w:color w:val="000000" w:themeColor="text1"/>
              </w:rPr>
              <w:tab/>
            </w:r>
            <w:r w:rsidRPr="008770EB">
              <w:rPr>
                <w:rStyle w:val="oypena"/>
                <w:rFonts w:asciiTheme="majorBidi" w:hAnsiTheme="majorBidi" w:cstheme="majorBidi"/>
                <w:b/>
                <w:bCs/>
                <w:color w:val="000000" w:themeColor="text1"/>
                <w:sz w:val="28"/>
                <w:szCs w:val="28"/>
              </w:rPr>
              <w:tab/>
              <w:t>Content</w:t>
            </w:r>
          </w:p>
        </w:tc>
        <w:tc>
          <w:tcPr>
            <w:tcW w:w="1683" w:type="dxa"/>
            <w:shd w:val="clear" w:color="auto" w:fill="E8E8E8" w:themeFill="background2"/>
          </w:tcPr>
          <w:p w14:paraId="323E1D3A" w14:textId="148622E9" w:rsidR="00FE7CB5" w:rsidRPr="008770EB" w:rsidRDefault="00FE7CB5" w:rsidP="00D76AF0">
            <w:pPr>
              <w:jc w:val="center"/>
              <w:rPr>
                <w:rFonts w:asciiTheme="majorBidi" w:eastAsia="Times New Roman" w:hAnsiTheme="majorBidi" w:cstheme="majorBidi"/>
                <w:b/>
                <w:bCs/>
                <w:color w:val="000000" w:themeColor="text1"/>
                <w:lang w:val="en-US"/>
              </w:rPr>
            </w:pPr>
            <w:r w:rsidRPr="008770EB">
              <w:rPr>
                <w:rFonts w:asciiTheme="majorBidi" w:eastAsia="Times New Roman" w:hAnsiTheme="majorBidi" w:cstheme="majorBidi"/>
                <w:b/>
                <w:bCs/>
                <w:color w:val="000000" w:themeColor="text1"/>
                <w:lang w:val="en-US"/>
              </w:rPr>
              <w:t>page</w:t>
            </w:r>
          </w:p>
        </w:tc>
      </w:tr>
      <w:tr w:rsidR="00FE7CB5" w:rsidRPr="008770EB" w14:paraId="77D9D807" w14:textId="77777777" w:rsidTr="00FE7CB5">
        <w:tc>
          <w:tcPr>
            <w:tcW w:w="1384" w:type="dxa"/>
          </w:tcPr>
          <w:p w14:paraId="12AA45FB" w14:textId="21B51ECA" w:rsidR="00FE7CB5" w:rsidRPr="008770EB" w:rsidRDefault="00F06280" w:rsidP="00D76AF0">
            <w:pPr>
              <w:jc w:val="center"/>
              <w:rPr>
                <w:rFonts w:asciiTheme="majorBidi" w:eastAsia="Times New Roman" w:hAnsiTheme="majorBidi" w:cstheme="majorBidi"/>
                <w:color w:val="000000" w:themeColor="text1"/>
                <w:lang w:val="en-US"/>
              </w:rPr>
            </w:pPr>
            <w:r w:rsidRPr="008770EB">
              <w:rPr>
                <w:rFonts w:asciiTheme="majorBidi" w:eastAsia="Times New Roman" w:hAnsiTheme="majorBidi" w:cstheme="majorBidi"/>
                <w:color w:val="000000" w:themeColor="text1"/>
                <w:lang w:val="en-US"/>
              </w:rPr>
              <w:t>-</w:t>
            </w:r>
          </w:p>
        </w:tc>
        <w:tc>
          <w:tcPr>
            <w:tcW w:w="7229" w:type="dxa"/>
          </w:tcPr>
          <w:p w14:paraId="294B591F" w14:textId="218FECB5" w:rsidR="00FE7CB5" w:rsidRPr="008770EB" w:rsidRDefault="00F06280" w:rsidP="00D76AF0">
            <w:pPr>
              <w:jc w:val="center"/>
              <w:rPr>
                <w:rFonts w:asciiTheme="majorBidi" w:eastAsia="Times New Roman" w:hAnsiTheme="majorBidi" w:cstheme="majorBidi"/>
                <w:b/>
                <w:bCs/>
                <w:color w:val="45B0E1" w:themeColor="accent1" w:themeTint="99"/>
                <w:lang w:val="en-US"/>
              </w:rPr>
            </w:pPr>
            <w:r w:rsidRPr="008770EB">
              <w:rPr>
                <w:rStyle w:val="oypena"/>
                <w:rFonts w:asciiTheme="majorBidi" w:hAnsiTheme="majorBidi" w:cstheme="majorBidi"/>
                <w:color w:val="000000"/>
                <w:rtl/>
              </w:rPr>
              <w:t>‏</w:t>
            </w:r>
            <w:r w:rsidRPr="008770EB">
              <w:rPr>
                <w:rStyle w:val="oypena"/>
                <w:rFonts w:asciiTheme="majorBidi" w:hAnsiTheme="majorBidi" w:cstheme="majorBidi"/>
                <w:color w:val="000000"/>
              </w:rPr>
              <w:t>Introduction</w:t>
            </w:r>
          </w:p>
        </w:tc>
        <w:tc>
          <w:tcPr>
            <w:tcW w:w="1683" w:type="dxa"/>
          </w:tcPr>
          <w:p w14:paraId="4AA6B0CF" w14:textId="055F7ECB" w:rsidR="00FE7CB5" w:rsidRPr="008770EB" w:rsidRDefault="00F06280" w:rsidP="00D76AF0">
            <w:pPr>
              <w:jc w:val="center"/>
              <w:rPr>
                <w:rFonts w:asciiTheme="majorBidi" w:eastAsia="Times New Roman" w:hAnsiTheme="majorBidi" w:cstheme="majorBidi"/>
                <w:b/>
                <w:bCs/>
                <w:color w:val="000000" w:themeColor="text1"/>
                <w:lang w:val="en-US"/>
              </w:rPr>
            </w:pPr>
            <w:r w:rsidRPr="008770EB">
              <w:rPr>
                <w:rFonts w:asciiTheme="majorBidi" w:eastAsia="Times New Roman" w:hAnsiTheme="majorBidi" w:cstheme="majorBidi"/>
                <w:b/>
                <w:bCs/>
                <w:color w:val="000000" w:themeColor="text1"/>
                <w:lang w:val="en-US"/>
              </w:rPr>
              <w:t>A</w:t>
            </w:r>
          </w:p>
        </w:tc>
      </w:tr>
      <w:tr w:rsidR="00FE7CB5" w:rsidRPr="008770EB" w14:paraId="0D1B3004" w14:textId="77777777" w:rsidTr="00FE7CB5">
        <w:tc>
          <w:tcPr>
            <w:tcW w:w="1384" w:type="dxa"/>
          </w:tcPr>
          <w:p w14:paraId="7B4174C8" w14:textId="3C6AE3BB" w:rsidR="00FE7CB5" w:rsidRPr="008770EB" w:rsidRDefault="00F06280" w:rsidP="00D76AF0">
            <w:pPr>
              <w:jc w:val="center"/>
              <w:rPr>
                <w:rFonts w:asciiTheme="majorBidi" w:eastAsia="Times New Roman" w:hAnsiTheme="majorBidi" w:cstheme="majorBidi"/>
                <w:color w:val="000000" w:themeColor="text1"/>
                <w:lang w:val="en-US"/>
              </w:rPr>
            </w:pPr>
            <w:r w:rsidRPr="008770EB">
              <w:rPr>
                <w:rFonts w:asciiTheme="majorBidi" w:eastAsia="Times New Roman" w:hAnsiTheme="majorBidi" w:cstheme="majorBidi"/>
                <w:color w:val="000000" w:themeColor="text1"/>
                <w:lang w:val="en-US"/>
              </w:rPr>
              <w:t>-</w:t>
            </w:r>
          </w:p>
        </w:tc>
        <w:tc>
          <w:tcPr>
            <w:tcW w:w="7229" w:type="dxa"/>
          </w:tcPr>
          <w:p w14:paraId="192A209C" w14:textId="0536CF3E" w:rsidR="00FE7CB5" w:rsidRPr="008770EB" w:rsidRDefault="00F06280" w:rsidP="00D76AF0">
            <w:pPr>
              <w:jc w:val="center"/>
              <w:rPr>
                <w:rFonts w:asciiTheme="majorBidi" w:eastAsia="Times New Roman" w:hAnsiTheme="majorBidi" w:cstheme="majorBidi"/>
                <w:b/>
                <w:bCs/>
                <w:color w:val="45B0E1" w:themeColor="accent1" w:themeTint="99"/>
                <w:lang w:val="en-US"/>
              </w:rPr>
            </w:pPr>
            <w:r w:rsidRPr="008770EB">
              <w:rPr>
                <w:rStyle w:val="oypena"/>
                <w:rFonts w:asciiTheme="majorBidi" w:hAnsiTheme="majorBidi" w:cstheme="majorBidi"/>
                <w:color w:val="000000"/>
                <w:rtl/>
              </w:rPr>
              <w:t>‏</w:t>
            </w:r>
            <w:r w:rsidRPr="008770EB">
              <w:rPr>
                <w:rStyle w:val="oypena"/>
                <w:rFonts w:asciiTheme="majorBidi" w:hAnsiTheme="majorBidi" w:cstheme="majorBidi"/>
                <w:color w:val="000000"/>
              </w:rPr>
              <w:t>Acknowledgements</w:t>
            </w:r>
          </w:p>
        </w:tc>
        <w:tc>
          <w:tcPr>
            <w:tcW w:w="1683" w:type="dxa"/>
          </w:tcPr>
          <w:p w14:paraId="0031AF35" w14:textId="3B8FEF30" w:rsidR="00FE7CB5" w:rsidRPr="008770EB" w:rsidRDefault="00F06280" w:rsidP="00D76AF0">
            <w:pPr>
              <w:jc w:val="center"/>
              <w:rPr>
                <w:rFonts w:asciiTheme="majorBidi" w:eastAsia="Times New Roman" w:hAnsiTheme="majorBidi" w:cstheme="majorBidi"/>
                <w:b/>
                <w:bCs/>
                <w:color w:val="000000" w:themeColor="text1"/>
                <w:lang w:val="en-US"/>
              </w:rPr>
            </w:pPr>
            <w:r w:rsidRPr="008770EB">
              <w:rPr>
                <w:rFonts w:asciiTheme="majorBidi" w:eastAsia="Times New Roman" w:hAnsiTheme="majorBidi" w:cstheme="majorBidi"/>
                <w:b/>
                <w:bCs/>
                <w:color w:val="000000" w:themeColor="text1"/>
                <w:lang w:val="en-US"/>
              </w:rPr>
              <w:t>B</w:t>
            </w:r>
          </w:p>
        </w:tc>
      </w:tr>
      <w:tr w:rsidR="00FE7CB5" w:rsidRPr="008770EB" w14:paraId="2027EE2E" w14:textId="77777777" w:rsidTr="00FE7CB5">
        <w:tc>
          <w:tcPr>
            <w:tcW w:w="1384" w:type="dxa"/>
          </w:tcPr>
          <w:p w14:paraId="670DBFED" w14:textId="6BAF472F" w:rsidR="00FE7CB5" w:rsidRPr="008770EB" w:rsidRDefault="00F06280" w:rsidP="00D76AF0">
            <w:pPr>
              <w:jc w:val="center"/>
              <w:rPr>
                <w:rFonts w:asciiTheme="majorBidi" w:eastAsia="Times New Roman" w:hAnsiTheme="majorBidi" w:cstheme="majorBidi"/>
                <w:color w:val="000000" w:themeColor="text1"/>
                <w:lang w:val="en-US"/>
              </w:rPr>
            </w:pPr>
            <w:r w:rsidRPr="008770EB">
              <w:rPr>
                <w:rFonts w:asciiTheme="majorBidi" w:eastAsia="Times New Roman" w:hAnsiTheme="majorBidi" w:cstheme="majorBidi"/>
                <w:color w:val="000000" w:themeColor="text1"/>
                <w:lang w:val="en-US"/>
              </w:rPr>
              <w:t>-</w:t>
            </w:r>
          </w:p>
        </w:tc>
        <w:tc>
          <w:tcPr>
            <w:tcW w:w="7229" w:type="dxa"/>
          </w:tcPr>
          <w:p w14:paraId="1588D157" w14:textId="65305471" w:rsidR="00FE7CB5" w:rsidRPr="008770EB" w:rsidRDefault="00F06280" w:rsidP="00D76AF0">
            <w:pPr>
              <w:jc w:val="center"/>
              <w:rPr>
                <w:rFonts w:asciiTheme="majorBidi" w:eastAsia="Times New Roman" w:hAnsiTheme="majorBidi" w:cstheme="majorBidi"/>
                <w:b/>
                <w:bCs/>
                <w:color w:val="45B0E1" w:themeColor="accent1" w:themeTint="99"/>
                <w:lang w:val="en-US"/>
              </w:rPr>
            </w:pPr>
            <w:r w:rsidRPr="008770EB">
              <w:rPr>
                <w:rStyle w:val="oypena"/>
                <w:rFonts w:asciiTheme="majorBidi" w:hAnsiTheme="majorBidi" w:cstheme="majorBidi"/>
                <w:color w:val="000000"/>
                <w:rtl/>
              </w:rPr>
              <w:t>‏</w:t>
            </w:r>
            <w:r w:rsidRPr="008770EB">
              <w:rPr>
                <w:rStyle w:val="oypena"/>
                <w:rFonts w:asciiTheme="majorBidi" w:hAnsiTheme="majorBidi" w:cstheme="majorBidi"/>
                <w:color w:val="000000"/>
              </w:rPr>
              <w:t>Dedication</w:t>
            </w:r>
          </w:p>
        </w:tc>
        <w:tc>
          <w:tcPr>
            <w:tcW w:w="1683" w:type="dxa"/>
          </w:tcPr>
          <w:p w14:paraId="3CD3B087" w14:textId="1BD7DC2E" w:rsidR="00FE7CB5" w:rsidRPr="008770EB" w:rsidRDefault="00F06280" w:rsidP="00D76AF0">
            <w:pPr>
              <w:jc w:val="center"/>
              <w:rPr>
                <w:rFonts w:asciiTheme="majorBidi" w:eastAsia="Times New Roman" w:hAnsiTheme="majorBidi" w:cstheme="majorBidi"/>
                <w:b/>
                <w:bCs/>
                <w:color w:val="000000" w:themeColor="text1"/>
                <w:lang w:val="en-US"/>
              </w:rPr>
            </w:pPr>
            <w:r w:rsidRPr="008770EB">
              <w:rPr>
                <w:rFonts w:asciiTheme="majorBidi" w:eastAsia="Times New Roman" w:hAnsiTheme="majorBidi" w:cstheme="majorBidi"/>
                <w:b/>
                <w:bCs/>
                <w:color w:val="000000" w:themeColor="text1"/>
                <w:lang w:val="en-US"/>
              </w:rPr>
              <w:t>C</w:t>
            </w:r>
          </w:p>
        </w:tc>
      </w:tr>
      <w:tr w:rsidR="00FE7CB5" w:rsidRPr="008770EB" w14:paraId="5FD85066" w14:textId="77777777" w:rsidTr="00FE7CB5">
        <w:tc>
          <w:tcPr>
            <w:tcW w:w="1384" w:type="dxa"/>
          </w:tcPr>
          <w:p w14:paraId="36E92AF6" w14:textId="3E4AD680" w:rsidR="00FE7CB5" w:rsidRPr="008770EB" w:rsidRDefault="00F06280" w:rsidP="00D76AF0">
            <w:pPr>
              <w:jc w:val="center"/>
              <w:rPr>
                <w:rFonts w:asciiTheme="majorBidi" w:eastAsia="Times New Roman" w:hAnsiTheme="majorBidi" w:cstheme="majorBidi"/>
                <w:color w:val="000000" w:themeColor="text1"/>
                <w:lang w:val="en-US"/>
              </w:rPr>
            </w:pPr>
            <w:r w:rsidRPr="008770EB">
              <w:rPr>
                <w:rFonts w:asciiTheme="majorBidi" w:eastAsia="Times New Roman" w:hAnsiTheme="majorBidi" w:cstheme="majorBidi"/>
                <w:color w:val="000000" w:themeColor="text1"/>
                <w:lang w:val="en-US"/>
              </w:rPr>
              <w:t>-</w:t>
            </w:r>
          </w:p>
        </w:tc>
        <w:tc>
          <w:tcPr>
            <w:tcW w:w="7229" w:type="dxa"/>
          </w:tcPr>
          <w:p w14:paraId="2A21E773" w14:textId="2E48ACA8" w:rsidR="00FE7CB5" w:rsidRPr="008770EB" w:rsidRDefault="00540C7A" w:rsidP="00D76AF0">
            <w:pPr>
              <w:jc w:val="center"/>
              <w:rPr>
                <w:rFonts w:asciiTheme="majorBidi" w:eastAsia="Times New Roman" w:hAnsiTheme="majorBidi" w:cstheme="majorBidi"/>
                <w:b/>
                <w:bCs/>
                <w:color w:val="45B0E1" w:themeColor="accent1" w:themeTint="99"/>
                <w:lang w:val="en-US"/>
              </w:rPr>
            </w:pPr>
            <w:r w:rsidRPr="008770EB">
              <w:rPr>
                <w:rStyle w:val="oypena"/>
                <w:rFonts w:asciiTheme="majorBidi" w:hAnsiTheme="majorBidi" w:cstheme="majorBidi"/>
                <w:color w:val="000000"/>
              </w:rPr>
              <w:t>Contact Table</w:t>
            </w:r>
          </w:p>
        </w:tc>
        <w:tc>
          <w:tcPr>
            <w:tcW w:w="1683" w:type="dxa"/>
          </w:tcPr>
          <w:p w14:paraId="71B8F693" w14:textId="43269F16" w:rsidR="00FE7CB5" w:rsidRPr="008770EB" w:rsidRDefault="00F06280" w:rsidP="00D76AF0">
            <w:pPr>
              <w:jc w:val="center"/>
              <w:rPr>
                <w:rFonts w:asciiTheme="majorBidi" w:eastAsia="Times New Roman" w:hAnsiTheme="majorBidi" w:cstheme="majorBidi"/>
                <w:b/>
                <w:bCs/>
                <w:color w:val="000000" w:themeColor="text1"/>
                <w:lang w:val="en-US"/>
              </w:rPr>
            </w:pPr>
            <w:r w:rsidRPr="008770EB">
              <w:rPr>
                <w:rFonts w:asciiTheme="majorBidi" w:eastAsia="Times New Roman" w:hAnsiTheme="majorBidi" w:cstheme="majorBidi"/>
                <w:b/>
                <w:bCs/>
                <w:color w:val="000000" w:themeColor="text1"/>
                <w:lang w:val="en-US"/>
              </w:rPr>
              <w:t>D</w:t>
            </w:r>
          </w:p>
        </w:tc>
      </w:tr>
      <w:tr w:rsidR="00FE7CB5" w:rsidRPr="008770EB" w14:paraId="25F289D1" w14:textId="77777777" w:rsidTr="00FE7CB5">
        <w:tc>
          <w:tcPr>
            <w:tcW w:w="1384" w:type="dxa"/>
          </w:tcPr>
          <w:p w14:paraId="08914195" w14:textId="5813D313" w:rsidR="00FE7CB5" w:rsidRPr="008770EB" w:rsidRDefault="00F06280" w:rsidP="00D76AF0">
            <w:pPr>
              <w:jc w:val="center"/>
              <w:rPr>
                <w:rFonts w:asciiTheme="majorBidi" w:eastAsia="Times New Roman" w:hAnsiTheme="majorBidi" w:cstheme="majorBidi"/>
                <w:color w:val="000000" w:themeColor="text1"/>
                <w:lang w:val="en-US"/>
              </w:rPr>
            </w:pPr>
            <w:r w:rsidRPr="008770EB">
              <w:rPr>
                <w:rFonts w:asciiTheme="majorBidi" w:eastAsia="Times New Roman" w:hAnsiTheme="majorBidi" w:cstheme="majorBidi"/>
                <w:color w:val="000000" w:themeColor="text1"/>
                <w:lang w:val="en-US"/>
              </w:rPr>
              <w:t>-</w:t>
            </w:r>
          </w:p>
        </w:tc>
        <w:tc>
          <w:tcPr>
            <w:tcW w:w="7229" w:type="dxa"/>
          </w:tcPr>
          <w:p w14:paraId="478DB384" w14:textId="12DACD86" w:rsidR="00FE7CB5" w:rsidRPr="008770EB" w:rsidRDefault="00540C7A" w:rsidP="00D76AF0">
            <w:pPr>
              <w:jc w:val="center"/>
              <w:rPr>
                <w:rFonts w:asciiTheme="majorBidi" w:eastAsia="Times New Roman" w:hAnsiTheme="majorBidi" w:cstheme="majorBidi"/>
                <w:b/>
                <w:bCs/>
                <w:color w:val="45B0E1" w:themeColor="accent1" w:themeTint="99"/>
                <w:lang w:val="en-US"/>
              </w:rPr>
            </w:pPr>
            <w:r w:rsidRPr="008770EB">
              <w:rPr>
                <w:rStyle w:val="oypena"/>
                <w:rFonts w:asciiTheme="majorBidi" w:hAnsiTheme="majorBidi" w:cstheme="majorBidi"/>
                <w:color w:val="000000"/>
              </w:rPr>
              <w:t>Table list</w:t>
            </w:r>
          </w:p>
        </w:tc>
        <w:tc>
          <w:tcPr>
            <w:tcW w:w="1683" w:type="dxa"/>
          </w:tcPr>
          <w:p w14:paraId="222CA63F" w14:textId="3BB1E8AF" w:rsidR="00FE7CB5" w:rsidRPr="008770EB" w:rsidRDefault="00F06280" w:rsidP="00D76AF0">
            <w:pPr>
              <w:jc w:val="center"/>
              <w:rPr>
                <w:rFonts w:asciiTheme="majorBidi" w:eastAsia="Times New Roman" w:hAnsiTheme="majorBidi" w:cstheme="majorBidi"/>
                <w:b/>
                <w:bCs/>
                <w:color w:val="000000" w:themeColor="text1"/>
                <w:lang w:val="en-US"/>
              </w:rPr>
            </w:pPr>
            <w:r w:rsidRPr="008770EB">
              <w:rPr>
                <w:rFonts w:asciiTheme="majorBidi" w:eastAsia="Times New Roman" w:hAnsiTheme="majorBidi" w:cstheme="majorBidi"/>
                <w:b/>
                <w:bCs/>
                <w:color w:val="000000" w:themeColor="text1"/>
                <w:lang w:val="en-US"/>
              </w:rPr>
              <w:t>E</w:t>
            </w:r>
          </w:p>
        </w:tc>
      </w:tr>
      <w:tr w:rsidR="00FE7CB5" w:rsidRPr="008770EB" w14:paraId="740E6A1E" w14:textId="77777777" w:rsidTr="00FE7CB5">
        <w:tc>
          <w:tcPr>
            <w:tcW w:w="1384" w:type="dxa"/>
          </w:tcPr>
          <w:p w14:paraId="649DE2FA" w14:textId="0B95734C" w:rsidR="00FE7CB5" w:rsidRPr="008770EB" w:rsidRDefault="00F06280" w:rsidP="00D76AF0">
            <w:pPr>
              <w:jc w:val="center"/>
              <w:rPr>
                <w:rFonts w:asciiTheme="majorBidi" w:eastAsia="Times New Roman" w:hAnsiTheme="majorBidi" w:cstheme="majorBidi"/>
                <w:color w:val="000000" w:themeColor="text1"/>
                <w:lang w:val="en-US"/>
              </w:rPr>
            </w:pPr>
            <w:r w:rsidRPr="008770EB">
              <w:rPr>
                <w:rFonts w:asciiTheme="majorBidi" w:eastAsia="Times New Roman" w:hAnsiTheme="majorBidi" w:cstheme="majorBidi"/>
                <w:color w:val="000000" w:themeColor="text1"/>
                <w:lang w:val="en-US"/>
              </w:rPr>
              <w:t>-</w:t>
            </w:r>
          </w:p>
        </w:tc>
        <w:tc>
          <w:tcPr>
            <w:tcW w:w="7229" w:type="dxa"/>
          </w:tcPr>
          <w:p w14:paraId="181978AC" w14:textId="458F7624" w:rsidR="00FE7CB5" w:rsidRPr="008770EB" w:rsidRDefault="00540C7A" w:rsidP="00540C7A">
            <w:pPr>
              <w:jc w:val="center"/>
              <w:rPr>
                <w:rFonts w:asciiTheme="majorBidi" w:eastAsia="Times New Roman" w:hAnsiTheme="majorBidi" w:cstheme="majorBidi"/>
                <w:b/>
                <w:bCs/>
                <w:color w:val="45B0E1" w:themeColor="accent1" w:themeTint="99"/>
                <w:lang w:val="en-US"/>
              </w:rPr>
            </w:pPr>
            <w:r w:rsidRPr="008770EB">
              <w:rPr>
                <w:rStyle w:val="oypena"/>
                <w:rFonts w:asciiTheme="majorBidi" w:hAnsiTheme="majorBidi" w:cstheme="majorBidi"/>
                <w:color w:val="000000"/>
              </w:rPr>
              <w:t>Table figure</w:t>
            </w:r>
          </w:p>
        </w:tc>
        <w:tc>
          <w:tcPr>
            <w:tcW w:w="1683" w:type="dxa"/>
          </w:tcPr>
          <w:p w14:paraId="24372EE2" w14:textId="6A42CCFE" w:rsidR="00FE7CB5" w:rsidRPr="008770EB" w:rsidRDefault="005C4A57" w:rsidP="00D76AF0">
            <w:pPr>
              <w:jc w:val="center"/>
              <w:rPr>
                <w:rFonts w:asciiTheme="majorBidi" w:eastAsia="Times New Roman" w:hAnsiTheme="majorBidi" w:cstheme="majorBidi"/>
                <w:b/>
                <w:bCs/>
                <w:color w:val="000000" w:themeColor="text1"/>
                <w:lang w:val="en-US"/>
              </w:rPr>
            </w:pPr>
            <w:r>
              <w:rPr>
                <w:rFonts w:asciiTheme="majorBidi" w:eastAsia="Times New Roman" w:hAnsiTheme="majorBidi" w:cstheme="majorBidi"/>
                <w:b/>
                <w:bCs/>
                <w:color w:val="000000" w:themeColor="text1"/>
                <w:lang w:val="en-US"/>
              </w:rPr>
              <w:t>G</w:t>
            </w:r>
          </w:p>
        </w:tc>
      </w:tr>
      <w:tr w:rsidR="002333B1" w:rsidRPr="008770EB" w14:paraId="618FE8D9" w14:textId="77777777" w:rsidTr="00A73B29">
        <w:tc>
          <w:tcPr>
            <w:tcW w:w="10296" w:type="dxa"/>
            <w:gridSpan w:val="3"/>
            <w:shd w:val="clear" w:color="auto" w:fill="E8E8E8" w:themeFill="background2"/>
          </w:tcPr>
          <w:p w14:paraId="37C37C9A" w14:textId="7B38B42A" w:rsidR="002333B1" w:rsidRPr="008770EB" w:rsidRDefault="002333B1" w:rsidP="00D76AF0">
            <w:pPr>
              <w:jc w:val="center"/>
              <w:rPr>
                <w:rFonts w:asciiTheme="majorBidi" w:eastAsia="Times New Roman" w:hAnsiTheme="majorBidi" w:cstheme="majorBidi"/>
                <w:b/>
                <w:bCs/>
                <w:color w:val="000000" w:themeColor="text1"/>
                <w:lang w:val="en-US"/>
              </w:rPr>
            </w:pPr>
            <w:r w:rsidRPr="008770EB">
              <w:rPr>
                <w:rStyle w:val="oypena"/>
                <w:rFonts w:asciiTheme="majorBidi" w:hAnsiTheme="majorBidi" w:cstheme="majorBidi"/>
                <w:b/>
                <w:bCs/>
                <w:color w:val="000000" w:themeColor="text1"/>
              </w:rPr>
              <w:t>Chapter 1 : The general framework of the study</w:t>
            </w:r>
          </w:p>
        </w:tc>
      </w:tr>
      <w:tr w:rsidR="00D274FD" w:rsidRPr="008770EB" w14:paraId="19338987" w14:textId="77777777" w:rsidTr="00FE7CB5">
        <w:tc>
          <w:tcPr>
            <w:tcW w:w="1384" w:type="dxa"/>
          </w:tcPr>
          <w:p w14:paraId="6809EED1" w14:textId="1D389B56" w:rsidR="00FE7CB5" w:rsidRPr="008770EB" w:rsidRDefault="002A1D8E" w:rsidP="00D76AF0">
            <w:pPr>
              <w:jc w:val="center"/>
              <w:rPr>
                <w:rFonts w:asciiTheme="majorBidi" w:eastAsia="Times New Roman" w:hAnsiTheme="majorBidi" w:cstheme="majorBidi"/>
                <w:b/>
                <w:bCs/>
                <w:color w:val="000000" w:themeColor="text1"/>
                <w:sz w:val="32"/>
                <w:szCs w:val="32"/>
                <w:lang w:val="en-US"/>
              </w:rPr>
            </w:pPr>
            <w:r w:rsidRPr="008770EB">
              <w:rPr>
                <w:rFonts w:asciiTheme="majorBidi" w:eastAsia="Times New Roman" w:hAnsiTheme="majorBidi" w:cstheme="majorBidi"/>
                <w:b/>
                <w:bCs/>
                <w:color w:val="000000" w:themeColor="text1"/>
                <w:sz w:val="32"/>
                <w:szCs w:val="32"/>
                <w:lang w:val="en-US"/>
              </w:rPr>
              <w:t>1.1</w:t>
            </w:r>
          </w:p>
        </w:tc>
        <w:tc>
          <w:tcPr>
            <w:tcW w:w="7229" w:type="dxa"/>
          </w:tcPr>
          <w:p w14:paraId="601BB3BF" w14:textId="23CADAB5" w:rsidR="00FE7CB5" w:rsidRPr="008770EB" w:rsidRDefault="00237E91" w:rsidP="00D76AF0">
            <w:pPr>
              <w:jc w:val="center"/>
              <w:rPr>
                <w:rFonts w:asciiTheme="majorBidi" w:eastAsia="Times New Roman" w:hAnsiTheme="majorBidi" w:cstheme="majorBidi"/>
                <w:b/>
                <w:bCs/>
                <w:color w:val="000000" w:themeColor="text1"/>
                <w:lang w:val="en-US"/>
              </w:rPr>
            </w:pPr>
            <w:r w:rsidRPr="008770EB">
              <w:rPr>
                <w:rStyle w:val="oypena"/>
                <w:rFonts w:asciiTheme="majorBidi" w:hAnsiTheme="majorBidi" w:cstheme="majorBidi"/>
                <w:color w:val="000000" w:themeColor="text1"/>
              </w:rPr>
              <w:t>Introduction</w:t>
            </w:r>
          </w:p>
        </w:tc>
        <w:tc>
          <w:tcPr>
            <w:tcW w:w="1683" w:type="dxa"/>
          </w:tcPr>
          <w:p w14:paraId="21CB8ED7" w14:textId="1FBF29C8" w:rsidR="00FE7CB5" w:rsidRPr="008770EB" w:rsidRDefault="005C4A57" w:rsidP="00D76AF0">
            <w:pPr>
              <w:jc w:val="center"/>
              <w:rPr>
                <w:rFonts w:asciiTheme="majorBidi" w:eastAsia="Times New Roman" w:hAnsiTheme="majorBidi" w:cstheme="majorBidi"/>
                <w:b/>
                <w:bCs/>
                <w:color w:val="000000" w:themeColor="text1"/>
                <w:sz w:val="32"/>
                <w:szCs w:val="32"/>
                <w:lang w:val="en-US"/>
              </w:rPr>
            </w:pPr>
            <w:r>
              <w:rPr>
                <w:rFonts w:asciiTheme="majorBidi" w:eastAsia="Times New Roman" w:hAnsiTheme="majorBidi" w:cstheme="majorBidi"/>
                <w:b/>
                <w:bCs/>
                <w:color w:val="000000" w:themeColor="text1"/>
                <w:sz w:val="32"/>
                <w:szCs w:val="32"/>
                <w:lang w:val="en-US"/>
              </w:rPr>
              <w:t>1</w:t>
            </w:r>
          </w:p>
        </w:tc>
      </w:tr>
      <w:tr w:rsidR="00D274FD" w:rsidRPr="008770EB" w14:paraId="5840872D" w14:textId="77777777" w:rsidTr="00FE7CB5">
        <w:tc>
          <w:tcPr>
            <w:tcW w:w="1384" w:type="dxa"/>
          </w:tcPr>
          <w:p w14:paraId="115EFEC7" w14:textId="69E23FFC" w:rsidR="00540C7A" w:rsidRPr="008770EB" w:rsidRDefault="00D274FD" w:rsidP="00D76AF0">
            <w:pPr>
              <w:jc w:val="center"/>
              <w:rPr>
                <w:rFonts w:asciiTheme="majorBidi" w:eastAsia="Times New Roman" w:hAnsiTheme="majorBidi" w:cstheme="majorBidi"/>
                <w:b/>
                <w:bCs/>
                <w:color w:val="000000" w:themeColor="text1"/>
                <w:sz w:val="32"/>
                <w:szCs w:val="32"/>
                <w:lang w:val="en-US"/>
              </w:rPr>
            </w:pPr>
            <w:r w:rsidRPr="008770EB">
              <w:rPr>
                <w:rFonts w:asciiTheme="majorBidi" w:eastAsia="Times New Roman" w:hAnsiTheme="majorBidi" w:cstheme="majorBidi"/>
                <w:b/>
                <w:bCs/>
                <w:color w:val="000000" w:themeColor="text1"/>
                <w:sz w:val="32"/>
                <w:szCs w:val="32"/>
                <w:lang w:val="en-US"/>
              </w:rPr>
              <w:t>1.2</w:t>
            </w:r>
          </w:p>
        </w:tc>
        <w:tc>
          <w:tcPr>
            <w:tcW w:w="7229" w:type="dxa"/>
          </w:tcPr>
          <w:p w14:paraId="0460CEC5" w14:textId="138EA787" w:rsidR="00540C7A" w:rsidRPr="008770EB" w:rsidRDefault="00237E91" w:rsidP="00D76AF0">
            <w:pPr>
              <w:jc w:val="center"/>
              <w:rPr>
                <w:rFonts w:asciiTheme="majorBidi" w:eastAsia="Times New Roman" w:hAnsiTheme="majorBidi" w:cstheme="majorBidi"/>
                <w:b/>
                <w:bCs/>
                <w:color w:val="000000" w:themeColor="text1"/>
                <w:lang w:val="en-US"/>
              </w:rPr>
            </w:pPr>
            <w:r w:rsidRPr="008770EB">
              <w:rPr>
                <w:rStyle w:val="oypena"/>
                <w:rFonts w:asciiTheme="majorBidi" w:hAnsiTheme="majorBidi" w:cstheme="majorBidi"/>
                <w:color w:val="000000" w:themeColor="text1"/>
              </w:rPr>
              <w:t>Research Problem</w:t>
            </w:r>
          </w:p>
        </w:tc>
        <w:tc>
          <w:tcPr>
            <w:tcW w:w="1683" w:type="dxa"/>
          </w:tcPr>
          <w:p w14:paraId="10E91112" w14:textId="2C24282F" w:rsidR="00540C7A" w:rsidRPr="008770EB" w:rsidRDefault="005C4A57" w:rsidP="00D76AF0">
            <w:pPr>
              <w:jc w:val="center"/>
              <w:rPr>
                <w:rFonts w:asciiTheme="majorBidi" w:eastAsia="Times New Roman" w:hAnsiTheme="majorBidi" w:cstheme="majorBidi"/>
                <w:b/>
                <w:bCs/>
                <w:color w:val="000000" w:themeColor="text1"/>
                <w:sz w:val="32"/>
                <w:szCs w:val="32"/>
                <w:lang w:val="en-US"/>
              </w:rPr>
            </w:pPr>
            <w:r>
              <w:rPr>
                <w:rFonts w:asciiTheme="majorBidi" w:eastAsia="Times New Roman" w:hAnsiTheme="majorBidi" w:cstheme="majorBidi"/>
                <w:b/>
                <w:bCs/>
                <w:color w:val="000000" w:themeColor="text1"/>
                <w:sz w:val="32"/>
                <w:szCs w:val="32"/>
                <w:lang w:val="en-US"/>
              </w:rPr>
              <w:t>3</w:t>
            </w:r>
          </w:p>
        </w:tc>
      </w:tr>
      <w:tr w:rsidR="00D274FD" w:rsidRPr="008770EB" w14:paraId="2802A789" w14:textId="77777777" w:rsidTr="00FE7CB5">
        <w:tc>
          <w:tcPr>
            <w:tcW w:w="1384" w:type="dxa"/>
          </w:tcPr>
          <w:p w14:paraId="5787A72C" w14:textId="27BD83AF" w:rsidR="00237E91" w:rsidRPr="008770EB" w:rsidRDefault="00D274FD" w:rsidP="00D76AF0">
            <w:pPr>
              <w:jc w:val="center"/>
              <w:rPr>
                <w:rFonts w:asciiTheme="majorBidi" w:eastAsia="Times New Roman" w:hAnsiTheme="majorBidi" w:cstheme="majorBidi"/>
                <w:b/>
                <w:bCs/>
                <w:color w:val="000000" w:themeColor="text1"/>
                <w:sz w:val="32"/>
                <w:szCs w:val="32"/>
                <w:lang w:val="en-US"/>
              </w:rPr>
            </w:pPr>
            <w:r w:rsidRPr="008770EB">
              <w:rPr>
                <w:rFonts w:asciiTheme="majorBidi" w:eastAsia="Times New Roman" w:hAnsiTheme="majorBidi" w:cstheme="majorBidi"/>
                <w:b/>
                <w:bCs/>
                <w:color w:val="000000" w:themeColor="text1"/>
                <w:sz w:val="32"/>
                <w:szCs w:val="32"/>
                <w:lang w:val="en-US"/>
              </w:rPr>
              <w:t>1.3</w:t>
            </w:r>
          </w:p>
        </w:tc>
        <w:tc>
          <w:tcPr>
            <w:tcW w:w="7229" w:type="dxa"/>
          </w:tcPr>
          <w:p w14:paraId="0A252A8A" w14:textId="6F025BA3" w:rsidR="00237E91" w:rsidRPr="008770EB" w:rsidRDefault="00237E91" w:rsidP="00D76AF0">
            <w:pPr>
              <w:jc w:val="center"/>
              <w:rPr>
                <w:rFonts w:asciiTheme="majorBidi" w:eastAsia="Times New Roman" w:hAnsiTheme="majorBidi" w:cstheme="majorBidi"/>
                <w:b/>
                <w:bCs/>
                <w:color w:val="000000" w:themeColor="text1"/>
                <w:lang w:val="en-US"/>
              </w:rPr>
            </w:pPr>
            <w:r w:rsidRPr="008770EB">
              <w:rPr>
                <w:rStyle w:val="oypena"/>
                <w:rFonts w:asciiTheme="majorBidi" w:hAnsiTheme="majorBidi" w:cstheme="majorBidi"/>
                <w:color w:val="000000" w:themeColor="text1"/>
              </w:rPr>
              <w:t>Objectives of the study</w:t>
            </w:r>
          </w:p>
        </w:tc>
        <w:tc>
          <w:tcPr>
            <w:tcW w:w="1683" w:type="dxa"/>
          </w:tcPr>
          <w:p w14:paraId="4EDDA4A8" w14:textId="02265C6F" w:rsidR="00237E91" w:rsidRPr="008770EB" w:rsidRDefault="005C4A57" w:rsidP="00D76AF0">
            <w:pPr>
              <w:jc w:val="center"/>
              <w:rPr>
                <w:rFonts w:asciiTheme="majorBidi" w:eastAsia="Times New Roman" w:hAnsiTheme="majorBidi" w:cstheme="majorBidi"/>
                <w:b/>
                <w:bCs/>
                <w:color w:val="000000" w:themeColor="text1"/>
                <w:sz w:val="32"/>
                <w:szCs w:val="32"/>
                <w:lang w:val="en-US"/>
              </w:rPr>
            </w:pPr>
            <w:r>
              <w:rPr>
                <w:rFonts w:asciiTheme="majorBidi" w:eastAsia="Times New Roman" w:hAnsiTheme="majorBidi" w:cstheme="majorBidi"/>
                <w:b/>
                <w:bCs/>
                <w:color w:val="000000" w:themeColor="text1"/>
                <w:sz w:val="32"/>
                <w:szCs w:val="32"/>
                <w:lang w:val="en-US"/>
              </w:rPr>
              <w:t>4</w:t>
            </w:r>
          </w:p>
        </w:tc>
      </w:tr>
      <w:tr w:rsidR="00D274FD" w:rsidRPr="008770EB" w14:paraId="4AF79A84" w14:textId="77777777" w:rsidTr="00FE7CB5">
        <w:tc>
          <w:tcPr>
            <w:tcW w:w="1384" w:type="dxa"/>
          </w:tcPr>
          <w:p w14:paraId="046A24D7" w14:textId="2C71A1F3" w:rsidR="00237E91" w:rsidRPr="008770EB" w:rsidRDefault="00D274FD" w:rsidP="00D76AF0">
            <w:pPr>
              <w:jc w:val="center"/>
              <w:rPr>
                <w:rFonts w:asciiTheme="majorBidi" w:eastAsia="Times New Roman" w:hAnsiTheme="majorBidi" w:cstheme="majorBidi"/>
                <w:b/>
                <w:bCs/>
                <w:color w:val="000000" w:themeColor="text1"/>
                <w:sz w:val="32"/>
                <w:szCs w:val="32"/>
                <w:lang w:val="en-US"/>
              </w:rPr>
            </w:pPr>
            <w:r w:rsidRPr="008770EB">
              <w:rPr>
                <w:rFonts w:asciiTheme="majorBidi" w:eastAsia="Times New Roman" w:hAnsiTheme="majorBidi" w:cstheme="majorBidi"/>
                <w:b/>
                <w:bCs/>
                <w:color w:val="000000" w:themeColor="text1"/>
                <w:sz w:val="32"/>
                <w:szCs w:val="32"/>
                <w:lang w:val="en-US"/>
              </w:rPr>
              <w:t>1.4</w:t>
            </w:r>
          </w:p>
        </w:tc>
        <w:tc>
          <w:tcPr>
            <w:tcW w:w="7229" w:type="dxa"/>
          </w:tcPr>
          <w:p w14:paraId="7714008D" w14:textId="7537519C" w:rsidR="00237E91" w:rsidRPr="008770EB" w:rsidRDefault="00237E91" w:rsidP="00D76AF0">
            <w:pPr>
              <w:jc w:val="center"/>
              <w:rPr>
                <w:rFonts w:asciiTheme="majorBidi" w:eastAsia="Times New Roman" w:hAnsiTheme="majorBidi" w:cstheme="majorBidi"/>
                <w:b/>
                <w:bCs/>
                <w:color w:val="000000" w:themeColor="text1"/>
                <w:lang w:val="en-US"/>
              </w:rPr>
            </w:pPr>
            <w:r w:rsidRPr="008770EB">
              <w:rPr>
                <w:rStyle w:val="oypena"/>
                <w:rFonts w:asciiTheme="majorBidi" w:hAnsiTheme="majorBidi" w:cstheme="majorBidi"/>
                <w:color w:val="000000" w:themeColor="text1"/>
              </w:rPr>
              <w:t>Significance of the Study</w:t>
            </w:r>
          </w:p>
        </w:tc>
        <w:tc>
          <w:tcPr>
            <w:tcW w:w="1683" w:type="dxa"/>
          </w:tcPr>
          <w:p w14:paraId="5566271E" w14:textId="14B4BB22" w:rsidR="00237E91" w:rsidRPr="008770EB" w:rsidRDefault="005C4A57" w:rsidP="00D76AF0">
            <w:pPr>
              <w:jc w:val="center"/>
              <w:rPr>
                <w:rFonts w:asciiTheme="majorBidi" w:eastAsia="Times New Roman" w:hAnsiTheme="majorBidi" w:cstheme="majorBidi"/>
                <w:b/>
                <w:bCs/>
                <w:color w:val="000000" w:themeColor="text1"/>
                <w:sz w:val="32"/>
                <w:szCs w:val="32"/>
                <w:lang w:val="en-US"/>
              </w:rPr>
            </w:pPr>
            <w:r>
              <w:rPr>
                <w:rFonts w:asciiTheme="majorBidi" w:eastAsia="Times New Roman" w:hAnsiTheme="majorBidi" w:cstheme="majorBidi"/>
                <w:b/>
                <w:bCs/>
                <w:color w:val="000000" w:themeColor="text1"/>
                <w:sz w:val="32"/>
                <w:szCs w:val="32"/>
                <w:lang w:val="en-US"/>
              </w:rPr>
              <w:t>5</w:t>
            </w:r>
          </w:p>
        </w:tc>
      </w:tr>
      <w:tr w:rsidR="00D274FD" w:rsidRPr="008770EB" w14:paraId="1AC85560" w14:textId="77777777" w:rsidTr="00FE7CB5">
        <w:tc>
          <w:tcPr>
            <w:tcW w:w="1384" w:type="dxa"/>
          </w:tcPr>
          <w:p w14:paraId="106A5EEF" w14:textId="1E5EA4CC" w:rsidR="00237E91" w:rsidRPr="008770EB" w:rsidRDefault="00D274FD" w:rsidP="00D76AF0">
            <w:pPr>
              <w:jc w:val="center"/>
              <w:rPr>
                <w:rFonts w:asciiTheme="majorBidi" w:eastAsia="Times New Roman" w:hAnsiTheme="majorBidi" w:cstheme="majorBidi"/>
                <w:b/>
                <w:bCs/>
                <w:color w:val="000000" w:themeColor="text1"/>
                <w:sz w:val="32"/>
                <w:szCs w:val="32"/>
                <w:lang w:val="en-US"/>
              </w:rPr>
            </w:pPr>
            <w:r w:rsidRPr="008770EB">
              <w:rPr>
                <w:rFonts w:asciiTheme="majorBidi" w:eastAsia="Times New Roman" w:hAnsiTheme="majorBidi" w:cstheme="majorBidi"/>
                <w:b/>
                <w:bCs/>
                <w:color w:val="000000" w:themeColor="text1"/>
                <w:sz w:val="32"/>
                <w:szCs w:val="32"/>
                <w:lang w:val="en-US"/>
              </w:rPr>
              <w:t>1.5</w:t>
            </w:r>
          </w:p>
        </w:tc>
        <w:tc>
          <w:tcPr>
            <w:tcW w:w="7229" w:type="dxa"/>
          </w:tcPr>
          <w:p w14:paraId="5BC8A2BB" w14:textId="0731737A" w:rsidR="00237E91" w:rsidRPr="008770EB" w:rsidRDefault="002333B1" w:rsidP="00D76AF0">
            <w:pPr>
              <w:jc w:val="center"/>
              <w:rPr>
                <w:rStyle w:val="oypena"/>
                <w:rFonts w:asciiTheme="majorBidi" w:hAnsiTheme="majorBidi" w:cstheme="majorBidi"/>
                <w:color w:val="000000" w:themeColor="text1"/>
              </w:rPr>
            </w:pPr>
            <w:r w:rsidRPr="008770EB">
              <w:rPr>
                <w:rStyle w:val="oypena"/>
                <w:rFonts w:asciiTheme="majorBidi" w:hAnsiTheme="majorBidi" w:cstheme="majorBidi"/>
                <w:color w:val="000000" w:themeColor="text1"/>
              </w:rPr>
              <w:t>Study Questions</w:t>
            </w:r>
          </w:p>
        </w:tc>
        <w:tc>
          <w:tcPr>
            <w:tcW w:w="1683" w:type="dxa"/>
          </w:tcPr>
          <w:p w14:paraId="3B17CAB5" w14:textId="747BD2A7" w:rsidR="00237E91" w:rsidRPr="008770EB" w:rsidRDefault="005C4A57" w:rsidP="00D76AF0">
            <w:pPr>
              <w:jc w:val="center"/>
              <w:rPr>
                <w:rFonts w:asciiTheme="majorBidi" w:eastAsia="Times New Roman" w:hAnsiTheme="majorBidi" w:cstheme="majorBidi"/>
                <w:b/>
                <w:bCs/>
                <w:color w:val="000000" w:themeColor="text1"/>
                <w:sz w:val="32"/>
                <w:szCs w:val="32"/>
                <w:lang w:val="en-US"/>
              </w:rPr>
            </w:pPr>
            <w:r>
              <w:rPr>
                <w:rFonts w:asciiTheme="majorBidi" w:eastAsia="Times New Roman" w:hAnsiTheme="majorBidi" w:cstheme="majorBidi"/>
                <w:b/>
                <w:bCs/>
                <w:color w:val="000000" w:themeColor="text1"/>
                <w:sz w:val="32"/>
                <w:szCs w:val="32"/>
                <w:lang w:val="en-US"/>
              </w:rPr>
              <w:t>8</w:t>
            </w:r>
          </w:p>
        </w:tc>
      </w:tr>
      <w:tr w:rsidR="00D274FD" w:rsidRPr="008770EB" w14:paraId="7A34FE2C" w14:textId="77777777" w:rsidTr="00FE7CB5">
        <w:tc>
          <w:tcPr>
            <w:tcW w:w="1384" w:type="dxa"/>
          </w:tcPr>
          <w:p w14:paraId="69341EED" w14:textId="2FE4DE75" w:rsidR="00237E91" w:rsidRPr="008770EB" w:rsidRDefault="00D274FD" w:rsidP="00D76AF0">
            <w:pPr>
              <w:jc w:val="center"/>
              <w:rPr>
                <w:rFonts w:asciiTheme="majorBidi" w:eastAsia="Times New Roman" w:hAnsiTheme="majorBidi" w:cstheme="majorBidi"/>
                <w:b/>
                <w:bCs/>
                <w:color w:val="000000" w:themeColor="text1"/>
                <w:sz w:val="32"/>
                <w:szCs w:val="32"/>
                <w:lang w:val="en-US"/>
              </w:rPr>
            </w:pPr>
            <w:r w:rsidRPr="008770EB">
              <w:rPr>
                <w:rFonts w:asciiTheme="majorBidi" w:eastAsia="Times New Roman" w:hAnsiTheme="majorBidi" w:cstheme="majorBidi"/>
                <w:b/>
                <w:bCs/>
                <w:color w:val="000000" w:themeColor="text1"/>
                <w:sz w:val="32"/>
                <w:szCs w:val="32"/>
                <w:lang w:val="en-US"/>
              </w:rPr>
              <w:t>1.6</w:t>
            </w:r>
          </w:p>
        </w:tc>
        <w:tc>
          <w:tcPr>
            <w:tcW w:w="7229" w:type="dxa"/>
          </w:tcPr>
          <w:p w14:paraId="0F934C42" w14:textId="0D041B9C" w:rsidR="00237E91" w:rsidRPr="008770EB" w:rsidRDefault="002333B1" w:rsidP="00D76AF0">
            <w:pPr>
              <w:jc w:val="center"/>
              <w:rPr>
                <w:rStyle w:val="oypena"/>
                <w:rFonts w:asciiTheme="majorBidi" w:hAnsiTheme="majorBidi" w:cstheme="majorBidi"/>
                <w:color w:val="000000" w:themeColor="text1"/>
              </w:rPr>
            </w:pPr>
            <w:r w:rsidRPr="008770EB">
              <w:rPr>
                <w:rStyle w:val="oypena"/>
                <w:rFonts w:asciiTheme="majorBidi" w:hAnsiTheme="majorBidi" w:cstheme="majorBidi"/>
                <w:color w:val="000000" w:themeColor="text1"/>
              </w:rPr>
              <w:t>Study Hypotheses</w:t>
            </w:r>
          </w:p>
        </w:tc>
        <w:tc>
          <w:tcPr>
            <w:tcW w:w="1683" w:type="dxa"/>
          </w:tcPr>
          <w:p w14:paraId="20E13182" w14:textId="1BBF1BE7" w:rsidR="00237E91" w:rsidRPr="008770EB" w:rsidRDefault="008C4960" w:rsidP="00D76AF0">
            <w:pPr>
              <w:jc w:val="center"/>
              <w:rPr>
                <w:rFonts w:asciiTheme="majorBidi" w:eastAsia="Times New Roman" w:hAnsiTheme="majorBidi" w:cstheme="majorBidi"/>
                <w:b/>
                <w:bCs/>
                <w:color w:val="000000" w:themeColor="text1"/>
                <w:sz w:val="32"/>
                <w:szCs w:val="32"/>
                <w:lang w:val="en-US"/>
              </w:rPr>
            </w:pPr>
            <w:r>
              <w:rPr>
                <w:rFonts w:asciiTheme="majorBidi" w:eastAsia="Times New Roman" w:hAnsiTheme="majorBidi" w:cstheme="majorBidi"/>
                <w:b/>
                <w:bCs/>
                <w:color w:val="000000" w:themeColor="text1"/>
                <w:sz w:val="32"/>
                <w:szCs w:val="32"/>
                <w:lang w:val="en-US"/>
              </w:rPr>
              <w:t>10</w:t>
            </w:r>
          </w:p>
        </w:tc>
      </w:tr>
      <w:tr w:rsidR="00D274FD" w:rsidRPr="008770EB" w14:paraId="69361165" w14:textId="77777777" w:rsidTr="00FE7CB5">
        <w:tc>
          <w:tcPr>
            <w:tcW w:w="1384" w:type="dxa"/>
          </w:tcPr>
          <w:p w14:paraId="216D140C" w14:textId="7A36F8C1" w:rsidR="002333B1" w:rsidRPr="008770EB" w:rsidRDefault="00D274FD" w:rsidP="00D76AF0">
            <w:pPr>
              <w:jc w:val="center"/>
              <w:rPr>
                <w:rFonts w:asciiTheme="majorBidi" w:eastAsia="Times New Roman" w:hAnsiTheme="majorBidi" w:cstheme="majorBidi"/>
                <w:b/>
                <w:bCs/>
                <w:color w:val="000000" w:themeColor="text1"/>
                <w:sz w:val="32"/>
                <w:szCs w:val="32"/>
                <w:lang w:val="en-US"/>
              </w:rPr>
            </w:pPr>
            <w:r w:rsidRPr="008770EB">
              <w:rPr>
                <w:rFonts w:asciiTheme="majorBidi" w:eastAsia="Times New Roman" w:hAnsiTheme="majorBidi" w:cstheme="majorBidi"/>
                <w:b/>
                <w:bCs/>
                <w:color w:val="000000" w:themeColor="text1"/>
                <w:sz w:val="32"/>
                <w:szCs w:val="32"/>
                <w:lang w:val="en-US"/>
              </w:rPr>
              <w:t>1.7</w:t>
            </w:r>
          </w:p>
        </w:tc>
        <w:tc>
          <w:tcPr>
            <w:tcW w:w="7229" w:type="dxa"/>
          </w:tcPr>
          <w:p w14:paraId="70A6C16F" w14:textId="44BBEEE5" w:rsidR="002333B1" w:rsidRPr="008770EB" w:rsidRDefault="002333B1" w:rsidP="00D76AF0">
            <w:pPr>
              <w:jc w:val="center"/>
              <w:rPr>
                <w:rStyle w:val="oypena"/>
                <w:rFonts w:asciiTheme="majorBidi" w:hAnsiTheme="majorBidi" w:cstheme="majorBidi"/>
                <w:color w:val="000000" w:themeColor="text1"/>
              </w:rPr>
            </w:pPr>
            <w:r w:rsidRPr="008770EB">
              <w:rPr>
                <w:rStyle w:val="oypena"/>
                <w:rFonts w:asciiTheme="majorBidi" w:hAnsiTheme="majorBidi" w:cstheme="majorBidi"/>
                <w:color w:val="000000" w:themeColor="text1"/>
              </w:rPr>
              <w:t>Theoretical Model</w:t>
            </w:r>
          </w:p>
        </w:tc>
        <w:tc>
          <w:tcPr>
            <w:tcW w:w="1683" w:type="dxa"/>
          </w:tcPr>
          <w:p w14:paraId="4857BE8D" w14:textId="2AFEC2EE" w:rsidR="002333B1" w:rsidRPr="008770EB" w:rsidRDefault="005C4A57" w:rsidP="00D76AF0">
            <w:pPr>
              <w:jc w:val="center"/>
              <w:rPr>
                <w:rFonts w:asciiTheme="majorBidi" w:eastAsia="Times New Roman" w:hAnsiTheme="majorBidi" w:cstheme="majorBidi"/>
                <w:b/>
                <w:bCs/>
                <w:color w:val="000000" w:themeColor="text1"/>
                <w:sz w:val="32"/>
                <w:szCs w:val="32"/>
                <w:lang w:val="en-US"/>
              </w:rPr>
            </w:pPr>
            <w:r>
              <w:rPr>
                <w:rFonts w:asciiTheme="majorBidi" w:eastAsia="Times New Roman" w:hAnsiTheme="majorBidi" w:cstheme="majorBidi"/>
                <w:b/>
                <w:bCs/>
                <w:color w:val="000000" w:themeColor="text1"/>
                <w:sz w:val="32"/>
                <w:szCs w:val="32"/>
                <w:lang w:val="en-US"/>
              </w:rPr>
              <w:t>13</w:t>
            </w:r>
          </w:p>
        </w:tc>
      </w:tr>
      <w:tr w:rsidR="00D274FD" w:rsidRPr="008770EB" w14:paraId="290B74F5" w14:textId="77777777" w:rsidTr="00FE7CB5">
        <w:tc>
          <w:tcPr>
            <w:tcW w:w="1384" w:type="dxa"/>
          </w:tcPr>
          <w:p w14:paraId="0ED00334" w14:textId="29F2048B" w:rsidR="002333B1" w:rsidRPr="008770EB" w:rsidRDefault="00D274FD" w:rsidP="00D76AF0">
            <w:pPr>
              <w:jc w:val="center"/>
              <w:rPr>
                <w:rFonts w:asciiTheme="majorBidi" w:eastAsia="Times New Roman" w:hAnsiTheme="majorBidi" w:cstheme="majorBidi"/>
                <w:b/>
                <w:bCs/>
                <w:color w:val="000000" w:themeColor="text1"/>
                <w:sz w:val="32"/>
                <w:szCs w:val="32"/>
                <w:lang w:val="en-US"/>
              </w:rPr>
            </w:pPr>
            <w:r w:rsidRPr="008770EB">
              <w:rPr>
                <w:rFonts w:asciiTheme="majorBidi" w:eastAsia="Times New Roman" w:hAnsiTheme="majorBidi" w:cstheme="majorBidi"/>
                <w:b/>
                <w:bCs/>
                <w:color w:val="000000" w:themeColor="text1"/>
                <w:sz w:val="32"/>
                <w:szCs w:val="32"/>
                <w:lang w:val="en-US"/>
              </w:rPr>
              <w:t>1.8</w:t>
            </w:r>
          </w:p>
        </w:tc>
        <w:tc>
          <w:tcPr>
            <w:tcW w:w="7229" w:type="dxa"/>
          </w:tcPr>
          <w:p w14:paraId="5D17AA6B" w14:textId="4D93156F" w:rsidR="002333B1" w:rsidRPr="008770EB" w:rsidRDefault="002333B1" w:rsidP="00D76AF0">
            <w:pPr>
              <w:jc w:val="center"/>
              <w:rPr>
                <w:rStyle w:val="oypena"/>
                <w:rFonts w:asciiTheme="majorBidi" w:hAnsiTheme="majorBidi" w:cstheme="majorBidi"/>
                <w:color w:val="000000" w:themeColor="text1"/>
              </w:rPr>
            </w:pPr>
            <w:r w:rsidRPr="008770EB">
              <w:rPr>
                <w:rStyle w:val="oypena"/>
                <w:rFonts w:asciiTheme="majorBidi" w:hAnsiTheme="majorBidi" w:cstheme="majorBidi"/>
                <w:color w:val="000000" w:themeColor="text1"/>
              </w:rPr>
              <w:t>Terms</w:t>
            </w:r>
          </w:p>
        </w:tc>
        <w:tc>
          <w:tcPr>
            <w:tcW w:w="1683" w:type="dxa"/>
          </w:tcPr>
          <w:p w14:paraId="6FF1C47A" w14:textId="0A88FE87" w:rsidR="002333B1" w:rsidRPr="008770EB" w:rsidRDefault="005C4A57" w:rsidP="00D76AF0">
            <w:pPr>
              <w:jc w:val="center"/>
              <w:rPr>
                <w:rFonts w:asciiTheme="majorBidi" w:eastAsia="Times New Roman" w:hAnsiTheme="majorBidi" w:cstheme="majorBidi"/>
                <w:b/>
                <w:bCs/>
                <w:color w:val="000000" w:themeColor="text1"/>
                <w:sz w:val="32"/>
                <w:szCs w:val="32"/>
                <w:lang w:val="en-US"/>
              </w:rPr>
            </w:pPr>
            <w:r>
              <w:rPr>
                <w:rFonts w:asciiTheme="majorBidi" w:eastAsia="Times New Roman" w:hAnsiTheme="majorBidi" w:cstheme="majorBidi"/>
                <w:b/>
                <w:bCs/>
                <w:color w:val="000000" w:themeColor="text1"/>
                <w:sz w:val="32"/>
                <w:szCs w:val="32"/>
                <w:lang w:val="en-US"/>
              </w:rPr>
              <w:t>14</w:t>
            </w:r>
          </w:p>
        </w:tc>
      </w:tr>
      <w:tr w:rsidR="00D274FD" w:rsidRPr="008770EB" w14:paraId="5F1F852A" w14:textId="77777777" w:rsidTr="00FE7CB5">
        <w:tc>
          <w:tcPr>
            <w:tcW w:w="1384" w:type="dxa"/>
          </w:tcPr>
          <w:p w14:paraId="0819E9D5" w14:textId="44A508B6" w:rsidR="002333B1" w:rsidRPr="008770EB" w:rsidRDefault="00D274FD" w:rsidP="00D76AF0">
            <w:pPr>
              <w:jc w:val="center"/>
              <w:rPr>
                <w:rFonts w:asciiTheme="majorBidi" w:eastAsia="Times New Roman" w:hAnsiTheme="majorBidi" w:cstheme="majorBidi"/>
                <w:b/>
                <w:bCs/>
                <w:color w:val="000000" w:themeColor="text1"/>
                <w:sz w:val="32"/>
                <w:szCs w:val="32"/>
                <w:lang w:val="en-US"/>
              </w:rPr>
            </w:pPr>
            <w:r w:rsidRPr="008770EB">
              <w:rPr>
                <w:rFonts w:asciiTheme="majorBidi" w:eastAsia="Times New Roman" w:hAnsiTheme="majorBidi" w:cstheme="majorBidi"/>
                <w:b/>
                <w:bCs/>
                <w:color w:val="000000" w:themeColor="text1"/>
                <w:sz w:val="32"/>
                <w:szCs w:val="32"/>
                <w:lang w:val="en-US"/>
              </w:rPr>
              <w:t>1.9</w:t>
            </w:r>
          </w:p>
        </w:tc>
        <w:tc>
          <w:tcPr>
            <w:tcW w:w="7229" w:type="dxa"/>
          </w:tcPr>
          <w:p w14:paraId="652C3F82" w14:textId="5618808F" w:rsidR="002333B1" w:rsidRPr="008770EB" w:rsidRDefault="002333B1" w:rsidP="00D76AF0">
            <w:pPr>
              <w:jc w:val="center"/>
              <w:rPr>
                <w:rStyle w:val="oypena"/>
                <w:rFonts w:asciiTheme="majorBidi" w:hAnsiTheme="majorBidi" w:cstheme="majorBidi"/>
                <w:color w:val="000000" w:themeColor="text1"/>
              </w:rPr>
            </w:pPr>
            <w:r w:rsidRPr="008770EB">
              <w:rPr>
                <w:rStyle w:val="oypena"/>
                <w:rFonts w:asciiTheme="majorBidi" w:hAnsiTheme="majorBidi" w:cstheme="majorBidi"/>
                <w:color w:val="000000" w:themeColor="text1"/>
              </w:rPr>
              <w:t>study Boundaries</w:t>
            </w:r>
          </w:p>
        </w:tc>
        <w:tc>
          <w:tcPr>
            <w:tcW w:w="1683" w:type="dxa"/>
          </w:tcPr>
          <w:p w14:paraId="6D8D41BB" w14:textId="2E50CEB5" w:rsidR="002333B1" w:rsidRPr="008770EB" w:rsidRDefault="00A964F1" w:rsidP="00D76AF0">
            <w:pPr>
              <w:jc w:val="center"/>
              <w:rPr>
                <w:rFonts w:asciiTheme="majorBidi" w:eastAsia="Times New Roman" w:hAnsiTheme="majorBidi" w:cstheme="majorBidi"/>
                <w:b/>
                <w:bCs/>
                <w:color w:val="000000" w:themeColor="text1"/>
                <w:sz w:val="32"/>
                <w:szCs w:val="32"/>
                <w:lang w:val="en-US"/>
              </w:rPr>
            </w:pPr>
            <w:r>
              <w:rPr>
                <w:rFonts w:asciiTheme="majorBidi" w:eastAsia="Times New Roman" w:hAnsiTheme="majorBidi" w:cstheme="majorBidi"/>
                <w:b/>
                <w:bCs/>
                <w:color w:val="000000" w:themeColor="text1"/>
                <w:sz w:val="32"/>
                <w:szCs w:val="32"/>
                <w:lang w:val="en-US"/>
              </w:rPr>
              <w:t>16</w:t>
            </w:r>
          </w:p>
        </w:tc>
      </w:tr>
      <w:tr w:rsidR="00D274FD" w:rsidRPr="008770EB" w14:paraId="57A8E21A" w14:textId="77777777" w:rsidTr="00A73B29">
        <w:tc>
          <w:tcPr>
            <w:tcW w:w="10296" w:type="dxa"/>
            <w:gridSpan w:val="3"/>
            <w:shd w:val="clear" w:color="auto" w:fill="E8E8E8" w:themeFill="background2"/>
          </w:tcPr>
          <w:p w14:paraId="601318BD" w14:textId="42FBD6B3" w:rsidR="002333B1" w:rsidRPr="008770EB" w:rsidRDefault="002333B1" w:rsidP="00D76AF0">
            <w:pPr>
              <w:jc w:val="center"/>
              <w:rPr>
                <w:rFonts w:asciiTheme="majorBidi" w:eastAsia="Times New Roman" w:hAnsiTheme="majorBidi" w:cstheme="majorBidi"/>
                <w:b/>
                <w:bCs/>
                <w:color w:val="000000" w:themeColor="text1"/>
                <w:lang w:val="en-US"/>
              </w:rPr>
            </w:pPr>
            <w:r w:rsidRPr="008770EB">
              <w:rPr>
                <w:rStyle w:val="oypena"/>
                <w:rFonts w:asciiTheme="majorBidi" w:hAnsiTheme="majorBidi" w:cstheme="majorBidi"/>
                <w:b/>
                <w:bCs/>
                <w:color w:val="000000" w:themeColor="text1"/>
              </w:rPr>
              <w:t>Chapter 2 : Literature Review</w:t>
            </w:r>
            <w:r w:rsidRPr="008770EB">
              <w:rPr>
                <w:rFonts w:asciiTheme="majorBidi" w:eastAsia="Times New Roman" w:hAnsiTheme="majorBidi" w:cstheme="majorBidi"/>
                <w:b/>
                <w:bCs/>
                <w:color w:val="000000" w:themeColor="text1"/>
                <w:lang w:val="en-US"/>
              </w:rPr>
              <w:t>s</w:t>
            </w:r>
          </w:p>
        </w:tc>
      </w:tr>
      <w:tr w:rsidR="00D274FD" w:rsidRPr="008770EB" w14:paraId="5603B4DB" w14:textId="77777777" w:rsidTr="00FE7CB5">
        <w:tc>
          <w:tcPr>
            <w:tcW w:w="1384" w:type="dxa"/>
          </w:tcPr>
          <w:p w14:paraId="700229B2" w14:textId="0A4BFB26" w:rsidR="002333B1" w:rsidRPr="008770EB" w:rsidRDefault="00D274FD" w:rsidP="00D76AF0">
            <w:pPr>
              <w:jc w:val="center"/>
              <w:rPr>
                <w:rFonts w:asciiTheme="majorBidi" w:eastAsia="Times New Roman" w:hAnsiTheme="majorBidi" w:cstheme="majorBidi"/>
                <w:b/>
                <w:bCs/>
                <w:color w:val="000000" w:themeColor="text1"/>
                <w:sz w:val="32"/>
                <w:szCs w:val="32"/>
                <w:lang w:val="en-US"/>
              </w:rPr>
            </w:pPr>
            <w:r w:rsidRPr="008770EB">
              <w:rPr>
                <w:rFonts w:asciiTheme="majorBidi" w:eastAsia="Times New Roman" w:hAnsiTheme="majorBidi" w:cstheme="majorBidi"/>
                <w:b/>
                <w:bCs/>
                <w:color w:val="000000" w:themeColor="text1"/>
                <w:sz w:val="32"/>
                <w:szCs w:val="32"/>
                <w:lang w:val="en-US"/>
              </w:rPr>
              <w:t>2.1</w:t>
            </w:r>
          </w:p>
        </w:tc>
        <w:tc>
          <w:tcPr>
            <w:tcW w:w="7229" w:type="dxa"/>
          </w:tcPr>
          <w:p w14:paraId="1E0684FB" w14:textId="27FC22EA" w:rsidR="002333B1" w:rsidRPr="008770EB" w:rsidRDefault="002333B1" w:rsidP="00D76AF0">
            <w:pPr>
              <w:jc w:val="center"/>
              <w:rPr>
                <w:rStyle w:val="oypena"/>
                <w:rFonts w:asciiTheme="majorBidi" w:hAnsiTheme="majorBidi" w:cstheme="majorBidi"/>
                <w:color w:val="000000" w:themeColor="text1"/>
              </w:rPr>
            </w:pPr>
            <w:r w:rsidRPr="008770EB">
              <w:rPr>
                <w:rStyle w:val="oypena"/>
                <w:rFonts w:asciiTheme="majorBidi" w:hAnsiTheme="majorBidi" w:cstheme="majorBidi"/>
                <w:color w:val="000000" w:themeColor="text1"/>
              </w:rPr>
              <w:t>Literature Reviews</w:t>
            </w:r>
          </w:p>
        </w:tc>
        <w:tc>
          <w:tcPr>
            <w:tcW w:w="1683" w:type="dxa"/>
          </w:tcPr>
          <w:p w14:paraId="7B2859A3" w14:textId="6D16C134" w:rsidR="002333B1" w:rsidRPr="008770EB" w:rsidRDefault="00A964F1" w:rsidP="00D76AF0">
            <w:pPr>
              <w:jc w:val="center"/>
              <w:rPr>
                <w:rFonts w:asciiTheme="majorBidi" w:eastAsia="Times New Roman" w:hAnsiTheme="majorBidi" w:cstheme="majorBidi"/>
                <w:b/>
                <w:bCs/>
                <w:color w:val="000000" w:themeColor="text1"/>
                <w:sz w:val="32"/>
                <w:szCs w:val="32"/>
                <w:lang w:val="en-US"/>
              </w:rPr>
            </w:pPr>
            <w:r>
              <w:rPr>
                <w:rFonts w:asciiTheme="majorBidi" w:eastAsia="Times New Roman" w:hAnsiTheme="majorBidi" w:cstheme="majorBidi"/>
                <w:b/>
                <w:bCs/>
                <w:color w:val="000000" w:themeColor="text1"/>
                <w:sz w:val="32"/>
                <w:szCs w:val="32"/>
                <w:lang w:val="en-US"/>
              </w:rPr>
              <w:t>18</w:t>
            </w:r>
          </w:p>
        </w:tc>
      </w:tr>
      <w:tr w:rsidR="00D274FD" w:rsidRPr="008770EB" w14:paraId="43C0A810" w14:textId="77777777" w:rsidTr="00FE7CB5">
        <w:tc>
          <w:tcPr>
            <w:tcW w:w="1384" w:type="dxa"/>
          </w:tcPr>
          <w:p w14:paraId="2BB84170" w14:textId="1FEE89CB" w:rsidR="002333B1" w:rsidRPr="008770EB" w:rsidRDefault="00D274FD" w:rsidP="00D76AF0">
            <w:pPr>
              <w:jc w:val="center"/>
              <w:rPr>
                <w:rFonts w:asciiTheme="majorBidi" w:eastAsia="Times New Roman" w:hAnsiTheme="majorBidi" w:cstheme="majorBidi"/>
                <w:b/>
                <w:bCs/>
                <w:color w:val="000000" w:themeColor="text1"/>
                <w:sz w:val="32"/>
                <w:szCs w:val="32"/>
                <w:lang w:val="en-US"/>
              </w:rPr>
            </w:pPr>
            <w:r w:rsidRPr="008770EB">
              <w:rPr>
                <w:rFonts w:asciiTheme="majorBidi" w:eastAsia="Times New Roman" w:hAnsiTheme="majorBidi" w:cstheme="majorBidi"/>
                <w:b/>
                <w:bCs/>
                <w:color w:val="000000" w:themeColor="text1"/>
                <w:sz w:val="32"/>
                <w:szCs w:val="32"/>
                <w:lang w:val="en-US"/>
              </w:rPr>
              <w:t>2.2</w:t>
            </w:r>
          </w:p>
        </w:tc>
        <w:tc>
          <w:tcPr>
            <w:tcW w:w="7229" w:type="dxa"/>
          </w:tcPr>
          <w:p w14:paraId="56B32B85" w14:textId="1161B50C" w:rsidR="002333B1" w:rsidRPr="008770EB" w:rsidRDefault="00A964F1" w:rsidP="00D76AF0">
            <w:pPr>
              <w:jc w:val="center"/>
              <w:rPr>
                <w:rStyle w:val="oypena"/>
                <w:rFonts w:asciiTheme="majorBidi" w:hAnsiTheme="majorBidi" w:cstheme="majorBidi"/>
                <w:color w:val="000000" w:themeColor="text1"/>
              </w:rPr>
            </w:pPr>
            <w:r w:rsidRPr="00A964F1">
              <w:rPr>
                <w:rStyle w:val="oypena"/>
                <w:rFonts w:asciiTheme="majorBidi" w:hAnsiTheme="majorBidi" w:cstheme="majorBidi"/>
                <w:b/>
                <w:bCs/>
                <w:color w:val="000000" w:themeColor="text1"/>
                <w:sz w:val="28"/>
                <w:szCs w:val="28"/>
              </w:rPr>
              <w:t>Summary of Past Studies and Discussion of Findings</w:t>
            </w:r>
          </w:p>
        </w:tc>
        <w:tc>
          <w:tcPr>
            <w:tcW w:w="1683" w:type="dxa"/>
          </w:tcPr>
          <w:p w14:paraId="3299723F" w14:textId="03FAB688" w:rsidR="002333B1" w:rsidRPr="008770EB" w:rsidRDefault="00A964F1" w:rsidP="00D76AF0">
            <w:pPr>
              <w:jc w:val="center"/>
              <w:rPr>
                <w:rFonts w:asciiTheme="majorBidi" w:eastAsia="Times New Roman" w:hAnsiTheme="majorBidi" w:cstheme="majorBidi"/>
                <w:b/>
                <w:bCs/>
                <w:color w:val="000000" w:themeColor="text1"/>
                <w:sz w:val="32"/>
                <w:szCs w:val="32"/>
                <w:lang w:val="en-US"/>
              </w:rPr>
            </w:pPr>
            <w:r>
              <w:rPr>
                <w:rFonts w:asciiTheme="majorBidi" w:eastAsia="Times New Roman" w:hAnsiTheme="majorBidi" w:cstheme="majorBidi"/>
                <w:b/>
                <w:bCs/>
                <w:color w:val="000000" w:themeColor="text1"/>
                <w:sz w:val="32"/>
                <w:szCs w:val="32"/>
                <w:lang w:val="en-US"/>
              </w:rPr>
              <w:t>19</w:t>
            </w:r>
          </w:p>
        </w:tc>
      </w:tr>
      <w:tr w:rsidR="00D274FD" w:rsidRPr="008770EB" w14:paraId="7D778EDC" w14:textId="77777777" w:rsidTr="00FE7CB5">
        <w:tc>
          <w:tcPr>
            <w:tcW w:w="1384" w:type="dxa"/>
          </w:tcPr>
          <w:p w14:paraId="7D708343" w14:textId="1D28F1F0" w:rsidR="002333B1" w:rsidRPr="008770EB" w:rsidRDefault="00D274FD" w:rsidP="00D76AF0">
            <w:pPr>
              <w:jc w:val="center"/>
              <w:rPr>
                <w:rFonts w:asciiTheme="majorBidi" w:eastAsia="Times New Roman" w:hAnsiTheme="majorBidi" w:cstheme="majorBidi"/>
                <w:b/>
                <w:bCs/>
                <w:color w:val="000000" w:themeColor="text1"/>
                <w:sz w:val="32"/>
                <w:szCs w:val="32"/>
                <w:lang w:val="en-US"/>
              </w:rPr>
            </w:pPr>
            <w:r w:rsidRPr="008770EB">
              <w:rPr>
                <w:rFonts w:asciiTheme="majorBidi" w:eastAsia="Times New Roman" w:hAnsiTheme="majorBidi" w:cstheme="majorBidi"/>
                <w:b/>
                <w:bCs/>
                <w:color w:val="000000" w:themeColor="text1"/>
                <w:sz w:val="32"/>
                <w:szCs w:val="32"/>
                <w:lang w:val="en-US"/>
              </w:rPr>
              <w:t>2.3</w:t>
            </w:r>
          </w:p>
        </w:tc>
        <w:tc>
          <w:tcPr>
            <w:tcW w:w="7229" w:type="dxa"/>
          </w:tcPr>
          <w:p w14:paraId="606891E1" w14:textId="346397CE" w:rsidR="002333B1" w:rsidRPr="008770EB" w:rsidRDefault="002333B1" w:rsidP="00D76AF0">
            <w:pPr>
              <w:jc w:val="center"/>
              <w:rPr>
                <w:rStyle w:val="oypena"/>
                <w:rFonts w:asciiTheme="majorBidi" w:hAnsiTheme="majorBidi" w:cstheme="majorBidi"/>
                <w:color w:val="000000" w:themeColor="text1"/>
              </w:rPr>
            </w:pPr>
            <w:r w:rsidRPr="008770EB">
              <w:rPr>
                <w:rStyle w:val="oypena"/>
                <w:rFonts w:asciiTheme="majorBidi" w:hAnsiTheme="majorBidi" w:cstheme="majorBidi"/>
                <w:color w:val="000000" w:themeColor="text1"/>
              </w:rPr>
              <w:t>Previous Studies</w:t>
            </w:r>
          </w:p>
        </w:tc>
        <w:tc>
          <w:tcPr>
            <w:tcW w:w="1683" w:type="dxa"/>
          </w:tcPr>
          <w:p w14:paraId="26B15E33" w14:textId="44393EB9" w:rsidR="002333B1" w:rsidRPr="008770EB" w:rsidRDefault="00A964F1" w:rsidP="00D76AF0">
            <w:pPr>
              <w:jc w:val="center"/>
              <w:rPr>
                <w:rFonts w:asciiTheme="majorBidi" w:eastAsia="Times New Roman" w:hAnsiTheme="majorBidi" w:cstheme="majorBidi"/>
                <w:b/>
                <w:bCs/>
                <w:color w:val="000000" w:themeColor="text1"/>
                <w:sz w:val="32"/>
                <w:szCs w:val="32"/>
                <w:lang w:val="en-US"/>
              </w:rPr>
            </w:pPr>
            <w:r>
              <w:rPr>
                <w:rFonts w:asciiTheme="majorBidi" w:eastAsia="Times New Roman" w:hAnsiTheme="majorBidi" w:cstheme="majorBidi"/>
                <w:b/>
                <w:bCs/>
                <w:color w:val="000000" w:themeColor="text1"/>
                <w:sz w:val="32"/>
                <w:szCs w:val="32"/>
                <w:lang w:val="en-US"/>
              </w:rPr>
              <w:t>20</w:t>
            </w:r>
          </w:p>
        </w:tc>
      </w:tr>
      <w:tr w:rsidR="00D274FD" w:rsidRPr="008770EB" w14:paraId="75EDE875" w14:textId="77777777" w:rsidTr="00FE7CB5">
        <w:tc>
          <w:tcPr>
            <w:tcW w:w="1384" w:type="dxa"/>
          </w:tcPr>
          <w:p w14:paraId="3CDB284D" w14:textId="46D638B6" w:rsidR="002333B1" w:rsidRPr="008770EB" w:rsidRDefault="00D274FD" w:rsidP="00D76AF0">
            <w:pPr>
              <w:jc w:val="center"/>
              <w:rPr>
                <w:rFonts w:asciiTheme="majorBidi" w:eastAsia="Times New Roman" w:hAnsiTheme="majorBidi" w:cstheme="majorBidi"/>
                <w:b/>
                <w:bCs/>
                <w:color w:val="000000" w:themeColor="text1"/>
                <w:sz w:val="32"/>
                <w:szCs w:val="32"/>
                <w:lang w:val="en-US"/>
              </w:rPr>
            </w:pPr>
            <w:r w:rsidRPr="008770EB">
              <w:rPr>
                <w:rFonts w:asciiTheme="majorBidi" w:eastAsia="Times New Roman" w:hAnsiTheme="majorBidi" w:cstheme="majorBidi"/>
                <w:b/>
                <w:bCs/>
                <w:color w:val="000000" w:themeColor="text1"/>
                <w:sz w:val="32"/>
                <w:szCs w:val="32"/>
                <w:lang w:val="en-US"/>
              </w:rPr>
              <w:t>2.4</w:t>
            </w:r>
          </w:p>
        </w:tc>
        <w:tc>
          <w:tcPr>
            <w:tcW w:w="7229" w:type="dxa"/>
          </w:tcPr>
          <w:p w14:paraId="3EA5DFF9" w14:textId="38697BCD" w:rsidR="002333B1" w:rsidRPr="008770EB" w:rsidRDefault="002333B1" w:rsidP="00D76AF0">
            <w:pPr>
              <w:jc w:val="center"/>
              <w:rPr>
                <w:rStyle w:val="oypena"/>
                <w:rFonts w:asciiTheme="majorBidi" w:hAnsiTheme="majorBidi" w:cstheme="majorBidi"/>
                <w:color w:val="000000" w:themeColor="text1"/>
              </w:rPr>
            </w:pPr>
            <w:r w:rsidRPr="008770EB">
              <w:rPr>
                <w:rStyle w:val="oypena"/>
                <w:rFonts w:asciiTheme="majorBidi" w:hAnsiTheme="majorBidi" w:cstheme="majorBidi"/>
                <w:color w:val="000000" w:themeColor="text1"/>
              </w:rPr>
              <w:t>Theoretical Framework of the Study</w:t>
            </w:r>
          </w:p>
        </w:tc>
        <w:tc>
          <w:tcPr>
            <w:tcW w:w="1683" w:type="dxa"/>
          </w:tcPr>
          <w:p w14:paraId="7C8E30AA" w14:textId="4D701DA8" w:rsidR="002333B1" w:rsidRPr="008770EB" w:rsidRDefault="00A964F1" w:rsidP="00D76AF0">
            <w:pPr>
              <w:jc w:val="center"/>
              <w:rPr>
                <w:rFonts w:asciiTheme="majorBidi" w:eastAsia="Times New Roman" w:hAnsiTheme="majorBidi" w:cstheme="majorBidi"/>
                <w:b/>
                <w:bCs/>
                <w:color w:val="000000" w:themeColor="text1"/>
                <w:sz w:val="32"/>
                <w:szCs w:val="32"/>
                <w:lang w:val="en-US"/>
              </w:rPr>
            </w:pPr>
            <w:r>
              <w:rPr>
                <w:rFonts w:asciiTheme="majorBidi" w:eastAsia="Times New Roman" w:hAnsiTheme="majorBidi" w:cstheme="majorBidi"/>
                <w:b/>
                <w:bCs/>
                <w:color w:val="000000" w:themeColor="text1"/>
                <w:sz w:val="32"/>
                <w:szCs w:val="32"/>
                <w:lang w:val="en-US"/>
              </w:rPr>
              <w:t>24</w:t>
            </w:r>
          </w:p>
        </w:tc>
      </w:tr>
      <w:tr w:rsidR="00D274FD" w:rsidRPr="008770EB" w14:paraId="13395EE9" w14:textId="77777777" w:rsidTr="002333B1">
        <w:tc>
          <w:tcPr>
            <w:tcW w:w="10296" w:type="dxa"/>
            <w:gridSpan w:val="3"/>
            <w:shd w:val="clear" w:color="auto" w:fill="E8E8E8" w:themeFill="background2"/>
          </w:tcPr>
          <w:p w14:paraId="3C93F561" w14:textId="53A3C7D7" w:rsidR="002333B1" w:rsidRPr="008770EB" w:rsidRDefault="002333B1" w:rsidP="00D76AF0">
            <w:pPr>
              <w:jc w:val="center"/>
              <w:rPr>
                <w:rFonts w:asciiTheme="majorBidi" w:eastAsia="Times New Roman" w:hAnsiTheme="majorBidi" w:cstheme="majorBidi"/>
                <w:b/>
                <w:bCs/>
                <w:color w:val="000000" w:themeColor="text1"/>
                <w:lang w:val="en-US"/>
              </w:rPr>
            </w:pPr>
            <w:r w:rsidRPr="008770EB">
              <w:rPr>
                <w:rStyle w:val="oypena"/>
                <w:rFonts w:asciiTheme="majorBidi" w:hAnsiTheme="majorBidi" w:cstheme="majorBidi"/>
                <w:b/>
                <w:bCs/>
                <w:color w:val="000000" w:themeColor="text1"/>
              </w:rPr>
              <w:t>Chapter 3 :  Methodology</w:t>
            </w:r>
          </w:p>
        </w:tc>
      </w:tr>
      <w:tr w:rsidR="00D274FD" w:rsidRPr="008770EB" w14:paraId="13BBF6FF" w14:textId="77777777" w:rsidTr="002333B1">
        <w:trPr>
          <w:trHeight w:val="85"/>
        </w:trPr>
        <w:tc>
          <w:tcPr>
            <w:tcW w:w="1384" w:type="dxa"/>
          </w:tcPr>
          <w:p w14:paraId="49EB4D76" w14:textId="234A849F" w:rsidR="002333B1" w:rsidRPr="008770EB" w:rsidRDefault="00D274FD" w:rsidP="00D76AF0">
            <w:pPr>
              <w:jc w:val="center"/>
              <w:rPr>
                <w:rFonts w:asciiTheme="majorBidi" w:eastAsia="Times New Roman" w:hAnsiTheme="majorBidi" w:cstheme="majorBidi"/>
                <w:b/>
                <w:bCs/>
                <w:color w:val="000000" w:themeColor="text1"/>
                <w:sz w:val="32"/>
                <w:szCs w:val="32"/>
                <w:lang w:val="en-US"/>
              </w:rPr>
            </w:pPr>
            <w:r w:rsidRPr="008770EB">
              <w:rPr>
                <w:rFonts w:asciiTheme="majorBidi" w:eastAsia="Times New Roman" w:hAnsiTheme="majorBidi" w:cstheme="majorBidi"/>
                <w:b/>
                <w:bCs/>
                <w:color w:val="000000" w:themeColor="text1"/>
                <w:sz w:val="32"/>
                <w:szCs w:val="32"/>
                <w:lang w:val="en-US"/>
              </w:rPr>
              <w:t>3.1</w:t>
            </w:r>
          </w:p>
        </w:tc>
        <w:tc>
          <w:tcPr>
            <w:tcW w:w="7229" w:type="dxa"/>
          </w:tcPr>
          <w:p w14:paraId="63078B4C" w14:textId="70F0A569" w:rsidR="002333B1" w:rsidRPr="008770EB" w:rsidRDefault="002A1D8E" w:rsidP="00D76AF0">
            <w:pPr>
              <w:jc w:val="center"/>
              <w:rPr>
                <w:rStyle w:val="oypena"/>
                <w:rFonts w:asciiTheme="majorBidi" w:hAnsiTheme="majorBidi" w:cstheme="majorBidi"/>
                <w:color w:val="000000" w:themeColor="text1"/>
              </w:rPr>
            </w:pPr>
            <w:r w:rsidRPr="008770EB">
              <w:rPr>
                <w:rStyle w:val="oypena"/>
                <w:rFonts w:asciiTheme="majorBidi" w:hAnsiTheme="majorBidi" w:cstheme="majorBidi"/>
                <w:color w:val="000000" w:themeColor="text1"/>
              </w:rPr>
              <w:t>Methodology and Research Methods</w:t>
            </w:r>
          </w:p>
        </w:tc>
        <w:tc>
          <w:tcPr>
            <w:tcW w:w="1683" w:type="dxa"/>
          </w:tcPr>
          <w:p w14:paraId="3377BDE0" w14:textId="75315CEC" w:rsidR="002333B1" w:rsidRPr="008770EB" w:rsidRDefault="00C07F96" w:rsidP="00D76AF0">
            <w:pPr>
              <w:jc w:val="center"/>
              <w:rPr>
                <w:rFonts w:asciiTheme="majorBidi" w:eastAsia="Times New Roman" w:hAnsiTheme="majorBidi" w:cstheme="majorBidi"/>
                <w:b/>
                <w:bCs/>
                <w:color w:val="000000" w:themeColor="text1"/>
                <w:sz w:val="32"/>
                <w:szCs w:val="32"/>
                <w:lang w:val="en-US"/>
              </w:rPr>
            </w:pPr>
            <w:r>
              <w:rPr>
                <w:rFonts w:asciiTheme="majorBidi" w:eastAsia="Times New Roman" w:hAnsiTheme="majorBidi" w:cstheme="majorBidi"/>
                <w:b/>
                <w:bCs/>
                <w:color w:val="000000" w:themeColor="text1"/>
                <w:sz w:val="32"/>
                <w:szCs w:val="32"/>
                <w:lang w:val="en-US"/>
              </w:rPr>
              <w:t>26</w:t>
            </w:r>
          </w:p>
        </w:tc>
      </w:tr>
      <w:tr w:rsidR="00D274FD" w:rsidRPr="008770EB" w14:paraId="264DF35B" w14:textId="77777777" w:rsidTr="00FE7CB5">
        <w:tc>
          <w:tcPr>
            <w:tcW w:w="1384" w:type="dxa"/>
          </w:tcPr>
          <w:p w14:paraId="0C990292" w14:textId="7CCE8DD1" w:rsidR="002333B1" w:rsidRPr="008770EB" w:rsidRDefault="00D274FD" w:rsidP="00D76AF0">
            <w:pPr>
              <w:jc w:val="center"/>
              <w:rPr>
                <w:rFonts w:asciiTheme="majorBidi" w:eastAsia="Times New Roman" w:hAnsiTheme="majorBidi" w:cstheme="majorBidi"/>
                <w:b/>
                <w:bCs/>
                <w:color w:val="000000" w:themeColor="text1"/>
                <w:sz w:val="32"/>
                <w:szCs w:val="32"/>
                <w:lang w:val="en-US"/>
              </w:rPr>
            </w:pPr>
            <w:r w:rsidRPr="008770EB">
              <w:rPr>
                <w:rFonts w:asciiTheme="majorBidi" w:eastAsia="Times New Roman" w:hAnsiTheme="majorBidi" w:cstheme="majorBidi"/>
                <w:b/>
                <w:bCs/>
                <w:color w:val="000000" w:themeColor="text1"/>
                <w:sz w:val="32"/>
                <w:szCs w:val="32"/>
                <w:lang w:val="en-US"/>
              </w:rPr>
              <w:t>3.2</w:t>
            </w:r>
          </w:p>
        </w:tc>
        <w:tc>
          <w:tcPr>
            <w:tcW w:w="7229" w:type="dxa"/>
          </w:tcPr>
          <w:p w14:paraId="650442F9" w14:textId="539F4ECB" w:rsidR="002333B1" w:rsidRPr="008770EB" w:rsidRDefault="002A1D8E" w:rsidP="00D76AF0">
            <w:pPr>
              <w:jc w:val="center"/>
              <w:rPr>
                <w:rStyle w:val="oypena"/>
                <w:rFonts w:asciiTheme="majorBidi" w:hAnsiTheme="majorBidi" w:cstheme="majorBidi"/>
                <w:color w:val="000000" w:themeColor="text1"/>
              </w:rPr>
            </w:pPr>
            <w:r w:rsidRPr="008770EB">
              <w:rPr>
                <w:rStyle w:val="oypena"/>
                <w:rFonts w:asciiTheme="majorBidi" w:hAnsiTheme="majorBidi" w:cstheme="majorBidi"/>
                <w:color w:val="000000" w:themeColor="text1"/>
              </w:rPr>
              <w:t>Study Tools</w:t>
            </w:r>
          </w:p>
        </w:tc>
        <w:tc>
          <w:tcPr>
            <w:tcW w:w="1683" w:type="dxa"/>
          </w:tcPr>
          <w:p w14:paraId="6F8A438A" w14:textId="01C6C213" w:rsidR="002333B1" w:rsidRPr="008770EB" w:rsidRDefault="00C07F96" w:rsidP="00D76AF0">
            <w:pPr>
              <w:jc w:val="center"/>
              <w:rPr>
                <w:rFonts w:asciiTheme="majorBidi" w:eastAsia="Times New Roman" w:hAnsiTheme="majorBidi" w:cstheme="majorBidi"/>
                <w:b/>
                <w:bCs/>
                <w:color w:val="000000" w:themeColor="text1"/>
                <w:sz w:val="32"/>
                <w:szCs w:val="32"/>
                <w:lang w:val="en-US"/>
              </w:rPr>
            </w:pPr>
            <w:r>
              <w:rPr>
                <w:rFonts w:asciiTheme="majorBidi" w:eastAsia="Times New Roman" w:hAnsiTheme="majorBidi" w:cstheme="majorBidi"/>
                <w:b/>
                <w:bCs/>
                <w:color w:val="000000" w:themeColor="text1"/>
                <w:sz w:val="32"/>
                <w:szCs w:val="32"/>
                <w:lang w:val="en-US"/>
              </w:rPr>
              <w:t>29</w:t>
            </w:r>
          </w:p>
        </w:tc>
      </w:tr>
      <w:tr w:rsidR="00D274FD" w:rsidRPr="008770EB" w14:paraId="1D7C52BD" w14:textId="77777777" w:rsidTr="00FE7CB5">
        <w:tc>
          <w:tcPr>
            <w:tcW w:w="1384" w:type="dxa"/>
          </w:tcPr>
          <w:p w14:paraId="6A28C025" w14:textId="1B2384C3" w:rsidR="002A1D8E" w:rsidRPr="008770EB" w:rsidRDefault="00D274FD" w:rsidP="00D76AF0">
            <w:pPr>
              <w:jc w:val="center"/>
              <w:rPr>
                <w:rFonts w:asciiTheme="majorBidi" w:eastAsia="Times New Roman" w:hAnsiTheme="majorBidi" w:cstheme="majorBidi"/>
                <w:b/>
                <w:bCs/>
                <w:color w:val="000000" w:themeColor="text1"/>
                <w:sz w:val="32"/>
                <w:szCs w:val="32"/>
                <w:lang w:val="en-US"/>
              </w:rPr>
            </w:pPr>
            <w:r w:rsidRPr="008770EB">
              <w:rPr>
                <w:rFonts w:asciiTheme="majorBidi" w:eastAsia="Times New Roman" w:hAnsiTheme="majorBidi" w:cstheme="majorBidi"/>
                <w:b/>
                <w:bCs/>
                <w:color w:val="000000" w:themeColor="text1"/>
                <w:sz w:val="32"/>
                <w:szCs w:val="32"/>
                <w:lang w:val="en-US"/>
              </w:rPr>
              <w:t>3.3</w:t>
            </w:r>
          </w:p>
        </w:tc>
        <w:tc>
          <w:tcPr>
            <w:tcW w:w="7229" w:type="dxa"/>
          </w:tcPr>
          <w:p w14:paraId="386045F3" w14:textId="47615853" w:rsidR="002A1D8E" w:rsidRPr="008770EB" w:rsidRDefault="002A1D8E" w:rsidP="00D76AF0">
            <w:pPr>
              <w:jc w:val="center"/>
              <w:rPr>
                <w:rStyle w:val="oypena"/>
                <w:rFonts w:asciiTheme="majorBidi" w:hAnsiTheme="majorBidi" w:cstheme="majorBidi"/>
                <w:color w:val="000000" w:themeColor="text1"/>
              </w:rPr>
            </w:pPr>
            <w:r w:rsidRPr="008770EB">
              <w:rPr>
                <w:rStyle w:val="oypena"/>
                <w:rFonts w:asciiTheme="majorBidi" w:hAnsiTheme="majorBidi" w:cstheme="majorBidi"/>
                <w:color w:val="000000" w:themeColor="text1"/>
              </w:rPr>
              <w:t>Research Limitations</w:t>
            </w:r>
          </w:p>
        </w:tc>
        <w:tc>
          <w:tcPr>
            <w:tcW w:w="1683" w:type="dxa"/>
          </w:tcPr>
          <w:p w14:paraId="60685471" w14:textId="4DD275C0" w:rsidR="002A1D8E" w:rsidRPr="008770EB" w:rsidRDefault="00C07F96" w:rsidP="0099320C">
            <w:pPr>
              <w:jc w:val="center"/>
              <w:rPr>
                <w:rFonts w:asciiTheme="majorBidi" w:eastAsia="Times New Roman" w:hAnsiTheme="majorBidi" w:cstheme="majorBidi"/>
                <w:b/>
                <w:bCs/>
                <w:color w:val="000000" w:themeColor="text1"/>
                <w:sz w:val="32"/>
                <w:szCs w:val="32"/>
                <w:lang w:val="en-US"/>
              </w:rPr>
            </w:pPr>
            <w:r>
              <w:rPr>
                <w:rFonts w:asciiTheme="majorBidi" w:eastAsia="Times New Roman" w:hAnsiTheme="majorBidi" w:cstheme="majorBidi"/>
                <w:b/>
                <w:bCs/>
                <w:color w:val="000000" w:themeColor="text1"/>
                <w:sz w:val="32"/>
                <w:szCs w:val="32"/>
                <w:lang w:val="en-US"/>
              </w:rPr>
              <w:t>3</w:t>
            </w:r>
            <w:r w:rsidR="0099320C">
              <w:rPr>
                <w:rFonts w:asciiTheme="majorBidi" w:eastAsia="Times New Roman" w:hAnsiTheme="majorBidi" w:cstheme="majorBidi"/>
                <w:b/>
                <w:bCs/>
                <w:color w:val="000000" w:themeColor="text1"/>
                <w:sz w:val="32"/>
                <w:szCs w:val="32"/>
                <w:lang w:val="en-US"/>
              </w:rPr>
              <w:t>2</w:t>
            </w:r>
          </w:p>
        </w:tc>
      </w:tr>
      <w:tr w:rsidR="00D274FD" w:rsidRPr="008770EB" w14:paraId="75A3881C" w14:textId="77777777" w:rsidTr="00A73B29">
        <w:tc>
          <w:tcPr>
            <w:tcW w:w="10296" w:type="dxa"/>
            <w:gridSpan w:val="3"/>
            <w:shd w:val="clear" w:color="auto" w:fill="E8E8E8" w:themeFill="background2"/>
          </w:tcPr>
          <w:p w14:paraId="2E36568F" w14:textId="39FDBE81" w:rsidR="002A1D8E" w:rsidRPr="008770EB" w:rsidRDefault="002A1D8E" w:rsidP="00D76AF0">
            <w:pPr>
              <w:jc w:val="center"/>
              <w:rPr>
                <w:rFonts w:asciiTheme="majorBidi" w:eastAsia="Times New Roman" w:hAnsiTheme="majorBidi" w:cstheme="majorBidi"/>
                <w:b/>
                <w:bCs/>
                <w:color w:val="000000" w:themeColor="text1"/>
                <w:lang w:val="en-US"/>
              </w:rPr>
            </w:pPr>
            <w:r w:rsidRPr="008770EB">
              <w:rPr>
                <w:rStyle w:val="oypena"/>
                <w:rFonts w:asciiTheme="majorBidi" w:hAnsiTheme="majorBidi" w:cstheme="majorBidi"/>
                <w:b/>
                <w:bCs/>
                <w:color w:val="000000" w:themeColor="text1"/>
              </w:rPr>
              <w:t>Chapter 4 :Practical Study</w:t>
            </w:r>
          </w:p>
        </w:tc>
      </w:tr>
      <w:tr w:rsidR="00D274FD" w:rsidRPr="008770EB" w14:paraId="14EFB080" w14:textId="77777777" w:rsidTr="00FE7CB5">
        <w:tc>
          <w:tcPr>
            <w:tcW w:w="1384" w:type="dxa"/>
          </w:tcPr>
          <w:p w14:paraId="3FA94CF1" w14:textId="3CA8EDA7" w:rsidR="002A1D8E" w:rsidRPr="008770EB" w:rsidRDefault="00D274FD" w:rsidP="00D76AF0">
            <w:pPr>
              <w:jc w:val="center"/>
              <w:rPr>
                <w:rFonts w:asciiTheme="majorBidi" w:eastAsia="Times New Roman" w:hAnsiTheme="majorBidi" w:cstheme="majorBidi"/>
                <w:b/>
                <w:bCs/>
                <w:color w:val="000000" w:themeColor="text1"/>
                <w:sz w:val="32"/>
                <w:szCs w:val="32"/>
                <w:lang w:val="en-US"/>
              </w:rPr>
            </w:pPr>
            <w:r w:rsidRPr="008770EB">
              <w:rPr>
                <w:rFonts w:asciiTheme="majorBidi" w:eastAsia="Times New Roman" w:hAnsiTheme="majorBidi" w:cstheme="majorBidi"/>
                <w:b/>
                <w:bCs/>
                <w:color w:val="000000" w:themeColor="text1"/>
                <w:sz w:val="32"/>
                <w:szCs w:val="32"/>
                <w:lang w:val="en-US"/>
              </w:rPr>
              <w:t>4.1</w:t>
            </w:r>
          </w:p>
        </w:tc>
        <w:tc>
          <w:tcPr>
            <w:tcW w:w="7229" w:type="dxa"/>
          </w:tcPr>
          <w:p w14:paraId="5CF99350" w14:textId="7465D49E" w:rsidR="002A1D8E" w:rsidRPr="008770EB" w:rsidRDefault="002A1D8E" w:rsidP="00D76AF0">
            <w:pPr>
              <w:jc w:val="center"/>
              <w:rPr>
                <w:rStyle w:val="oypena"/>
                <w:rFonts w:asciiTheme="majorBidi" w:hAnsiTheme="majorBidi" w:cstheme="majorBidi"/>
                <w:color w:val="000000" w:themeColor="text1"/>
              </w:rPr>
            </w:pPr>
            <w:r w:rsidRPr="008770EB">
              <w:rPr>
                <w:rStyle w:val="oypena"/>
                <w:rFonts w:asciiTheme="majorBidi" w:hAnsiTheme="majorBidi" w:cstheme="majorBidi"/>
                <w:color w:val="000000" w:themeColor="text1"/>
              </w:rPr>
              <w:t>Respond Rate and date Quality</w:t>
            </w:r>
          </w:p>
        </w:tc>
        <w:tc>
          <w:tcPr>
            <w:tcW w:w="1683" w:type="dxa"/>
          </w:tcPr>
          <w:p w14:paraId="6D955520" w14:textId="1D2DDBCC" w:rsidR="002A1D8E" w:rsidRPr="008770EB" w:rsidRDefault="00C07F96" w:rsidP="00D76AF0">
            <w:pPr>
              <w:jc w:val="center"/>
              <w:rPr>
                <w:rFonts w:asciiTheme="majorBidi" w:eastAsia="Times New Roman" w:hAnsiTheme="majorBidi" w:cstheme="majorBidi"/>
                <w:b/>
                <w:bCs/>
                <w:color w:val="000000" w:themeColor="text1"/>
                <w:sz w:val="32"/>
                <w:szCs w:val="32"/>
                <w:lang w:val="en-US"/>
              </w:rPr>
            </w:pPr>
            <w:r>
              <w:rPr>
                <w:rFonts w:asciiTheme="majorBidi" w:eastAsia="Times New Roman" w:hAnsiTheme="majorBidi" w:cstheme="majorBidi"/>
                <w:b/>
                <w:bCs/>
                <w:color w:val="000000" w:themeColor="text1"/>
                <w:sz w:val="32"/>
                <w:szCs w:val="32"/>
                <w:lang w:val="en-US"/>
              </w:rPr>
              <w:t>35</w:t>
            </w:r>
          </w:p>
        </w:tc>
      </w:tr>
      <w:tr w:rsidR="00D274FD" w:rsidRPr="008770EB" w14:paraId="3F3C2B15" w14:textId="77777777" w:rsidTr="00FE7CB5">
        <w:tc>
          <w:tcPr>
            <w:tcW w:w="1384" w:type="dxa"/>
          </w:tcPr>
          <w:p w14:paraId="205324EB" w14:textId="37B1FE14" w:rsidR="002A1D8E" w:rsidRPr="008770EB" w:rsidRDefault="00D274FD" w:rsidP="00D76AF0">
            <w:pPr>
              <w:jc w:val="center"/>
              <w:rPr>
                <w:rFonts w:asciiTheme="majorBidi" w:eastAsia="Times New Roman" w:hAnsiTheme="majorBidi" w:cstheme="majorBidi"/>
                <w:b/>
                <w:bCs/>
                <w:color w:val="000000" w:themeColor="text1"/>
                <w:sz w:val="32"/>
                <w:szCs w:val="32"/>
                <w:lang w:val="en-US"/>
              </w:rPr>
            </w:pPr>
            <w:r w:rsidRPr="008770EB">
              <w:rPr>
                <w:rFonts w:asciiTheme="majorBidi" w:eastAsia="Times New Roman" w:hAnsiTheme="majorBidi" w:cstheme="majorBidi"/>
                <w:b/>
                <w:bCs/>
                <w:color w:val="000000" w:themeColor="text1"/>
                <w:sz w:val="32"/>
                <w:szCs w:val="32"/>
                <w:lang w:val="en-US"/>
              </w:rPr>
              <w:t>4.2</w:t>
            </w:r>
          </w:p>
        </w:tc>
        <w:tc>
          <w:tcPr>
            <w:tcW w:w="7229" w:type="dxa"/>
          </w:tcPr>
          <w:p w14:paraId="30BC0CAC" w14:textId="5A578DDC" w:rsidR="002A1D8E" w:rsidRPr="008770EB" w:rsidRDefault="002A1D8E" w:rsidP="00D76AF0">
            <w:pPr>
              <w:jc w:val="center"/>
              <w:rPr>
                <w:rStyle w:val="oypena"/>
                <w:rFonts w:asciiTheme="majorBidi" w:hAnsiTheme="majorBidi" w:cstheme="majorBidi"/>
                <w:color w:val="000000" w:themeColor="text1"/>
              </w:rPr>
            </w:pPr>
            <w:r w:rsidRPr="008770EB">
              <w:rPr>
                <w:rStyle w:val="oypena"/>
                <w:rFonts w:asciiTheme="majorBidi" w:hAnsiTheme="majorBidi" w:cstheme="majorBidi"/>
                <w:color w:val="000000" w:themeColor="text1"/>
              </w:rPr>
              <w:t>Data analysis</w:t>
            </w:r>
          </w:p>
        </w:tc>
        <w:tc>
          <w:tcPr>
            <w:tcW w:w="1683" w:type="dxa"/>
          </w:tcPr>
          <w:p w14:paraId="393EF4A5" w14:textId="0355DF01" w:rsidR="002A1D8E" w:rsidRPr="008770EB" w:rsidRDefault="00C07F96" w:rsidP="00D76AF0">
            <w:pPr>
              <w:jc w:val="center"/>
              <w:rPr>
                <w:rFonts w:asciiTheme="majorBidi" w:eastAsia="Times New Roman" w:hAnsiTheme="majorBidi" w:cstheme="majorBidi"/>
                <w:b/>
                <w:bCs/>
                <w:color w:val="000000" w:themeColor="text1"/>
                <w:sz w:val="32"/>
                <w:szCs w:val="32"/>
                <w:lang w:val="en-US"/>
              </w:rPr>
            </w:pPr>
            <w:r>
              <w:rPr>
                <w:rFonts w:asciiTheme="majorBidi" w:eastAsia="Times New Roman" w:hAnsiTheme="majorBidi" w:cstheme="majorBidi"/>
                <w:b/>
                <w:bCs/>
                <w:color w:val="000000" w:themeColor="text1"/>
                <w:sz w:val="32"/>
                <w:szCs w:val="32"/>
                <w:lang w:val="en-US"/>
              </w:rPr>
              <w:t>35</w:t>
            </w:r>
          </w:p>
        </w:tc>
      </w:tr>
      <w:tr w:rsidR="00D274FD" w:rsidRPr="008770EB" w14:paraId="4A4508AC" w14:textId="77777777" w:rsidTr="00FE7CB5">
        <w:tc>
          <w:tcPr>
            <w:tcW w:w="1384" w:type="dxa"/>
          </w:tcPr>
          <w:p w14:paraId="7616F709" w14:textId="426D1A02" w:rsidR="002A1D8E" w:rsidRPr="008770EB" w:rsidRDefault="00D274FD" w:rsidP="00D76AF0">
            <w:pPr>
              <w:jc w:val="center"/>
              <w:rPr>
                <w:rFonts w:asciiTheme="majorBidi" w:eastAsia="Times New Roman" w:hAnsiTheme="majorBidi" w:cstheme="majorBidi"/>
                <w:b/>
                <w:bCs/>
                <w:color w:val="000000" w:themeColor="text1"/>
                <w:sz w:val="32"/>
                <w:szCs w:val="32"/>
                <w:lang w:val="en-US"/>
              </w:rPr>
            </w:pPr>
            <w:r w:rsidRPr="008770EB">
              <w:rPr>
                <w:rFonts w:asciiTheme="majorBidi" w:eastAsia="Times New Roman" w:hAnsiTheme="majorBidi" w:cstheme="majorBidi"/>
                <w:b/>
                <w:bCs/>
                <w:color w:val="000000" w:themeColor="text1"/>
                <w:sz w:val="32"/>
                <w:szCs w:val="32"/>
                <w:lang w:val="en-US"/>
              </w:rPr>
              <w:t>4.3</w:t>
            </w:r>
          </w:p>
        </w:tc>
        <w:tc>
          <w:tcPr>
            <w:tcW w:w="7229" w:type="dxa"/>
          </w:tcPr>
          <w:p w14:paraId="6A101080" w14:textId="62B087E6" w:rsidR="002A1D8E" w:rsidRPr="008770EB" w:rsidRDefault="002A1D8E" w:rsidP="00D76AF0">
            <w:pPr>
              <w:jc w:val="center"/>
              <w:rPr>
                <w:rStyle w:val="oypena"/>
                <w:rFonts w:asciiTheme="majorBidi" w:hAnsiTheme="majorBidi" w:cstheme="majorBidi"/>
                <w:color w:val="000000" w:themeColor="text1"/>
              </w:rPr>
            </w:pPr>
            <w:r w:rsidRPr="008770EB">
              <w:rPr>
                <w:rStyle w:val="oypena"/>
                <w:rFonts w:asciiTheme="majorBidi" w:hAnsiTheme="majorBidi" w:cstheme="majorBidi"/>
                <w:color w:val="000000" w:themeColor="text1"/>
              </w:rPr>
              <w:t>Reliability</w:t>
            </w:r>
          </w:p>
        </w:tc>
        <w:tc>
          <w:tcPr>
            <w:tcW w:w="1683" w:type="dxa"/>
          </w:tcPr>
          <w:p w14:paraId="0555DE7D" w14:textId="1058DE31" w:rsidR="002A1D8E" w:rsidRPr="008770EB" w:rsidRDefault="00C07F96" w:rsidP="00D76AF0">
            <w:pPr>
              <w:jc w:val="center"/>
              <w:rPr>
                <w:rFonts w:asciiTheme="majorBidi" w:eastAsia="Times New Roman" w:hAnsiTheme="majorBidi" w:cstheme="majorBidi"/>
                <w:b/>
                <w:bCs/>
                <w:color w:val="000000" w:themeColor="text1"/>
                <w:sz w:val="32"/>
                <w:szCs w:val="32"/>
                <w:lang w:val="en-US"/>
              </w:rPr>
            </w:pPr>
            <w:r>
              <w:rPr>
                <w:rFonts w:asciiTheme="majorBidi" w:eastAsia="Times New Roman" w:hAnsiTheme="majorBidi" w:cstheme="majorBidi"/>
                <w:b/>
                <w:bCs/>
                <w:color w:val="000000" w:themeColor="text1"/>
                <w:sz w:val="32"/>
                <w:szCs w:val="32"/>
                <w:lang w:val="en-US"/>
              </w:rPr>
              <w:t>36</w:t>
            </w:r>
          </w:p>
        </w:tc>
      </w:tr>
      <w:tr w:rsidR="00D274FD" w:rsidRPr="008770EB" w14:paraId="47DE26C4" w14:textId="77777777" w:rsidTr="00FE7CB5">
        <w:tc>
          <w:tcPr>
            <w:tcW w:w="1384" w:type="dxa"/>
          </w:tcPr>
          <w:p w14:paraId="2B988FF4" w14:textId="6E8BA946" w:rsidR="002A1D8E" w:rsidRPr="008770EB" w:rsidRDefault="00D274FD" w:rsidP="00D76AF0">
            <w:pPr>
              <w:jc w:val="center"/>
              <w:rPr>
                <w:rFonts w:asciiTheme="majorBidi" w:eastAsia="Times New Roman" w:hAnsiTheme="majorBidi" w:cstheme="majorBidi"/>
                <w:b/>
                <w:bCs/>
                <w:color w:val="000000" w:themeColor="text1"/>
                <w:sz w:val="32"/>
                <w:szCs w:val="32"/>
                <w:lang w:val="en-US"/>
              </w:rPr>
            </w:pPr>
            <w:r w:rsidRPr="008770EB">
              <w:rPr>
                <w:rFonts w:asciiTheme="majorBidi" w:eastAsia="Times New Roman" w:hAnsiTheme="majorBidi" w:cstheme="majorBidi"/>
                <w:b/>
                <w:bCs/>
                <w:color w:val="000000" w:themeColor="text1"/>
                <w:sz w:val="32"/>
                <w:szCs w:val="32"/>
                <w:lang w:val="en-US"/>
              </w:rPr>
              <w:lastRenderedPageBreak/>
              <w:t>4.4</w:t>
            </w:r>
          </w:p>
        </w:tc>
        <w:tc>
          <w:tcPr>
            <w:tcW w:w="7229" w:type="dxa"/>
          </w:tcPr>
          <w:p w14:paraId="16D74548" w14:textId="4991E0BC" w:rsidR="002A1D8E" w:rsidRPr="008770EB" w:rsidRDefault="002A1D8E" w:rsidP="00D76AF0">
            <w:pPr>
              <w:jc w:val="center"/>
              <w:rPr>
                <w:rStyle w:val="oypena"/>
                <w:rFonts w:asciiTheme="majorBidi" w:hAnsiTheme="majorBidi" w:cstheme="majorBidi"/>
                <w:color w:val="000000" w:themeColor="text1"/>
              </w:rPr>
            </w:pPr>
            <w:r w:rsidRPr="008770EB">
              <w:rPr>
                <w:rStyle w:val="oypena"/>
                <w:rFonts w:asciiTheme="majorBidi" w:hAnsiTheme="majorBidi" w:cstheme="majorBidi"/>
                <w:color w:val="000000" w:themeColor="text1"/>
              </w:rPr>
              <w:t>Demographic information</w:t>
            </w:r>
          </w:p>
        </w:tc>
        <w:tc>
          <w:tcPr>
            <w:tcW w:w="1683" w:type="dxa"/>
          </w:tcPr>
          <w:p w14:paraId="5B899320" w14:textId="7F011EB6" w:rsidR="002A1D8E" w:rsidRPr="008770EB" w:rsidRDefault="00C07F96" w:rsidP="00D76AF0">
            <w:pPr>
              <w:jc w:val="center"/>
              <w:rPr>
                <w:rFonts w:asciiTheme="majorBidi" w:eastAsia="Times New Roman" w:hAnsiTheme="majorBidi" w:cstheme="majorBidi"/>
                <w:b/>
                <w:bCs/>
                <w:color w:val="000000" w:themeColor="text1"/>
                <w:sz w:val="32"/>
                <w:szCs w:val="32"/>
                <w:lang w:val="en-US"/>
              </w:rPr>
            </w:pPr>
            <w:r>
              <w:rPr>
                <w:rFonts w:asciiTheme="majorBidi" w:eastAsia="Times New Roman" w:hAnsiTheme="majorBidi" w:cstheme="majorBidi"/>
                <w:b/>
                <w:bCs/>
                <w:color w:val="000000" w:themeColor="text1"/>
                <w:sz w:val="32"/>
                <w:szCs w:val="32"/>
                <w:lang w:val="en-US"/>
              </w:rPr>
              <w:t>37</w:t>
            </w:r>
          </w:p>
        </w:tc>
      </w:tr>
      <w:tr w:rsidR="00D274FD" w:rsidRPr="008770EB" w14:paraId="79FE042C" w14:textId="77777777" w:rsidTr="00FE7CB5">
        <w:tc>
          <w:tcPr>
            <w:tcW w:w="1384" w:type="dxa"/>
          </w:tcPr>
          <w:p w14:paraId="2C87A75F" w14:textId="7EE9C781" w:rsidR="002A1D8E" w:rsidRPr="008770EB" w:rsidRDefault="00D274FD" w:rsidP="00D76AF0">
            <w:pPr>
              <w:jc w:val="center"/>
              <w:rPr>
                <w:rFonts w:asciiTheme="majorBidi" w:eastAsia="Times New Roman" w:hAnsiTheme="majorBidi" w:cstheme="majorBidi"/>
                <w:b/>
                <w:bCs/>
                <w:color w:val="000000" w:themeColor="text1"/>
                <w:sz w:val="32"/>
                <w:szCs w:val="32"/>
                <w:lang w:val="en-US"/>
              </w:rPr>
            </w:pPr>
            <w:r w:rsidRPr="008770EB">
              <w:rPr>
                <w:rFonts w:asciiTheme="majorBidi" w:eastAsia="Times New Roman" w:hAnsiTheme="majorBidi" w:cstheme="majorBidi"/>
                <w:b/>
                <w:bCs/>
                <w:color w:val="000000" w:themeColor="text1"/>
                <w:sz w:val="32"/>
                <w:szCs w:val="32"/>
                <w:lang w:val="en-US"/>
              </w:rPr>
              <w:t>4.5</w:t>
            </w:r>
          </w:p>
        </w:tc>
        <w:tc>
          <w:tcPr>
            <w:tcW w:w="7229" w:type="dxa"/>
          </w:tcPr>
          <w:p w14:paraId="6B2C9F55" w14:textId="3585F64C" w:rsidR="002A1D8E" w:rsidRPr="008770EB" w:rsidRDefault="002A1D8E" w:rsidP="00D76AF0">
            <w:pPr>
              <w:jc w:val="center"/>
              <w:rPr>
                <w:rStyle w:val="oypena"/>
                <w:rFonts w:asciiTheme="majorBidi" w:hAnsiTheme="majorBidi" w:cstheme="majorBidi"/>
                <w:color w:val="000000" w:themeColor="text1"/>
              </w:rPr>
            </w:pPr>
            <w:r w:rsidRPr="008770EB">
              <w:rPr>
                <w:rStyle w:val="oypena"/>
                <w:rFonts w:asciiTheme="majorBidi" w:hAnsiTheme="majorBidi" w:cstheme="majorBidi"/>
                <w:color w:val="000000" w:themeColor="text1"/>
              </w:rPr>
              <w:t>Main Findings</w:t>
            </w:r>
          </w:p>
        </w:tc>
        <w:tc>
          <w:tcPr>
            <w:tcW w:w="1683" w:type="dxa"/>
          </w:tcPr>
          <w:p w14:paraId="29E96615" w14:textId="4BA2FEA3" w:rsidR="002A1D8E" w:rsidRPr="008770EB" w:rsidRDefault="00121EDF" w:rsidP="00D76AF0">
            <w:pPr>
              <w:jc w:val="center"/>
              <w:rPr>
                <w:rFonts w:asciiTheme="majorBidi" w:eastAsia="Times New Roman" w:hAnsiTheme="majorBidi" w:cstheme="majorBidi"/>
                <w:b/>
                <w:bCs/>
                <w:color w:val="000000" w:themeColor="text1"/>
                <w:sz w:val="32"/>
                <w:szCs w:val="32"/>
                <w:lang w:val="en-US"/>
              </w:rPr>
            </w:pPr>
            <w:r>
              <w:rPr>
                <w:rFonts w:asciiTheme="majorBidi" w:eastAsia="Times New Roman" w:hAnsiTheme="majorBidi" w:cstheme="majorBidi"/>
                <w:b/>
                <w:bCs/>
                <w:color w:val="000000" w:themeColor="text1"/>
                <w:sz w:val="32"/>
                <w:szCs w:val="32"/>
                <w:lang w:val="en-US"/>
              </w:rPr>
              <w:t>50</w:t>
            </w:r>
          </w:p>
        </w:tc>
      </w:tr>
      <w:tr w:rsidR="00D274FD" w:rsidRPr="008770EB" w14:paraId="63D3E88A" w14:textId="77777777" w:rsidTr="00FE7CB5">
        <w:tc>
          <w:tcPr>
            <w:tcW w:w="1384" w:type="dxa"/>
          </w:tcPr>
          <w:p w14:paraId="0E0021E0" w14:textId="6997A169" w:rsidR="002A1D8E" w:rsidRPr="008770EB" w:rsidRDefault="00D274FD" w:rsidP="00D76AF0">
            <w:pPr>
              <w:jc w:val="center"/>
              <w:rPr>
                <w:rFonts w:asciiTheme="majorBidi" w:eastAsia="Times New Roman" w:hAnsiTheme="majorBidi" w:cstheme="majorBidi"/>
                <w:b/>
                <w:bCs/>
                <w:color w:val="000000" w:themeColor="text1"/>
                <w:sz w:val="32"/>
                <w:szCs w:val="32"/>
                <w:lang w:val="en-US"/>
              </w:rPr>
            </w:pPr>
            <w:r w:rsidRPr="008770EB">
              <w:rPr>
                <w:rFonts w:asciiTheme="majorBidi" w:eastAsia="Times New Roman" w:hAnsiTheme="majorBidi" w:cstheme="majorBidi"/>
                <w:b/>
                <w:bCs/>
                <w:color w:val="000000" w:themeColor="text1"/>
                <w:sz w:val="32"/>
                <w:szCs w:val="32"/>
                <w:lang w:val="en-US"/>
              </w:rPr>
              <w:t>4.6</w:t>
            </w:r>
          </w:p>
        </w:tc>
        <w:tc>
          <w:tcPr>
            <w:tcW w:w="7229" w:type="dxa"/>
          </w:tcPr>
          <w:p w14:paraId="3620490B" w14:textId="613CFC4F" w:rsidR="002A1D8E" w:rsidRPr="008770EB" w:rsidRDefault="002A1D8E" w:rsidP="00D76AF0">
            <w:pPr>
              <w:jc w:val="center"/>
              <w:rPr>
                <w:rStyle w:val="oypena"/>
                <w:rFonts w:asciiTheme="majorBidi" w:hAnsiTheme="majorBidi" w:cstheme="majorBidi"/>
                <w:color w:val="000000" w:themeColor="text1"/>
              </w:rPr>
            </w:pPr>
            <w:r w:rsidRPr="008770EB">
              <w:rPr>
                <w:rStyle w:val="oypena"/>
                <w:rFonts w:asciiTheme="majorBidi" w:hAnsiTheme="majorBidi" w:cstheme="majorBidi"/>
                <w:color w:val="000000" w:themeColor="text1"/>
              </w:rPr>
              <w:t>Recommendation</w:t>
            </w:r>
          </w:p>
        </w:tc>
        <w:tc>
          <w:tcPr>
            <w:tcW w:w="1683" w:type="dxa"/>
          </w:tcPr>
          <w:p w14:paraId="0F9F0D75" w14:textId="5C48D857" w:rsidR="002A1D8E" w:rsidRPr="008770EB" w:rsidRDefault="00121EDF" w:rsidP="00D76AF0">
            <w:pPr>
              <w:jc w:val="center"/>
              <w:rPr>
                <w:rFonts w:asciiTheme="majorBidi" w:eastAsia="Times New Roman" w:hAnsiTheme="majorBidi" w:cstheme="majorBidi"/>
                <w:b/>
                <w:bCs/>
                <w:color w:val="000000" w:themeColor="text1"/>
                <w:sz w:val="32"/>
                <w:szCs w:val="32"/>
                <w:lang w:val="en-US"/>
              </w:rPr>
            </w:pPr>
            <w:r>
              <w:rPr>
                <w:rFonts w:asciiTheme="majorBidi" w:eastAsia="Times New Roman" w:hAnsiTheme="majorBidi" w:cstheme="majorBidi"/>
                <w:b/>
                <w:bCs/>
                <w:color w:val="000000" w:themeColor="text1"/>
                <w:sz w:val="32"/>
                <w:szCs w:val="32"/>
                <w:lang w:val="en-US"/>
              </w:rPr>
              <w:t>51</w:t>
            </w:r>
          </w:p>
        </w:tc>
      </w:tr>
      <w:tr w:rsidR="00D274FD" w:rsidRPr="008770EB" w14:paraId="658903A6" w14:textId="77777777" w:rsidTr="00FE7CB5">
        <w:tc>
          <w:tcPr>
            <w:tcW w:w="1384" w:type="dxa"/>
          </w:tcPr>
          <w:p w14:paraId="4084A55D" w14:textId="79183B97" w:rsidR="002A1D8E" w:rsidRPr="008770EB" w:rsidRDefault="00D274FD" w:rsidP="00D76AF0">
            <w:pPr>
              <w:jc w:val="center"/>
              <w:rPr>
                <w:rFonts w:asciiTheme="majorBidi" w:eastAsia="Times New Roman" w:hAnsiTheme="majorBidi" w:cstheme="majorBidi"/>
                <w:b/>
                <w:bCs/>
                <w:color w:val="000000" w:themeColor="text1"/>
                <w:sz w:val="32"/>
                <w:szCs w:val="32"/>
                <w:lang w:val="en-US"/>
              </w:rPr>
            </w:pPr>
            <w:r w:rsidRPr="008770EB">
              <w:rPr>
                <w:rFonts w:asciiTheme="majorBidi" w:eastAsia="Times New Roman" w:hAnsiTheme="majorBidi" w:cstheme="majorBidi"/>
                <w:b/>
                <w:bCs/>
                <w:color w:val="000000" w:themeColor="text1"/>
                <w:sz w:val="32"/>
                <w:szCs w:val="32"/>
                <w:lang w:val="en-US"/>
              </w:rPr>
              <w:t>4.7</w:t>
            </w:r>
          </w:p>
        </w:tc>
        <w:tc>
          <w:tcPr>
            <w:tcW w:w="7229" w:type="dxa"/>
          </w:tcPr>
          <w:p w14:paraId="3BC8B2FB" w14:textId="5A0FCBAE" w:rsidR="002A1D8E" w:rsidRPr="008770EB" w:rsidRDefault="002A1D8E" w:rsidP="00D76AF0">
            <w:pPr>
              <w:jc w:val="center"/>
              <w:rPr>
                <w:rStyle w:val="oypena"/>
                <w:rFonts w:asciiTheme="majorBidi" w:hAnsiTheme="majorBidi" w:cstheme="majorBidi"/>
                <w:color w:val="000000" w:themeColor="text1"/>
              </w:rPr>
            </w:pPr>
            <w:r w:rsidRPr="008770EB">
              <w:rPr>
                <w:rStyle w:val="oypena"/>
                <w:rFonts w:asciiTheme="majorBidi" w:hAnsiTheme="majorBidi" w:cstheme="majorBidi"/>
                <w:color w:val="000000" w:themeColor="text1"/>
              </w:rPr>
              <w:t>References</w:t>
            </w:r>
          </w:p>
        </w:tc>
        <w:tc>
          <w:tcPr>
            <w:tcW w:w="1683" w:type="dxa"/>
          </w:tcPr>
          <w:p w14:paraId="1D872AFE" w14:textId="4AA4B2C0" w:rsidR="002A1D8E" w:rsidRPr="008770EB" w:rsidRDefault="00663760" w:rsidP="004477C4">
            <w:pPr>
              <w:jc w:val="center"/>
              <w:rPr>
                <w:rFonts w:asciiTheme="majorBidi" w:eastAsia="Times New Roman" w:hAnsiTheme="majorBidi" w:cstheme="majorBidi"/>
                <w:b/>
                <w:bCs/>
                <w:color w:val="000000" w:themeColor="text1"/>
                <w:sz w:val="32"/>
                <w:szCs w:val="32"/>
                <w:lang w:val="en-US"/>
              </w:rPr>
            </w:pPr>
            <w:r>
              <w:rPr>
                <w:rFonts w:asciiTheme="majorBidi" w:eastAsia="Times New Roman" w:hAnsiTheme="majorBidi" w:cstheme="majorBidi"/>
                <w:b/>
                <w:bCs/>
                <w:color w:val="000000" w:themeColor="text1"/>
                <w:sz w:val="32"/>
                <w:szCs w:val="32"/>
                <w:lang w:val="en-US"/>
              </w:rPr>
              <w:t>5</w:t>
            </w:r>
            <w:r w:rsidR="004477C4">
              <w:rPr>
                <w:rFonts w:asciiTheme="majorBidi" w:eastAsia="Times New Roman" w:hAnsiTheme="majorBidi" w:cstheme="majorBidi"/>
                <w:b/>
                <w:bCs/>
                <w:color w:val="000000" w:themeColor="text1"/>
                <w:sz w:val="32"/>
                <w:szCs w:val="32"/>
                <w:lang w:val="en-US"/>
              </w:rPr>
              <w:t>2</w:t>
            </w:r>
          </w:p>
        </w:tc>
      </w:tr>
      <w:tr w:rsidR="00D274FD" w:rsidRPr="008770EB" w14:paraId="0DF9B2F5" w14:textId="77777777" w:rsidTr="00FE7CB5">
        <w:tc>
          <w:tcPr>
            <w:tcW w:w="1384" w:type="dxa"/>
          </w:tcPr>
          <w:p w14:paraId="255A017F" w14:textId="31B31920" w:rsidR="002A1D8E" w:rsidRPr="008770EB" w:rsidRDefault="00D274FD" w:rsidP="00D76AF0">
            <w:pPr>
              <w:jc w:val="center"/>
              <w:rPr>
                <w:rFonts w:asciiTheme="majorBidi" w:eastAsia="Times New Roman" w:hAnsiTheme="majorBidi" w:cstheme="majorBidi"/>
                <w:b/>
                <w:bCs/>
                <w:color w:val="000000" w:themeColor="text1"/>
                <w:sz w:val="32"/>
                <w:szCs w:val="32"/>
                <w:lang w:val="en-US"/>
              </w:rPr>
            </w:pPr>
            <w:r w:rsidRPr="008770EB">
              <w:rPr>
                <w:rFonts w:asciiTheme="majorBidi" w:eastAsia="Times New Roman" w:hAnsiTheme="majorBidi" w:cstheme="majorBidi"/>
                <w:b/>
                <w:bCs/>
                <w:color w:val="000000" w:themeColor="text1"/>
                <w:sz w:val="32"/>
                <w:szCs w:val="32"/>
                <w:lang w:val="en-US"/>
              </w:rPr>
              <w:t>4.8</w:t>
            </w:r>
          </w:p>
        </w:tc>
        <w:tc>
          <w:tcPr>
            <w:tcW w:w="7229" w:type="dxa"/>
          </w:tcPr>
          <w:p w14:paraId="08F8316B" w14:textId="7796776D" w:rsidR="002A1D8E" w:rsidRPr="008770EB" w:rsidRDefault="002A1D8E" w:rsidP="00D76AF0">
            <w:pPr>
              <w:jc w:val="center"/>
              <w:rPr>
                <w:rStyle w:val="oypena"/>
                <w:rFonts w:asciiTheme="majorBidi" w:hAnsiTheme="majorBidi" w:cstheme="majorBidi"/>
                <w:color w:val="000000" w:themeColor="text1"/>
              </w:rPr>
            </w:pPr>
            <w:r w:rsidRPr="008770EB">
              <w:rPr>
                <w:rStyle w:val="oypena"/>
                <w:rFonts w:asciiTheme="majorBidi" w:hAnsiTheme="majorBidi" w:cstheme="majorBidi"/>
                <w:color w:val="000000" w:themeColor="text1"/>
              </w:rPr>
              <w:t>Abstract</w:t>
            </w:r>
          </w:p>
        </w:tc>
        <w:tc>
          <w:tcPr>
            <w:tcW w:w="1683" w:type="dxa"/>
          </w:tcPr>
          <w:p w14:paraId="348C85E7" w14:textId="6F2CF37D" w:rsidR="002A1D8E" w:rsidRPr="008770EB" w:rsidRDefault="00663760" w:rsidP="0099320C">
            <w:pPr>
              <w:jc w:val="center"/>
              <w:rPr>
                <w:rFonts w:asciiTheme="majorBidi" w:eastAsia="Times New Roman" w:hAnsiTheme="majorBidi" w:cstheme="majorBidi"/>
                <w:b/>
                <w:bCs/>
                <w:color w:val="000000" w:themeColor="text1"/>
                <w:sz w:val="32"/>
                <w:szCs w:val="32"/>
                <w:lang w:val="en-US"/>
              </w:rPr>
            </w:pPr>
            <w:r>
              <w:rPr>
                <w:rFonts w:asciiTheme="majorBidi" w:eastAsia="Times New Roman" w:hAnsiTheme="majorBidi" w:cstheme="majorBidi"/>
                <w:b/>
                <w:bCs/>
                <w:color w:val="000000" w:themeColor="text1"/>
                <w:sz w:val="32"/>
                <w:szCs w:val="32"/>
                <w:lang w:val="en-US"/>
              </w:rPr>
              <w:t>5</w:t>
            </w:r>
            <w:r w:rsidR="0099320C">
              <w:rPr>
                <w:rFonts w:asciiTheme="majorBidi" w:eastAsia="Times New Roman" w:hAnsiTheme="majorBidi" w:cstheme="majorBidi"/>
                <w:b/>
                <w:bCs/>
                <w:color w:val="000000" w:themeColor="text1"/>
                <w:sz w:val="32"/>
                <w:szCs w:val="32"/>
                <w:lang w:val="en-US"/>
              </w:rPr>
              <w:t>4</w:t>
            </w:r>
          </w:p>
        </w:tc>
      </w:tr>
      <w:tr w:rsidR="00D274FD" w:rsidRPr="008770EB" w14:paraId="72053598" w14:textId="77777777" w:rsidTr="00FE7CB5">
        <w:tc>
          <w:tcPr>
            <w:tcW w:w="1384" w:type="dxa"/>
          </w:tcPr>
          <w:p w14:paraId="5280C366" w14:textId="3ED7B179" w:rsidR="002A1D8E" w:rsidRPr="008770EB" w:rsidRDefault="00D274FD" w:rsidP="00D76AF0">
            <w:pPr>
              <w:jc w:val="center"/>
              <w:rPr>
                <w:rFonts w:asciiTheme="majorBidi" w:eastAsia="Times New Roman" w:hAnsiTheme="majorBidi" w:cstheme="majorBidi"/>
                <w:b/>
                <w:bCs/>
                <w:color w:val="000000" w:themeColor="text1"/>
                <w:sz w:val="32"/>
                <w:szCs w:val="32"/>
                <w:lang w:val="en-US"/>
              </w:rPr>
            </w:pPr>
            <w:r w:rsidRPr="008770EB">
              <w:rPr>
                <w:rFonts w:asciiTheme="majorBidi" w:eastAsia="Times New Roman" w:hAnsiTheme="majorBidi" w:cstheme="majorBidi"/>
                <w:b/>
                <w:bCs/>
                <w:color w:val="000000" w:themeColor="text1"/>
                <w:sz w:val="32"/>
                <w:szCs w:val="32"/>
                <w:lang w:val="en-US"/>
              </w:rPr>
              <w:t>4.9</w:t>
            </w:r>
          </w:p>
        </w:tc>
        <w:tc>
          <w:tcPr>
            <w:tcW w:w="7229" w:type="dxa"/>
          </w:tcPr>
          <w:p w14:paraId="30D4F686" w14:textId="2D534A81" w:rsidR="002A1D8E" w:rsidRPr="008770EB" w:rsidRDefault="002A1D8E" w:rsidP="00D76AF0">
            <w:pPr>
              <w:jc w:val="center"/>
              <w:rPr>
                <w:rStyle w:val="oypena"/>
                <w:rFonts w:asciiTheme="majorBidi" w:hAnsiTheme="majorBidi" w:cstheme="majorBidi"/>
                <w:color w:val="000000" w:themeColor="text1"/>
              </w:rPr>
            </w:pPr>
            <w:r w:rsidRPr="008770EB">
              <w:rPr>
                <w:rStyle w:val="oypena"/>
                <w:rFonts w:asciiTheme="majorBidi" w:hAnsiTheme="majorBidi" w:cstheme="majorBidi"/>
                <w:color w:val="000000" w:themeColor="text1"/>
              </w:rPr>
              <w:t>Abstract In Arabic</w:t>
            </w:r>
          </w:p>
        </w:tc>
        <w:tc>
          <w:tcPr>
            <w:tcW w:w="1683" w:type="dxa"/>
          </w:tcPr>
          <w:p w14:paraId="75023DAE" w14:textId="6D900749" w:rsidR="002A1D8E" w:rsidRPr="008770EB" w:rsidRDefault="00663760" w:rsidP="0099320C">
            <w:pPr>
              <w:jc w:val="center"/>
              <w:rPr>
                <w:rFonts w:asciiTheme="majorBidi" w:eastAsia="Times New Roman" w:hAnsiTheme="majorBidi" w:cstheme="majorBidi"/>
                <w:b/>
                <w:bCs/>
                <w:color w:val="000000" w:themeColor="text1"/>
                <w:sz w:val="32"/>
                <w:szCs w:val="32"/>
                <w:lang w:val="en-US"/>
              </w:rPr>
            </w:pPr>
            <w:r>
              <w:rPr>
                <w:rFonts w:asciiTheme="majorBidi" w:eastAsia="Times New Roman" w:hAnsiTheme="majorBidi" w:cstheme="majorBidi"/>
                <w:b/>
                <w:bCs/>
                <w:color w:val="000000" w:themeColor="text1"/>
                <w:sz w:val="32"/>
                <w:szCs w:val="32"/>
                <w:lang w:val="en-US"/>
              </w:rPr>
              <w:t>5</w:t>
            </w:r>
            <w:r w:rsidR="0099320C">
              <w:rPr>
                <w:rFonts w:asciiTheme="majorBidi" w:eastAsia="Times New Roman" w:hAnsiTheme="majorBidi" w:cstheme="majorBidi"/>
                <w:b/>
                <w:bCs/>
                <w:color w:val="000000" w:themeColor="text1"/>
                <w:sz w:val="32"/>
                <w:szCs w:val="32"/>
                <w:lang w:val="en-US"/>
              </w:rPr>
              <w:t>5</w:t>
            </w:r>
          </w:p>
        </w:tc>
      </w:tr>
      <w:tr w:rsidR="00D274FD" w:rsidRPr="008770EB" w14:paraId="1AD6A302" w14:textId="77777777" w:rsidTr="00A73B29">
        <w:tc>
          <w:tcPr>
            <w:tcW w:w="10296" w:type="dxa"/>
            <w:gridSpan w:val="3"/>
            <w:shd w:val="clear" w:color="auto" w:fill="E8E8E8" w:themeFill="background2"/>
          </w:tcPr>
          <w:p w14:paraId="30BE97E9" w14:textId="743ADE11" w:rsidR="002A1D8E" w:rsidRPr="008770EB" w:rsidRDefault="002A1D8E" w:rsidP="00D76AF0">
            <w:pPr>
              <w:jc w:val="center"/>
              <w:rPr>
                <w:rFonts w:asciiTheme="majorBidi" w:eastAsia="Times New Roman" w:hAnsiTheme="majorBidi" w:cstheme="majorBidi"/>
                <w:b/>
                <w:bCs/>
                <w:color w:val="000000" w:themeColor="text1"/>
                <w:sz w:val="32"/>
                <w:szCs w:val="32"/>
                <w:lang w:val="en-US"/>
              </w:rPr>
            </w:pPr>
            <w:r w:rsidRPr="008770EB">
              <w:rPr>
                <w:rStyle w:val="oypena"/>
                <w:rFonts w:asciiTheme="majorBidi" w:hAnsiTheme="majorBidi" w:cstheme="majorBidi"/>
                <w:b/>
                <w:bCs/>
                <w:color w:val="000000" w:themeColor="text1"/>
              </w:rPr>
              <w:t>Chapter 5 : Appendixes</w:t>
            </w:r>
          </w:p>
        </w:tc>
      </w:tr>
      <w:tr w:rsidR="00D274FD" w:rsidRPr="008770EB" w14:paraId="420A77E7" w14:textId="77777777" w:rsidTr="00FE7CB5">
        <w:tc>
          <w:tcPr>
            <w:tcW w:w="1384" w:type="dxa"/>
          </w:tcPr>
          <w:p w14:paraId="3333D8EA" w14:textId="73C0486B" w:rsidR="002A1D8E" w:rsidRPr="008770EB" w:rsidRDefault="00D274FD" w:rsidP="00D76AF0">
            <w:pPr>
              <w:jc w:val="center"/>
              <w:rPr>
                <w:rFonts w:asciiTheme="majorBidi" w:eastAsia="Times New Roman" w:hAnsiTheme="majorBidi" w:cstheme="majorBidi"/>
                <w:b/>
                <w:bCs/>
                <w:color w:val="000000" w:themeColor="text1"/>
                <w:sz w:val="32"/>
                <w:szCs w:val="32"/>
                <w:lang w:val="en-US"/>
              </w:rPr>
            </w:pPr>
            <w:r w:rsidRPr="008770EB">
              <w:rPr>
                <w:rFonts w:asciiTheme="majorBidi" w:eastAsia="Times New Roman" w:hAnsiTheme="majorBidi" w:cstheme="majorBidi"/>
                <w:b/>
                <w:bCs/>
                <w:color w:val="000000" w:themeColor="text1"/>
                <w:sz w:val="32"/>
                <w:szCs w:val="32"/>
                <w:lang w:val="en-US"/>
              </w:rPr>
              <w:t>5.1</w:t>
            </w:r>
          </w:p>
        </w:tc>
        <w:tc>
          <w:tcPr>
            <w:tcW w:w="7229" w:type="dxa"/>
          </w:tcPr>
          <w:p w14:paraId="67155402" w14:textId="74E83139" w:rsidR="002A1D8E" w:rsidRPr="008770EB" w:rsidRDefault="002A1D8E" w:rsidP="00D76AF0">
            <w:pPr>
              <w:jc w:val="center"/>
              <w:rPr>
                <w:rStyle w:val="oypena"/>
                <w:rFonts w:asciiTheme="majorBidi" w:hAnsiTheme="majorBidi" w:cstheme="majorBidi"/>
                <w:color w:val="000000" w:themeColor="text1"/>
              </w:rPr>
            </w:pPr>
            <w:r w:rsidRPr="008770EB">
              <w:rPr>
                <w:rStyle w:val="oypena"/>
                <w:rFonts w:asciiTheme="majorBidi" w:hAnsiTheme="majorBidi" w:cstheme="majorBidi"/>
                <w:color w:val="000000" w:themeColor="text1"/>
                <w:rtl/>
              </w:rPr>
              <w:t>‏</w:t>
            </w:r>
            <w:r w:rsidRPr="008770EB">
              <w:rPr>
                <w:rStyle w:val="oypena"/>
                <w:rFonts w:asciiTheme="majorBidi" w:hAnsiTheme="majorBidi" w:cstheme="majorBidi"/>
                <w:color w:val="000000" w:themeColor="text1"/>
              </w:rPr>
              <w:t>Questionnaire</w:t>
            </w:r>
          </w:p>
        </w:tc>
        <w:tc>
          <w:tcPr>
            <w:tcW w:w="1683" w:type="dxa"/>
          </w:tcPr>
          <w:p w14:paraId="3844CA1C" w14:textId="29CC3E0D" w:rsidR="002A1D8E" w:rsidRPr="008770EB" w:rsidRDefault="00663760" w:rsidP="004477C4">
            <w:pPr>
              <w:jc w:val="center"/>
              <w:rPr>
                <w:rFonts w:asciiTheme="majorBidi" w:eastAsia="Times New Roman" w:hAnsiTheme="majorBidi" w:cstheme="majorBidi"/>
                <w:b/>
                <w:bCs/>
                <w:color w:val="000000" w:themeColor="text1"/>
                <w:sz w:val="32"/>
                <w:szCs w:val="32"/>
                <w:lang w:val="en-US"/>
              </w:rPr>
            </w:pPr>
            <w:r>
              <w:rPr>
                <w:rFonts w:asciiTheme="majorBidi" w:eastAsia="Times New Roman" w:hAnsiTheme="majorBidi" w:cstheme="majorBidi"/>
                <w:b/>
                <w:bCs/>
                <w:color w:val="000000" w:themeColor="text1"/>
                <w:sz w:val="32"/>
                <w:szCs w:val="32"/>
                <w:lang w:val="en-US"/>
              </w:rPr>
              <w:t>5</w:t>
            </w:r>
            <w:r w:rsidR="004477C4">
              <w:rPr>
                <w:rFonts w:asciiTheme="majorBidi" w:eastAsia="Times New Roman" w:hAnsiTheme="majorBidi" w:cstheme="majorBidi"/>
                <w:b/>
                <w:bCs/>
                <w:color w:val="000000" w:themeColor="text1"/>
                <w:sz w:val="32"/>
                <w:szCs w:val="32"/>
                <w:lang w:val="en-US"/>
              </w:rPr>
              <w:t>7</w:t>
            </w:r>
          </w:p>
        </w:tc>
      </w:tr>
      <w:tr w:rsidR="002A1D8E" w:rsidRPr="008770EB" w14:paraId="2AA345F7" w14:textId="77777777" w:rsidTr="00FE7CB5">
        <w:tc>
          <w:tcPr>
            <w:tcW w:w="1384" w:type="dxa"/>
          </w:tcPr>
          <w:p w14:paraId="68BEF146" w14:textId="32A72C6E" w:rsidR="002A1D8E" w:rsidRPr="008770EB" w:rsidRDefault="00D274FD" w:rsidP="00D76AF0">
            <w:pPr>
              <w:jc w:val="center"/>
              <w:rPr>
                <w:rFonts w:asciiTheme="majorBidi" w:eastAsia="Times New Roman" w:hAnsiTheme="majorBidi" w:cstheme="majorBidi"/>
                <w:b/>
                <w:bCs/>
                <w:color w:val="000000" w:themeColor="text1"/>
                <w:sz w:val="32"/>
                <w:szCs w:val="32"/>
                <w:lang w:val="en-US"/>
              </w:rPr>
            </w:pPr>
            <w:r w:rsidRPr="008770EB">
              <w:rPr>
                <w:rFonts w:asciiTheme="majorBidi" w:eastAsia="Times New Roman" w:hAnsiTheme="majorBidi" w:cstheme="majorBidi"/>
                <w:b/>
                <w:bCs/>
                <w:color w:val="000000" w:themeColor="text1"/>
                <w:sz w:val="32"/>
                <w:szCs w:val="32"/>
                <w:lang w:val="en-US"/>
              </w:rPr>
              <w:t>5.2</w:t>
            </w:r>
          </w:p>
        </w:tc>
        <w:tc>
          <w:tcPr>
            <w:tcW w:w="7229" w:type="dxa"/>
          </w:tcPr>
          <w:p w14:paraId="003AF369" w14:textId="119325CA" w:rsidR="002A1D8E" w:rsidRPr="008770EB" w:rsidRDefault="002A1D8E" w:rsidP="00D76AF0">
            <w:pPr>
              <w:jc w:val="center"/>
              <w:rPr>
                <w:rStyle w:val="oypena"/>
                <w:rFonts w:asciiTheme="majorBidi" w:hAnsiTheme="majorBidi" w:cstheme="majorBidi"/>
                <w:color w:val="000000" w:themeColor="text1"/>
              </w:rPr>
            </w:pPr>
            <w:r w:rsidRPr="008770EB">
              <w:rPr>
                <w:rStyle w:val="oypena"/>
                <w:rFonts w:asciiTheme="majorBidi" w:hAnsiTheme="majorBidi" w:cstheme="majorBidi"/>
                <w:color w:val="000000" w:themeColor="text1"/>
              </w:rPr>
              <w:t>Summary</w:t>
            </w:r>
          </w:p>
        </w:tc>
        <w:tc>
          <w:tcPr>
            <w:tcW w:w="1683" w:type="dxa"/>
          </w:tcPr>
          <w:p w14:paraId="7098A29D" w14:textId="65A447CC" w:rsidR="002A1D8E" w:rsidRPr="008770EB" w:rsidRDefault="00663760" w:rsidP="00D76AF0">
            <w:pPr>
              <w:jc w:val="center"/>
              <w:rPr>
                <w:rFonts w:asciiTheme="majorBidi" w:eastAsia="Times New Roman" w:hAnsiTheme="majorBidi" w:cstheme="majorBidi"/>
                <w:b/>
                <w:bCs/>
                <w:color w:val="000000" w:themeColor="text1"/>
                <w:sz w:val="32"/>
                <w:szCs w:val="32"/>
                <w:lang w:val="en-US"/>
              </w:rPr>
            </w:pPr>
            <w:r>
              <w:rPr>
                <w:rFonts w:asciiTheme="majorBidi" w:eastAsia="Times New Roman" w:hAnsiTheme="majorBidi" w:cstheme="majorBidi"/>
                <w:b/>
                <w:bCs/>
                <w:color w:val="000000" w:themeColor="text1"/>
                <w:sz w:val="32"/>
                <w:szCs w:val="32"/>
                <w:lang w:val="en-US"/>
              </w:rPr>
              <w:t>62</w:t>
            </w:r>
          </w:p>
        </w:tc>
      </w:tr>
    </w:tbl>
    <w:p w14:paraId="72529EDD" w14:textId="77777777" w:rsidR="00FE7CB5" w:rsidRPr="008770EB" w:rsidRDefault="00FE7CB5" w:rsidP="00D76AF0">
      <w:pPr>
        <w:jc w:val="center"/>
        <w:rPr>
          <w:rFonts w:asciiTheme="majorBidi" w:eastAsia="Times New Roman" w:hAnsiTheme="majorBidi" w:cstheme="majorBidi"/>
          <w:b/>
          <w:bCs/>
          <w:color w:val="45B0E1" w:themeColor="accent1" w:themeTint="99"/>
          <w:kern w:val="0"/>
          <w:sz w:val="32"/>
          <w:szCs w:val="32"/>
          <w:lang w:val="en-US"/>
          <w14:ligatures w14:val="none"/>
        </w:rPr>
      </w:pPr>
    </w:p>
    <w:p w14:paraId="353A6E77" w14:textId="253E07FD" w:rsidR="00BB6416" w:rsidRPr="008770EB" w:rsidRDefault="00BB6416" w:rsidP="00D76AF0">
      <w:pPr>
        <w:jc w:val="center"/>
        <w:rPr>
          <w:rFonts w:asciiTheme="majorBidi" w:eastAsia="Times New Roman" w:hAnsiTheme="majorBidi" w:cstheme="majorBidi"/>
          <w:b/>
          <w:bCs/>
          <w:kern w:val="0"/>
          <w:sz w:val="28"/>
          <w:szCs w:val="28"/>
          <w:lang w:val="en-US"/>
          <w14:ligatures w14:val="none"/>
        </w:rPr>
      </w:pPr>
      <w:r w:rsidRPr="008770EB">
        <w:rPr>
          <w:rFonts w:asciiTheme="majorBidi" w:eastAsia="Times New Roman" w:hAnsiTheme="majorBidi" w:cstheme="majorBidi"/>
          <w:b/>
          <w:bCs/>
          <w:kern w:val="0"/>
          <w:sz w:val="28"/>
          <w:szCs w:val="28"/>
          <w:lang w:val="en-US"/>
          <w14:ligatures w14:val="none"/>
        </w:rPr>
        <w:br w:type="page"/>
      </w:r>
    </w:p>
    <w:p w14:paraId="2DA92CE8" w14:textId="18349FF1" w:rsidR="00FE7CB5" w:rsidRPr="008770EB" w:rsidRDefault="00861036" w:rsidP="00861036">
      <w:pPr>
        <w:pStyle w:val="NormalWeb"/>
        <w:tabs>
          <w:tab w:val="center" w:pos="5040"/>
          <w:tab w:val="left" w:pos="6489"/>
        </w:tabs>
        <w:rPr>
          <w:rStyle w:val="oypena"/>
          <w:rFonts w:asciiTheme="majorBidi" w:eastAsiaTheme="majorEastAsia" w:hAnsiTheme="majorBidi" w:cstheme="majorBidi"/>
          <w:b/>
          <w:bCs/>
          <w:color w:val="629AB2"/>
          <w:sz w:val="28"/>
          <w:szCs w:val="28"/>
        </w:rPr>
      </w:pPr>
      <w:r w:rsidRPr="008770EB">
        <w:rPr>
          <w:rStyle w:val="oypena"/>
          <w:rFonts w:asciiTheme="majorBidi" w:eastAsiaTheme="majorEastAsia" w:hAnsiTheme="majorBidi" w:cstheme="majorBidi"/>
          <w:b/>
          <w:bCs/>
          <w:color w:val="629AB2"/>
          <w:sz w:val="28"/>
          <w:szCs w:val="28"/>
        </w:rPr>
        <w:lastRenderedPageBreak/>
        <w:tab/>
      </w:r>
      <w:r w:rsidR="003D61DD" w:rsidRPr="008770EB">
        <w:rPr>
          <w:rStyle w:val="oypena"/>
          <w:rFonts w:asciiTheme="majorBidi" w:eastAsiaTheme="majorEastAsia" w:hAnsiTheme="majorBidi" w:cstheme="majorBidi"/>
          <w:b/>
          <w:bCs/>
          <w:color w:val="000000" w:themeColor="text1"/>
          <w:sz w:val="28"/>
          <w:szCs w:val="28"/>
        </w:rPr>
        <w:t>Table list</w:t>
      </w:r>
      <w:r w:rsidRPr="008770EB">
        <w:rPr>
          <w:rStyle w:val="oypena"/>
          <w:rFonts w:asciiTheme="majorBidi" w:eastAsiaTheme="majorEastAsia" w:hAnsiTheme="majorBidi" w:cstheme="majorBidi"/>
          <w:b/>
          <w:bCs/>
          <w:color w:val="629AB2"/>
          <w:sz w:val="28"/>
          <w:szCs w:val="28"/>
        </w:rPr>
        <w:tab/>
      </w:r>
    </w:p>
    <w:p w14:paraId="35E8A7CF" w14:textId="77777777" w:rsidR="00861036" w:rsidRPr="008770EB" w:rsidRDefault="00861036" w:rsidP="00861036">
      <w:pPr>
        <w:pStyle w:val="NormalWeb"/>
        <w:tabs>
          <w:tab w:val="center" w:pos="5040"/>
          <w:tab w:val="left" w:pos="6489"/>
        </w:tabs>
        <w:rPr>
          <w:rStyle w:val="oypena"/>
          <w:rFonts w:asciiTheme="majorBidi" w:eastAsiaTheme="majorEastAsia" w:hAnsiTheme="majorBidi" w:cstheme="majorBidi"/>
          <w:b/>
          <w:bCs/>
          <w:color w:val="629AB2"/>
          <w:sz w:val="28"/>
          <w:szCs w:val="28"/>
        </w:rPr>
      </w:pPr>
    </w:p>
    <w:tbl>
      <w:tblPr>
        <w:tblStyle w:val="TableGrid"/>
        <w:tblW w:w="0" w:type="auto"/>
        <w:tblLook w:val="04A0" w:firstRow="1" w:lastRow="0" w:firstColumn="1" w:lastColumn="0" w:noHBand="0" w:noVBand="1"/>
      </w:tblPr>
      <w:tblGrid>
        <w:gridCol w:w="1384"/>
        <w:gridCol w:w="7229"/>
        <w:gridCol w:w="1683"/>
      </w:tblGrid>
      <w:tr w:rsidR="00861036" w:rsidRPr="008770EB" w14:paraId="2FE36FA2" w14:textId="77777777" w:rsidTr="00A73B29">
        <w:tc>
          <w:tcPr>
            <w:tcW w:w="1384" w:type="dxa"/>
            <w:shd w:val="clear" w:color="auto" w:fill="E8E8E8" w:themeFill="background2"/>
          </w:tcPr>
          <w:p w14:paraId="48EDE71A" w14:textId="77777777" w:rsidR="00861036" w:rsidRPr="008770EB" w:rsidRDefault="00861036" w:rsidP="00A73B29">
            <w:pPr>
              <w:jc w:val="center"/>
              <w:rPr>
                <w:rFonts w:asciiTheme="majorBidi" w:eastAsia="Times New Roman" w:hAnsiTheme="majorBidi" w:cstheme="majorBidi"/>
                <w:b/>
                <w:bCs/>
                <w:color w:val="000000" w:themeColor="text1"/>
                <w:lang w:val="en-US"/>
              </w:rPr>
            </w:pPr>
            <w:r w:rsidRPr="008770EB">
              <w:rPr>
                <w:rFonts w:asciiTheme="majorBidi" w:eastAsia="Times New Roman" w:hAnsiTheme="majorBidi" w:cstheme="majorBidi"/>
                <w:b/>
                <w:bCs/>
                <w:color w:val="000000" w:themeColor="text1"/>
                <w:lang w:val="en-US"/>
              </w:rPr>
              <w:t>Number</w:t>
            </w:r>
          </w:p>
        </w:tc>
        <w:tc>
          <w:tcPr>
            <w:tcW w:w="7229" w:type="dxa"/>
            <w:shd w:val="clear" w:color="auto" w:fill="E8E8E8" w:themeFill="background2"/>
          </w:tcPr>
          <w:p w14:paraId="69C7B393" w14:textId="3DF7F7AE" w:rsidR="00861036" w:rsidRPr="008770EB" w:rsidRDefault="00861036" w:rsidP="00A73B29">
            <w:pPr>
              <w:tabs>
                <w:tab w:val="left" w:pos="3011"/>
                <w:tab w:val="center" w:pos="3506"/>
              </w:tabs>
              <w:rPr>
                <w:rFonts w:asciiTheme="majorBidi" w:eastAsia="Times New Roman" w:hAnsiTheme="majorBidi" w:cstheme="majorBidi"/>
                <w:b/>
                <w:bCs/>
                <w:color w:val="000000" w:themeColor="text1"/>
                <w:sz w:val="28"/>
                <w:szCs w:val="28"/>
                <w:lang w:val="en-US"/>
              </w:rPr>
            </w:pPr>
            <w:r w:rsidRPr="008770EB">
              <w:rPr>
                <w:rStyle w:val="oypena"/>
                <w:rFonts w:asciiTheme="majorBidi" w:hAnsiTheme="majorBidi" w:cstheme="majorBidi"/>
                <w:b/>
                <w:bCs/>
                <w:color w:val="000000" w:themeColor="text1"/>
              </w:rPr>
              <w:tab/>
            </w:r>
            <w:r w:rsidRPr="008770EB">
              <w:rPr>
                <w:rStyle w:val="oypena"/>
                <w:rFonts w:asciiTheme="majorBidi" w:hAnsiTheme="majorBidi" w:cstheme="majorBidi"/>
                <w:b/>
                <w:bCs/>
                <w:color w:val="000000"/>
              </w:rPr>
              <w:t>Table name</w:t>
            </w:r>
          </w:p>
        </w:tc>
        <w:tc>
          <w:tcPr>
            <w:tcW w:w="1683" w:type="dxa"/>
            <w:shd w:val="clear" w:color="auto" w:fill="E8E8E8" w:themeFill="background2"/>
          </w:tcPr>
          <w:p w14:paraId="2D40F428" w14:textId="77777777" w:rsidR="00861036" w:rsidRPr="008770EB" w:rsidRDefault="00861036" w:rsidP="00A73B29">
            <w:pPr>
              <w:jc w:val="center"/>
              <w:rPr>
                <w:rFonts w:asciiTheme="majorBidi" w:eastAsia="Times New Roman" w:hAnsiTheme="majorBidi" w:cstheme="majorBidi"/>
                <w:b/>
                <w:bCs/>
                <w:color w:val="000000" w:themeColor="text1"/>
                <w:lang w:val="en-US"/>
              </w:rPr>
            </w:pPr>
            <w:r w:rsidRPr="008770EB">
              <w:rPr>
                <w:rFonts w:asciiTheme="majorBidi" w:eastAsia="Times New Roman" w:hAnsiTheme="majorBidi" w:cstheme="majorBidi"/>
                <w:b/>
                <w:bCs/>
                <w:color w:val="000000" w:themeColor="text1"/>
                <w:lang w:val="en-US"/>
              </w:rPr>
              <w:t>page</w:t>
            </w:r>
          </w:p>
        </w:tc>
      </w:tr>
      <w:tr w:rsidR="00861036" w:rsidRPr="008770EB" w14:paraId="7CA80C86" w14:textId="77777777" w:rsidTr="00A73B29">
        <w:tc>
          <w:tcPr>
            <w:tcW w:w="1384" w:type="dxa"/>
          </w:tcPr>
          <w:p w14:paraId="433E702B" w14:textId="5E56923A" w:rsidR="00861036" w:rsidRPr="008770EB" w:rsidRDefault="00861036" w:rsidP="00A73B29">
            <w:pPr>
              <w:jc w:val="center"/>
              <w:rPr>
                <w:rFonts w:asciiTheme="majorBidi" w:eastAsia="Times New Roman" w:hAnsiTheme="majorBidi" w:cstheme="majorBidi"/>
                <w:color w:val="000000" w:themeColor="text1"/>
                <w:lang w:val="en-US"/>
              </w:rPr>
            </w:pPr>
            <w:r w:rsidRPr="008770EB">
              <w:rPr>
                <w:rFonts w:asciiTheme="majorBidi" w:eastAsia="Times New Roman" w:hAnsiTheme="majorBidi" w:cstheme="majorBidi"/>
                <w:color w:val="000000" w:themeColor="text1"/>
                <w:lang w:val="en-US"/>
              </w:rPr>
              <w:t>4.1</w:t>
            </w:r>
          </w:p>
        </w:tc>
        <w:tc>
          <w:tcPr>
            <w:tcW w:w="7229" w:type="dxa"/>
          </w:tcPr>
          <w:p w14:paraId="4D62050D" w14:textId="165CCEAF" w:rsidR="00861036" w:rsidRPr="008770EB" w:rsidRDefault="00861036" w:rsidP="00A73B29">
            <w:pPr>
              <w:jc w:val="center"/>
              <w:rPr>
                <w:rFonts w:asciiTheme="majorBidi" w:eastAsia="Times New Roman" w:hAnsiTheme="majorBidi" w:cstheme="majorBidi"/>
                <w:b/>
                <w:bCs/>
                <w:color w:val="45B0E1" w:themeColor="accent1" w:themeTint="99"/>
                <w:lang w:val="en-US"/>
              </w:rPr>
            </w:pPr>
            <w:r w:rsidRPr="008770EB">
              <w:rPr>
                <w:rStyle w:val="oypena"/>
                <w:rFonts w:asciiTheme="majorBidi" w:hAnsiTheme="majorBidi" w:cstheme="majorBidi"/>
                <w:color w:val="000000"/>
              </w:rPr>
              <w:t>Reliability of the scales</w:t>
            </w:r>
          </w:p>
        </w:tc>
        <w:tc>
          <w:tcPr>
            <w:tcW w:w="1683" w:type="dxa"/>
          </w:tcPr>
          <w:p w14:paraId="44689EFC" w14:textId="6A6356CA" w:rsidR="00861036" w:rsidRPr="008770EB" w:rsidRDefault="00663760" w:rsidP="00A73B29">
            <w:pPr>
              <w:jc w:val="center"/>
              <w:rPr>
                <w:rFonts w:asciiTheme="majorBidi" w:eastAsia="Times New Roman" w:hAnsiTheme="majorBidi" w:cstheme="majorBidi"/>
                <w:b/>
                <w:bCs/>
                <w:color w:val="000000" w:themeColor="text1"/>
                <w:lang w:val="en-US"/>
              </w:rPr>
            </w:pPr>
            <w:r>
              <w:rPr>
                <w:rFonts w:asciiTheme="majorBidi" w:eastAsia="Times New Roman" w:hAnsiTheme="majorBidi" w:cstheme="majorBidi"/>
                <w:b/>
                <w:bCs/>
                <w:color w:val="000000" w:themeColor="text1"/>
                <w:lang w:val="en-US"/>
              </w:rPr>
              <w:t>36</w:t>
            </w:r>
          </w:p>
        </w:tc>
      </w:tr>
      <w:tr w:rsidR="00861036" w:rsidRPr="00476C45" w14:paraId="0D628A8B" w14:textId="77777777" w:rsidTr="00A73B29">
        <w:tc>
          <w:tcPr>
            <w:tcW w:w="1384" w:type="dxa"/>
          </w:tcPr>
          <w:p w14:paraId="55F56EDC" w14:textId="3A34B13C" w:rsidR="00861036" w:rsidRPr="00476C45" w:rsidRDefault="00861036" w:rsidP="00A73B29">
            <w:pPr>
              <w:jc w:val="center"/>
              <w:rPr>
                <w:rFonts w:asciiTheme="majorBidi" w:eastAsia="Times New Roman" w:hAnsiTheme="majorBidi" w:cstheme="majorBidi"/>
                <w:color w:val="000000" w:themeColor="text1"/>
                <w:lang w:val="en-US"/>
              </w:rPr>
            </w:pPr>
            <w:r w:rsidRPr="00476C45">
              <w:rPr>
                <w:rFonts w:asciiTheme="majorBidi" w:eastAsia="Times New Roman" w:hAnsiTheme="majorBidi" w:cstheme="majorBidi"/>
                <w:color w:val="000000" w:themeColor="text1"/>
                <w:lang w:val="en-US"/>
              </w:rPr>
              <w:t>4.2</w:t>
            </w:r>
          </w:p>
        </w:tc>
        <w:tc>
          <w:tcPr>
            <w:tcW w:w="7229" w:type="dxa"/>
          </w:tcPr>
          <w:p w14:paraId="43AAC344" w14:textId="1687445E" w:rsidR="00861036" w:rsidRPr="00476C45" w:rsidRDefault="00861036" w:rsidP="00A73B29">
            <w:pPr>
              <w:jc w:val="center"/>
              <w:rPr>
                <w:rFonts w:asciiTheme="majorBidi" w:eastAsia="Times New Roman" w:hAnsiTheme="majorBidi" w:cstheme="majorBidi"/>
                <w:b/>
                <w:bCs/>
                <w:color w:val="45B0E1" w:themeColor="accent1" w:themeTint="99"/>
                <w:lang w:val="en-US"/>
              </w:rPr>
            </w:pPr>
            <w:r w:rsidRPr="00476C45">
              <w:rPr>
                <w:rStyle w:val="oypena"/>
                <w:rFonts w:asciiTheme="majorBidi" w:hAnsiTheme="majorBidi" w:cstheme="majorBidi"/>
                <w:color w:val="000000"/>
              </w:rPr>
              <w:t>Age distribution of participants</w:t>
            </w:r>
          </w:p>
        </w:tc>
        <w:tc>
          <w:tcPr>
            <w:tcW w:w="1683" w:type="dxa"/>
          </w:tcPr>
          <w:p w14:paraId="0911DD46" w14:textId="000582FD" w:rsidR="00861036" w:rsidRPr="00476C45" w:rsidRDefault="00663760" w:rsidP="00A73B29">
            <w:pPr>
              <w:jc w:val="center"/>
              <w:rPr>
                <w:rFonts w:asciiTheme="majorBidi" w:eastAsia="Times New Roman" w:hAnsiTheme="majorBidi" w:cstheme="majorBidi"/>
                <w:b/>
                <w:bCs/>
                <w:color w:val="000000" w:themeColor="text1"/>
                <w:lang w:val="en-US"/>
              </w:rPr>
            </w:pPr>
            <w:r w:rsidRPr="00476C45">
              <w:rPr>
                <w:rFonts w:asciiTheme="majorBidi" w:eastAsia="Times New Roman" w:hAnsiTheme="majorBidi" w:cstheme="majorBidi"/>
                <w:b/>
                <w:bCs/>
                <w:color w:val="000000" w:themeColor="text1"/>
                <w:lang w:val="en-US"/>
              </w:rPr>
              <w:t>37</w:t>
            </w:r>
          </w:p>
        </w:tc>
      </w:tr>
      <w:tr w:rsidR="00861036" w:rsidRPr="00476C45" w14:paraId="5D40F105" w14:textId="77777777" w:rsidTr="00A73B29">
        <w:tc>
          <w:tcPr>
            <w:tcW w:w="1384" w:type="dxa"/>
          </w:tcPr>
          <w:p w14:paraId="1869AE3F" w14:textId="12800F6F" w:rsidR="00861036" w:rsidRPr="00476C45" w:rsidRDefault="00861036" w:rsidP="00A73B29">
            <w:pPr>
              <w:jc w:val="center"/>
              <w:rPr>
                <w:rFonts w:asciiTheme="majorBidi" w:eastAsia="Times New Roman" w:hAnsiTheme="majorBidi" w:cstheme="majorBidi"/>
                <w:color w:val="000000" w:themeColor="text1"/>
                <w:lang w:val="en-US"/>
              </w:rPr>
            </w:pPr>
            <w:r w:rsidRPr="00476C45">
              <w:rPr>
                <w:rFonts w:asciiTheme="majorBidi" w:eastAsia="Times New Roman" w:hAnsiTheme="majorBidi" w:cstheme="majorBidi"/>
                <w:color w:val="000000" w:themeColor="text1"/>
                <w:lang w:val="en-US"/>
              </w:rPr>
              <w:t>4.3</w:t>
            </w:r>
          </w:p>
        </w:tc>
        <w:tc>
          <w:tcPr>
            <w:tcW w:w="7229" w:type="dxa"/>
          </w:tcPr>
          <w:p w14:paraId="294E5FC2" w14:textId="718B82F7" w:rsidR="00861036" w:rsidRPr="00476C45" w:rsidRDefault="00861036" w:rsidP="00A73B29">
            <w:pPr>
              <w:jc w:val="center"/>
              <w:rPr>
                <w:rFonts w:asciiTheme="majorBidi" w:eastAsia="Times New Roman" w:hAnsiTheme="majorBidi" w:cstheme="majorBidi"/>
                <w:b/>
                <w:bCs/>
                <w:color w:val="45B0E1" w:themeColor="accent1" w:themeTint="99"/>
                <w:lang w:val="en-US"/>
              </w:rPr>
            </w:pPr>
            <w:r w:rsidRPr="00476C45">
              <w:rPr>
                <w:rStyle w:val="oypena"/>
                <w:rFonts w:asciiTheme="majorBidi" w:hAnsiTheme="majorBidi" w:cstheme="majorBidi"/>
                <w:color w:val="000000"/>
              </w:rPr>
              <w:t>Gender distribution of participants</w:t>
            </w:r>
          </w:p>
        </w:tc>
        <w:tc>
          <w:tcPr>
            <w:tcW w:w="1683" w:type="dxa"/>
          </w:tcPr>
          <w:p w14:paraId="3EBC6A25" w14:textId="075589C6" w:rsidR="00861036" w:rsidRPr="00476C45" w:rsidRDefault="00663760" w:rsidP="00A73B29">
            <w:pPr>
              <w:jc w:val="center"/>
              <w:rPr>
                <w:rFonts w:asciiTheme="majorBidi" w:eastAsia="Times New Roman" w:hAnsiTheme="majorBidi" w:cstheme="majorBidi"/>
                <w:b/>
                <w:bCs/>
                <w:color w:val="000000" w:themeColor="text1"/>
                <w:lang w:val="en-US"/>
              </w:rPr>
            </w:pPr>
            <w:r w:rsidRPr="00476C45">
              <w:rPr>
                <w:rFonts w:asciiTheme="majorBidi" w:eastAsia="Times New Roman" w:hAnsiTheme="majorBidi" w:cstheme="majorBidi"/>
                <w:b/>
                <w:bCs/>
                <w:color w:val="000000" w:themeColor="text1"/>
                <w:lang w:val="en-US"/>
              </w:rPr>
              <w:t>38</w:t>
            </w:r>
          </w:p>
        </w:tc>
      </w:tr>
      <w:tr w:rsidR="00861036" w:rsidRPr="00476C45" w14:paraId="0A0C7674" w14:textId="77777777" w:rsidTr="00A73B29">
        <w:tc>
          <w:tcPr>
            <w:tcW w:w="1384" w:type="dxa"/>
          </w:tcPr>
          <w:p w14:paraId="1F6B3605" w14:textId="55DCD77C" w:rsidR="00861036" w:rsidRPr="00476C45" w:rsidRDefault="00861036" w:rsidP="00A73B29">
            <w:pPr>
              <w:jc w:val="center"/>
              <w:rPr>
                <w:rFonts w:asciiTheme="majorBidi" w:eastAsia="Times New Roman" w:hAnsiTheme="majorBidi" w:cstheme="majorBidi"/>
                <w:color w:val="000000" w:themeColor="text1"/>
                <w:lang w:val="en-US"/>
              </w:rPr>
            </w:pPr>
            <w:r w:rsidRPr="00476C45">
              <w:rPr>
                <w:rFonts w:asciiTheme="majorBidi" w:eastAsia="Times New Roman" w:hAnsiTheme="majorBidi" w:cstheme="majorBidi"/>
                <w:color w:val="000000" w:themeColor="text1"/>
                <w:lang w:val="en-US"/>
              </w:rPr>
              <w:t>4.4</w:t>
            </w:r>
          </w:p>
        </w:tc>
        <w:tc>
          <w:tcPr>
            <w:tcW w:w="7229" w:type="dxa"/>
          </w:tcPr>
          <w:p w14:paraId="6F041230" w14:textId="75C48EA0" w:rsidR="00861036" w:rsidRPr="00476C45" w:rsidRDefault="00861036" w:rsidP="00A73B29">
            <w:pPr>
              <w:jc w:val="center"/>
              <w:rPr>
                <w:rFonts w:asciiTheme="majorBidi" w:eastAsia="Times New Roman" w:hAnsiTheme="majorBidi" w:cstheme="majorBidi"/>
                <w:b/>
                <w:bCs/>
                <w:color w:val="45B0E1" w:themeColor="accent1" w:themeTint="99"/>
              </w:rPr>
            </w:pPr>
            <w:r w:rsidRPr="00476C45">
              <w:rPr>
                <w:rStyle w:val="oypena"/>
                <w:rFonts w:asciiTheme="majorBidi" w:hAnsiTheme="majorBidi" w:cstheme="majorBidi"/>
                <w:color w:val="000000"/>
              </w:rPr>
              <w:t>Educational level distribution of participants</w:t>
            </w:r>
          </w:p>
        </w:tc>
        <w:tc>
          <w:tcPr>
            <w:tcW w:w="1683" w:type="dxa"/>
          </w:tcPr>
          <w:p w14:paraId="0A3ABA5F" w14:textId="7C25A153" w:rsidR="00861036" w:rsidRPr="00476C45" w:rsidRDefault="00121EDF" w:rsidP="00A73B29">
            <w:pPr>
              <w:jc w:val="center"/>
              <w:rPr>
                <w:rFonts w:asciiTheme="majorBidi" w:eastAsia="Times New Roman" w:hAnsiTheme="majorBidi" w:cstheme="majorBidi"/>
                <w:b/>
                <w:bCs/>
                <w:color w:val="000000" w:themeColor="text1"/>
                <w:lang w:val="en-US"/>
              </w:rPr>
            </w:pPr>
            <w:r w:rsidRPr="00476C45">
              <w:rPr>
                <w:rFonts w:asciiTheme="majorBidi" w:eastAsia="Times New Roman" w:hAnsiTheme="majorBidi" w:cstheme="majorBidi"/>
                <w:b/>
                <w:bCs/>
                <w:color w:val="000000" w:themeColor="text1"/>
                <w:lang w:val="en-US"/>
              </w:rPr>
              <w:t>39</w:t>
            </w:r>
          </w:p>
        </w:tc>
      </w:tr>
      <w:tr w:rsidR="00861036" w:rsidRPr="00476C45" w14:paraId="5635AA6C" w14:textId="77777777" w:rsidTr="00A73B29">
        <w:tc>
          <w:tcPr>
            <w:tcW w:w="1384" w:type="dxa"/>
          </w:tcPr>
          <w:p w14:paraId="1B28EC80" w14:textId="144398CD" w:rsidR="00861036" w:rsidRPr="00476C45" w:rsidRDefault="00861036" w:rsidP="00A73B29">
            <w:pPr>
              <w:jc w:val="center"/>
              <w:rPr>
                <w:rFonts w:asciiTheme="majorBidi" w:eastAsia="Times New Roman" w:hAnsiTheme="majorBidi" w:cstheme="majorBidi"/>
                <w:color w:val="000000" w:themeColor="text1"/>
                <w:lang w:val="en-US"/>
              </w:rPr>
            </w:pPr>
            <w:r w:rsidRPr="00476C45">
              <w:rPr>
                <w:rFonts w:asciiTheme="majorBidi" w:eastAsia="Times New Roman" w:hAnsiTheme="majorBidi" w:cstheme="majorBidi"/>
                <w:color w:val="000000" w:themeColor="text1"/>
                <w:lang w:val="en-US"/>
              </w:rPr>
              <w:t>4.5</w:t>
            </w:r>
          </w:p>
        </w:tc>
        <w:tc>
          <w:tcPr>
            <w:tcW w:w="7229" w:type="dxa"/>
          </w:tcPr>
          <w:p w14:paraId="0C05B25C" w14:textId="09A8157C" w:rsidR="00861036" w:rsidRPr="00476C45" w:rsidRDefault="00861036" w:rsidP="00A73B29">
            <w:pPr>
              <w:jc w:val="center"/>
              <w:rPr>
                <w:rFonts w:asciiTheme="majorBidi" w:eastAsia="Times New Roman" w:hAnsiTheme="majorBidi" w:cstheme="majorBidi"/>
                <w:b/>
                <w:bCs/>
                <w:color w:val="45B0E1" w:themeColor="accent1" w:themeTint="99"/>
                <w:lang w:val="en-US"/>
              </w:rPr>
            </w:pPr>
            <w:r w:rsidRPr="00476C45">
              <w:rPr>
                <w:rStyle w:val="oypena"/>
                <w:rFonts w:asciiTheme="majorBidi" w:hAnsiTheme="majorBidi" w:cstheme="majorBidi"/>
                <w:color w:val="000000"/>
              </w:rPr>
              <w:t>Occupation distribution of participants</w:t>
            </w:r>
          </w:p>
        </w:tc>
        <w:tc>
          <w:tcPr>
            <w:tcW w:w="1683" w:type="dxa"/>
          </w:tcPr>
          <w:p w14:paraId="51982E51" w14:textId="4AAADA3F" w:rsidR="00861036" w:rsidRPr="00476C45" w:rsidRDefault="00121EDF" w:rsidP="00A73B29">
            <w:pPr>
              <w:jc w:val="center"/>
              <w:rPr>
                <w:rFonts w:asciiTheme="majorBidi" w:eastAsia="Times New Roman" w:hAnsiTheme="majorBidi" w:cstheme="majorBidi"/>
                <w:b/>
                <w:bCs/>
                <w:color w:val="000000" w:themeColor="text1"/>
                <w:lang w:val="en-US"/>
              </w:rPr>
            </w:pPr>
            <w:r w:rsidRPr="00476C45">
              <w:rPr>
                <w:rFonts w:asciiTheme="majorBidi" w:eastAsia="Times New Roman" w:hAnsiTheme="majorBidi" w:cstheme="majorBidi"/>
                <w:b/>
                <w:bCs/>
                <w:color w:val="000000" w:themeColor="text1"/>
                <w:lang w:val="en-US"/>
              </w:rPr>
              <w:t>40</w:t>
            </w:r>
          </w:p>
        </w:tc>
      </w:tr>
      <w:tr w:rsidR="00861036" w:rsidRPr="00476C45" w14:paraId="79A8BFAB" w14:textId="77777777" w:rsidTr="00A73B29">
        <w:tc>
          <w:tcPr>
            <w:tcW w:w="1384" w:type="dxa"/>
          </w:tcPr>
          <w:p w14:paraId="63D7D8A2" w14:textId="0049A168" w:rsidR="00861036" w:rsidRPr="00476C45" w:rsidRDefault="00861036" w:rsidP="00A73B29">
            <w:pPr>
              <w:jc w:val="center"/>
              <w:rPr>
                <w:rFonts w:asciiTheme="majorBidi" w:eastAsia="Times New Roman" w:hAnsiTheme="majorBidi" w:cstheme="majorBidi"/>
                <w:color w:val="000000" w:themeColor="text1"/>
                <w:lang w:val="en-US"/>
              </w:rPr>
            </w:pPr>
            <w:r w:rsidRPr="00476C45">
              <w:rPr>
                <w:rFonts w:asciiTheme="majorBidi" w:eastAsia="Times New Roman" w:hAnsiTheme="majorBidi" w:cstheme="majorBidi"/>
                <w:color w:val="000000" w:themeColor="text1"/>
                <w:lang w:val="en-US"/>
              </w:rPr>
              <w:t>4.6</w:t>
            </w:r>
          </w:p>
        </w:tc>
        <w:tc>
          <w:tcPr>
            <w:tcW w:w="7229" w:type="dxa"/>
          </w:tcPr>
          <w:p w14:paraId="6A9EB22A" w14:textId="0427407B" w:rsidR="00861036" w:rsidRPr="00476C45" w:rsidRDefault="00861036" w:rsidP="00A73B29">
            <w:pPr>
              <w:jc w:val="center"/>
              <w:rPr>
                <w:rFonts w:asciiTheme="majorBidi" w:eastAsia="Times New Roman" w:hAnsiTheme="majorBidi" w:cstheme="majorBidi"/>
                <w:b/>
                <w:bCs/>
                <w:color w:val="45B0E1" w:themeColor="accent1" w:themeTint="99"/>
              </w:rPr>
            </w:pPr>
            <w:r w:rsidRPr="00476C45">
              <w:rPr>
                <w:rStyle w:val="oypena"/>
                <w:rFonts w:asciiTheme="majorBidi" w:hAnsiTheme="majorBidi" w:cstheme="majorBidi"/>
                <w:color w:val="000000"/>
              </w:rPr>
              <w:t>health insurance distribution of participants</w:t>
            </w:r>
          </w:p>
        </w:tc>
        <w:tc>
          <w:tcPr>
            <w:tcW w:w="1683" w:type="dxa"/>
          </w:tcPr>
          <w:p w14:paraId="6525E400" w14:textId="71F012AB" w:rsidR="00861036" w:rsidRPr="00476C45" w:rsidRDefault="00121EDF" w:rsidP="00A73B29">
            <w:pPr>
              <w:jc w:val="center"/>
              <w:rPr>
                <w:rFonts w:asciiTheme="majorBidi" w:eastAsia="Times New Roman" w:hAnsiTheme="majorBidi" w:cstheme="majorBidi"/>
                <w:b/>
                <w:bCs/>
                <w:color w:val="000000" w:themeColor="text1"/>
                <w:lang w:val="en-US"/>
              </w:rPr>
            </w:pPr>
            <w:r w:rsidRPr="00476C45">
              <w:rPr>
                <w:rFonts w:asciiTheme="majorBidi" w:eastAsia="Times New Roman" w:hAnsiTheme="majorBidi" w:cstheme="majorBidi"/>
                <w:b/>
                <w:bCs/>
                <w:color w:val="000000" w:themeColor="text1"/>
                <w:lang w:val="en-US"/>
              </w:rPr>
              <w:t>41</w:t>
            </w:r>
          </w:p>
        </w:tc>
      </w:tr>
      <w:tr w:rsidR="00861036" w:rsidRPr="00476C45" w14:paraId="5DB4DB49" w14:textId="77777777" w:rsidTr="00A73B29">
        <w:tc>
          <w:tcPr>
            <w:tcW w:w="1384" w:type="dxa"/>
          </w:tcPr>
          <w:p w14:paraId="69755216" w14:textId="23C1B759" w:rsidR="00861036" w:rsidRPr="00476C45" w:rsidRDefault="00861036" w:rsidP="00A73B29">
            <w:pPr>
              <w:jc w:val="center"/>
              <w:rPr>
                <w:rFonts w:asciiTheme="majorBidi" w:eastAsia="Times New Roman" w:hAnsiTheme="majorBidi" w:cstheme="majorBidi"/>
                <w:color w:val="000000" w:themeColor="text1"/>
                <w:lang w:val="en-US"/>
              </w:rPr>
            </w:pPr>
            <w:r w:rsidRPr="00476C45">
              <w:rPr>
                <w:rFonts w:asciiTheme="majorBidi" w:eastAsia="Times New Roman" w:hAnsiTheme="majorBidi" w:cstheme="majorBidi"/>
                <w:color w:val="000000" w:themeColor="text1"/>
                <w:lang w:val="en-US"/>
              </w:rPr>
              <w:t>4.7</w:t>
            </w:r>
          </w:p>
        </w:tc>
        <w:tc>
          <w:tcPr>
            <w:tcW w:w="7229" w:type="dxa"/>
          </w:tcPr>
          <w:p w14:paraId="54DB1020" w14:textId="42153D6A" w:rsidR="00861036" w:rsidRPr="00476C45" w:rsidRDefault="00861036" w:rsidP="00861036">
            <w:pPr>
              <w:jc w:val="center"/>
              <w:rPr>
                <w:rFonts w:asciiTheme="majorBidi" w:eastAsia="Times New Roman" w:hAnsiTheme="majorBidi" w:cstheme="majorBidi"/>
                <w:b/>
                <w:bCs/>
                <w:color w:val="000000" w:themeColor="text1"/>
                <w:lang w:val="en-US"/>
              </w:rPr>
            </w:pPr>
            <w:r w:rsidRPr="00476C45">
              <w:rPr>
                <w:rFonts w:asciiTheme="majorBidi" w:hAnsiTheme="majorBidi" w:cstheme="majorBidi"/>
                <w:lang w:val="en-US"/>
              </w:rPr>
              <w:t xml:space="preserve">the results healthcare institutions in Riyadh have you received care </w:t>
            </w:r>
          </w:p>
        </w:tc>
        <w:tc>
          <w:tcPr>
            <w:tcW w:w="1683" w:type="dxa"/>
          </w:tcPr>
          <w:p w14:paraId="73068F50" w14:textId="680CCE06" w:rsidR="00861036" w:rsidRPr="00476C45" w:rsidRDefault="00476C45" w:rsidP="00476C45">
            <w:pPr>
              <w:spacing w:after="100"/>
              <w:jc w:val="center"/>
              <w:rPr>
                <w:rFonts w:asciiTheme="majorBidi" w:eastAsia="Times New Roman" w:hAnsiTheme="majorBidi" w:cstheme="majorBidi"/>
                <w:b/>
                <w:bCs/>
                <w:color w:val="000000" w:themeColor="text1"/>
                <w:lang w:val="en-US"/>
              </w:rPr>
            </w:pPr>
            <w:r w:rsidRPr="00476C45">
              <w:rPr>
                <w:rFonts w:asciiTheme="majorBidi" w:eastAsia="Times New Roman" w:hAnsiTheme="majorBidi" w:cstheme="majorBidi"/>
                <w:b/>
                <w:bCs/>
                <w:color w:val="000000" w:themeColor="text1"/>
                <w:lang w:val="en-US"/>
              </w:rPr>
              <w:t>42</w:t>
            </w:r>
          </w:p>
        </w:tc>
      </w:tr>
      <w:tr w:rsidR="00861036" w:rsidRPr="00476C45" w14:paraId="3B98932C" w14:textId="77777777" w:rsidTr="00A73B29">
        <w:tc>
          <w:tcPr>
            <w:tcW w:w="1384" w:type="dxa"/>
          </w:tcPr>
          <w:p w14:paraId="7E4D56A8" w14:textId="59A39D62" w:rsidR="00861036" w:rsidRPr="00476C45" w:rsidRDefault="00861036" w:rsidP="00A73B29">
            <w:pPr>
              <w:jc w:val="center"/>
              <w:rPr>
                <w:rFonts w:asciiTheme="majorBidi" w:eastAsia="Times New Roman" w:hAnsiTheme="majorBidi" w:cstheme="majorBidi"/>
                <w:color w:val="000000" w:themeColor="text1"/>
                <w:lang w:val="en-US"/>
              </w:rPr>
            </w:pPr>
            <w:r w:rsidRPr="00476C45">
              <w:rPr>
                <w:rFonts w:asciiTheme="majorBidi" w:eastAsia="Times New Roman" w:hAnsiTheme="majorBidi" w:cstheme="majorBidi"/>
                <w:color w:val="000000" w:themeColor="text1"/>
                <w:lang w:val="en-US"/>
              </w:rPr>
              <w:t>4.8</w:t>
            </w:r>
          </w:p>
        </w:tc>
        <w:tc>
          <w:tcPr>
            <w:tcW w:w="7229" w:type="dxa"/>
          </w:tcPr>
          <w:p w14:paraId="780274BF" w14:textId="50E7DA91" w:rsidR="00861036" w:rsidRPr="00476C45" w:rsidRDefault="00861036" w:rsidP="00A73B29">
            <w:pPr>
              <w:jc w:val="center"/>
              <w:rPr>
                <w:rFonts w:asciiTheme="majorBidi" w:eastAsia="Times New Roman" w:hAnsiTheme="majorBidi" w:cstheme="majorBidi"/>
                <w:b/>
                <w:bCs/>
                <w:color w:val="000000" w:themeColor="text1"/>
                <w:lang w:val="en-US"/>
              </w:rPr>
            </w:pPr>
            <w:r w:rsidRPr="00476C45">
              <w:rPr>
                <w:rStyle w:val="oypena"/>
                <w:rFonts w:asciiTheme="majorBidi" w:hAnsiTheme="majorBidi" w:cstheme="majorBidi"/>
                <w:color w:val="000000"/>
              </w:rPr>
              <w:t>Interpretation of Scales Value</w:t>
            </w:r>
          </w:p>
        </w:tc>
        <w:tc>
          <w:tcPr>
            <w:tcW w:w="1683" w:type="dxa"/>
          </w:tcPr>
          <w:p w14:paraId="1145BE0C" w14:textId="4E48A8FA" w:rsidR="00861036" w:rsidRPr="00476C45" w:rsidRDefault="00476C45" w:rsidP="00A73B29">
            <w:pPr>
              <w:jc w:val="center"/>
              <w:rPr>
                <w:rFonts w:asciiTheme="majorBidi" w:eastAsia="Times New Roman" w:hAnsiTheme="majorBidi" w:cstheme="majorBidi"/>
                <w:b/>
                <w:bCs/>
                <w:color w:val="000000" w:themeColor="text1"/>
                <w:lang w:val="en-US"/>
              </w:rPr>
            </w:pPr>
            <w:r w:rsidRPr="00476C45">
              <w:rPr>
                <w:rFonts w:asciiTheme="majorBidi" w:eastAsia="Times New Roman" w:hAnsiTheme="majorBidi" w:cstheme="majorBidi"/>
                <w:b/>
                <w:bCs/>
                <w:color w:val="000000" w:themeColor="text1"/>
                <w:lang w:val="en-US"/>
              </w:rPr>
              <w:t>44</w:t>
            </w:r>
          </w:p>
        </w:tc>
      </w:tr>
      <w:tr w:rsidR="00861036" w:rsidRPr="00476C45" w14:paraId="77486C16" w14:textId="77777777" w:rsidTr="00A73B29">
        <w:tc>
          <w:tcPr>
            <w:tcW w:w="1384" w:type="dxa"/>
          </w:tcPr>
          <w:p w14:paraId="6752DD64" w14:textId="74D9AED6" w:rsidR="00861036" w:rsidRPr="00476C45" w:rsidRDefault="00861036" w:rsidP="00A73B29">
            <w:pPr>
              <w:jc w:val="center"/>
              <w:rPr>
                <w:rFonts w:asciiTheme="majorBidi" w:eastAsia="Times New Roman" w:hAnsiTheme="majorBidi" w:cstheme="majorBidi"/>
                <w:color w:val="000000" w:themeColor="text1"/>
                <w:lang w:val="en-US"/>
              </w:rPr>
            </w:pPr>
            <w:r w:rsidRPr="00476C45">
              <w:rPr>
                <w:rFonts w:asciiTheme="majorBidi" w:eastAsia="Times New Roman" w:hAnsiTheme="majorBidi" w:cstheme="majorBidi"/>
                <w:color w:val="000000" w:themeColor="text1"/>
                <w:lang w:val="en-US"/>
              </w:rPr>
              <w:t>4.9</w:t>
            </w:r>
          </w:p>
        </w:tc>
        <w:tc>
          <w:tcPr>
            <w:tcW w:w="7229" w:type="dxa"/>
          </w:tcPr>
          <w:p w14:paraId="7104406F" w14:textId="327CB206" w:rsidR="00861036" w:rsidRPr="00476C45" w:rsidRDefault="00E63548" w:rsidP="00A73B29">
            <w:pPr>
              <w:jc w:val="center"/>
              <w:rPr>
                <w:rStyle w:val="oypena"/>
                <w:rFonts w:asciiTheme="majorBidi" w:hAnsiTheme="majorBidi" w:cstheme="majorBidi"/>
                <w:color w:val="000000" w:themeColor="text1"/>
              </w:rPr>
            </w:pPr>
            <w:r w:rsidRPr="00476C45">
              <w:rPr>
                <w:rStyle w:val="oypena"/>
                <w:rFonts w:asciiTheme="majorBidi" w:hAnsiTheme="majorBidi" w:cstheme="majorBidi"/>
                <w:color w:val="000000"/>
              </w:rPr>
              <w:t>Participants satisfaction of private healthcare</w:t>
            </w:r>
          </w:p>
        </w:tc>
        <w:tc>
          <w:tcPr>
            <w:tcW w:w="1683" w:type="dxa"/>
          </w:tcPr>
          <w:p w14:paraId="4B28CCDF" w14:textId="54874EC5" w:rsidR="00861036" w:rsidRPr="00476C45" w:rsidRDefault="00476C45" w:rsidP="00A73B29">
            <w:pPr>
              <w:jc w:val="center"/>
              <w:rPr>
                <w:rFonts w:asciiTheme="majorBidi" w:eastAsia="Times New Roman" w:hAnsiTheme="majorBidi" w:cstheme="majorBidi"/>
                <w:b/>
                <w:bCs/>
                <w:color w:val="000000" w:themeColor="text1"/>
                <w:lang w:val="en-US"/>
              </w:rPr>
            </w:pPr>
            <w:r w:rsidRPr="00476C45">
              <w:rPr>
                <w:rFonts w:asciiTheme="majorBidi" w:eastAsia="Times New Roman" w:hAnsiTheme="majorBidi" w:cstheme="majorBidi"/>
                <w:b/>
                <w:bCs/>
                <w:color w:val="000000" w:themeColor="text1"/>
                <w:lang w:val="en-US"/>
              </w:rPr>
              <w:t>45</w:t>
            </w:r>
          </w:p>
        </w:tc>
      </w:tr>
      <w:tr w:rsidR="00861036" w:rsidRPr="00476C45" w14:paraId="3C5E9E33" w14:textId="77777777" w:rsidTr="00A73B29">
        <w:tc>
          <w:tcPr>
            <w:tcW w:w="1384" w:type="dxa"/>
          </w:tcPr>
          <w:p w14:paraId="6CE596B0" w14:textId="4C0BAC6C" w:rsidR="00861036" w:rsidRPr="00476C45" w:rsidRDefault="00861036" w:rsidP="00A73B29">
            <w:pPr>
              <w:jc w:val="center"/>
              <w:rPr>
                <w:rFonts w:asciiTheme="majorBidi" w:eastAsia="Times New Roman" w:hAnsiTheme="majorBidi" w:cstheme="majorBidi"/>
                <w:color w:val="000000" w:themeColor="text1"/>
                <w:lang w:val="en-US"/>
              </w:rPr>
            </w:pPr>
            <w:r w:rsidRPr="00476C45">
              <w:rPr>
                <w:rFonts w:asciiTheme="majorBidi" w:eastAsia="Times New Roman" w:hAnsiTheme="majorBidi" w:cstheme="majorBidi"/>
                <w:color w:val="000000" w:themeColor="text1"/>
                <w:lang w:val="en-US"/>
              </w:rPr>
              <w:t>4.10</w:t>
            </w:r>
          </w:p>
        </w:tc>
        <w:tc>
          <w:tcPr>
            <w:tcW w:w="7229" w:type="dxa"/>
          </w:tcPr>
          <w:p w14:paraId="3ED2E170" w14:textId="3E8A97B0" w:rsidR="00861036" w:rsidRPr="00476C45" w:rsidRDefault="00E63548" w:rsidP="00A73B29">
            <w:pPr>
              <w:jc w:val="center"/>
              <w:rPr>
                <w:rStyle w:val="oypena"/>
                <w:rFonts w:asciiTheme="majorBidi" w:hAnsiTheme="majorBidi" w:cstheme="majorBidi"/>
                <w:color w:val="000000" w:themeColor="text1"/>
              </w:rPr>
            </w:pPr>
            <w:r w:rsidRPr="00476C45">
              <w:rPr>
                <w:rStyle w:val="oypena"/>
                <w:rFonts w:asciiTheme="majorBidi" w:hAnsiTheme="majorBidi" w:cstheme="majorBidi"/>
                <w:color w:val="000000"/>
              </w:rPr>
              <w:t>factors promoting patient engagement</w:t>
            </w:r>
          </w:p>
        </w:tc>
        <w:tc>
          <w:tcPr>
            <w:tcW w:w="1683" w:type="dxa"/>
          </w:tcPr>
          <w:p w14:paraId="3B1F5723" w14:textId="65E5AE23" w:rsidR="00861036" w:rsidRPr="00476C45" w:rsidRDefault="00476C45" w:rsidP="00A73B29">
            <w:pPr>
              <w:jc w:val="center"/>
              <w:rPr>
                <w:rFonts w:asciiTheme="majorBidi" w:eastAsia="Times New Roman" w:hAnsiTheme="majorBidi" w:cstheme="majorBidi"/>
                <w:b/>
                <w:bCs/>
                <w:color w:val="000000" w:themeColor="text1"/>
                <w:lang w:val="en-US"/>
              </w:rPr>
            </w:pPr>
            <w:r w:rsidRPr="00476C45">
              <w:rPr>
                <w:rFonts w:asciiTheme="majorBidi" w:eastAsia="Times New Roman" w:hAnsiTheme="majorBidi" w:cstheme="majorBidi"/>
                <w:b/>
                <w:bCs/>
                <w:color w:val="000000" w:themeColor="text1"/>
                <w:lang w:val="en-US"/>
              </w:rPr>
              <w:t>46</w:t>
            </w:r>
          </w:p>
        </w:tc>
      </w:tr>
      <w:tr w:rsidR="00861036" w:rsidRPr="00476C45" w14:paraId="7BAA36F7" w14:textId="77777777" w:rsidTr="00861036">
        <w:trPr>
          <w:trHeight w:val="85"/>
        </w:trPr>
        <w:tc>
          <w:tcPr>
            <w:tcW w:w="1384" w:type="dxa"/>
          </w:tcPr>
          <w:p w14:paraId="2B934377" w14:textId="6C59ED16" w:rsidR="00861036" w:rsidRPr="00476C45" w:rsidRDefault="00861036" w:rsidP="00A73B29">
            <w:pPr>
              <w:jc w:val="center"/>
              <w:rPr>
                <w:rFonts w:asciiTheme="majorBidi" w:eastAsia="Times New Roman" w:hAnsiTheme="majorBidi" w:cstheme="majorBidi"/>
                <w:color w:val="000000" w:themeColor="text1"/>
                <w:lang w:val="en-US"/>
              </w:rPr>
            </w:pPr>
            <w:r w:rsidRPr="00476C45">
              <w:rPr>
                <w:rFonts w:asciiTheme="majorBidi" w:eastAsia="Times New Roman" w:hAnsiTheme="majorBidi" w:cstheme="majorBidi"/>
                <w:color w:val="000000" w:themeColor="text1"/>
                <w:lang w:val="en-US"/>
              </w:rPr>
              <w:t>4.11</w:t>
            </w:r>
          </w:p>
        </w:tc>
        <w:tc>
          <w:tcPr>
            <w:tcW w:w="7229" w:type="dxa"/>
          </w:tcPr>
          <w:p w14:paraId="4B8FFB21" w14:textId="03FDE982" w:rsidR="00861036" w:rsidRPr="00476C45" w:rsidRDefault="00E63548" w:rsidP="00A73B29">
            <w:pPr>
              <w:jc w:val="center"/>
              <w:rPr>
                <w:rStyle w:val="oypena"/>
                <w:rFonts w:asciiTheme="majorBidi" w:hAnsiTheme="majorBidi" w:cstheme="majorBidi"/>
                <w:color w:val="000000" w:themeColor="text1"/>
              </w:rPr>
            </w:pPr>
            <w:r w:rsidRPr="00476C45">
              <w:rPr>
                <w:rStyle w:val="oypena"/>
                <w:rFonts w:asciiTheme="majorBidi" w:hAnsiTheme="majorBidi" w:cstheme="majorBidi"/>
                <w:color w:val="000000"/>
              </w:rPr>
              <w:t>Main factors hindering patient engagemen</w:t>
            </w:r>
            <w:r w:rsidRPr="00476C45">
              <w:rPr>
                <w:rStyle w:val="oypena"/>
                <w:rFonts w:asciiTheme="majorBidi" w:hAnsiTheme="majorBidi" w:cstheme="majorBidi"/>
                <w:color w:val="000000" w:themeColor="text1"/>
              </w:rPr>
              <w:t>t</w:t>
            </w:r>
          </w:p>
        </w:tc>
        <w:tc>
          <w:tcPr>
            <w:tcW w:w="1683" w:type="dxa"/>
          </w:tcPr>
          <w:p w14:paraId="6DA20517" w14:textId="553B2DE0" w:rsidR="00861036" w:rsidRPr="00476C45" w:rsidRDefault="00FE7B11" w:rsidP="00FE7B11">
            <w:pPr>
              <w:jc w:val="center"/>
              <w:rPr>
                <w:rFonts w:asciiTheme="majorBidi" w:eastAsia="Times New Roman" w:hAnsiTheme="majorBidi" w:cstheme="majorBidi"/>
                <w:b/>
                <w:bCs/>
                <w:color w:val="000000" w:themeColor="text1"/>
                <w:lang w:val="en-US"/>
              </w:rPr>
            </w:pPr>
            <w:r>
              <w:rPr>
                <w:rFonts w:asciiTheme="majorBidi" w:eastAsia="Times New Roman" w:hAnsiTheme="majorBidi" w:cstheme="majorBidi"/>
                <w:b/>
                <w:bCs/>
                <w:color w:val="000000" w:themeColor="text1"/>
                <w:lang w:val="en-US"/>
              </w:rPr>
              <w:t>48</w:t>
            </w:r>
          </w:p>
        </w:tc>
      </w:tr>
    </w:tbl>
    <w:p w14:paraId="1BB39E7D" w14:textId="77777777" w:rsidR="00FE7CB5" w:rsidRPr="00476C45" w:rsidRDefault="00FE7CB5" w:rsidP="00FE7CB5">
      <w:pPr>
        <w:pStyle w:val="NormalWeb"/>
        <w:jc w:val="center"/>
        <w:rPr>
          <w:rStyle w:val="oypena"/>
          <w:rFonts w:asciiTheme="majorBidi" w:eastAsiaTheme="majorEastAsia" w:hAnsiTheme="majorBidi" w:cstheme="majorBidi"/>
          <w:b/>
          <w:bCs/>
          <w:color w:val="629AB2"/>
        </w:rPr>
      </w:pPr>
    </w:p>
    <w:p w14:paraId="54D3E931" w14:textId="77777777" w:rsidR="00FE7CB5" w:rsidRPr="008770EB" w:rsidRDefault="00FE7CB5" w:rsidP="00FE7CB5">
      <w:pPr>
        <w:pStyle w:val="NormalWeb"/>
        <w:jc w:val="center"/>
        <w:rPr>
          <w:rStyle w:val="oypena"/>
          <w:rFonts w:asciiTheme="majorBidi" w:eastAsiaTheme="majorEastAsia" w:hAnsiTheme="majorBidi" w:cstheme="majorBidi"/>
          <w:b/>
          <w:bCs/>
          <w:color w:val="629AB2"/>
        </w:rPr>
      </w:pPr>
    </w:p>
    <w:p w14:paraId="60A5D716" w14:textId="77777777" w:rsidR="00FE7CB5" w:rsidRPr="008770EB" w:rsidRDefault="00FE7CB5" w:rsidP="00FE7CB5">
      <w:pPr>
        <w:pStyle w:val="NormalWeb"/>
        <w:jc w:val="center"/>
        <w:rPr>
          <w:rStyle w:val="oypena"/>
          <w:rFonts w:asciiTheme="majorBidi" w:eastAsiaTheme="majorEastAsia" w:hAnsiTheme="majorBidi" w:cstheme="majorBidi"/>
          <w:b/>
          <w:bCs/>
          <w:color w:val="629AB2"/>
        </w:rPr>
      </w:pPr>
    </w:p>
    <w:p w14:paraId="55396279" w14:textId="77777777" w:rsidR="00FE7CB5" w:rsidRPr="008770EB" w:rsidRDefault="00FE7CB5" w:rsidP="00FE7CB5">
      <w:pPr>
        <w:pStyle w:val="NormalWeb"/>
        <w:jc w:val="center"/>
        <w:rPr>
          <w:rStyle w:val="oypena"/>
          <w:rFonts w:asciiTheme="majorBidi" w:eastAsiaTheme="majorEastAsia" w:hAnsiTheme="majorBidi" w:cstheme="majorBidi"/>
          <w:b/>
          <w:bCs/>
          <w:color w:val="629AB2"/>
        </w:rPr>
      </w:pPr>
    </w:p>
    <w:p w14:paraId="1583A2FD" w14:textId="77777777" w:rsidR="00FE7CB5" w:rsidRPr="008770EB" w:rsidRDefault="00FE7CB5" w:rsidP="00FE7CB5">
      <w:pPr>
        <w:pStyle w:val="NormalWeb"/>
        <w:jc w:val="center"/>
        <w:rPr>
          <w:rStyle w:val="oypena"/>
          <w:rFonts w:asciiTheme="majorBidi" w:eastAsiaTheme="majorEastAsia" w:hAnsiTheme="majorBidi" w:cstheme="majorBidi"/>
          <w:b/>
          <w:bCs/>
          <w:color w:val="629AB2"/>
        </w:rPr>
      </w:pPr>
    </w:p>
    <w:p w14:paraId="76106E04" w14:textId="77777777" w:rsidR="00FE7CB5" w:rsidRPr="008770EB" w:rsidRDefault="00FE7CB5" w:rsidP="00FE7CB5">
      <w:pPr>
        <w:pStyle w:val="NormalWeb"/>
        <w:jc w:val="center"/>
        <w:rPr>
          <w:rStyle w:val="oypena"/>
          <w:rFonts w:asciiTheme="majorBidi" w:eastAsiaTheme="majorEastAsia" w:hAnsiTheme="majorBidi" w:cstheme="majorBidi"/>
          <w:b/>
          <w:bCs/>
          <w:color w:val="629AB2"/>
        </w:rPr>
      </w:pPr>
    </w:p>
    <w:p w14:paraId="6F5992CD" w14:textId="77777777" w:rsidR="00FE7CB5" w:rsidRPr="008770EB" w:rsidRDefault="00FE7CB5" w:rsidP="00FE7CB5">
      <w:pPr>
        <w:pStyle w:val="NormalWeb"/>
        <w:jc w:val="center"/>
        <w:rPr>
          <w:rStyle w:val="oypena"/>
          <w:rFonts w:asciiTheme="majorBidi" w:eastAsiaTheme="majorEastAsia" w:hAnsiTheme="majorBidi" w:cstheme="majorBidi"/>
          <w:b/>
          <w:bCs/>
          <w:color w:val="629AB2"/>
        </w:rPr>
      </w:pPr>
    </w:p>
    <w:p w14:paraId="5A61AC58" w14:textId="77777777" w:rsidR="00FE7CB5" w:rsidRPr="008770EB" w:rsidRDefault="00FE7CB5" w:rsidP="00FE7CB5">
      <w:pPr>
        <w:pStyle w:val="NormalWeb"/>
        <w:jc w:val="center"/>
        <w:rPr>
          <w:rStyle w:val="oypena"/>
          <w:rFonts w:asciiTheme="majorBidi" w:eastAsiaTheme="majorEastAsia" w:hAnsiTheme="majorBidi" w:cstheme="majorBidi"/>
          <w:b/>
          <w:bCs/>
          <w:color w:val="629AB2"/>
        </w:rPr>
      </w:pPr>
    </w:p>
    <w:p w14:paraId="701D9F22" w14:textId="77777777" w:rsidR="00FE7CB5" w:rsidRPr="008770EB" w:rsidRDefault="00FE7CB5" w:rsidP="00FE7CB5">
      <w:pPr>
        <w:pStyle w:val="NormalWeb"/>
        <w:jc w:val="center"/>
        <w:rPr>
          <w:rStyle w:val="oypena"/>
          <w:rFonts w:asciiTheme="majorBidi" w:eastAsiaTheme="majorEastAsia" w:hAnsiTheme="majorBidi" w:cstheme="majorBidi"/>
          <w:b/>
          <w:bCs/>
          <w:color w:val="629AB2"/>
        </w:rPr>
      </w:pPr>
    </w:p>
    <w:p w14:paraId="3B6EBC29" w14:textId="77777777" w:rsidR="00FE7CB5" w:rsidRPr="008770EB" w:rsidRDefault="00FE7CB5" w:rsidP="00FE7CB5">
      <w:pPr>
        <w:pStyle w:val="NormalWeb"/>
        <w:jc w:val="center"/>
        <w:rPr>
          <w:rStyle w:val="oypena"/>
          <w:rFonts w:asciiTheme="majorBidi" w:eastAsiaTheme="majorEastAsia" w:hAnsiTheme="majorBidi" w:cstheme="majorBidi"/>
          <w:b/>
          <w:bCs/>
          <w:color w:val="629AB2"/>
        </w:rPr>
      </w:pPr>
    </w:p>
    <w:p w14:paraId="22353E73" w14:textId="77777777" w:rsidR="00FE7CB5" w:rsidRPr="008770EB" w:rsidRDefault="00FE7CB5" w:rsidP="00FE7CB5">
      <w:pPr>
        <w:pStyle w:val="NormalWeb"/>
        <w:jc w:val="center"/>
        <w:rPr>
          <w:rStyle w:val="oypena"/>
          <w:rFonts w:asciiTheme="majorBidi" w:eastAsiaTheme="majorEastAsia" w:hAnsiTheme="majorBidi" w:cstheme="majorBidi"/>
          <w:b/>
          <w:bCs/>
          <w:color w:val="629AB2"/>
        </w:rPr>
      </w:pPr>
    </w:p>
    <w:p w14:paraId="6FA9752D" w14:textId="77777777" w:rsidR="00FE7CB5" w:rsidRPr="008770EB" w:rsidRDefault="00FE7CB5" w:rsidP="00FE7CB5">
      <w:pPr>
        <w:pStyle w:val="NormalWeb"/>
        <w:jc w:val="center"/>
        <w:rPr>
          <w:rStyle w:val="oypena"/>
          <w:rFonts w:asciiTheme="majorBidi" w:eastAsiaTheme="majorEastAsia" w:hAnsiTheme="majorBidi" w:cstheme="majorBidi"/>
          <w:b/>
          <w:bCs/>
          <w:color w:val="629AB2"/>
        </w:rPr>
      </w:pPr>
    </w:p>
    <w:p w14:paraId="0A32A24B" w14:textId="77777777" w:rsidR="00FE7CB5" w:rsidRPr="008770EB" w:rsidRDefault="00FE7CB5" w:rsidP="00E63548">
      <w:pPr>
        <w:pStyle w:val="NormalWeb"/>
        <w:rPr>
          <w:rStyle w:val="oypena"/>
          <w:rFonts w:asciiTheme="majorBidi" w:eastAsiaTheme="majorEastAsia" w:hAnsiTheme="majorBidi" w:cstheme="majorBidi"/>
          <w:b/>
          <w:bCs/>
          <w:color w:val="629AB2"/>
        </w:rPr>
      </w:pPr>
    </w:p>
    <w:p w14:paraId="04F562D0" w14:textId="77777777" w:rsidR="00FE7CB5" w:rsidRPr="008770EB" w:rsidRDefault="00FE7CB5" w:rsidP="00FE7CB5">
      <w:pPr>
        <w:pStyle w:val="NormalWeb"/>
        <w:jc w:val="center"/>
        <w:rPr>
          <w:rStyle w:val="oypena"/>
          <w:rFonts w:asciiTheme="majorBidi" w:eastAsiaTheme="majorEastAsia" w:hAnsiTheme="majorBidi" w:cstheme="majorBidi"/>
          <w:b/>
          <w:bCs/>
          <w:color w:val="629AB2"/>
        </w:rPr>
      </w:pPr>
    </w:p>
    <w:p w14:paraId="65250596" w14:textId="52E5B435" w:rsidR="00FE7CB5" w:rsidRPr="008770EB" w:rsidRDefault="00A73B29" w:rsidP="00A73B29">
      <w:pPr>
        <w:pStyle w:val="NormalWeb"/>
        <w:jc w:val="center"/>
        <w:rPr>
          <w:rStyle w:val="oypena"/>
          <w:rFonts w:asciiTheme="majorBidi" w:eastAsiaTheme="majorEastAsia" w:hAnsiTheme="majorBidi" w:cstheme="majorBidi"/>
          <w:b/>
          <w:bCs/>
          <w:color w:val="000000" w:themeColor="text1"/>
          <w:sz w:val="28"/>
          <w:szCs w:val="28"/>
        </w:rPr>
      </w:pPr>
      <w:r w:rsidRPr="008770EB">
        <w:rPr>
          <w:rStyle w:val="oypena"/>
          <w:rFonts w:asciiTheme="majorBidi" w:eastAsiaTheme="majorEastAsia" w:hAnsiTheme="majorBidi" w:cstheme="majorBidi"/>
          <w:b/>
          <w:bCs/>
          <w:color w:val="000000" w:themeColor="text1"/>
          <w:sz w:val="28"/>
          <w:szCs w:val="28"/>
        </w:rPr>
        <w:lastRenderedPageBreak/>
        <w:t xml:space="preserve">Table </w:t>
      </w:r>
      <w:r w:rsidR="00FE7CB5" w:rsidRPr="008770EB">
        <w:rPr>
          <w:rStyle w:val="oypena"/>
          <w:rFonts w:asciiTheme="majorBidi" w:eastAsiaTheme="majorEastAsia" w:hAnsiTheme="majorBidi" w:cstheme="majorBidi"/>
          <w:b/>
          <w:bCs/>
          <w:color w:val="000000" w:themeColor="text1"/>
          <w:sz w:val="28"/>
          <w:szCs w:val="28"/>
        </w:rPr>
        <w:t>figure</w:t>
      </w:r>
      <w:r w:rsidRPr="008770EB">
        <w:rPr>
          <w:rStyle w:val="oypena"/>
          <w:rFonts w:asciiTheme="majorBidi" w:eastAsiaTheme="majorEastAsia" w:hAnsiTheme="majorBidi" w:cstheme="majorBidi"/>
          <w:b/>
          <w:bCs/>
          <w:color w:val="000000" w:themeColor="text1"/>
          <w:sz w:val="28"/>
          <w:szCs w:val="28"/>
        </w:rPr>
        <w:t xml:space="preserve"> </w:t>
      </w:r>
    </w:p>
    <w:p w14:paraId="7AED0787" w14:textId="77777777" w:rsidR="00A73B29" w:rsidRPr="008770EB" w:rsidRDefault="00A73B29" w:rsidP="00FE7CB5">
      <w:pPr>
        <w:pStyle w:val="NormalWeb"/>
        <w:jc w:val="center"/>
        <w:rPr>
          <w:rFonts w:asciiTheme="majorBidi" w:hAnsiTheme="majorBidi" w:cstheme="majorBidi"/>
          <w:b/>
          <w:bCs/>
          <w:color w:val="000000" w:themeColor="text1"/>
          <w:sz w:val="28"/>
          <w:szCs w:val="28"/>
        </w:rPr>
      </w:pPr>
    </w:p>
    <w:tbl>
      <w:tblPr>
        <w:tblStyle w:val="TableGrid"/>
        <w:tblW w:w="0" w:type="auto"/>
        <w:tblLook w:val="04A0" w:firstRow="1" w:lastRow="0" w:firstColumn="1" w:lastColumn="0" w:noHBand="0" w:noVBand="1"/>
      </w:tblPr>
      <w:tblGrid>
        <w:gridCol w:w="1384"/>
        <w:gridCol w:w="7229"/>
        <w:gridCol w:w="1683"/>
      </w:tblGrid>
      <w:tr w:rsidR="00E63548" w:rsidRPr="008770EB" w14:paraId="03D3EA9C" w14:textId="77777777" w:rsidTr="00A73B29">
        <w:tc>
          <w:tcPr>
            <w:tcW w:w="1384" w:type="dxa"/>
            <w:shd w:val="clear" w:color="auto" w:fill="E8E8E8" w:themeFill="background2"/>
          </w:tcPr>
          <w:p w14:paraId="787F8245" w14:textId="77777777" w:rsidR="00E63548" w:rsidRPr="008770EB" w:rsidRDefault="00E63548" w:rsidP="00A73B29">
            <w:pPr>
              <w:jc w:val="center"/>
              <w:rPr>
                <w:rFonts w:asciiTheme="majorBidi" w:eastAsia="Times New Roman" w:hAnsiTheme="majorBidi" w:cstheme="majorBidi"/>
                <w:b/>
                <w:bCs/>
                <w:color w:val="000000" w:themeColor="text1"/>
                <w:lang w:val="en-US"/>
              </w:rPr>
            </w:pPr>
            <w:r w:rsidRPr="008770EB">
              <w:rPr>
                <w:rFonts w:asciiTheme="majorBidi" w:eastAsia="Times New Roman" w:hAnsiTheme="majorBidi" w:cstheme="majorBidi"/>
                <w:b/>
                <w:bCs/>
                <w:color w:val="000000" w:themeColor="text1"/>
                <w:lang w:val="en-US"/>
              </w:rPr>
              <w:t>Number</w:t>
            </w:r>
          </w:p>
        </w:tc>
        <w:tc>
          <w:tcPr>
            <w:tcW w:w="7229" w:type="dxa"/>
            <w:shd w:val="clear" w:color="auto" w:fill="E8E8E8" w:themeFill="background2"/>
          </w:tcPr>
          <w:p w14:paraId="4EB58D5F" w14:textId="2B3AA305" w:rsidR="00E63548" w:rsidRPr="008770EB" w:rsidRDefault="00E63548" w:rsidP="00A73B29">
            <w:pPr>
              <w:tabs>
                <w:tab w:val="left" w:pos="3011"/>
                <w:tab w:val="center" w:pos="3506"/>
              </w:tabs>
              <w:rPr>
                <w:rFonts w:asciiTheme="majorBidi" w:eastAsia="Times New Roman" w:hAnsiTheme="majorBidi" w:cstheme="majorBidi"/>
                <w:b/>
                <w:bCs/>
                <w:color w:val="000000" w:themeColor="text1"/>
                <w:lang w:val="en-US"/>
              </w:rPr>
            </w:pPr>
            <w:r w:rsidRPr="008770EB">
              <w:rPr>
                <w:rStyle w:val="oypena"/>
                <w:rFonts w:asciiTheme="majorBidi" w:hAnsiTheme="majorBidi" w:cstheme="majorBidi"/>
                <w:b/>
                <w:bCs/>
                <w:color w:val="000000" w:themeColor="text1"/>
              </w:rPr>
              <w:tab/>
            </w:r>
            <w:r w:rsidRPr="008770EB">
              <w:rPr>
                <w:rStyle w:val="oypena"/>
                <w:rFonts w:asciiTheme="majorBidi" w:eastAsiaTheme="majorEastAsia" w:hAnsiTheme="majorBidi" w:cstheme="majorBidi"/>
                <w:b/>
                <w:bCs/>
                <w:color w:val="000000" w:themeColor="text1"/>
              </w:rPr>
              <w:t>figure</w:t>
            </w:r>
            <w:r w:rsidRPr="008770EB">
              <w:rPr>
                <w:rStyle w:val="oypena"/>
                <w:rFonts w:asciiTheme="majorBidi" w:hAnsiTheme="majorBidi" w:cstheme="majorBidi"/>
                <w:b/>
                <w:bCs/>
                <w:color w:val="000000"/>
              </w:rPr>
              <w:t xml:space="preserve"> name</w:t>
            </w:r>
          </w:p>
        </w:tc>
        <w:tc>
          <w:tcPr>
            <w:tcW w:w="1683" w:type="dxa"/>
            <w:shd w:val="clear" w:color="auto" w:fill="E8E8E8" w:themeFill="background2"/>
          </w:tcPr>
          <w:p w14:paraId="25FD5C8A" w14:textId="77777777" w:rsidR="00E63548" w:rsidRPr="008770EB" w:rsidRDefault="00E63548" w:rsidP="00A73B29">
            <w:pPr>
              <w:jc w:val="center"/>
              <w:rPr>
                <w:rFonts w:asciiTheme="majorBidi" w:eastAsia="Times New Roman" w:hAnsiTheme="majorBidi" w:cstheme="majorBidi"/>
                <w:b/>
                <w:bCs/>
                <w:color w:val="000000" w:themeColor="text1"/>
                <w:lang w:val="en-US"/>
              </w:rPr>
            </w:pPr>
            <w:r w:rsidRPr="008770EB">
              <w:rPr>
                <w:rFonts w:asciiTheme="majorBidi" w:eastAsia="Times New Roman" w:hAnsiTheme="majorBidi" w:cstheme="majorBidi"/>
                <w:b/>
                <w:bCs/>
                <w:color w:val="000000" w:themeColor="text1"/>
                <w:lang w:val="en-US"/>
              </w:rPr>
              <w:t>page</w:t>
            </w:r>
          </w:p>
        </w:tc>
      </w:tr>
      <w:tr w:rsidR="00E63548" w:rsidRPr="008770EB" w14:paraId="1E9E82DC" w14:textId="77777777" w:rsidTr="00A73B29">
        <w:tc>
          <w:tcPr>
            <w:tcW w:w="1384" w:type="dxa"/>
          </w:tcPr>
          <w:p w14:paraId="73DC194B" w14:textId="77777777" w:rsidR="00E63548" w:rsidRPr="008770EB" w:rsidRDefault="00E63548" w:rsidP="00A73B29">
            <w:pPr>
              <w:jc w:val="center"/>
              <w:rPr>
                <w:rFonts w:asciiTheme="majorBidi" w:eastAsia="Times New Roman" w:hAnsiTheme="majorBidi" w:cstheme="majorBidi"/>
                <w:b/>
                <w:bCs/>
                <w:color w:val="000000" w:themeColor="text1"/>
                <w:lang w:val="en-US"/>
              </w:rPr>
            </w:pPr>
            <w:r w:rsidRPr="008770EB">
              <w:rPr>
                <w:rFonts w:asciiTheme="majorBidi" w:eastAsia="Times New Roman" w:hAnsiTheme="majorBidi" w:cstheme="majorBidi"/>
                <w:b/>
                <w:bCs/>
                <w:color w:val="000000" w:themeColor="text1"/>
                <w:lang w:val="en-US"/>
              </w:rPr>
              <w:t>4.1</w:t>
            </w:r>
          </w:p>
        </w:tc>
        <w:tc>
          <w:tcPr>
            <w:tcW w:w="7229" w:type="dxa"/>
          </w:tcPr>
          <w:p w14:paraId="5DC33C0B" w14:textId="0D01A2AB" w:rsidR="00E63548" w:rsidRPr="008770EB" w:rsidRDefault="00E63548" w:rsidP="00E63548">
            <w:pPr>
              <w:spacing w:line="270" w:lineRule="atLeast"/>
              <w:jc w:val="center"/>
              <w:rPr>
                <w:rFonts w:asciiTheme="majorBidi" w:eastAsia="Times New Roman" w:hAnsiTheme="majorBidi" w:cstheme="majorBidi"/>
                <w:color w:val="000000"/>
                <w:lang w:val="en-US"/>
              </w:rPr>
            </w:pPr>
            <w:r w:rsidRPr="008770EB">
              <w:rPr>
                <w:rFonts w:asciiTheme="majorBidi" w:eastAsia="Times New Roman" w:hAnsiTheme="majorBidi" w:cstheme="majorBidi"/>
                <w:color w:val="000000"/>
                <w:lang w:val="en-US"/>
              </w:rPr>
              <w:t>age distribution of participants</w:t>
            </w:r>
          </w:p>
        </w:tc>
        <w:tc>
          <w:tcPr>
            <w:tcW w:w="1683" w:type="dxa"/>
          </w:tcPr>
          <w:p w14:paraId="25E35E1F" w14:textId="15054C87" w:rsidR="00E63548" w:rsidRPr="008770EB" w:rsidRDefault="00663760" w:rsidP="00A73B29">
            <w:pPr>
              <w:jc w:val="center"/>
              <w:rPr>
                <w:rFonts w:asciiTheme="majorBidi" w:eastAsia="Times New Roman" w:hAnsiTheme="majorBidi" w:cstheme="majorBidi"/>
                <w:b/>
                <w:bCs/>
                <w:color w:val="000000" w:themeColor="text1"/>
                <w:lang w:val="en-US"/>
              </w:rPr>
            </w:pPr>
            <w:r>
              <w:rPr>
                <w:rFonts w:asciiTheme="majorBidi" w:eastAsia="Times New Roman" w:hAnsiTheme="majorBidi" w:cstheme="majorBidi"/>
                <w:b/>
                <w:bCs/>
                <w:color w:val="000000" w:themeColor="text1"/>
                <w:lang w:val="en-US"/>
              </w:rPr>
              <w:t>37</w:t>
            </w:r>
          </w:p>
        </w:tc>
      </w:tr>
      <w:tr w:rsidR="00E63548" w:rsidRPr="008770EB" w14:paraId="3F66174B" w14:textId="77777777" w:rsidTr="00A73B29">
        <w:tc>
          <w:tcPr>
            <w:tcW w:w="1384" w:type="dxa"/>
          </w:tcPr>
          <w:p w14:paraId="420F0338" w14:textId="77777777" w:rsidR="00E63548" w:rsidRPr="008770EB" w:rsidRDefault="00E63548" w:rsidP="00A73B29">
            <w:pPr>
              <w:jc w:val="center"/>
              <w:rPr>
                <w:rFonts w:asciiTheme="majorBidi" w:eastAsia="Times New Roman" w:hAnsiTheme="majorBidi" w:cstheme="majorBidi"/>
                <w:b/>
                <w:bCs/>
                <w:color w:val="000000" w:themeColor="text1"/>
                <w:lang w:val="en-US"/>
              </w:rPr>
            </w:pPr>
            <w:r w:rsidRPr="008770EB">
              <w:rPr>
                <w:rFonts w:asciiTheme="majorBidi" w:eastAsia="Times New Roman" w:hAnsiTheme="majorBidi" w:cstheme="majorBidi"/>
                <w:b/>
                <w:bCs/>
                <w:color w:val="000000" w:themeColor="text1"/>
                <w:lang w:val="en-US"/>
              </w:rPr>
              <w:t>4.2</w:t>
            </w:r>
          </w:p>
        </w:tc>
        <w:tc>
          <w:tcPr>
            <w:tcW w:w="7229" w:type="dxa"/>
          </w:tcPr>
          <w:p w14:paraId="54FB5841" w14:textId="65E563CA" w:rsidR="00E63548" w:rsidRPr="008770EB" w:rsidRDefault="00E63548" w:rsidP="00E63548">
            <w:pPr>
              <w:jc w:val="center"/>
              <w:rPr>
                <w:rFonts w:asciiTheme="majorBidi" w:hAnsiTheme="majorBidi" w:cstheme="majorBidi"/>
                <w:lang w:val="en-US"/>
              </w:rPr>
            </w:pPr>
            <w:r w:rsidRPr="008770EB">
              <w:rPr>
                <w:rFonts w:asciiTheme="majorBidi" w:hAnsiTheme="majorBidi" w:cstheme="majorBidi"/>
                <w:lang w:val="en-US"/>
              </w:rPr>
              <w:t>gender distribution of participants</w:t>
            </w:r>
          </w:p>
        </w:tc>
        <w:tc>
          <w:tcPr>
            <w:tcW w:w="1683" w:type="dxa"/>
          </w:tcPr>
          <w:p w14:paraId="49759872" w14:textId="62BD5D64" w:rsidR="00E63548" w:rsidRPr="0081114A" w:rsidRDefault="00663760" w:rsidP="00A73B29">
            <w:pPr>
              <w:jc w:val="center"/>
              <w:rPr>
                <w:rFonts w:asciiTheme="majorBidi" w:eastAsia="Times New Roman" w:hAnsiTheme="majorBidi" w:cstheme="majorBidi"/>
                <w:b/>
                <w:bCs/>
                <w:color w:val="000000" w:themeColor="text1"/>
                <w:lang w:val="en-US"/>
              </w:rPr>
            </w:pPr>
            <w:r w:rsidRPr="0081114A">
              <w:rPr>
                <w:rFonts w:asciiTheme="majorBidi" w:eastAsia="Times New Roman" w:hAnsiTheme="majorBidi" w:cstheme="majorBidi"/>
                <w:b/>
                <w:bCs/>
                <w:color w:val="000000" w:themeColor="text1"/>
                <w:lang w:val="en-US"/>
              </w:rPr>
              <w:t>38</w:t>
            </w:r>
          </w:p>
        </w:tc>
      </w:tr>
      <w:tr w:rsidR="00E63548" w:rsidRPr="008770EB" w14:paraId="1952502C" w14:textId="77777777" w:rsidTr="00A73B29">
        <w:tc>
          <w:tcPr>
            <w:tcW w:w="1384" w:type="dxa"/>
          </w:tcPr>
          <w:p w14:paraId="4A9875D5" w14:textId="77777777" w:rsidR="00E63548" w:rsidRPr="008770EB" w:rsidRDefault="00E63548" w:rsidP="00A73B29">
            <w:pPr>
              <w:jc w:val="center"/>
              <w:rPr>
                <w:rFonts w:asciiTheme="majorBidi" w:eastAsia="Times New Roman" w:hAnsiTheme="majorBidi" w:cstheme="majorBidi"/>
                <w:b/>
                <w:bCs/>
                <w:color w:val="000000" w:themeColor="text1"/>
                <w:lang w:val="en-US"/>
              </w:rPr>
            </w:pPr>
            <w:r w:rsidRPr="008770EB">
              <w:rPr>
                <w:rFonts w:asciiTheme="majorBidi" w:eastAsia="Times New Roman" w:hAnsiTheme="majorBidi" w:cstheme="majorBidi"/>
                <w:b/>
                <w:bCs/>
                <w:color w:val="000000" w:themeColor="text1"/>
                <w:lang w:val="en-US"/>
              </w:rPr>
              <w:t>4.3</w:t>
            </w:r>
          </w:p>
        </w:tc>
        <w:tc>
          <w:tcPr>
            <w:tcW w:w="7229" w:type="dxa"/>
          </w:tcPr>
          <w:p w14:paraId="55ED4132" w14:textId="16FD216C" w:rsidR="00E63548" w:rsidRPr="008770EB" w:rsidRDefault="00E63548" w:rsidP="00E63548">
            <w:pPr>
              <w:jc w:val="center"/>
              <w:rPr>
                <w:rFonts w:asciiTheme="majorBidi" w:hAnsiTheme="majorBidi" w:cstheme="majorBidi"/>
                <w:lang w:val="en-US"/>
              </w:rPr>
            </w:pPr>
            <w:r w:rsidRPr="008770EB">
              <w:rPr>
                <w:rFonts w:asciiTheme="majorBidi" w:hAnsiTheme="majorBidi" w:cstheme="majorBidi"/>
                <w:lang w:val="en-US"/>
              </w:rPr>
              <w:t>Educational level distribution of participants</w:t>
            </w:r>
          </w:p>
        </w:tc>
        <w:tc>
          <w:tcPr>
            <w:tcW w:w="1683" w:type="dxa"/>
          </w:tcPr>
          <w:p w14:paraId="09EB0CAF" w14:textId="2D069E35" w:rsidR="00E63548" w:rsidRPr="0081114A" w:rsidRDefault="00121EDF" w:rsidP="00A73B29">
            <w:pPr>
              <w:jc w:val="center"/>
              <w:rPr>
                <w:rFonts w:asciiTheme="majorBidi" w:eastAsia="Times New Roman" w:hAnsiTheme="majorBidi" w:cstheme="majorBidi"/>
                <w:b/>
                <w:bCs/>
                <w:color w:val="000000" w:themeColor="text1"/>
                <w:lang w:val="en-US"/>
              </w:rPr>
            </w:pPr>
            <w:r w:rsidRPr="0081114A">
              <w:rPr>
                <w:rFonts w:asciiTheme="majorBidi" w:eastAsia="Times New Roman" w:hAnsiTheme="majorBidi" w:cstheme="majorBidi"/>
                <w:b/>
                <w:bCs/>
                <w:color w:val="000000" w:themeColor="text1"/>
                <w:lang w:val="en-US"/>
              </w:rPr>
              <w:t>40</w:t>
            </w:r>
          </w:p>
        </w:tc>
      </w:tr>
      <w:tr w:rsidR="00E63548" w:rsidRPr="008770EB" w14:paraId="3DB6195E" w14:textId="77777777" w:rsidTr="00A73B29">
        <w:tc>
          <w:tcPr>
            <w:tcW w:w="1384" w:type="dxa"/>
          </w:tcPr>
          <w:p w14:paraId="05DA5D1D" w14:textId="77777777" w:rsidR="00E63548" w:rsidRPr="008770EB" w:rsidRDefault="00E63548" w:rsidP="00A73B29">
            <w:pPr>
              <w:jc w:val="center"/>
              <w:rPr>
                <w:rFonts w:asciiTheme="majorBidi" w:eastAsia="Times New Roman" w:hAnsiTheme="majorBidi" w:cstheme="majorBidi"/>
                <w:b/>
                <w:bCs/>
                <w:color w:val="000000" w:themeColor="text1"/>
                <w:lang w:val="en-US"/>
              </w:rPr>
            </w:pPr>
            <w:r w:rsidRPr="008770EB">
              <w:rPr>
                <w:rFonts w:asciiTheme="majorBidi" w:eastAsia="Times New Roman" w:hAnsiTheme="majorBidi" w:cstheme="majorBidi"/>
                <w:b/>
                <w:bCs/>
                <w:color w:val="000000" w:themeColor="text1"/>
                <w:lang w:val="en-US"/>
              </w:rPr>
              <w:t>4.4</w:t>
            </w:r>
          </w:p>
        </w:tc>
        <w:tc>
          <w:tcPr>
            <w:tcW w:w="7229" w:type="dxa"/>
          </w:tcPr>
          <w:p w14:paraId="2532CCB2" w14:textId="25C47848" w:rsidR="00E63548" w:rsidRPr="008770EB" w:rsidRDefault="00E63548" w:rsidP="00E63548">
            <w:pPr>
              <w:jc w:val="center"/>
              <w:rPr>
                <w:rFonts w:asciiTheme="majorBidi" w:hAnsiTheme="majorBidi" w:cstheme="majorBidi"/>
                <w:lang w:val="en-US"/>
              </w:rPr>
            </w:pPr>
            <w:r w:rsidRPr="008770EB">
              <w:rPr>
                <w:rFonts w:asciiTheme="majorBidi" w:hAnsiTheme="majorBidi" w:cstheme="majorBidi"/>
                <w:lang w:val="en-US"/>
              </w:rPr>
              <w:t>Occupation distribution of participants</w:t>
            </w:r>
          </w:p>
        </w:tc>
        <w:tc>
          <w:tcPr>
            <w:tcW w:w="1683" w:type="dxa"/>
          </w:tcPr>
          <w:p w14:paraId="28E3941E" w14:textId="1F085A4C" w:rsidR="00E63548" w:rsidRPr="0081114A" w:rsidRDefault="00476C45" w:rsidP="00A73B29">
            <w:pPr>
              <w:jc w:val="center"/>
              <w:rPr>
                <w:rFonts w:asciiTheme="majorBidi" w:eastAsia="Times New Roman" w:hAnsiTheme="majorBidi" w:cstheme="majorBidi"/>
                <w:b/>
                <w:bCs/>
                <w:color w:val="000000" w:themeColor="text1"/>
                <w:lang w:val="en-US"/>
              </w:rPr>
            </w:pPr>
            <w:r w:rsidRPr="0081114A">
              <w:rPr>
                <w:rFonts w:asciiTheme="majorBidi" w:eastAsia="Times New Roman" w:hAnsiTheme="majorBidi" w:cstheme="majorBidi"/>
                <w:b/>
                <w:bCs/>
                <w:color w:val="000000" w:themeColor="text1"/>
                <w:lang w:val="en-US"/>
              </w:rPr>
              <w:t>41</w:t>
            </w:r>
          </w:p>
        </w:tc>
      </w:tr>
      <w:tr w:rsidR="00E63548" w:rsidRPr="008770EB" w14:paraId="4B6BF478" w14:textId="77777777" w:rsidTr="00A73B29">
        <w:tc>
          <w:tcPr>
            <w:tcW w:w="1384" w:type="dxa"/>
          </w:tcPr>
          <w:p w14:paraId="0DF7F628" w14:textId="77777777" w:rsidR="00E63548" w:rsidRPr="008770EB" w:rsidRDefault="00E63548" w:rsidP="00A73B29">
            <w:pPr>
              <w:jc w:val="center"/>
              <w:rPr>
                <w:rFonts w:asciiTheme="majorBidi" w:eastAsia="Times New Roman" w:hAnsiTheme="majorBidi" w:cstheme="majorBidi"/>
                <w:b/>
                <w:bCs/>
                <w:color w:val="000000" w:themeColor="text1"/>
                <w:lang w:val="en-US"/>
              </w:rPr>
            </w:pPr>
            <w:r w:rsidRPr="008770EB">
              <w:rPr>
                <w:rFonts w:asciiTheme="majorBidi" w:eastAsia="Times New Roman" w:hAnsiTheme="majorBidi" w:cstheme="majorBidi"/>
                <w:b/>
                <w:bCs/>
                <w:color w:val="000000" w:themeColor="text1"/>
                <w:lang w:val="en-US"/>
              </w:rPr>
              <w:t>4.5</w:t>
            </w:r>
          </w:p>
        </w:tc>
        <w:tc>
          <w:tcPr>
            <w:tcW w:w="7229" w:type="dxa"/>
          </w:tcPr>
          <w:p w14:paraId="7CAB092F" w14:textId="040ECBEB" w:rsidR="00E63548" w:rsidRPr="008770EB" w:rsidRDefault="00E63548" w:rsidP="00E63548">
            <w:pPr>
              <w:jc w:val="center"/>
              <w:rPr>
                <w:rFonts w:asciiTheme="majorBidi" w:hAnsiTheme="majorBidi" w:cstheme="majorBidi"/>
                <w:lang w:val="en-US"/>
              </w:rPr>
            </w:pPr>
            <w:r w:rsidRPr="008770EB">
              <w:rPr>
                <w:rFonts w:asciiTheme="majorBidi" w:hAnsiTheme="majorBidi" w:cstheme="majorBidi"/>
                <w:lang w:val="en-US"/>
              </w:rPr>
              <w:t>Health insurance distribution of participants</w:t>
            </w:r>
          </w:p>
        </w:tc>
        <w:tc>
          <w:tcPr>
            <w:tcW w:w="1683" w:type="dxa"/>
          </w:tcPr>
          <w:p w14:paraId="488C5A2B" w14:textId="33A88943" w:rsidR="00E63548" w:rsidRPr="0081114A" w:rsidRDefault="00476C45" w:rsidP="00A73B29">
            <w:pPr>
              <w:jc w:val="center"/>
              <w:rPr>
                <w:rFonts w:asciiTheme="majorBidi" w:eastAsia="Times New Roman" w:hAnsiTheme="majorBidi" w:cstheme="majorBidi"/>
                <w:b/>
                <w:bCs/>
                <w:color w:val="000000" w:themeColor="text1"/>
                <w:lang w:val="en-US"/>
              </w:rPr>
            </w:pPr>
            <w:r w:rsidRPr="0081114A">
              <w:rPr>
                <w:rFonts w:asciiTheme="majorBidi" w:eastAsia="Times New Roman" w:hAnsiTheme="majorBidi" w:cstheme="majorBidi"/>
                <w:b/>
                <w:bCs/>
                <w:color w:val="000000" w:themeColor="text1"/>
                <w:lang w:val="en-US"/>
              </w:rPr>
              <w:t>42</w:t>
            </w:r>
          </w:p>
        </w:tc>
      </w:tr>
      <w:tr w:rsidR="00E63548" w:rsidRPr="008770EB" w14:paraId="04D3C1C2" w14:textId="77777777" w:rsidTr="00B53ED2">
        <w:trPr>
          <w:trHeight w:val="329"/>
        </w:trPr>
        <w:tc>
          <w:tcPr>
            <w:tcW w:w="1384" w:type="dxa"/>
          </w:tcPr>
          <w:p w14:paraId="078E7910" w14:textId="77777777" w:rsidR="00E63548" w:rsidRPr="008770EB" w:rsidRDefault="00E63548" w:rsidP="00A73B29">
            <w:pPr>
              <w:jc w:val="center"/>
              <w:rPr>
                <w:rFonts w:asciiTheme="majorBidi" w:eastAsia="Times New Roman" w:hAnsiTheme="majorBidi" w:cstheme="majorBidi"/>
                <w:b/>
                <w:bCs/>
                <w:color w:val="000000" w:themeColor="text1"/>
                <w:lang w:val="en-US"/>
              </w:rPr>
            </w:pPr>
            <w:r w:rsidRPr="008770EB">
              <w:rPr>
                <w:rFonts w:asciiTheme="majorBidi" w:eastAsia="Times New Roman" w:hAnsiTheme="majorBidi" w:cstheme="majorBidi"/>
                <w:b/>
                <w:bCs/>
                <w:color w:val="000000" w:themeColor="text1"/>
                <w:lang w:val="en-US"/>
              </w:rPr>
              <w:t>4.6</w:t>
            </w:r>
          </w:p>
        </w:tc>
        <w:tc>
          <w:tcPr>
            <w:tcW w:w="7229" w:type="dxa"/>
          </w:tcPr>
          <w:p w14:paraId="7FC709A4" w14:textId="39A66645" w:rsidR="00E63548" w:rsidRPr="008770EB" w:rsidRDefault="00E63548" w:rsidP="00E63548">
            <w:pPr>
              <w:spacing w:line="360" w:lineRule="auto"/>
              <w:jc w:val="center"/>
              <w:rPr>
                <w:rFonts w:asciiTheme="majorBidi" w:eastAsia="Times New Roman" w:hAnsiTheme="majorBidi" w:cstheme="majorBidi"/>
                <w:color w:val="45B0E1" w:themeColor="accent1" w:themeTint="99"/>
                <w:lang w:val="en-US"/>
              </w:rPr>
            </w:pPr>
            <w:r w:rsidRPr="008770EB">
              <w:rPr>
                <w:rFonts w:asciiTheme="majorBidi" w:hAnsiTheme="majorBidi" w:cstheme="majorBidi"/>
                <w:lang w:val="en-US"/>
              </w:rPr>
              <w:t xml:space="preserve">private healthcare institutions in Riyadh have you received care </w:t>
            </w:r>
          </w:p>
        </w:tc>
        <w:tc>
          <w:tcPr>
            <w:tcW w:w="1683" w:type="dxa"/>
          </w:tcPr>
          <w:p w14:paraId="11C9C693" w14:textId="08A45EB1" w:rsidR="00E63548" w:rsidRPr="0081114A" w:rsidRDefault="00476C45" w:rsidP="00A73B29">
            <w:pPr>
              <w:jc w:val="center"/>
              <w:rPr>
                <w:rFonts w:asciiTheme="majorBidi" w:eastAsia="Times New Roman" w:hAnsiTheme="majorBidi" w:cstheme="majorBidi"/>
                <w:b/>
                <w:bCs/>
                <w:color w:val="000000" w:themeColor="text1"/>
                <w:lang w:val="en-US"/>
              </w:rPr>
            </w:pPr>
            <w:r w:rsidRPr="0081114A">
              <w:rPr>
                <w:rFonts w:asciiTheme="majorBidi" w:eastAsia="Times New Roman" w:hAnsiTheme="majorBidi" w:cstheme="majorBidi"/>
                <w:b/>
                <w:bCs/>
                <w:color w:val="000000" w:themeColor="text1"/>
                <w:lang w:val="en-US"/>
              </w:rPr>
              <w:t>43</w:t>
            </w:r>
          </w:p>
        </w:tc>
      </w:tr>
      <w:tr w:rsidR="00E63548" w:rsidRPr="008770EB" w14:paraId="774B03E5" w14:textId="77777777" w:rsidTr="00A73B29">
        <w:tc>
          <w:tcPr>
            <w:tcW w:w="1384" w:type="dxa"/>
          </w:tcPr>
          <w:p w14:paraId="4ABCE679" w14:textId="77777777" w:rsidR="00E63548" w:rsidRPr="008770EB" w:rsidRDefault="00E63548" w:rsidP="00A73B29">
            <w:pPr>
              <w:jc w:val="center"/>
              <w:rPr>
                <w:rFonts w:asciiTheme="majorBidi" w:eastAsia="Times New Roman" w:hAnsiTheme="majorBidi" w:cstheme="majorBidi"/>
                <w:b/>
                <w:bCs/>
                <w:color w:val="000000" w:themeColor="text1"/>
                <w:lang w:val="en-US"/>
              </w:rPr>
            </w:pPr>
            <w:r w:rsidRPr="008770EB">
              <w:rPr>
                <w:rFonts w:asciiTheme="majorBidi" w:eastAsia="Times New Roman" w:hAnsiTheme="majorBidi" w:cstheme="majorBidi"/>
                <w:b/>
                <w:bCs/>
                <w:color w:val="000000" w:themeColor="text1"/>
                <w:lang w:val="en-US"/>
              </w:rPr>
              <w:t>4.7</w:t>
            </w:r>
          </w:p>
        </w:tc>
        <w:tc>
          <w:tcPr>
            <w:tcW w:w="7229" w:type="dxa"/>
          </w:tcPr>
          <w:p w14:paraId="4BE2963C" w14:textId="6C8BE38C" w:rsidR="00E63548" w:rsidRPr="008770EB" w:rsidRDefault="00E63548" w:rsidP="00E63548">
            <w:pPr>
              <w:spacing w:line="360" w:lineRule="auto"/>
              <w:rPr>
                <w:rFonts w:asciiTheme="majorBidi" w:eastAsia="Times New Roman" w:hAnsiTheme="majorBidi" w:cstheme="majorBidi"/>
                <w:color w:val="000000"/>
                <w:lang w:val="en-US"/>
                <w14:textFill>
                  <w14:solidFill>
                    <w14:srgbClr w14:val="000000">
                      <w14:lumMod w14:val="60000"/>
                      <w14:lumOff w14:val="40000"/>
                    </w14:srgbClr>
                  </w14:solidFill>
                </w14:textFill>
              </w:rPr>
            </w:pPr>
            <w:r w:rsidRPr="008770EB">
              <w:rPr>
                <w:rFonts w:asciiTheme="majorBidi" w:hAnsiTheme="majorBidi" w:cstheme="majorBidi"/>
                <w:lang w:val="en-US"/>
              </w:rPr>
              <w:t>actors promoting patient engagement in private healthcare institutions</w:t>
            </w:r>
          </w:p>
        </w:tc>
        <w:tc>
          <w:tcPr>
            <w:tcW w:w="1683" w:type="dxa"/>
          </w:tcPr>
          <w:p w14:paraId="4EAA5350" w14:textId="1165D312" w:rsidR="00E63548" w:rsidRPr="0081114A" w:rsidRDefault="0081114A" w:rsidP="00A73B29">
            <w:pPr>
              <w:jc w:val="center"/>
              <w:rPr>
                <w:rFonts w:asciiTheme="majorBidi" w:eastAsia="Times New Roman" w:hAnsiTheme="majorBidi" w:cstheme="majorBidi"/>
                <w:b/>
                <w:bCs/>
                <w:color w:val="000000" w:themeColor="text1"/>
                <w:lang w:val="en-US"/>
              </w:rPr>
            </w:pPr>
            <w:r w:rsidRPr="0081114A">
              <w:rPr>
                <w:rFonts w:asciiTheme="majorBidi" w:eastAsia="Times New Roman" w:hAnsiTheme="majorBidi" w:cstheme="majorBidi"/>
                <w:b/>
                <w:bCs/>
                <w:color w:val="000000" w:themeColor="text1"/>
                <w:lang w:val="en-US"/>
              </w:rPr>
              <w:t>47</w:t>
            </w:r>
          </w:p>
        </w:tc>
      </w:tr>
      <w:tr w:rsidR="00E63548" w:rsidRPr="008770EB" w14:paraId="1B58D6CF" w14:textId="77777777" w:rsidTr="00A73B29">
        <w:tc>
          <w:tcPr>
            <w:tcW w:w="1384" w:type="dxa"/>
          </w:tcPr>
          <w:p w14:paraId="13E14E3F" w14:textId="77777777" w:rsidR="00E63548" w:rsidRPr="008770EB" w:rsidRDefault="00E63548" w:rsidP="00A73B29">
            <w:pPr>
              <w:jc w:val="center"/>
              <w:rPr>
                <w:rFonts w:asciiTheme="majorBidi" w:eastAsia="Times New Roman" w:hAnsiTheme="majorBidi" w:cstheme="majorBidi"/>
                <w:b/>
                <w:bCs/>
                <w:color w:val="000000" w:themeColor="text1"/>
                <w:lang w:val="en-US"/>
              </w:rPr>
            </w:pPr>
            <w:r w:rsidRPr="008770EB">
              <w:rPr>
                <w:rFonts w:asciiTheme="majorBidi" w:eastAsia="Times New Roman" w:hAnsiTheme="majorBidi" w:cstheme="majorBidi"/>
                <w:b/>
                <w:bCs/>
                <w:color w:val="000000" w:themeColor="text1"/>
                <w:lang w:val="en-US"/>
              </w:rPr>
              <w:t>4.8</w:t>
            </w:r>
          </w:p>
        </w:tc>
        <w:tc>
          <w:tcPr>
            <w:tcW w:w="7229" w:type="dxa"/>
          </w:tcPr>
          <w:p w14:paraId="4583897F" w14:textId="6F21B36B" w:rsidR="00E63548" w:rsidRPr="008770EB" w:rsidRDefault="00E63548" w:rsidP="00E63548">
            <w:pPr>
              <w:spacing w:line="360" w:lineRule="auto"/>
              <w:jc w:val="center"/>
              <w:rPr>
                <w:rFonts w:asciiTheme="majorBidi" w:eastAsia="Times New Roman" w:hAnsiTheme="majorBidi" w:cstheme="majorBidi"/>
                <w:color w:val="000000"/>
                <w:lang w:val="en-US"/>
                <w14:textFill>
                  <w14:solidFill>
                    <w14:srgbClr w14:val="000000">
                      <w14:lumMod w14:val="60000"/>
                      <w14:lumOff w14:val="40000"/>
                    </w14:srgbClr>
                  </w14:solidFill>
                </w14:textFill>
              </w:rPr>
            </w:pPr>
            <w:r w:rsidRPr="008770EB">
              <w:rPr>
                <w:rFonts w:asciiTheme="majorBidi" w:hAnsiTheme="majorBidi" w:cstheme="majorBidi"/>
                <w:lang w:val="en-US"/>
              </w:rPr>
              <w:t>factors hindering patient engagement in private healthcare</w:t>
            </w:r>
            <w:r w:rsidR="00A73B29" w:rsidRPr="008770EB">
              <w:rPr>
                <w:rFonts w:asciiTheme="majorBidi" w:hAnsiTheme="majorBidi" w:cstheme="majorBidi"/>
                <w:lang w:val="en-US"/>
              </w:rPr>
              <w:t xml:space="preserve"> </w:t>
            </w:r>
            <w:r w:rsidRPr="008770EB">
              <w:rPr>
                <w:rFonts w:asciiTheme="majorBidi" w:hAnsiTheme="majorBidi" w:cstheme="majorBidi"/>
                <w:lang w:val="en-US"/>
              </w:rPr>
              <w:t>institutions</w:t>
            </w:r>
          </w:p>
        </w:tc>
        <w:tc>
          <w:tcPr>
            <w:tcW w:w="1683" w:type="dxa"/>
          </w:tcPr>
          <w:p w14:paraId="623EB955" w14:textId="7C749942" w:rsidR="00E63548" w:rsidRPr="0081114A" w:rsidRDefault="0081114A" w:rsidP="00A73B29">
            <w:pPr>
              <w:jc w:val="center"/>
              <w:rPr>
                <w:rFonts w:asciiTheme="majorBidi" w:eastAsia="Times New Roman" w:hAnsiTheme="majorBidi" w:cstheme="majorBidi"/>
                <w:b/>
                <w:bCs/>
                <w:color w:val="000000" w:themeColor="text1"/>
                <w:lang w:val="en-US"/>
              </w:rPr>
            </w:pPr>
            <w:r w:rsidRPr="0081114A">
              <w:rPr>
                <w:rFonts w:asciiTheme="majorBidi" w:eastAsia="Times New Roman" w:hAnsiTheme="majorBidi" w:cstheme="majorBidi"/>
                <w:b/>
                <w:bCs/>
                <w:color w:val="000000" w:themeColor="text1"/>
                <w:lang w:val="en-US"/>
              </w:rPr>
              <w:t>49</w:t>
            </w:r>
          </w:p>
        </w:tc>
      </w:tr>
    </w:tbl>
    <w:p w14:paraId="219AC488" w14:textId="77777777" w:rsidR="003D61DD" w:rsidRPr="008770EB" w:rsidRDefault="003D61DD" w:rsidP="003D61DD">
      <w:pPr>
        <w:jc w:val="center"/>
        <w:rPr>
          <w:rFonts w:asciiTheme="majorBidi" w:hAnsiTheme="majorBidi" w:cstheme="majorBidi"/>
          <w:b/>
          <w:bCs/>
          <w:sz w:val="28"/>
          <w:szCs w:val="28"/>
        </w:rPr>
      </w:pPr>
    </w:p>
    <w:p w14:paraId="4972552C" w14:textId="77777777" w:rsidR="003D61DD" w:rsidRPr="008770EB" w:rsidRDefault="003D61DD" w:rsidP="003D61DD">
      <w:pPr>
        <w:jc w:val="center"/>
        <w:rPr>
          <w:rFonts w:asciiTheme="majorBidi" w:hAnsiTheme="majorBidi" w:cstheme="majorBidi"/>
          <w:b/>
          <w:bCs/>
          <w:sz w:val="28"/>
          <w:szCs w:val="28"/>
        </w:rPr>
      </w:pPr>
    </w:p>
    <w:p w14:paraId="423A4290" w14:textId="77777777" w:rsidR="003D61DD" w:rsidRPr="008770EB" w:rsidRDefault="003D61DD" w:rsidP="003D61DD">
      <w:pPr>
        <w:jc w:val="center"/>
        <w:rPr>
          <w:rFonts w:asciiTheme="majorBidi" w:hAnsiTheme="majorBidi" w:cstheme="majorBidi"/>
          <w:b/>
          <w:bCs/>
          <w:sz w:val="28"/>
          <w:szCs w:val="28"/>
        </w:rPr>
      </w:pPr>
    </w:p>
    <w:p w14:paraId="50187663" w14:textId="77777777" w:rsidR="003D61DD" w:rsidRPr="008770EB" w:rsidRDefault="003D61DD" w:rsidP="003D61DD">
      <w:pPr>
        <w:jc w:val="center"/>
        <w:rPr>
          <w:rFonts w:asciiTheme="majorBidi" w:hAnsiTheme="majorBidi" w:cstheme="majorBidi"/>
          <w:b/>
          <w:bCs/>
          <w:sz w:val="28"/>
          <w:szCs w:val="28"/>
        </w:rPr>
      </w:pPr>
    </w:p>
    <w:p w14:paraId="55829944" w14:textId="77777777" w:rsidR="003D61DD" w:rsidRPr="008770EB" w:rsidRDefault="003D61DD" w:rsidP="003D61DD">
      <w:pPr>
        <w:jc w:val="center"/>
        <w:rPr>
          <w:rFonts w:asciiTheme="majorBidi" w:hAnsiTheme="majorBidi" w:cstheme="majorBidi"/>
          <w:b/>
          <w:bCs/>
          <w:sz w:val="28"/>
          <w:szCs w:val="28"/>
        </w:rPr>
      </w:pPr>
    </w:p>
    <w:p w14:paraId="0E3EB5B9" w14:textId="77777777" w:rsidR="003D61DD" w:rsidRPr="008770EB" w:rsidRDefault="003D61DD" w:rsidP="003D61DD">
      <w:pPr>
        <w:jc w:val="center"/>
        <w:rPr>
          <w:rFonts w:asciiTheme="majorBidi" w:hAnsiTheme="majorBidi" w:cstheme="majorBidi"/>
          <w:b/>
          <w:bCs/>
          <w:sz w:val="28"/>
          <w:szCs w:val="28"/>
        </w:rPr>
      </w:pPr>
    </w:p>
    <w:p w14:paraId="01E8DFA7" w14:textId="77777777" w:rsidR="003D61DD" w:rsidRPr="008770EB" w:rsidRDefault="003D61DD" w:rsidP="003D61DD">
      <w:pPr>
        <w:jc w:val="center"/>
        <w:rPr>
          <w:rFonts w:asciiTheme="majorBidi" w:hAnsiTheme="majorBidi" w:cstheme="majorBidi"/>
          <w:b/>
          <w:bCs/>
          <w:sz w:val="28"/>
          <w:szCs w:val="28"/>
        </w:rPr>
      </w:pPr>
    </w:p>
    <w:p w14:paraId="08E74F52" w14:textId="77777777" w:rsidR="005C4A57" w:rsidRDefault="005C4A57" w:rsidP="005C4A57">
      <w:pPr>
        <w:jc w:val="center"/>
        <w:rPr>
          <w:rFonts w:asciiTheme="majorBidi" w:hAnsiTheme="majorBidi" w:cstheme="majorBidi"/>
          <w:b/>
          <w:bCs/>
          <w:sz w:val="28"/>
          <w:szCs w:val="28"/>
        </w:rPr>
        <w:sectPr w:rsidR="005C4A57" w:rsidSect="000F3DC7">
          <w:footerReference w:type="even" r:id="rId14"/>
          <w:footerReference w:type="default" r:id="rId15"/>
          <w:pgSz w:w="12240" w:h="15840"/>
          <w:pgMar w:top="1440" w:right="1080" w:bottom="1440" w:left="1080" w:header="720" w:footer="720" w:gutter="0"/>
          <w:pgBorders w:offsetFrom="page">
            <w:top w:val="single" w:sz="4" w:space="24" w:color="auto"/>
            <w:left w:val="single" w:sz="4" w:space="24" w:color="auto"/>
            <w:bottom w:val="single" w:sz="4" w:space="24" w:color="auto"/>
            <w:right w:val="single" w:sz="4" w:space="24" w:color="auto"/>
          </w:pgBorders>
          <w:pgNumType w:fmt="lowerLetter" w:start="1"/>
          <w:cols w:space="720"/>
          <w:docGrid w:linePitch="360"/>
        </w:sectPr>
      </w:pPr>
    </w:p>
    <w:p w14:paraId="5388C3FA" w14:textId="54D19FAB" w:rsidR="00FE7CB5" w:rsidRPr="008770EB" w:rsidRDefault="00FE7CB5" w:rsidP="005C4A57">
      <w:pPr>
        <w:jc w:val="center"/>
        <w:rPr>
          <w:rFonts w:asciiTheme="majorBidi" w:hAnsiTheme="majorBidi" w:cstheme="majorBidi"/>
          <w:b/>
          <w:bCs/>
          <w:sz w:val="28"/>
          <w:szCs w:val="28"/>
        </w:rPr>
      </w:pPr>
    </w:p>
    <w:p w14:paraId="40D33885" w14:textId="77777777" w:rsidR="00FE7CB5" w:rsidRPr="008770EB" w:rsidRDefault="00FE7CB5" w:rsidP="003D61DD">
      <w:pPr>
        <w:jc w:val="center"/>
        <w:rPr>
          <w:rFonts w:asciiTheme="majorBidi" w:hAnsiTheme="majorBidi" w:cstheme="majorBidi"/>
          <w:b/>
          <w:bCs/>
          <w:sz w:val="28"/>
          <w:szCs w:val="28"/>
        </w:rPr>
      </w:pPr>
    </w:p>
    <w:p w14:paraId="022C12F9" w14:textId="77777777" w:rsidR="00FE7CB5" w:rsidRPr="008770EB" w:rsidRDefault="00FE7CB5" w:rsidP="003D61DD">
      <w:pPr>
        <w:jc w:val="center"/>
        <w:rPr>
          <w:rFonts w:asciiTheme="majorBidi" w:hAnsiTheme="majorBidi" w:cstheme="majorBidi"/>
          <w:b/>
          <w:bCs/>
          <w:sz w:val="28"/>
          <w:szCs w:val="28"/>
        </w:rPr>
      </w:pPr>
    </w:p>
    <w:p w14:paraId="6FE086F6" w14:textId="77777777" w:rsidR="00FE7CB5" w:rsidRPr="008770EB" w:rsidRDefault="00FE7CB5" w:rsidP="003D61DD">
      <w:pPr>
        <w:jc w:val="center"/>
        <w:rPr>
          <w:rFonts w:asciiTheme="majorBidi" w:hAnsiTheme="majorBidi" w:cstheme="majorBidi"/>
          <w:b/>
          <w:bCs/>
          <w:sz w:val="28"/>
          <w:szCs w:val="28"/>
        </w:rPr>
      </w:pPr>
    </w:p>
    <w:p w14:paraId="79996C5F" w14:textId="77777777" w:rsidR="00FE7CB5" w:rsidRPr="008770EB" w:rsidRDefault="00FE7CB5" w:rsidP="005C4A57">
      <w:pPr>
        <w:rPr>
          <w:rFonts w:asciiTheme="majorBidi" w:hAnsiTheme="majorBidi" w:cstheme="majorBidi"/>
          <w:b/>
          <w:bCs/>
          <w:sz w:val="28"/>
          <w:szCs w:val="28"/>
        </w:rPr>
      </w:pPr>
    </w:p>
    <w:p w14:paraId="7B34ED3A" w14:textId="77777777" w:rsidR="00FE7CB5" w:rsidRPr="008770EB" w:rsidRDefault="00FE7CB5" w:rsidP="00AA1C6B">
      <w:pPr>
        <w:rPr>
          <w:rFonts w:asciiTheme="majorBidi" w:hAnsiTheme="majorBidi" w:cstheme="majorBidi"/>
          <w:b/>
          <w:bCs/>
          <w:sz w:val="28"/>
          <w:szCs w:val="28"/>
        </w:rPr>
      </w:pPr>
    </w:p>
    <w:p w14:paraId="387DD5BD" w14:textId="77777777" w:rsidR="00FE7CB5" w:rsidRPr="008770EB" w:rsidRDefault="00FE7CB5" w:rsidP="003D61DD">
      <w:pPr>
        <w:jc w:val="center"/>
        <w:rPr>
          <w:rFonts w:asciiTheme="majorBidi" w:hAnsiTheme="majorBidi" w:cstheme="majorBidi"/>
          <w:b/>
          <w:bCs/>
          <w:sz w:val="28"/>
          <w:szCs w:val="28"/>
        </w:rPr>
      </w:pPr>
    </w:p>
    <w:p w14:paraId="5DD8AD55" w14:textId="77777777" w:rsidR="003D61DD" w:rsidRPr="008770EB" w:rsidRDefault="003D61DD" w:rsidP="003D61DD">
      <w:pPr>
        <w:jc w:val="center"/>
        <w:rPr>
          <w:rFonts w:asciiTheme="majorBidi" w:hAnsiTheme="majorBidi" w:cstheme="majorBidi"/>
          <w:b/>
          <w:bCs/>
          <w:sz w:val="28"/>
          <w:szCs w:val="28"/>
        </w:rPr>
      </w:pPr>
    </w:p>
    <w:p w14:paraId="25C12CB0" w14:textId="7AAB8859" w:rsidR="00D44A62" w:rsidRPr="005C4A57" w:rsidRDefault="00D44A62" w:rsidP="003D61DD">
      <w:pPr>
        <w:jc w:val="center"/>
        <w:rPr>
          <w:rFonts w:asciiTheme="majorBidi" w:eastAsia="Times New Roman" w:hAnsiTheme="majorBidi" w:cstheme="majorBidi"/>
          <w:b/>
          <w:bCs/>
          <w:kern w:val="0"/>
          <w:sz w:val="32"/>
          <w:szCs w:val="32"/>
          <w:lang w:val="en-US"/>
          <w14:ligatures w14:val="none"/>
        </w:rPr>
      </w:pPr>
      <w:r w:rsidRPr="005C4A57">
        <w:rPr>
          <w:rFonts w:asciiTheme="majorBidi" w:hAnsiTheme="majorBidi" w:cstheme="majorBidi"/>
          <w:b/>
          <w:bCs/>
          <w:sz w:val="32"/>
          <w:szCs w:val="32"/>
        </w:rPr>
        <w:t>Chapter 1</w:t>
      </w:r>
    </w:p>
    <w:p w14:paraId="000DF936" w14:textId="70297F80" w:rsidR="00D44A62" w:rsidRPr="005C4A57" w:rsidRDefault="00D44A62" w:rsidP="003D61DD">
      <w:pPr>
        <w:pStyle w:val="NormalWeb"/>
        <w:jc w:val="center"/>
        <w:rPr>
          <w:rFonts w:asciiTheme="majorBidi" w:hAnsiTheme="majorBidi" w:cstheme="majorBidi"/>
          <w:b/>
          <w:bCs/>
          <w:sz w:val="32"/>
          <w:szCs w:val="32"/>
        </w:rPr>
      </w:pPr>
      <w:r w:rsidRPr="005C4A57">
        <w:rPr>
          <w:rFonts w:asciiTheme="majorBidi" w:hAnsiTheme="majorBidi" w:cstheme="majorBidi"/>
          <w:b/>
          <w:bCs/>
          <w:sz w:val="32"/>
          <w:szCs w:val="32"/>
        </w:rPr>
        <w:t>Introduction</w:t>
      </w:r>
    </w:p>
    <w:p w14:paraId="4473F4E0" w14:textId="27B19412" w:rsidR="00D44A62" w:rsidRPr="005C4A57" w:rsidRDefault="00D44A62" w:rsidP="00D44A62">
      <w:pPr>
        <w:spacing w:line="360" w:lineRule="auto"/>
        <w:jc w:val="center"/>
        <w:rPr>
          <w:rFonts w:asciiTheme="majorBidi" w:hAnsiTheme="majorBidi" w:cstheme="majorBidi"/>
          <w:b/>
          <w:bCs/>
          <w:sz w:val="32"/>
          <w:szCs w:val="32"/>
        </w:rPr>
      </w:pPr>
    </w:p>
    <w:p w14:paraId="628A33C1" w14:textId="6C866E7F" w:rsidR="00D44A62" w:rsidRPr="005C4A57" w:rsidRDefault="00D44A62" w:rsidP="005147B4">
      <w:pPr>
        <w:rPr>
          <w:rFonts w:asciiTheme="majorBidi" w:hAnsiTheme="majorBidi" w:cstheme="majorBidi"/>
          <w:b/>
          <w:bCs/>
          <w:sz w:val="32"/>
          <w:szCs w:val="32"/>
        </w:rPr>
      </w:pPr>
      <w:r w:rsidRPr="005C4A57">
        <w:rPr>
          <w:rFonts w:asciiTheme="majorBidi" w:hAnsiTheme="majorBidi" w:cstheme="majorBidi"/>
          <w:b/>
          <w:bCs/>
          <w:sz w:val="32"/>
          <w:szCs w:val="32"/>
        </w:rPr>
        <w:br w:type="page"/>
      </w:r>
    </w:p>
    <w:p w14:paraId="072B5850" w14:textId="77777777" w:rsidR="00D44A62" w:rsidRPr="008770EB" w:rsidRDefault="00D44A62" w:rsidP="00D44A62">
      <w:pPr>
        <w:rPr>
          <w:rFonts w:asciiTheme="majorBidi" w:hAnsiTheme="majorBidi" w:cstheme="majorBidi"/>
          <w:b/>
          <w:bCs/>
          <w:sz w:val="28"/>
          <w:szCs w:val="28"/>
        </w:rPr>
      </w:pPr>
      <w:r w:rsidRPr="008770EB">
        <w:rPr>
          <w:rStyle w:val="oypena"/>
          <w:rFonts w:asciiTheme="majorBidi" w:hAnsiTheme="majorBidi" w:cstheme="majorBidi"/>
          <w:b/>
          <w:bCs/>
          <w:color w:val="629AB2"/>
          <w:sz w:val="28"/>
          <w:szCs w:val="28"/>
        </w:rPr>
        <w:lastRenderedPageBreak/>
        <w:t>1.1 Introduction</w:t>
      </w:r>
    </w:p>
    <w:p w14:paraId="2ACD15FD" w14:textId="4CFE20D5" w:rsidR="00D44A62" w:rsidRPr="008770EB" w:rsidRDefault="00D44A62" w:rsidP="003D61DD">
      <w:pPr>
        <w:pStyle w:val="cvgsua"/>
        <w:spacing w:line="30" w:lineRule="atLeast"/>
        <w:rPr>
          <w:rFonts w:asciiTheme="majorBidi" w:hAnsiTheme="majorBidi" w:cstheme="majorBidi"/>
          <w:color w:val="000000"/>
          <w:sz w:val="28"/>
          <w:szCs w:val="28"/>
        </w:rPr>
      </w:pPr>
      <w:r w:rsidRPr="008770EB">
        <w:rPr>
          <w:rStyle w:val="oypena"/>
          <w:rFonts w:asciiTheme="majorBidi" w:eastAsiaTheme="majorEastAsia" w:hAnsiTheme="majorBidi" w:cstheme="majorBidi"/>
          <w:color w:val="000000"/>
          <w:sz w:val="28"/>
          <w:szCs w:val="28"/>
        </w:rPr>
        <w:t xml:space="preserve">The healthcare sector in Saudi Arabia is undergoing a remarkable transformation driven by factors such as population growth and rising disposable income. This has led to a significant surge in demand for private healthcare </w:t>
      </w:r>
      <w:r w:rsidR="00E01898" w:rsidRPr="008770EB">
        <w:rPr>
          <w:rStyle w:val="oypena"/>
          <w:rFonts w:asciiTheme="majorBidi" w:eastAsiaTheme="majorEastAsia" w:hAnsiTheme="majorBidi" w:cstheme="majorBidi"/>
          <w:color w:val="000000"/>
          <w:sz w:val="28"/>
          <w:szCs w:val="28"/>
        </w:rPr>
        <w:t>services, particularly</w:t>
      </w:r>
      <w:r w:rsidRPr="008770EB">
        <w:rPr>
          <w:rStyle w:val="oypena"/>
          <w:rFonts w:asciiTheme="majorBidi" w:eastAsiaTheme="majorEastAsia" w:hAnsiTheme="majorBidi" w:cstheme="majorBidi"/>
          <w:color w:val="000000"/>
          <w:sz w:val="28"/>
          <w:szCs w:val="28"/>
        </w:rPr>
        <w:t xml:space="preserve"> in major cities like Riyadh. While catering to the needs of a growing patient base, there is an urgent need to ensure patient-centered care to enhance service quality and satisfaction.</w:t>
      </w:r>
    </w:p>
    <w:p w14:paraId="43FE9D43" w14:textId="2EF6CDFE" w:rsidR="00D44A62" w:rsidRPr="008770EB" w:rsidRDefault="00D44A62" w:rsidP="003D61DD">
      <w:pPr>
        <w:pStyle w:val="cvgsua"/>
        <w:spacing w:line="30" w:lineRule="atLeast"/>
        <w:rPr>
          <w:rFonts w:asciiTheme="majorBidi" w:hAnsiTheme="majorBidi" w:cstheme="majorBidi"/>
          <w:color w:val="000000"/>
          <w:sz w:val="28"/>
          <w:szCs w:val="28"/>
        </w:rPr>
      </w:pPr>
      <w:r w:rsidRPr="008770EB">
        <w:rPr>
          <w:rStyle w:val="oypena"/>
          <w:rFonts w:asciiTheme="majorBidi" w:eastAsiaTheme="majorEastAsia" w:hAnsiTheme="majorBidi" w:cstheme="majorBidi"/>
          <w:color w:val="000000"/>
          <w:sz w:val="28"/>
          <w:szCs w:val="28"/>
        </w:rPr>
        <w:t xml:space="preserve">Multiple research studies have affirmed the positive impact of patient </w:t>
      </w:r>
      <w:r w:rsidR="00FE7CB5" w:rsidRPr="008770EB">
        <w:rPr>
          <w:rStyle w:val="oypena"/>
          <w:rFonts w:asciiTheme="majorBidi" w:eastAsiaTheme="majorEastAsia" w:hAnsiTheme="majorBidi" w:cstheme="majorBidi"/>
          <w:color w:val="000000"/>
          <w:sz w:val="28"/>
          <w:szCs w:val="28"/>
        </w:rPr>
        <w:t>engagement. Studies</w:t>
      </w:r>
      <w:r w:rsidRPr="008770EB">
        <w:rPr>
          <w:rStyle w:val="oypena"/>
          <w:rFonts w:asciiTheme="majorBidi" w:eastAsiaTheme="majorEastAsia" w:hAnsiTheme="majorBidi" w:cstheme="majorBidi"/>
          <w:color w:val="000000"/>
          <w:sz w:val="28"/>
          <w:szCs w:val="28"/>
        </w:rPr>
        <w:t xml:space="preserve"> consistently demonstrate that patients actively involved in their healthcare decisions experience improved quality of life, better adherence to </w:t>
      </w:r>
      <w:r w:rsidR="00E01898" w:rsidRPr="008770EB">
        <w:rPr>
          <w:rStyle w:val="oypena"/>
          <w:rFonts w:asciiTheme="majorBidi" w:eastAsiaTheme="majorEastAsia" w:hAnsiTheme="majorBidi" w:cstheme="majorBidi"/>
          <w:color w:val="000000"/>
          <w:sz w:val="28"/>
          <w:szCs w:val="28"/>
        </w:rPr>
        <w:t xml:space="preserve">treatment, </w:t>
      </w:r>
      <w:proofErr w:type="gramStart"/>
      <w:r w:rsidR="00E01898" w:rsidRPr="008770EB">
        <w:rPr>
          <w:rStyle w:val="oypena"/>
          <w:rFonts w:asciiTheme="majorBidi" w:eastAsiaTheme="majorEastAsia" w:hAnsiTheme="majorBidi" w:cstheme="majorBidi"/>
          <w:color w:val="000000"/>
          <w:sz w:val="28"/>
          <w:szCs w:val="28"/>
        </w:rPr>
        <w:t xml:space="preserve">and </w:t>
      </w:r>
      <w:r w:rsidRPr="008770EB">
        <w:rPr>
          <w:rStyle w:val="oypena"/>
          <w:rFonts w:asciiTheme="majorBidi" w:eastAsiaTheme="majorEastAsia" w:hAnsiTheme="majorBidi" w:cstheme="majorBidi"/>
          <w:color w:val="000000"/>
          <w:sz w:val="28"/>
          <w:szCs w:val="28"/>
        </w:rPr>
        <w:t xml:space="preserve"> reduced</w:t>
      </w:r>
      <w:proofErr w:type="gramEnd"/>
      <w:r w:rsidRPr="008770EB">
        <w:rPr>
          <w:rStyle w:val="oypena"/>
          <w:rFonts w:asciiTheme="majorBidi" w:eastAsiaTheme="majorEastAsia" w:hAnsiTheme="majorBidi" w:cstheme="majorBidi"/>
          <w:color w:val="000000"/>
          <w:sz w:val="28"/>
          <w:szCs w:val="28"/>
        </w:rPr>
        <w:t xml:space="preserve"> </w:t>
      </w:r>
      <w:r w:rsidR="00E01898" w:rsidRPr="008770EB">
        <w:rPr>
          <w:rStyle w:val="oypena"/>
          <w:rFonts w:asciiTheme="majorBidi" w:eastAsiaTheme="majorEastAsia" w:hAnsiTheme="majorBidi" w:cstheme="majorBidi"/>
          <w:color w:val="000000"/>
          <w:sz w:val="28"/>
          <w:szCs w:val="28"/>
        </w:rPr>
        <w:t xml:space="preserve"> </w:t>
      </w:r>
      <w:r w:rsidRPr="008770EB">
        <w:rPr>
          <w:rStyle w:val="oypena"/>
          <w:rFonts w:asciiTheme="majorBidi" w:eastAsiaTheme="majorEastAsia" w:hAnsiTheme="majorBidi" w:cstheme="majorBidi"/>
          <w:color w:val="000000"/>
          <w:sz w:val="28"/>
          <w:szCs w:val="28"/>
        </w:rPr>
        <w:t xml:space="preserve">hospital readmission rates. This ultimately leads to improved health outcomes and </w:t>
      </w:r>
      <w:proofErr w:type="gramStart"/>
      <w:r w:rsidR="00E01898" w:rsidRPr="008770EB">
        <w:rPr>
          <w:rStyle w:val="oypena"/>
          <w:rFonts w:asciiTheme="majorBidi" w:eastAsiaTheme="majorEastAsia" w:hAnsiTheme="majorBidi" w:cstheme="majorBidi"/>
          <w:color w:val="000000"/>
          <w:sz w:val="28"/>
          <w:szCs w:val="28"/>
        </w:rPr>
        <w:t>Reduced</w:t>
      </w:r>
      <w:proofErr w:type="gramEnd"/>
      <w:r w:rsidRPr="008770EB">
        <w:rPr>
          <w:rStyle w:val="oypena"/>
          <w:rFonts w:asciiTheme="majorBidi" w:eastAsiaTheme="majorEastAsia" w:hAnsiTheme="majorBidi" w:cstheme="majorBidi"/>
          <w:color w:val="000000"/>
          <w:sz w:val="28"/>
          <w:szCs w:val="28"/>
        </w:rPr>
        <w:t xml:space="preserve"> overall healthcare costs.</w:t>
      </w:r>
    </w:p>
    <w:p w14:paraId="5992DDEC" w14:textId="63444453" w:rsidR="00D44A62" w:rsidRPr="008770EB" w:rsidRDefault="00D44A62" w:rsidP="003D61DD">
      <w:pPr>
        <w:pStyle w:val="cvgsua"/>
        <w:spacing w:line="30" w:lineRule="atLeast"/>
        <w:rPr>
          <w:rFonts w:asciiTheme="majorBidi" w:hAnsiTheme="majorBidi" w:cstheme="majorBidi"/>
          <w:color w:val="000000"/>
          <w:sz w:val="28"/>
          <w:szCs w:val="28"/>
        </w:rPr>
      </w:pPr>
      <w:r w:rsidRPr="008770EB">
        <w:rPr>
          <w:rStyle w:val="oypena"/>
          <w:rFonts w:asciiTheme="majorBidi" w:eastAsiaTheme="majorEastAsia" w:hAnsiTheme="majorBidi" w:cstheme="majorBidi"/>
          <w:color w:val="000000"/>
          <w:sz w:val="28"/>
          <w:szCs w:val="28"/>
        </w:rPr>
        <w:t>Despite these well-established benefits, many private healthcare institutions in Riyadh struggle to effectively integrate patient engagement strategies into their practices. This implementation gap necessitates a deeper understanding of the factors influencing these efforts.</w:t>
      </w:r>
    </w:p>
    <w:p w14:paraId="03894FDA" w14:textId="77777777" w:rsidR="003D61DD" w:rsidRPr="008770EB" w:rsidRDefault="00D44A62" w:rsidP="003D61DD">
      <w:pPr>
        <w:pStyle w:val="cvgsua"/>
        <w:spacing w:line="30" w:lineRule="atLeast"/>
        <w:rPr>
          <w:rFonts w:asciiTheme="majorBidi" w:hAnsiTheme="majorBidi" w:cstheme="majorBidi"/>
          <w:color w:val="000000"/>
          <w:sz w:val="28"/>
          <w:szCs w:val="28"/>
        </w:rPr>
      </w:pPr>
      <w:r w:rsidRPr="008770EB">
        <w:rPr>
          <w:rStyle w:val="oypena"/>
          <w:rFonts w:asciiTheme="majorBidi" w:eastAsiaTheme="majorEastAsia" w:hAnsiTheme="majorBidi" w:cstheme="majorBidi"/>
          <w:color w:val="000000"/>
          <w:sz w:val="28"/>
          <w:szCs w:val="28"/>
        </w:rPr>
        <w:t>This study aims to address this pressing need by investigating the factors affecting patient engagement initiatives within private healthcare institutions in Riyadh. The study will explore the influence of three key domains:</w:t>
      </w:r>
    </w:p>
    <w:p w14:paraId="10A07E7D" w14:textId="77777777" w:rsidR="003D61DD" w:rsidRPr="008770EB" w:rsidRDefault="00D44A62" w:rsidP="003D61DD">
      <w:pPr>
        <w:pStyle w:val="cvgsua"/>
        <w:spacing w:line="30" w:lineRule="atLeast"/>
        <w:rPr>
          <w:rFonts w:asciiTheme="majorBidi" w:hAnsiTheme="majorBidi" w:cstheme="majorBidi"/>
          <w:color w:val="000000"/>
          <w:sz w:val="28"/>
          <w:szCs w:val="28"/>
        </w:rPr>
      </w:pPr>
      <w:r w:rsidRPr="008770EB">
        <w:rPr>
          <w:rStyle w:val="oypena"/>
          <w:rFonts w:asciiTheme="majorBidi" w:eastAsiaTheme="majorEastAsia" w:hAnsiTheme="majorBidi" w:cstheme="majorBidi"/>
          <w:b/>
          <w:bCs/>
          <w:color w:val="000000"/>
          <w:sz w:val="28"/>
          <w:szCs w:val="28"/>
        </w:rPr>
        <w:t>Digital Technology</w:t>
      </w:r>
      <w:r w:rsidRPr="008770EB">
        <w:rPr>
          <w:rStyle w:val="oypena"/>
          <w:rFonts w:asciiTheme="majorBidi" w:eastAsiaTheme="majorEastAsia" w:hAnsiTheme="majorBidi" w:cstheme="majorBidi"/>
          <w:color w:val="000000"/>
          <w:sz w:val="28"/>
          <w:szCs w:val="28"/>
        </w:rPr>
        <w:t>: The increasing reliance on digital tools in healthcare holds the potential to revolutionize patient engagement. This study will explore how technology platforms, telemedicine applications, and patient portals can facilitate patient engagement.</w:t>
      </w:r>
    </w:p>
    <w:p w14:paraId="48C078D5" w14:textId="7821393B" w:rsidR="00D44A62" w:rsidRPr="008770EB" w:rsidRDefault="00D44A62" w:rsidP="003D61DD">
      <w:pPr>
        <w:pStyle w:val="cvgsua"/>
        <w:spacing w:line="30" w:lineRule="atLeast"/>
        <w:rPr>
          <w:rFonts w:asciiTheme="majorBidi" w:hAnsiTheme="majorBidi" w:cstheme="majorBidi"/>
          <w:color w:val="000000"/>
          <w:sz w:val="28"/>
          <w:szCs w:val="28"/>
        </w:rPr>
      </w:pPr>
      <w:r w:rsidRPr="008770EB">
        <w:rPr>
          <w:rStyle w:val="oypena"/>
          <w:rFonts w:asciiTheme="majorBidi" w:eastAsiaTheme="majorEastAsia" w:hAnsiTheme="majorBidi" w:cstheme="majorBidi"/>
          <w:b/>
          <w:bCs/>
          <w:color w:val="000000"/>
          <w:sz w:val="28"/>
          <w:szCs w:val="28"/>
        </w:rPr>
        <w:t xml:space="preserve">Organizational Leadership: </w:t>
      </w:r>
      <w:r w:rsidRPr="008770EB">
        <w:rPr>
          <w:rStyle w:val="oypena"/>
          <w:rFonts w:asciiTheme="majorBidi" w:eastAsiaTheme="majorEastAsia" w:hAnsiTheme="majorBidi" w:cstheme="majorBidi"/>
          <w:color w:val="000000"/>
          <w:sz w:val="28"/>
          <w:szCs w:val="28"/>
        </w:rPr>
        <w:t>Leadership plays a pivotal role in fostering a patient-centered care culture. This research will examine how leadership styles, commitment to patient engagement, and resource allocation impact patient engagement initiatives.</w:t>
      </w:r>
    </w:p>
    <w:p w14:paraId="5D645500" w14:textId="4BB2A140" w:rsidR="00D44A62" w:rsidRPr="008770EB" w:rsidRDefault="00D44A62" w:rsidP="003D61DD">
      <w:pPr>
        <w:pStyle w:val="cvgsua"/>
        <w:spacing w:line="30" w:lineRule="atLeast"/>
        <w:rPr>
          <w:rFonts w:asciiTheme="majorBidi" w:hAnsiTheme="majorBidi" w:cstheme="majorBidi"/>
          <w:color w:val="000000"/>
          <w:sz w:val="28"/>
          <w:szCs w:val="28"/>
        </w:rPr>
      </w:pPr>
      <w:r w:rsidRPr="008770EB">
        <w:rPr>
          <w:rStyle w:val="oypena"/>
          <w:rFonts w:asciiTheme="majorBidi" w:eastAsiaTheme="majorEastAsia" w:hAnsiTheme="majorBidi" w:cstheme="majorBidi"/>
          <w:b/>
          <w:bCs/>
          <w:color w:val="000000"/>
          <w:sz w:val="28"/>
          <w:szCs w:val="28"/>
        </w:rPr>
        <w:t>Organizational Culture:</w:t>
      </w:r>
      <w:r w:rsidRPr="008770EB">
        <w:rPr>
          <w:rStyle w:val="oypena"/>
          <w:rFonts w:asciiTheme="majorBidi" w:eastAsiaTheme="majorEastAsia" w:hAnsiTheme="majorBidi" w:cstheme="majorBidi"/>
          <w:color w:val="000000"/>
          <w:sz w:val="28"/>
          <w:szCs w:val="28"/>
        </w:rPr>
        <w:t xml:space="preserve"> The overall culture of a healthcare institution significantly influences patient interactions. This study will explore how factors such as communication practices, staff training, and patient empowerment within the organizational culture shape patient engagement.</w:t>
      </w:r>
    </w:p>
    <w:p w14:paraId="2A058B3A" w14:textId="2D9D72A3" w:rsidR="00D44A62" w:rsidRPr="008770EB" w:rsidRDefault="00D44A62" w:rsidP="003D61DD">
      <w:pPr>
        <w:pStyle w:val="cvgsua"/>
        <w:spacing w:line="30" w:lineRule="atLeast"/>
        <w:rPr>
          <w:rFonts w:asciiTheme="majorBidi" w:hAnsiTheme="majorBidi" w:cstheme="majorBidi"/>
          <w:color w:val="000000"/>
          <w:sz w:val="28"/>
          <w:szCs w:val="28"/>
        </w:rPr>
      </w:pPr>
      <w:r w:rsidRPr="008770EB">
        <w:rPr>
          <w:rStyle w:val="oypena"/>
          <w:rFonts w:asciiTheme="majorBidi" w:eastAsiaTheme="majorEastAsia" w:hAnsiTheme="majorBidi" w:cstheme="majorBidi"/>
          <w:color w:val="000000"/>
          <w:sz w:val="28"/>
          <w:szCs w:val="28"/>
        </w:rPr>
        <w:t xml:space="preserve">By examining these three domains, the study aims to provide valuable insights into </w:t>
      </w:r>
      <w:proofErr w:type="spellStart"/>
      <w:r w:rsidRPr="008770EB">
        <w:rPr>
          <w:rStyle w:val="oypena"/>
          <w:rFonts w:asciiTheme="majorBidi" w:eastAsiaTheme="majorEastAsia" w:hAnsiTheme="majorBidi" w:cstheme="majorBidi"/>
          <w:color w:val="000000"/>
          <w:sz w:val="28"/>
          <w:szCs w:val="28"/>
        </w:rPr>
        <w:t>thefactors</w:t>
      </w:r>
      <w:proofErr w:type="spellEnd"/>
      <w:r w:rsidRPr="008770EB">
        <w:rPr>
          <w:rStyle w:val="oypena"/>
          <w:rFonts w:asciiTheme="majorBidi" w:eastAsiaTheme="majorEastAsia" w:hAnsiTheme="majorBidi" w:cstheme="majorBidi"/>
          <w:color w:val="000000"/>
          <w:sz w:val="28"/>
          <w:szCs w:val="28"/>
        </w:rPr>
        <w:t xml:space="preserve"> that influence patient engagement in private healthcare settings in Riyadh. The findings will contribute to the development of effective strategies for enhancing patient engagement and improving overall healthcare quality.</w:t>
      </w:r>
    </w:p>
    <w:p w14:paraId="16CFACFC" w14:textId="77777777" w:rsidR="003D61DD" w:rsidRPr="008770EB" w:rsidRDefault="003D61DD">
      <w:pPr>
        <w:rPr>
          <w:rFonts w:asciiTheme="majorBidi" w:hAnsiTheme="majorBidi" w:cstheme="majorBidi"/>
          <w:b/>
          <w:bCs/>
          <w:sz w:val="28"/>
          <w:szCs w:val="28"/>
        </w:rPr>
      </w:pPr>
      <w:r w:rsidRPr="008770EB">
        <w:rPr>
          <w:rStyle w:val="oypena"/>
          <w:rFonts w:asciiTheme="majorBidi" w:hAnsiTheme="majorBidi" w:cstheme="majorBidi"/>
          <w:b/>
          <w:bCs/>
          <w:color w:val="629AB2"/>
          <w:sz w:val="28"/>
          <w:szCs w:val="28"/>
        </w:rPr>
        <w:lastRenderedPageBreak/>
        <w:t xml:space="preserve">1.2 Research Problem </w:t>
      </w:r>
    </w:p>
    <w:p w14:paraId="3568930E" w14:textId="54290DE1" w:rsidR="00473663" w:rsidRPr="008770EB" w:rsidRDefault="003D61DD" w:rsidP="00473663">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The central research challenge is to comprehend the fundamental components that</w:t>
      </w:r>
      <w:r w:rsidR="00B6608A" w:rsidRPr="008770EB">
        <w:rPr>
          <w:rFonts w:asciiTheme="majorBidi" w:eastAsia="Times New Roman" w:hAnsiTheme="majorBidi" w:cstheme="majorBidi"/>
          <w:color w:val="000000"/>
          <w:kern w:val="0"/>
          <w:sz w:val="28"/>
          <w:szCs w:val="28"/>
          <w:lang w:val="en-US"/>
          <w14:ligatures w14:val="none"/>
        </w:rPr>
        <w:t xml:space="preserve"> </w:t>
      </w:r>
      <w:r w:rsidRPr="008770EB">
        <w:rPr>
          <w:rFonts w:asciiTheme="majorBidi" w:eastAsia="Times New Roman" w:hAnsiTheme="majorBidi" w:cstheme="majorBidi"/>
          <w:color w:val="000000"/>
          <w:kern w:val="0"/>
          <w:sz w:val="28"/>
          <w:szCs w:val="28"/>
          <w:lang w:val="en-US"/>
          <w14:ligatures w14:val="none"/>
        </w:rPr>
        <w:t>influence the success or failure of patient engagement activities within these private</w:t>
      </w:r>
      <w:r w:rsidR="00B6608A" w:rsidRPr="008770EB">
        <w:rPr>
          <w:rFonts w:asciiTheme="majorBidi" w:eastAsia="Times New Roman" w:hAnsiTheme="majorBidi" w:cstheme="majorBidi"/>
          <w:color w:val="000000"/>
          <w:kern w:val="0"/>
          <w:sz w:val="28"/>
          <w:szCs w:val="28"/>
          <w:lang w:val="en-US"/>
          <w14:ligatures w14:val="none"/>
        </w:rPr>
        <w:t xml:space="preserve"> </w:t>
      </w:r>
      <w:r w:rsidRPr="008770EB">
        <w:rPr>
          <w:rFonts w:asciiTheme="majorBidi" w:eastAsia="Times New Roman" w:hAnsiTheme="majorBidi" w:cstheme="majorBidi"/>
          <w:color w:val="000000"/>
          <w:kern w:val="0"/>
          <w:sz w:val="28"/>
          <w:szCs w:val="28"/>
          <w:lang w:val="en-US"/>
          <w14:ligatures w14:val="none"/>
        </w:rPr>
        <w:t xml:space="preserve">healthcare organizations. </w:t>
      </w:r>
    </w:p>
    <w:p w14:paraId="195988C5" w14:textId="721181FF" w:rsidR="003D61DD" w:rsidRPr="008770EB" w:rsidRDefault="003D61DD" w:rsidP="00473663">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The following are among the most critical areas that require</w:t>
      </w:r>
      <w:r w:rsidR="00473663" w:rsidRPr="008770EB">
        <w:rPr>
          <w:rFonts w:asciiTheme="majorBidi" w:eastAsia="Times New Roman" w:hAnsiTheme="majorBidi" w:cstheme="majorBidi"/>
          <w:color w:val="000000"/>
          <w:kern w:val="0"/>
          <w:sz w:val="28"/>
          <w:szCs w:val="28"/>
          <w:lang w:val="en-US"/>
          <w14:ligatures w14:val="none"/>
        </w:rPr>
        <w:t xml:space="preserve"> </w:t>
      </w:r>
      <w:r w:rsidRPr="008770EB">
        <w:rPr>
          <w:rFonts w:asciiTheme="majorBidi" w:eastAsia="Times New Roman" w:hAnsiTheme="majorBidi" w:cstheme="majorBidi"/>
          <w:color w:val="000000"/>
          <w:kern w:val="0"/>
          <w:sz w:val="28"/>
          <w:szCs w:val="28"/>
          <w:lang w:val="en-US"/>
          <w14:ligatures w14:val="none"/>
        </w:rPr>
        <w:t>investigation:</w:t>
      </w:r>
    </w:p>
    <w:p w14:paraId="36D3F191" w14:textId="6DE44526" w:rsidR="003D61DD" w:rsidRPr="008770EB" w:rsidRDefault="003D61DD" w:rsidP="00B6608A">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1. Organizational culture: The investigation will investigate the extent to which the</w:t>
      </w:r>
      <w:r w:rsidR="00B6608A" w:rsidRPr="008770EB">
        <w:rPr>
          <w:rFonts w:asciiTheme="majorBidi" w:eastAsia="Times New Roman" w:hAnsiTheme="majorBidi" w:cstheme="majorBidi"/>
          <w:color w:val="000000"/>
          <w:kern w:val="0"/>
          <w:sz w:val="28"/>
          <w:szCs w:val="28"/>
          <w:lang w:val="en-US"/>
          <w14:ligatures w14:val="none"/>
        </w:rPr>
        <w:t xml:space="preserve"> </w:t>
      </w:r>
      <w:r w:rsidRPr="008770EB">
        <w:rPr>
          <w:rFonts w:asciiTheme="majorBidi" w:eastAsia="Times New Roman" w:hAnsiTheme="majorBidi" w:cstheme="majorBidi"/>
          <w:color w:val="000000"/>
          <w:kern w:val="0"/>
          <w:sz w:val="28"/>
          <w:szCs w:val="28"/>
          <w:lang w:val="en-US"/>
          <w14:ligatures w14:val="none"/>
        </w:rPr>
        <w:t>dominant cultures within Riyadh's private healthcare facilities either facilitate or impede the implementation of patient engagement strategies.</w:t>
      </w:r>
    </w:p>
    <w:p w14:paraId="40776689" w14:textId="3C3D0C4F" w:rsidR="003D61DD" w:rsidRPr="008770EB" w:rsidRDefault="003D61DD" w:rsidP="00B6608A">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2. Leadership and governance: The research will investigate the role of governance and</w:t>
      </w:r>
      <w:r w:rsidR="00B6608A" w:rsidRPr="008770EB">
        <w:rPr>
          <w:rFonts w:asciiTheme="majorBidi" w:eastAsia="Times New Roman" w:hAnsiTheme="majorBidi" w:cstheme="majorBidi"/>
          <w:color w:val="000000"/>
          <w:kern w:val="0"/>
          <w:sz w:val="28"/>
          <w:szCs w:val="28"/>
          <w:lang w:val="en-US"/>
          <w14:ligatures w14:val="none"/>
        </w:rPr>
        <w:t xml:space="preserve"> </w:t>
      </w:r>
      <w:r w:rsidRPr="008770EB">
        <w:rPr>
          <w:rFonts w:asciiTheme="majorBidi" w:eastAsia="Times New Roman" w:hAnsiTheme="majorBidi" w:cstheme="majorBidi"/>
          <w:color w:val="000000"/>
          <w:kern w:val="0"/>
          <w:sz w:val="28"/>
          <w:szCs w:val="28"/>
          <w:lang w:val="en-US"/>
          <w14:ligatures w14:val="none"/>
        </w:rPr>
        <w:t>leadership in the establishment of a culture that prioritizes patient engagement and allows</w:t>
      </w:r>
      <w:r w:rsidR="00B6608A" w:rsidRPr="008770EB">
        <w:rPr>
          <w:rFonts w:asciiTheme="majorBidi" w:eastAsia="Times New Roman" w:hAnsiTheme="majorBidi" w:cstheme="majorBidi"/>
          <w:color w:val="000000"/>
          <w:kern w:val="0"/>
          <w:sz w:val="28"/>
          <w:szCs w:val="28"/>
          <w:lang w:val="en-US"/>
          <w14:ligatures w14:val="none"/>
        </w:rPr>
        <w:t xml:space="preserve"> </w:t>
      </w:r>
      <w:r w:rsidRPr="008770EB">
        <w:rPr>
          <w:rFonts w:asciiTheme="majorBidi" w:eastAsia="Times New Roman" w:hAnsiTheme="majorBidi" w:cstheme="majorBidi"/>
          <w:color w:val="000000"/>
          <w:kern w:val="0"/>
          <w:sz w:val="28"/>
          <w:szCs w:val="28"/>
          <w:lang w:val="en-US"/>
          <w14:ligatures w14:val="none"/>
        </w:rPr>
        <w:t>medical staff to adjust their methods as needed.</w:t>
      </w:r>
    </w:p>
    <w:p w14:paraId="3207FE77" w14:textId="07D17CA0" w:rsidR="003D61DD" w:rsidRPr="008770EB" w:rsidRDefault="003D61DD" w:rsidP="00B6608A">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3. Digital technology integration: The investigation will examine the manner in which</w:t>
      </w:r>
      <w:r w:rsidR="00B6608A" w:rsidRPr="008770EB">
        <w:rPr>
          <w:rFonts w:asciiTheme="majorBidi" w:eastAsia="Times New Roman" w:hAnsiTheme="majorBidi" w:cstheme="majorBidi"/>
          <w:color w:val="000000"/>
          <w:kern w:val="0"/>
          <w:sz w:val="28"/>
          <w:szCs w:val="28"/>
          <w:lang w:val="en-US"/>
          <w14:ligatures w14:val="none"/>
        </w:rPr>
        <w:t xml:space="preserve"> </w:t>
      </w:r>
      <w:r w:rsidRPr="008770EB">
        <w:rPr>
          <w:rFonts w:asciiTheme="majorBidi" w:eastAsia="Times New Roman" w:hAnsiTheme="majorBidi" w:cstheme="majorBidi"/>
          <w:color w:val="000000"/>
          <w:kern w:val="0"/>
          <w:sz w:val="28"/>
          <w:szCs w:val="28"/>
          <w:lang w:val="en-US"/>
          <w14:ligatures w14:val="none"/>
        </w:rPr>
        <w:t>Riyadh's private healthcare facilities are utilizing digital tools, such as data analytics, mobile</w:t>
      </w:r>
      <w:r w:rsidR="00B6608A" w:rsidRPr="008770EB">
        <w:rPr>
          <w:rFonts w:asciiTheme="majorBidi" w:eastAsia="Times New Roman" w:hAnsiTheme="majorBidi" w:cstheme="majorBidi"/>
          <w:color w:val="000000"/>
          <w:kern w:val="0"/>
          <w:sz w:val="28"/>
          <w:szCs w:val="28"/>
          <w:lang w:val="en-US"/>
          <w14:ligatures w14:val="none"/>
        </w:rPr>
        <w:t xml:space="preserve"> </w:t>
      </w:r>
      <w:r w:rsidRPr="008770EB">
        <w:rPr>
          <w:rFonts w:asciiTheme="majorBidi" w:eastAsia="Times New Roman" w:hAnsiTheme="majorBidi" w:cstheme="majorBidi"/>
          <w:color w:val="000000"/>
          <w:kern w:val="0"/>
          <w:sz w:val="28"/>
          <w:szCs w:val="28"/>
          <w:lang w:val="en-US"/>
          <w14:ligatures w14:val="none"/>
        </w:rPr>
        <w:t>applications, and patient portals, to enhance patient engagement and the overall quality of treatment.</w:t>
      </w:r>
    </w:p>
    <w:p w14:paraId="77B9DF7D" w14:textId="3698D83C" w:rsidR="003D61DD" w:rsidRPr="008770EB" w:rsidRDefault="003D61DD" w:rsidP="000D75AC">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 xml:space="preserve">4. </w:t>
      </w:r>
      <w:r w:rsidR="00B6608A" w:rsidRPr="008770EB">
        <w:rPr>
          <w:rFonts w:asciiTheme="majorBidi" w:eastAsia="Times New Roman" w:hAnsiTheme="majorBidi" w:cstheme="majorBidi"/>
          <w:color w:val="000000"/>
          <w:kern w:val="0"/>
          <w:sz w:val="28"/>
          <w:szCs w:val="28"/>
          <w:lang w:val="en-US"/>
          <w14:ligatures w14:val="none"/>
        </w:rPr>
        <w:t>Impediments</w:t>
      </w:r>
      <w:r w:rsidRPr="008770EB">
        <w:rPr>
          <w:rFonts w:asciiTheme="majorBidi" w:eastAsia="Times New Roman" w:hAnsiTheme="majorBidi" w:cstheme="majorBidi"/>
          <w:color w:val="000000"/>
          <w:kern w:val="0"/>
          <w:sz w:val="28"/>
          <w:szCs w:val="28"/>
          <w:lang w:val="en-US"/>
          <w14:ligatures w14:val="none"/>
        </w:rPr>
        <w:t xml:space="preserve"> and facilitators: The investigation will identify the specific impediments and facilitators that influence the effectiveness of patient engagement programs in the private healthcare sector of Riyadh.</w:t>
      </w:r>
    </w:p>
    <w:p w14:paraId="6B3263CB" w14:textId="35B3FA98" w:rsidR="00597EDD" w:rsidRPr="008770EB" w:rsidRDefault="003D61DD" w:rsidP="003D61DD">
      <w:pPr>
        <w:rPr>
          <w:rFonts w:asciiTheme="majorBidi" w:hAnsiTheme="majorBidi" w:cstheme="majorBidi"/>
          <w:b/>
          <w:bCs/>
          <w:sz w:val="28"/>
          <w:szCs w:val="28"/>
        </w:rPr>
      </w:pPr>
      <w:r w:rsidRPr="008770EB">
        <w:rPr>
          <w:rFonts w:asciiTheme="majorBidi" w:hAnsiTheme="majorBidi" w:cstheme="majorBidi"/>
          <w:b/>
          <w:bCs/>
          <w:sz w:val="28"/>
          <w:szCs w:val="28"/>
        </w:rPr>
        <w:t xml:space="preserve"> </w:t>
      </w:r>
      <w:r w:rsidR="00D44A62" w:rsidRPr="008770EB">
        <w:rPr>
          <w:rFonts w:asciiTheme="majorBidi" w:hAnsiTheme="majorBidi" w:cstheme="majorBidi"/>
          <w:b/>
          <w:bCs/>
          <w:sz w:val="28"/>
          <w:szCs w:val="28"/>
        </w:rPr>
        <w:br w:type="page"/>
      </w:r>
    </w:p>
    <w:p w14:paraId="24C15638" w14:textId="77777777" w:rsidR="00597EDD" w:rsidRPr="008770EB" w:rsidRDefault="00597EDD">
      <w:pPr>
        <w:rPr>
          <w:rFonts w:asciiTheme="majorBidi" w:hAnsiTheme="majorBidi" w:cstheme="majorBidi"/>
          <w:b/>
          <w:bCs/>
          <w:sz w:val="28"/>
          <w:szCs w:val="28"/>
        </w:rPr>
      </w:pPr>
      <w:r w:rsidRPr="008770EB">
        <w:rPr>
          <w:rStyle w:val="oypena"/>
          <w:rFonts w:asciiTheme="majorBidi" w:hAnsiTheme="majorBidi" w:cstheme="majorBidi"/>
          <w:b/>
          <w:bCs/>
          <w:color w:val="629AB2"/>
          <w:sz w:val="28"/>
          <w:szCs w:val="28"/>
        </w:rPr>
        <w:lastRenderedPageBreak/>
        <w:t>1.3 Objectives of the study</w:t>
      </w:r>
      <w:r w:rsidRPr="008770EB">
        <w:rPr>
          <w:rFonts w:asciiTheme="majorBidi" w:hAnsiTheme="majorBidi" w:cstheme="majorBidi"/>
          <w:b/>
          <w:bCs/>
          <w:sz w:val="28"/>
          <w:szCs w:val="28"/>
        </w:rPr>
        <w:t xml:space="preserve"> </w:t>
      </w:r>
    </w:p>
    <w:p w14:paraId="1CFBDBFB" w14:textId="77777777" w:rsidR="00597EDD" w:rsidRPr="008770EB" w:rsidRDefault="00597EDD" w:rsidP="00597EDD">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1. To find out what role leadership and control play in making private healthcare institutions in Riyadh more patient-centered.</w:t>
      </w:r>
    </w:p>
    <w:p w14:paraId="0C5C20D4" w14:textId="0C0AE41E" w:rsidR="00597EDD" w:rsidRPr="008770EB" w:rsidRDefault="00597EDD" w:rsidP="00597EDD">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2. To find out what actions and methods work best for getting patients to be very involved with private healthcare facilities in Riyadh.</w:t>
      </w:r>
    </w:p>
    <w:p w14:paraId="2BE42D42" w14:textId="18623C40" w:rsidR="00597EDD" w:rsidRPr="008770EB" w:rsidRDefault="00597EDD" w:rsidP="00597EDD">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 xml:space="preserve">3. The goal is to look into the things that make it hard and easy for patient </w:t>
      </w:r>
      <w:r w:rsidR="00AC779C" w:rsidRPr="008770EB">
        <w:rPr>
          <w:rFonts w:asciiTheme="majorBidi" w:eastAsia="Times New Roman" w:hAnsiTheme="majorBidi" w:cstheme="majorBidi"/>
          <w:color w:val="000000"/>
          <w:kern w:val="0"/>
          <w:sz w:val="28"/>
          <w:szCs w:val="28"/>
          <w:lang w:val="en-US"/>
          <w14:ligatures w14:val="none"/>
        </w:rPr>
        <w:t>involvement programs</w:t>
      </w:r>
      <w:r w:rsidRPr="008770EB">
        <w:rPr>
          <w:rFonts w:asciiTheme="majorBidi" w:eastAsia="Times New Roman" w:hAnsiTheme="majorBidi" w:cstheme="majorBidi"/>
          <w:color w:val="000000"/>
          <w:kern w:val="0"/>
          <w:sz w:val="28"/>
          <w:szCs w:val="28"/>
          <w:lang w:val="en-US"/>
          <w14:ligatures w14:val="none"/>
        </w:rPr>
        <w:t xml:space="preserve"> to work in private healthcare centers in Riyadh.</w:t>
      </w:r>
    </w:p>
    <w:p w14:paraId="6BA90355" w14:textId="77777777" w:rsidR="00597EDD" w:rsidRPr="008770EB" w:rsidRDefault="00597EDD" w:rsidP="00597EDD">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4. The goal is to find out how digital technology affects tactics for getting patients involved in private healthcare facilities in Riyadh.</w:t>
      </w:r>
    </w:p>
    <w:p w14:paraId="4DF1C339" w14:textId="77777777" w:rsidR="00597EDD" w:rsidRPr="008770EB" w:rsidRDefault="00597EDD" w:rsidP="00597EDD">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5. To give private healthcare institutions in Riyadh useful advice on how to create a complete strategy plan that will encourage patient participation and enhance the quality of healthcare.</w:t>
      </w:r>
    </w:p>
    <w:p w14:paraId="4B0F80F6" w14:textId="5EDADCD2" w:rsidR="00597EDD" w:rsidRPr="008770EB" w:rsidRDefault="00597EDD" w:rsidP="00597EDD">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6. To find out how patient involvement affects clinical results, patient happiness, and the efficiency of private healthcare institutions in Riyadh.</w:t>
      </w:r>
    </w:p>
    <w:p w14:paraId="40D99CD2" w14:textId="43E763A3" w:rsidR="00597EDD" w:rsidRPr="008770EB" w:rsidRDefault="00597EDD" w:rsidP="00597EDD">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7. To look at the different ways that private healthcare institutions in Riyadh involve patients and see which ones work best.</w:t>
      </w:r>
    </w:p>
    <w:p w14:paraId="026DEB8C" w14:textId="043D55DD" w:rsidR="00597EDD" w:rsidRPr="008770EB" w:rsidRDefault="00597EDD" w:rsidP="00597EDD">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8. To find the best practices and lessons learned from patient involvement programs that have worked well in private healthcare institutions around the world and see if they can be used in Riyadh.</w:t>
      </w:r>
    </w:p>
    <w:p w14:paraId="4DF2126E" w14:textId="77777777" w:rsidR="00597EDD" w:rsidRPr="008770EB" w:rsidRDefault="00597EDD" w:rsidP="00597EDD">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9. To create a system or model that can help private healthcare institutions in Riyadh figure out how to run patient engagement programs that work and keep them going.</w:t>
      </w:r>
    </w:p>
    <w:p w14:paraId="2897BAF8" w14:textId="4CB28C0C" w:rsidR="00597EDD" w:rsidRPr="008770EB" w:rsidRDefault="00597EDD" w:rsidP="00597EDD">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10. To look into what role patient support groups play in getting people involved in healthcare in Riyadh and how they work with private hospitals.</w:t>
      </w:r>
    </w:p>
    <w:p w14:paraId="01B04E93" w14:textId="77777777" w:rsidR="008B6F12" w:rsidRPr="008770EB" w:rsidRDefault="008B6F12" w:rsidP="00597EDD">
      <w:pPr>
        <w:rPr>
          <w:rFonts w:asciiTheme="majorBidi" w:hAnsiTheme="majorBidi" w:cstheme="majorBidi"/>
          <w:b/>
          <w:bCs/>
          <w:sz w:val="28"/>
          <w:szCs w:val="28"/>
        </w:rPr>
      </w:pPr>
    </w:p>
    <w:p w14:paraId="4CCA60A7" w14:textId="77777777" w:rsidR="008B6F12" w:rsidRPr="008770EB" w:rsidRDefault="008B6F12">
      <w:pPr>
        <w:rPr>
          <w:rFonts w:asciiTheme="majorBidi" w:hAnsiTheme="majorBidi" w:cstheme="majorBidi"/>
          <w:b/>
          <w:bCs/>
          <w:sz w:val="28"/>
          <w:szCs w:val="28"/>
        </w:rPr>
      </w:pPr>
      <w:r w:rsidRPr="008770EB">
        <w:rPr>
          <w:rFonts w:asciiTheme="majorBidi" w:hAnsiTheme="majorBidi" w:cstheme="majorBidi"/>
          <w:b/>
          <w:bCs/>
          <w:sz w:val="28"/>
          <w:szCs w:val="28"/>
        </w:rPr>
        <w:br w:type="page"/>
      </w:r>
    </w:p>
    <w:p w14:paraId="5C8E4019" w14:textId="77777777" w:rsidR="008B6F12" w:rsidRPr="008770EB" w:rsidRDefault="00597EDD" w:rsidP="008B6F12">
      <w:pPr>
        <w:rPr>
          <w:rFonts w:asciiTheme="majorBidi" w:hAnsiTheme="majorBidi" w:cstheme="majorBidi"/>
          <w:b/>
          <w:bCs/>
          <w:sz w:val="28"/>
          <w:szCs w:val="28"/>
        </w:rPr>
      </w:pPr>
      <w:r w:rsidRPr="008770EB">
        <w:rPr>
          <w:rFonts w:asciiTheme="majorBidi" w:hAnsiTheme="majorBidi" w:cstheme="majorBidi"/>
          <w:b/>
          <w:bCs/>
          <w:sz w:val="28"/>
          <w:szCs w:val="28"/>
        </w:rPr>
        <w:lastRenderedPageBreak/>
        <w:t xml:space="preserve"> </w:t>
      </w:r>
      <w:r w:rsidR="008B6F12" w:rsidRPr="008770EB">
        <w:rPr>
          <w:rStyle w:val="oypena"/>
          <w:rFonts w:asciiTheme="majorBidi" w:hAnsiTheme="majorBidi" w:cstheme="majorBidi"/>
          <w:b/>
          <w:bCs/>
          <w:color w:val="629AB2"/>
          <w:sz w:val="28"/>
          <w:szCs w:val="28"/>
        </w:rPr>
        <w:t>1.4 Significance of the Study</w:t>
      </w:r>
      <w:r w:rsidR="008B6F12" w:rsidRPr="008770EB">
        <w:rPr>
          <w:rFonts w:asciiTheme="majorBidi" w:hAnsiTheme="majorBidi" w:cstheme="majorBidi"/>
          <w:b/>
          <w:bCs/>
          <w:sz w:val="28"/>
          <w:szCs w:val="28"/>
        </w:rPr>
        <w:t xml:space="preserve"> </w:t>
      </w:r>
    </w:p>
    <w:p w14:paraId="68AD9795" w14:textId="77777777" w:rsidR="008B6F12" w:rsidRPr="008770EB" w:rsidRDefault="008B6F12" w:rsidP="008B6F12">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1. Addressing a Critical Healthcare Gap:</w:t>
      </w:r>
    </w:p>
    <w:p w14:paraId="3CAE7FA6" w14:textId="669D1328" w:rsidR="008B6F12" w:rsidRPr="008770EB" w:rsidRDefault="008B6F12" w:rsidP="008B6F12">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Patient engagement remains a critical yet often overlooked aspect of healthcare delivery, particularly in the private sector. This study aims to address this gap by providing a comprehensive understanding of patient engagement practices, their effectiveness, and the factors that influence their implementation in Riyadh's private healthcare institutions.</w:t>
      </w:r>
    </w:p>
    <w:p w14:paraId="0D63C612" w14:textId="77777777" w:rsidR="008B6F12" w:rsidRPr="008770EB" w:rsidRDefault="008B6F12" w:rsidP="008B6F12">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2. Enhancing Patient-Centered Care:</w:t>
      </w:r>
    </w:p>
    <w:p w14:paraId="47B24DF2" w14:textId="77777777" w:rsidR="008B6F12" w:rsidRPr="008770EB" w:rsidRDefault="008B6F12" w:rsidP="008B6F12">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Effective patient engagement is essential for achieving patient-centered care, a healthcare delivery model that prioritizes patient involvement in decision-making and treatment processes. This study will contribute to the development of strategies that promote patient engagement and empower patients to become active participants in their healthcare.</w:t>
      </w:r>
    </w:p>
    <w:p w14:paraId="1E65199A" w14:textId="77777777" w:rsidR="008B6F12" w:rsidRPr="008770EB" w:rsidRDefault="008B6F12" w:rsidP="008B6F12">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3. Improving Healthcare Outcomes</w:t>
      </w:r>
      <w:r w:rsidRPr="008770EB">
        <w:rPr>
          <w:rFonts w:asciiTheme="majorBidi" w:eastAsia="Times New Roman" w:hAnsiTheme="majorBidi" w:cstheme="majorBidi"/>
          <w:color w:val="000000"/>
          <w:kern w:val="0"/>
          <w:sz w:val="28"/>
          <w:szCs w:val="28"/>
          <w:lang w:val="en-US"/>
          <w14:ligatures w14:val="none"/>
        </w:rPr>
        <w:t>:</w:t>
      </w:r>
    </w:p>
    <w:p w14:paraId="2793F6DF" w14:textId="77777777" w:rsidR="008B6F12" w:rsidRPr="008770EB" w:rsidRDefault="008B6F12" w:rsidP="008B6F12">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Research has consistently demonstrated that patient engagement leads to improved healthcare outcomes, including increased patient satisfaction, better adherence to treatment plans, and reduced healthcare costs. This study will provide insights into how patient engagement strategies can be tailored to maximize these benefits in the Riyadh context.</w:t>
      </w:r>
    </w:p>
    <w:p w14:paraId="72729F40" w14:textId="77777777" w:rsidR="008B6F12" w:rsidRPr="008770EB" w:rsidRDefault="008B6F12" w:rsidP="008B6F12">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4. Contributing to Local Healthcare Policy and Practice:</w:t>
      </w:r>
    </w:p>
    <w:p w14:paraId="32545D13" w14:textId="77777777" w:rsidR="008B6F12" w:rsidRPr="008770EB" w:rsidRDefault="008B6F12" w:rsidP="008B6F12">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The findings of this study will be valuable for informing healthcare policy and practice in Riyadh. By providing evidence-based recommendations for patient engagement strategies, the study can contribute to improving the quality of care and patient experiences in the private healthcare sector.</w:t>
      </w:r>
    </w:p>
    <w:p w14:paraId="69838149" w14:textId="77777777" w:rsidR="008B6F12" w:rsidRPr="008770EB" w:rsidRDefault="008B6F12" w:rsidP="008B6F12">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5. Filling a Knowledge Gap in the Saudi Context:</w:t>
      </w:r>
    </w:p>
    <w:p w14:paraId="7503B01F" w14:textId="77777777" w:rsidR="008B6F12" w:rsidRPr="008770EB" w:rsidRDefault="008B6F12" w:rsidP="008B6F12">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While there is a growing body of research on patient engagement in international healthcare settings, there is a paucity of research specifically focused on the Saudi Arabian context. This study will address this gap by providing insights into the unique challenges and opportunities for patient engagement in Riyadh's private healthcare institutions.</w:t>
      </w:r>
    </w:p>
    <w:p w14:paraId="32F4D22E" w14:textId="77777777" w:rsidR="008B6F12" w:rsidRPr="008770EB" w:rsidRDefault="008B6F12" w:rsidP="008B6F12">
      <w:pPr>
        <w:rPr>
          <w:rFonts w:asciiTheme="majorBidi" w:eastAsia="Times New Roman" w:hAnsiTheme="majorBidi" w:cstheme="majorBidi"/>
          <w:color w:val="000000"/>
          <w:kern w:val="0"/>
          <w:sz w:val="28"/>
          <w:szCs w:val="28"/>
          <w:lang w:val="en-US"/>
          <w14:ligatures w14:val="none"/>
        </w:rPr>
      </w:pPr>
    </w:p>
    <w:p w14:paraId="298896F7" w14:textId="77777777" w:rsidR="008B6F12" w:rsidRPr="008770EB" w:rsidRDefault="008B6F12" w:rsidP="008B6F12">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lastRenderedPageBreak/>
        <w:t>6. Promoting Sustainable Patient Engagement:</w:t>
      </w:r>
    </w:p>
    <w:p w14:paraId="78144563" w14:textId="77777777" w:rsidR="008B6F12" w:rsidRPr="008770EB" w:rsidRDefault="008B6F12" w:rsidP="008B6F12">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The study will not only identify effective patient engagement strategies but also explore sustainable models for their implementation and improvement. This will ensure that patient engagement initiatives are not only effective but also enduring, leading to long-term benefits for patients and healthcare providers alike.</w:t>
      </w:r>
    </w:p>
    <w:p w14:paraId="73037DBE" w14:textId="7BC207D1" w:rsidR="008B6F12" w:rsidRPr="008770EB" w:rsidRDefault="008B6F12" w:rsidP="008B6F12">
      <w:pPr>
        <w:pStyle w:val="cvgsua"/>
        <w:spacing w:line="30" w:lineRule="atLeast"/>
        <w:rPr>
          <w:rFonts w:asciiTheme="majorBidi" w:hAnsiTheme="majorBidi" w:cstheme="majorBidi"/>
          <w:color w:val="000000"/>
          <w:sz w:val="28"/>
          <w:szCs w:val="28"/>
        </w:rPr>
      </w:pPr>
      <w:r w:rsidRPr="008770EB">
        <w:rPr>
          <w:rFonts w:asciiTheme="majorBidi" w:hAnsiTheme="majorBidi" w:cstheme="majorBidi"/>
          <w:b/>
          <w:bCs/>
          <w:sz w:val="28"/>
          <w:szCs w:val="28"/>
        </w:rPr>
        <w:t xml:space="preserve"> </w:t>
      </w:r>
      <w:r w:rsidRPr="008770EB">
        <w:rPr>
          <w:rFonts w:asciiTheme="majorBidi" w:hAnsiTheme="majorBidi" w:cstheme="majorBidi"/>
          <w:b/>
          <w:bCs/>
          <w:color w:val="000000"/>
          <w:sz w:val="28"/>
          <w:szCs w:val="28"/>
        </w:rPr>
        <w:t>7. Advancing Global Healthcare Knowledge:</w:t>
      </w:r>
    </w:p>
    <w:p w14:paraId="67FBDEC7" w14:textId="77777777" w:rsidR="008B6F12" w:rsidRPr="008770EB" w:rsidRDefault="008B6F12" w:rsidP="008B6F12">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The findings of this study will not only be relevant to the Riyadh context but can also contribute to global knowledge on patient engagement in private healthcare settings. This can inform patient engagement strategies in other countries and regions, fostering a more patient-centered approach to healthcare delivery worldwide.</w:t>
      </w:r>
    </w:p>
    <w:p w14:paraId="449E62C4" w14:textId="77777777" w:rsidR="008B6F12" w:rsidRPr="008770EB" w:rsidRDefault="008B6F12" w:rsidP="008B6F12">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In summary, this research holds significant importance by addressing a critical healthcare gap, promoting patient-centered care, improving healthcare outcomes, informing local healthcare policy, filling a knowledge gap, promoting sustainable patient engagement, and advancing global healthcare knowledge. The findings will have a profound impact on the quality of patient care, the effectiveness of healthcare delivery, and the overall well-being of patients in Riyadh and beyond.</w:t>
      </w:r>
    </w:p>
    <w:p w14:paraId="549FCD5A" w14:textId="77777777" w:rsidR="00CB36C8" w:rsidRPr="008770EB" w:rsidRDefault="008B6F12" w:rsidP="00CB36C8">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Novelty and Contribution to the Field:</w:t>
      </w:r>
    </w:p>
    <w:p w14:paraId="2B33F74C" w14:textId="1195CB6B" w:rsidR="008B6F12" w:rsidRPr="008770EB" w:rsidRDefault="008B6F12" w:rsidP="00CB36C8">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This study will make significant contributions to the field of patient engagement in private healthcare institutions in several ways:</w:t>
      </w:r>
    </w:p>
    <w:p w14:paraId="03A2F348" w14:textId="77777777" w:rsidR="008B6F12" w:rsidRPr="008770EB" w:rsidRDefault="008B6F12" w:rsidP="00CB36C8">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1. Context-Specific Insights</w:t>
      </w:r>
      <w:r w:rsidRPr="008770EB">
        <w:rPr>
          <w:rFonts w:asciiTheme="majorBidi" w:eastAsia="Times New Roman" w:hAnsiTheme="majorBidi" w:cstheme="majorBidi"/>
          <w:color w:val="000000"/>
          <w:kern w:val="0"/>
          <w:sz w:val="28"/>
          <w:szCs w:val="28"/>
          <w:lang w:val="en-US"/>
          <w14:ligatures w14:val="none"/>
        </w:rPr>
        <w:t>:</w:t>
      </w:r>
    </w:p>
    <w:p w14:paraId="1D5BCE60" w14:textId="77777777" w:rsidR="008B6F12" w:rsidRPr="008770EB" w:rsidRDefault="008B6F12" w:rsidP="00CB36C8">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The study will provide in-depth insights into patient engagement practices and their effectiveness within the specific context of Riyadh's private healthcare sector. This will address the need for context-specific research on patient engagement, as factors such as culture, healthcare systems, and patient demographics can influence the success of engagement strategies.</w:t>
      </w:r>
    </w:p>
    <w:p w14:paraId="6608FBB6" w14:textId="77777777" w:rsidR="008B6F12" w:rsidRPr="008770EB" w:rsidRDefault="008B6F12" w:rsidP="00CB36C8">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2. Multifaceted Approach:</w:t>
      </w:r>
    </w:p>
    <w:p w14:paraId="01AD4FDC" w14:textId="77777777" w:rsidR="008B6F12" w:rsidRPr="008770EB" w:rsidRDefault="008B6F12" w:rsidP="00CB36C8">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The study will adopt a multifaceted approach that encompasses various aspects of patient engagement, including leadership and governance practices, engagement methods, facilitators and barriers, the role of digital technologies, and the impact on clinical outcomes and patient satisfaction. This comprehensive approach will provide a holistic understanding of patient engagement in the Riyadh context.</w:t>
      </w:r>
    </w:p>
    <w:p w14:paraId="70DD5D1F" w14:textId="77777777" w:rsidR="008B6F12" w:rsidRPr="008770EB" w:rsidRDefault="008B6F12" w:rsidP="00CB36C8">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lastRenderedPageBreak/>
        <w:t>3. Practical Recommendations:</w:t>
      </w:r>
    </w:p>
    <w:p w14:paraId="774A62ED" w14:textId="77777777" w:rsidR="008B6F12" w:rsidRPr="008770EB" w:rsidRDefault="008B6F12" w:rsidP="00CB36C8">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The study will not only generate theoretical knowledge but also provide practical recommendations for healthcare providers in Riyadh. The development of a comprehensive patient engagement framework and a sustainable implementation model will directly translate research findings into actionable strategies for improving patient engagement.</w:t>
      </w:r>
    </w:p>
    <w:p w14:paraId="7051370B" w14:textId="77777777" w:rsidR="00CB36C8" w:rsidRPr="008770EB" w:rsidRDefault="00CB36C8" w:rsidP="00CB36C8">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Comparative Analysis:</w:t>
      </w:r>
    </w:p>
    <w:p w14:paraId="76B98FAA" w14:textId="77777777" w:rsidR="00CB36C8" w:rsidRPr="008770EB" w:rsidRDefault="00CB36C8" w:rsidP="00CB36C8">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The study will conduct a comparative analysis of patient engagement approaches across different types of private healthcare institutions in Riyadh. This will identify best practices and variations in engagement strategies based on factors such as institution size, specialty, and target patient population.</w:t>
      </w:r>
    </w:p>
    <w:p w14:paraId="47C95189" w14:textId="77777777" w:rsidR="00CB36C8" w:rsidRPr="008770EB" w:rsidRDefault="00CB36C8" w:rsidP="00CB36C8">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5. Global Lessons Learned:</w:t>
      </w:r>
    </w:p>
    <w:p w14:paraId="1149DA73" w14:textId="77777777" w:rsidR="00CB36C8" w:rsidRPr="008770EB" w:rsidRDefault="00CB36C8" w:rsidP="00CB36C8">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The study will draw upon lessons learned from successful patient engagement programs in international healthcare settings. This will provide insights into global best practices and explore their potential applicability within the Riyadh context.</w:t>
      </w:r>
    </w:p>
    <w:p w14:paraId="594E33E9" w14:textId="77777777" w:rsidR="00CB36C8" w:rsidRPr="008770EB" w:rsidRDefault="00CB36C8" w:rsidP="00CB36C8">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6. Sustainable Implementation Model:</w:t>
      </w:r>
    </w:p>
    <w:p w14:paraId="282A4C16" w14:textId="77777777" w:rsidR="00CB36C8" w:rsidRPr="008770EB" w:rsidRDefault="00CB36C8" w:rsidP="00CB36C8">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The study will develop a sustainable implementation model for patient engagement programs in Riyadh's private healthcare institutions. This model will address the challenges of long-term implementation and ensure that patient engagement initiatives are not only effective but also enduring.</w:t>
      </w:r>
    </w:p>
    <w:p w14:paraId="79B5A4AE" w14:textId="77777777" w:rsidR="00CB36C8" w:rsidRPr="008770EB" w:rsidRDefault="00CB36C8" w:rsidP="00CB36C8">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7. Collaboration with Patient Support Groups:</w:t>
      </w:r>
    </w:p>
    <w:p w14:paraId="487BAC5C" w14:textId="77777777" w:rsidR="00CB36C8" w:rsidRPr="008770EB" w:rsidRDefault="00CB36C8" w:rsidP="00CB36C8">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The study will investigate the role of patient support groups in facilitating patient engagement and their collaboration with private healthcare institutions in Riyadh. This will provide insights into the potential of support groups to enhance patient involvement and identify opportunities for stronger collaboration.</w:t>
      </w:r>
    </w:p>
    <w:p w14:paraId="4B9016B8" w14:textId="70E64121" w:rsidR="00CB36C8" w:rsidRPr="008770EB" w:rsidRDefault="00CB36C8" w:rsidP="00CB36C8">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 xml:space="preserve">Overall, this study will make significant contributions to the field of patient engagement in private healthcare institutions by providing context-specific insights, adopting a </w:t>
      </w:r>
      <w:proofErr w:type="gramStart"/>
      <w:r w:rsidRPr="008770EB">
        <w:rPr>
          <w:rFonts w:asciiTheme="majorBidi" w:eastAsia="Times New Roman" w:hAnsiTheme="majorBidi" w:cstheme="majorBidi"/>
          <w:color w:val="000000"/>
          <w:kern w:val="0"/>
          <w:sz w:val="28"/>
          <w:szCs w:val="28"/>
          <w:lang w:val="en-US"/>
          <w14:ligatures w14:val="none"/>
        </w:rPr>
        <w:t>multifaceted .</w:t>
      </w:r>
      <w:proofErr w:type="gramEnd"/>
    </w:p>
    <w:p w14:paraId="6699E26B" w14:textId="77777777" w:rsidR="00CB36C8" w:rsidRPr="008770EB" w:rsidRDefault="00CB36C8" w:rsidP="00CB36C8">
      <w:pPr>
        <w:rPr>
          <w:rFonts w:asciiTheme="majorBidi" w:hAnsiTheme="majorBidi" w:cstheme="majorBidi"/>
          <w:b/>
          <w:bCs/>
          <w:sz w:val="28"/>
          <w:szCs w:val="28"/>
          <w:lang w:val="en-US"/>
        </w:rPr>
      </w:pPr>
    </w:p>
    <w:p w14:paraId="389021BA" w14:textId="77777777" w:rsidR="00CB36C8" w:rsidRPr="008770EB" w:rsidRDefault="00CB36C8" w:rsidP="00CB36C8">
      <w:pPr>
        <w:rPr>
          <w:rFonts w:asciiTheme="majorBidi" w:hAnsiTheme="majorBidi" w:cstheme="majorBidi"/>
          <w:b/>
          <w:bCs/>
          <w:sz w:val="28"/>
          <w:szCs w:val="28"/>
          <w:lang w:val="en-US"/>
        </w:rPr>
      </w:pPr>
    </w:p>
    <w:p w14:paraId="11C2E475" w14:textId="683F7C8C" w:rsidR="00CB36C8" w:rsidRPr="008770EB" w:rsidRDefault="00CB36C8" w:rsidP="00CB36C8">
      <w:pPr>
        <w:rPr>
          <w:rFonts w:asciiTheme="majorBidi" w:hAnsiTheme="majorBidi" w:cstheme="majorBidi"/>
          <w:b/>
          <w:bCs/>
          <w:sz w:val="28"/>
          <w:szCs w:val="28"/>
          <w:lang w:val="en-US"/>
        </w:rPr>
      </w:pPr>
      <w:r w:rsidRPr="008770EB">
        <w:rPr>
          <w:rStyle w:val="oypena"/>
          <w:rFonts w:asciiTheme="majorBidi" w:hAnsiTheme="majorBidi" w:cstheme="majorBidi"/>
          <w:b/>
          <w:bCs/>
          <w:color w:val="629AB2"/>
          <w:sz w:val="28"/>
          <w:szCs w:val="28"/>
        </w:rPr>
        <w:t>1.5 Study Questions</w:t>
      </w:r>
    </w:p>
    <w:p w14:paraId="38EF4752" w14:textId="77777777" w:rsidR="00CB36C8" w:rsidRPr="008770EB" w:rsidRDefault="00CB36C8" w:rsidP="00CB36C8">
      <w:pPr>
        <w:rPr>
          <w:rFonts w:asciiTheme="majorBidi" w:hAnsiTheme="majorBidi" w:cstheme="majorBidi"/>
          <w:b/>
          <w:bCs/>
          <w:sz w:val="28"/>
          <w:szCs w:val="28"/>
          <w:lang w:val="en-US"/>
        </w:rPr>
      </w:pPr>
    </w:p>
    <w:p w14:paraId="5E2754A9" w14:textId="6280DEB5" w:rsidR="00CB36C8" w:rsidRPr="008770EB" w:rsidRDefault="00CB36C8" w:rsidP="00CB36C8">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1. Patient Engagement Programs:</w:t>
      </w:r>
    </w:p>
    <w:p w14:paraId="25E7BC40" w14:textId="77777777" w:rsidR="00CB36C8" w:rsidRPr="008770EB" w:rsidRDefault="00CB36C8" w:rsidP="00CB36C8">
      <w:pPr>
        <w:numPr>
          <w:ilvl w:val="0"/>
          <w:numId w:val="3"/>
        </w:numPr>
        <w:rPr>
          <w:rFonts w:asciiTheme="majorBidi" w:eastAsia="Times New Roman" w:hAnsiTheme="majorBidi" w:cstheme="majorBidi"/>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RQ1.1:</w:t>
      </w:r>
      <w:r w:rsidRPr="008770EB">
        <w:rPr>
          <w:rFonts w:asciiTheme="majorBidi" w:eastAsia="Times New Roman" w:hAnsiTheme="majorBidi" w:cstheme="majorBidi"/>
          <w:color w:val="000000"/>
          <w:kern w:val="0"/>
          <w:sz w:val="28"/>
          <w:szCs w:val="28"/>
          <w:lang w:val="en-US"/>
          <w14:ligatures w14:val="none"/>
        </w:rPr>
        <w:t xml:space="preserve"> What types of patient engagement programs are currently implemented in private healthcare institutions in Riyadh?</w:t>
      </w:r>
    </w:p>
    <w:p w14:paraId="462DA975" w14:textId="77777777" w:rsidR="00CB36C8" w:rsidRPr="008770EB" w:rsidRDefault="00CB36C8" w:rsidP="00CB36C8">
      <w:pPr>
        <w:numPr>
          <w:ilvl w:val="0"/>
          <w:numId w:val="3"/>
        </w:numPr>
        <w:rPr>
          <w:rFonts w:asciiTheme="majorBidi" w:eastAsia="Times New Roman" w:hAnsiTheme="majorBidi" w:cstheme="majorBidi"/>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 xml:space="preserve">RQ1.2: </w:t>
      </w:r>
      <w:r w:rsidRPr="008770EB">
        <w:rPr>
          <w:rFonts w:asciiTheme="majorBidi" w:eastAsia="Times New Roman" w:hAnsiTheme="majorBidi" w:cstheme="majorBidi"/>
          <w:color w:val="000000"/>
          <w:kern w:val="0"/>
          <w:sz w:val="28"/>
          <w:szCs w:val="28"/>
          <w:lang w:val="en-US"/>
          <w14:ligatures w14:val="none"/>
        </w:rPr>
        <w:t>How are these patient engagement programs designed and structured?</w:t>
      </w:r>
    </w:p>
    <w:p w14:paraId="60CACEE9" w14:textId="77777777" w:rsidR="00CB36C8" w:rsidRPr="008770EB" w:rsidRDefault="00CB36C8" w:rsidP="00CB36C8">
      <w:pPr>
        <w:numPr>
          <w:ilvl w:val="0"/>
          <w:numId w:val="3"/>
        </w:numPr>
        <w:rPr>
          <w:rFonts w:asciiTheme="majorBidi" w:eastAsia="Times New Roman" w:hAnsiTheme="majorBidi" w:cstheme="majorBidi"/>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RQ1.3:</w:t>
      </w:r>
      <w:r w:rsidRPr="008770EB">
        <w:rPr>
          <w:rFonts w:asciiTheme="majorBidi" w:eastAsia="Times New Roman" w:hAnsiTheme="majorBidi" w:cstheme="majorBidi"/>
          <w:color w:val="000000"/>
          <w:kern w:val="0"/>
          <w:sz w:val="28"/>
          <w:szCs w:val="28"/>
          <w:lang w:val="en-US"/>
          <w14:ligatures w14:val="none"/>
        </w:rPr>
        <w:t xml:space="preserve"> What are the specific objectives and goals of these patient engagement programs?</w:t>
      </w:r>
    </w:p>
    <w:p w14:paraId="5F709F94" w14:textId="77777777" w:rsidR="00CB36C8" w:rsidRPr="008770EB" w:rsidRDefault="00CB36C8" w:rsidP="00CB36C8">
      <w:pPr>
        <w:numPr>
          <w:ilvl w:val="0"/>
          <w:numId w:val="3"/>
        </w:numPr>
        <w:rPr>
          <w:rFonts w:asciiTheme="majorBidi" w:eastAsia="Times New Roman" w:hAnsiTheme="majorBidi" w:cstheme="majorBidi"/>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RQ1.4:</w:t>
      </w:r>
      <w:r w:rsidRPr="008770EB">
        <w:rPr>
          <w:rFonts w:asciiTheme="majorBidi" w:eastAsia="Times New Roman" w:hAnsiTheme="majorBidi" w:cstheme="majorBidi"/>
          <w:color w:val="000000"/>
          <w:kern w:val="0"/>
          <w:sz w:val="28"/>
          <w:szCs w:val="28"/>
          <w:lang w:val="en-US"/>
          <w14:ligatures w14:val="none"/>
        </w:rPr>
        <w:t xml:space="preserve"> What resources are allocated to support the implementation and sustainability of these patient engagement programs?</w:t>
      </w:r>
    </w:p>
    <w:p w14:paraId="7EA6CFEC" w14:textId="77777777" w:rsidR="00CB36C8" w:rsidRPr="008770EB" w:rsidRDefault="00CB36C8" w:rsidP="00CB36C8">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2. Factors Influencing Patient Engagement:</w:t>
      </w:r>
    </w:p>
    <w:p w14:paraId="608384CC" w14:textId="77777777" w:rsidR="00CB36C8" w:rsidRPr="008770EB" w:rsidRDefault="00CB36C8" w:rsidP="00CB36C8">
      <w:pPr>
        <w:numPr>
          <w:ilvl w:val="0"/>
          <w:numId w:val="4"/>
        </w:numPr>
        <w:rPr>
          <w:rFonts w:asciiTheme="majorBidi" w:eastAsia="Times New Roman" w:hAnsiTheme="majorBidi" w:cstheme="majorBidi"/>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 xml:space="preserve">RQ2.1: </w:t>
      </w:r>
      <w:r w:rsidRPr="008770EB">
        <w:rPr>
          <w:rFonts w:asciiTheme="majorBidi" w:eastAsia="Times New Roman" w:hAnsiTheme="majorBidi" w:cstheme="majorBidi"/>
          <w:color w:val="000000"/>
          <w:kern w:val="0"/>
          <w:sz w:val="28"/>
          <w:szCs w:val="28"/>
          <w:lang w:val="en-US"/>
          <w14:ligatures w14:val="none"/>
        </w:rPr>
        <w:t>What are the perceived benefits and challenges of patient engagement among healthcare providers in Riyadh's private healthcare institutions?</w:t>
      </w:r>
    </w:p>
    <w:p w14:paraId="308A6DE3" w14:textId="77777777" w:rsidR="00CB36C8" w:rsidRPr="008770EB" w:rsidRDefault="00CB36C8" w:rsidP="00CB36C8">
      <w:pPr>
        <w:numPr>
          <w:ilvl w:val="0"/>
          <w:numId w:val="4"/>
        </w:numPr>
        <w:rPr>
          <w:rFonts w:asciiTheme="majorBidi" w:eastAsia="Times New Roman" w:hAnsiTheme="majorBidi" w:cstheme="majorBidi"/>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RQ2.2:</w:t>
      </w:r>
      <w:r w:rsidRPr="008770EB">
        <w:rPr>
          <w:rFonts w:asciiTheme="majorBidi" w:eastAsia="Times New Roman" w:hAnsiTheme="majorBidi" w:cstheme="majorBidi"/>
          <w:color w:val="000000"/>
          <w:kern w:val="0"/>
          <w:sz w:val="28"/>
          <w:szCs w:val="28"/>
          <w:lang w:val="en-US"/>
          <w14:ligatures w14:val="none"/>
        </w:rPr>
        <w:t xml:space="preserve"> How do organizational culture and leadership practices influence the adoption and effectiveness of patient engagement initiatives?</w:t>
      </w:r>
    </w:p>
    <w:p w14:paraId="49A666E5" w14:textId="77777777" w:rsidR="00CB36C8" w:rsidRPr="008770EB" w:rsidRDefault="00CB36C8" w:rsidP="00CB36C8">
      <w:pPr>
        <w:numPr>
          <w:ilvl w:val="0"/>
          <w:numId w:val="4"/>
        </w:numPr>
        <w:rPr>
          <w:rFonts w:asciiTheme="majorBidi" w:eastAsia="Times New Roman" w:hAnsiTheme="majorBidi" w:cstheme="majorBidi"/>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RQ2.3:</w:t>
      </w:r>
      <w:r w:rsidRPr="008770EB">
        <w:rPr>
          <w:rFonts w:asciiTheme="majorBidi" w:eastAsia="Times New Roman" w:hAnsiTheme="majorBidi" w:cstheme="majorBidi"/>
          <w:color w:val="000000"/>
          <w:kern w:val="0"/>
          <w:sz w:val="28"/>
          <w:szCs w:val="28"/>
          <w:lang w:val="en-US"/>
          <w14:ligatures w14:val="none"/>
        </w:rPr>
        <w:t xml:space="preserve"> What role do patient-specific characteristics, such as age, education level, and cultural background, play in shaping their engagement in healthcare?</w:t>
      </w:r>
    </w:p>
    <w:p w14:paraId="0FC63955" w14:textId="77777777" w:rsidR="00CB36C8" w:rsidRPr="008770EB" w:rsidRDefault="00CB36C8" w:rsidP="00CB36C8">
      <w:pPr>
        <w:numPr>
          <w:ilvl w:val="0"/>
          <w:numId w:val="4"/>
        </w:numPr>
        <w:rPr>
          <w:rFonts w:asciiTheme="majorBidi" w:eastAsia="Times New Roman" w:hAnsiTheme="majorBidi" w:cstheme="majorBidi"/>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 xml:space="preserve">RQ2.4: </w:t>
      </w:r>
      <w:r w:rsidRPr="008770EB">
        <w:rPr>
          <w:rFonts w:asciiTheme="majorBidi" w:eastAsia="Times New Roman" w:hAnsiTheme="majorBidi" w:cstheme="majorBidi"/>
          <w:color w:val="000000"/>
          <w:kern w:val="0"/>
          <w:sz w:val="28"/>
          <w:szCs w:val="28"/>
          <w:lang w:val="en-US"/>
          <w14:ligatures w14:val="none"/>
        </w:rPr>
        <w:t>How do external factors, such as healthcare policies and regulations, impact the implementation of patient engagement strategies?</w:t>
      </w:r>
    </w:p>
    <w:p w14:paraId="42923910" w14:textId="77777777" w:rsidR="00CB36C8" w:rsidRPr="008770EB" w:rsidRDefault="00CB36C8" w:rsidP="00CB36C8">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3. Governance and Patient-Centered Culture</w:t>
      </w:r>
      <w:r w:rsidRPr="008770EB">
        <w:rPr>
          <w:rFonts w:asciiTheme="majorBidi" w:eastAsia="Times New Roman" w:hAnsiTheme="majorBidi" w:cstheme="majorBidi"/>
          <w:color w:val="000000"/>
          <w:kern w:val="0"/>
          <w:sz w:val="28"/>
          <w:szCs w:val="28"/>
          <w:lang w:val="en-US"/>
          <w14:ligatures w14:val="none"/>
        </w:rPr>
        <w:t>:</w:t>
      </w:r>
    </w:p>
    <w:p w14:paraId="7EA3E3B7" w14:textId="77777777" w:rsidR="00CB36C8" w:rsidRPr="008770EB" w:rsidRDefault="00CB36C8" w:rsidP="00CB36C8">
      <w:pPr>
        <w:numPr>
          <w:ilvl w:val="0"/>
          <w:numId w:val="5"/>
        </w:numPr>
        <w:rPr>
          <w:rFonts w:asciiTheme="majorBidi" w:eastAsia="Times New Roman" w:hAnsiTheme="majorBidi" w:cstheme="majorBidi"/>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 xml:space="preserve">RQ3.1: </w:t>
      </w:r>
      <w:r w:rsidRPr="008770EB">
        <w:rPr>
          <w:rFonts w:asciiTheme="majorBidi" w:eastAsia="Times New Roman" w:hAnsiTheme="majorBidi" w:cstheme="majorBidi"/>
          <w:color w:val="000000"/>
          <w:kern w:val="0"/>
          <w:sz w:val="28"/>
          <w:szCs w:val="28"/>
          <w:lang w:val="en-US"/>
          <w14:ligatures w14:val="none"/>
        </w:rPr>
        <w:t>What governance structures and leadership practices foster a patient-centered culture within private healthcare institutions in Riyadh?</w:t>
      </w:r>
    </w:p>
    <w:p w14:paraId="7063D991" w14:textId="77777777" w:rsidR="00CB36C8" w:rsidRPr="008770EB" w:rsidRDefault="00CB36C8" w:rsidP="00CB36C8">
      <w:pPr>
        <w:numPr>
          <w:ilvl w:val="0"/>
          <w:numId w:val="5"/>
        </w:numPr>
        <w:rPr>
          <w:rFonts w:asciiTheme="majorBidi" w:eastAsia="Times New Roman" w:hAnsiTheme="majorBidi" w:cstheme="majorBidi"/>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 xml:space="preserve">RQ3.2: </w:t>
      </w:r>
      <w:r w:rsidRPr="008770EB">
        <w:rPr>
          <w:rFonts w:asciiTheme="majorBidi" w:eastAsia="Times New Roman" w:hAnsiTheme="majorBidi" w:cstheme="majorBidi"/>
          <w:color w:val="000000"/>
          <w:kern w:val="0"/>
          <w:sz w:val="28"/>
          <w:szCs w:val="28"/>
          <w:lang w:val="en-US"/>
          <w14:ligatures w14:val="none"/>
        </w:rPr>
        <w:t>How do these governance and leadership practices promote empathy, communication, and collaboration among healthcare providers to enhance patient engagement?</w:t>
      </w:r>
    </w:p>
    <w:p w14:paraId="419E73B5" w14:textId="77777777" w:rsidR="00CB36C8" w:rsidRPr="008770EB" w:rsidRDefault="00CB36C8" w:rsidP="00CB36C8">
      <w:pPr>
        <w:numPr>
          <w:ilvl w:val="0"/>
          <w:numId w:val="5"/>
        </w:numPr>
        <w:rPr>
          <w:rFonts w:asciiTheme="majorBidi" w:eastAsia="Times New Roman" w:hAnsiTheme="majorBidi" w:cstheme="majorBidi"/>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RQ3.3:</w:t>
      </w:r>
      <w:r w:rsidRPr="008770EB">
        <w:rPr>
          <w:rFonts w:asciiTheme="majorBidi" w:eastAsia="Times New Roman" w:hAnsiTheme="majorBidi" w:cstheme="majorBidi"/>
          <w:color w:val="000000"/>
          <w:kern w:val="0"/>
          <w:sz w:val="28"/>
          <w:szCs w:val="28"/>
          <w:lang w:val="en-US"/>
          <w14:ligatures w14:val="none"/>
        </w:rPr>
        <w:t xml:space="preserve"> What strategies can be employed to align organizational culture and leadership practices with patient-centered care principles?</w:t>
      </w:r>
    </w:p>
    <w:p w14:paraId="76C9AD1C" w14:textId="77777777" w:rsidR="00CB36C8" w:rsidRPr="008770EB" w:rsidRDefault="00CB36C8" w:rsidP="00CB36C8">
      <w:pPr>
        <w:numPr>
          <w:ilvl w:val="0"/>
          <w:numId w:val="5"/>
        </w:numPr>
        <w:rPr>
          <w:rFonts w:asciiTheme="majorBidi" w:eastAsia="Times New Roman" w:hAnsiTheme="majorBidi" w:cstheme="majorBidi"/>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RQ3.4:</w:t>
      </w:r>
      <w:r w:rsidRPr="008770EB">
        <w:rPr>
          <w:rFonts w:asciiTheme="majorBidi" w:eastAsia="Times New Roman" w:hAnsiTheme="majorBidi" w:cstheme="majorBidi"/>
          <w:color w:val="000000"/>
          <w:kern w:val="0"/>
          <w:sz w:val="28"/>
          <w:szCs w:val="28"/>
          <w:lang w:val="en-US"/>
          <w14:ligatures w14:val="none"/>
        </w:rPr>
        <w:t xml:space="preserve"> How can patient feedback and perspectives </w:t>
      </w:r>
      <w:proofErr w:type="gramStart"/>
      <w:r w:rsidRPr="008770EB">
        <w:rPr>
          <w:rFonts w:asciiTheme="majorBidi" w:eastAsia="Times New Roman" w:hAnsiTheme="majorBidi" w:cstheme="majorBidi"/>
          <w:color w:val="000000"/>
          <w:kern w:val="0"/>
          <w:sz w:val="28"/>
          <w:szCs w:val="28"/>
          <w:lang w:val="en-US"/>
          <w14:ligatures w14:val="none"/>
        </w:rPr>
        <w:t>be</w:t>
      </w:r>
      <w:proofErr w:type="gramEnd"/>
      <w:r w:rsidRPr="008770EB">
        <w:rPr>
          <w:rFonts w:asciiTheme="majorBidi" w:eastAsia="Times New Roman" w:hAnsiTheme="majorBidi" w:cstheme="majorBidi"/>
          <w:color w:val="000000"/>
          <w:kern w:val="0"/>
          <w:sz w:val="28"/>
          <w:szCs w:val="28"/>
          <w:lang w:val="en-US"/>
          <w14:ligatures w14:val="none"/>
        </w:rPr>
        <w:t xml:space="preserve"> effectively integrated into decision-making processes to strengthen patient engagement?</w:t>
      </w:r>
    </w:p>
    <w:p w14:paraId="0A4172C7" w14:textId="77777777" w:rsidR="00CB36C8" w:rsidRPr="008770EB" w:rsidRDefault="00CB36C8" w:rsidP="00CB36C8">
      <w:pPr>
        <w:rPr>
          <w:rFonts w:asciiTheme="majorBidi" w:eastAsia="Times New Roman" w:hAnsiTheme="majorBidi" w:cstheme="majorBidi"/>
          <w:kern w:val="0"/>
          <w:sz w:val="28"/>
          <w:szCs w:val="28"/>
          <w:lang w:val="en-US"/>
          <w14:ligatures w14:val="none"/>
        </w:rPr>
      </w:pPr>
    </w:p>
    <w:p w14:paraId="0BDD0401" w14:textId="77777777" w:rsidR="00CB36C8" w:rsidRPr="008770EB" w:rsidRDefault="00CB36C8" w:rsidP="00CB36C8">
      <w:pPr>
        <w:rPr>
          <w:rFonts w:asciiTheme="majorBidi" w:eastAsia="Times New Roman" w:hAnsiTheme="majorBidi" w:cstheme="majorBidi"/>
          <w:kern w:val="0"/>
          <w:sz w:val="28"/>
          <w:szCs w:val="28"/>
          <w:lang w:val="en-US"/>
          <w14:ligatures w14:val="none"/>
        </w:rPr>
      </w:pPr>
    </w:p>
    <w:p w14:paraId="3202FA84" w14:textId="77777777" w:rsidR="00CB36C8" w:rsidRPr="008770EB" w:rsidRDefault="00CB36C8" w:rsidP="00CB36C8">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4.</w:t>
      </w:r>
      <w:r w:rsidRPr="008770EB">
        <w:rPr>
          <w:rFonts w:asciiTheme="majorBidi" w:eastAsia="Times New Roman" w:hAnsiTheme="majorBidi" w:cstheme="majorBidi"/>
          <w:color w:val="000000"/>
          <w:kern w:val="0"/>
          <w:sz w:val="28"/>
          <w:szCs w:val="28"/>
          <w:lang w:val="en-US"/>
          <w14:ligatures w14:val="none"/>
        </w:rPr>
        <w:t xml:space="preserve"> </w:t>
      </w:r>
      <w:r w:rsidRPr="008770EB">
        <w:rPr>
          <w:rFonts w:asciiTheme="majorBidi" w:eastAsia="Times New Roman" w:hAnsiTheme="majorBidi" w:cstheme="majorBidi"/>
          <w:b/>
          <w:bCs/>
          <w:color w:val="000000"/>
          <w:kern w:val="0"/>
          <w:sz w:val="28"/>
          <w:szCs w:val="28"/>
          <w:lang w:val="en-US"/>
          <w14:ligatures w14:val="none"/>
        </w:rPr>
        <w:t>Digital Technologies and Patient Engagement:</w:t>
      </w:r>
    </w:p>
    <w:p w14:paraId="375170A5" w14:textId="77777777" w:rsidR="00CB36C8" w:rsidRPr="008770EB" w:rsidRDefault="00CB36C8" w:rsidP="00CB36C8">
      <w:pPr>
        <w:numPr>
          <w:ilvl w:val="0"/>
          <w:numId w:val="6"/>
        </w:numPr>
        <w:rPr>
          <w:rFonts w:asciiTheme="majorBidi" w:eastAsia="Times New Roman" w:hAnsiTheme="majorBidi" w:cstheme="majorBidi"/>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 xml:space="preserve">RQ4.1: </w:t>
      </w:r>
      <w:r w:rsidRPr="008770EB">
        <w:rPr>
          <w:rFonts w:asciiTheme="majorBidi" w:eastAsia="Times New Roman" w:hAnsiTheme="majorBidi" w:cstheme="majorBidi"/>
          <w:color w:val="000000"/>
          <w:kern w:val="0"/>
          <w:sz w:val="28"/>
          <w:szCs w:val="28"/>
          <w:lang w:val="en-US"/>
          <w14:ligatures w14:val="none"/>
        </w:rPr>
        <w:t>What digital technologies are currently being used to promote patient engagement in private healthcare institutions in Riyadh?</w:t>
      </w:r>
    </w:p>
    <w:p w14:paraId="4A5B49D9" w14:textId="77777777" w:rsidR="00CB36C8" w:rsidRPr="008770EB" w:rsidRDefault="00CB36C8" w:rsidP="00CB36C8">
      <w:pPr>
        <w:numPr>
          <w:ilvl w:val="0"/>
          <w:numId w:val="6"/>
        </w:numPr>
        <w:rPr>
          <w:rFonts w:asciiTheme="majorBidi" w:eastAsia="Times New Roman" w:hAnsiTheme="majorBidi" w:cstheme="majorBidi"/>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 xml:space="preserve">RQ4.2: </w:t>
      </w:r>
      <w:r w:rsidRPr="008770EB">
        <w:rPr>
          <w:rFonts w:asciiTheme="majorBidi" w:eastAsia="Times New Roman" w:hAnsiTheme="majorBidi" w:cstheme="majorBidi"/>
          <w:color w:val="000000"/>
          <w:kern w:val="0"/>
          <w:sz w:val="28"/>
          <w:szCs w:val="28"/>
          <w:lang w:val="en-US"/>
          <w14:ligatures w14:val="none"/>
        </w:rPr>
        <w:t xml:space="preserve">How effective are these digital technologies in facilitating patient communication, access to </w:t>
      </w:r>
      <w:proofErr w:type="spellStart"/>
      <w:r w:rsidRPr="008770EB">
        <w:rPr>
          <w:rFonts w:asciiTheme="majorBidi" w:eastAsia="Times New Roman" w:hAnsiTheme="majorBidi" w:cstheme="majorBidi"/>
          <w:color w:val="000000"/>
          <w:kern w:val="0"/>
          <w:sz w:val="28"/>
          <w:szCs w:val="28"/>
          <w:lang w:val="en-US"/>
          <w14:ligatures w14:val="none"/>
        </w:rPr>
        <w:t>information</w:t>
      </w:r>
      <w:proofErr w:type="gramStart"/>
      <w:r w:rsidRPr="008770EB">
        <w:rPr>
          <w:rFonts w:asciiTheme="majorBidi" w:eastAsia="Times New Roman" w:hAnsiTheme="majorBidi" w:cstheme="majorBidi"/>
          <w:color w:val="000000"/>
          <w:kern w:val="0"/>
          <w:sz w:val="28"/>
          <w:szCs w:val="28"/>
          <w:lang w:val="en-US"/>
          <w14:ligatures w14:val="none"/>
        </w:rPr>
        <w:t>,and</w:t>
      </w:r>
      <w:proofErr w:type="spellEnd"/>
      <w:proofErr w:type="gramEnd"/>
      <w:r w:rsidRPr="008770EB">
        <w:rPr>
          <w:rFonts w:asciiTheme="majorBidi" w:eastAsia="Times New Roman" w:hAnsiTheme="majorBidi" w:cstheme="majorBidi"/>
          <w:color w:val="000000"/>
          <w:kern w:val="0"/>
          <w:sz w:val="28"/>
          <w:szCs w:val="28"/>
          <w:lang w:val="en-US"/>
          <w14:ligatures w14:val="none"/>
        </w:rPr>
        <w:t xml:space="preserve"> involvement in care decisions?</w:t>
      </w:r>
    </w:p>
    <w:p w14:paraId="2B2CF6DB" w14:textId="77777777" w:rsidR="00CB36C8" w:rsidRPr="008770EB" w:rsidRDefault="00CB36C8" w:rsidP="00CB36C8">
      <w:pPr>
        <w:numPr>
          <w:ilvl w:val="0"/>
          <w:numId w:val="6"/>
        </w:numPr>
        <w:rPr>
          <w:rFonts w:asciiTheme="majorBidi" w:eastAsia="Times New Roman" w:hAnsiTheme="majorBidi" w:cstheme="majorBidi"/>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RQ4.3:</w:t>
      </w:r>
      <w:r w:rsidRPr="008770EB">
        <w:rPr>
          <w:rFonts w:asciiTheme="majorBidi" w:eastAsia="Times New Roman" w:hAnsiTheme="majorBidi" w:cstheme="majorBidi"/>
          <w:color w:val="000000"/>
          <w:kern w:val="0"/>
          <w:sz w:val="28"/>
          <w:szCs w:val="28"/>
          <w:lang w:val="en-US"/>
          <w14:ligatures w14:val="none"/>
        </w:rPr>
        <w:t xml:space="preserve"> What are the potential challenges and risks associated with using digital technologies for patient engagement?</w:t>
      </w:r>
    </w:p>
    <w:p w14:paraId="7706EE0C" w14:textId="77777777" w:rsidR="00CB36C8" w:rsidRPr="008770EB" w:rsidRDefault="00CB36C8" w:rsidP="00CB36C8">
      <w:pPr>
        <w:numPr>
          <w:ilvl w:val="0"/>
          <w:numId w:val="6"/>
        </w:numPr>
        <w:rPr>
          <w:rFonts w:asciiTheme="majorBidi" w:eastAsia="Times New Roman" w:hAnsiTheme="majorBidi" w:cstheme="majorBidi"/>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RQ4.4:</w:t>
      </w:r>
      <w:r w:rsidRPr="008770EB">
        <w:rPr>
          <w:rFonts w:asciiTheme="majorBidi" w:eastAsia="Times New Roman" w:hAnsiTheme="majorBidi" w:cstheme="majorBidi"/>
          <w:color w:val="000000"/>
          <w:kern w:val="0"/>
          <w:sz w:val="28"/>
          <w:szCs w:val="28"/>
          <w:lang w:val="en-US"/>
          <w14:ligatures w14:val="none"/>
        </w:rPr>
        <w:t xml:space="preserve"> How can healthcare providers ensure that digital technologies complement and enhance, rather than replace, traditional forms of patient engagement?</w:t>
      </w:r>
    </w:p>
    <w:p w14:paraId="7CC3161F" w14:textId="77777777" w:rsidR="00CB36C8" w:rsidRPr="008770EB" w:rsidRDefault="00CB36C8" w:rsidP="00CB36C8">
      <w:pPr>
        <w:rPr>
          <w:rFonts w:asciiTheme="majorBidi" w:hAnsiTheme="majorBidi" w:cstheme="majorBidi"/>
          <w:b/>
          <w:bCs/>
          <w:sz w:val="28"/>
          <w:szCs w:val="28"/>
          <w:lang w:val="en-US"/>
        </w:rPr>
      </w:pPr>
    </w:p>
    <w:p w14:paraId="217245CB" w14:textId="02AB6933" w:rsidR="00CB36C8" w:rsidRPr="008770EB" w:rsidRDefault="00CB36C8" w:rsidP="00CB36C8">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Comparative Analysis and Best Practices:</w:t>
      </w:r>
    </w:p>
    <w:p w14:paraId="37EC3A0A" w14:textId="77777777" w:rsidR="00CB36C8" w:rsidRPr="008770EB" w:rsidRDefault="00CB36C8" w:rsidP="00CB36C8">
      <w:pPr>
        <w:numPr>
          <w:ilvl w:val="0"/>
          <w:numId w:val="7"/>
        </w:numPr>
        <w:rPr>
          <w:rFonts w:asciiTheme="majorBidi" w:eastAsia="Times New Roman" w:hAnsiTheme="majorBidi" w:cstheme="majorBidi"/>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RQ5.1:</w:t>
      </w:r>
      <w:r w:rsidRPr="008770EB">
        <w:rPr>
          <w:rFonts w:asciiTheme="majorBidi" w:eastAsia="Times New Roman" w:hAnsiTheme="majorBidi" w:cstheme="majorBidi"/>
          <w:color w:val="000000"/>
          <w:kern w:val="0"/>
          <w:sz w:val="28"/>
          <w:szCs w:val="28"/>
          <w:lang w:val="en-US"/>
          <w14:ligatures w14:val="none"/>
        </w:rPr>
        <w:t xml:space="preserve"> How do patient engagement practices and outcomes differ across different types of private healthcare institutions in Riyadh?</w:t>
      </w:r>
    </w:p>
    <w:p w14:paraId="7C7B5B6F" w14:textId="77777777" w:rsidR="00CB36C8" w:rsidRPr="008770EB" w:rsidRDefault="00CB36C8" w:rsidP="00CB36C8">
      <w:pPr>
        <w:numPr>
          <w:ilvl w:val="0"/>
          <w:numId w:val="7"/>
        </w:numPr>
        <w:rPr>
          <w:rFonts w:asciiTheme="majorBidi" w:eastAsia="Times New Roman" w:hAnsiTheme="majorBidi" w:cstheme="majorBidi"/>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 xml:space="preserve">RQ5.2: </w:t>
      </w:r>
      <w:r w:rsidRPr="008770EB">
        <w:rPr>
          <w:rFonts w:asciiTheme="majorBidi" w:eastAsia="Times New Roman" w:hAnsiTheme="majorBidi" w:cstheme="majorBidi"/>
          <w:color w:val="000000"/>
          <w:kern w:val="0"/>
          <w:sz w:val="28"/>
          <w:szCs w:val="28"/>
          <w:lang w:val="en-US"/>
          <w14:ligatures w14:val="none"/>
        </w:rPr>
        <w:t>What are the key factors that contribute to the success or failure of patient engagement initiatives in these institutions?</w:t>
      </w:r>
    </w:p>
    <w:p w14:paraId="236FAE4F" w14:textId="77777777" w:rsidR="00CB36C8" w:rsidRPr="008770EB" w:rsidRDefault="00CB36C8" w:rsidP="00CB36C8">
      <w:pPr>
        <w:numPr>
          <w:ilvl w:val="0"/>
          <w:numId w:val="7"/>
        </w:numPr>
        <w:rPr>
          <w:rFonts w:asciiTheme="majorBidi" w:eastAsia="Times New Roman" w:hAnsiTheme="majorBidi" w:cstheme="majorBidi"/>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 xml:space="preserve">RQ5.3: </w:t>
      </w:r>
      <w:r w:rsidRPr="008770EB">
        <w:rPr>
          <w:rFonts w:asciiTheme="majorBidi" w:eastAsia="Times New Roman" w:hAnsiTheme="majorBidi" w:cstheme="majorBidi"/>
          <w:color w:val="000000"/>
          <w:kern w:val="0"/>
          <w:sz w:val="28"/>
          <w:szCs w:val="28"/>
          <w:lang w:val="en-US"/>
          <w14:ligatures w14:val="none"/>
        </w:rPr>
        <w:t>What best practices can be identified and disseminated to improve patient engagement across the private healthcare sector in Riyadh?</w:t>
      </w:r>
    </w:p>
    <w:p w14:paraId="0E7EBF47" w14:textId="77777777" w:rsidR="00CB36C8" w:rsidRPr="008770EB" w:rsidRDefault="00CB36C8" w:rsidP="00CB36C8">
      <w:pPr>
        <w:numPr>
          <w:ilvl w:val="0"/>
          <w:numId w:val="7"/>
        </w:numPr>
        <w:rPr>
          <w:rFonts w:asciiTheme="majorBidi" w:eastAsia="Times New Roman" w:hAnsiTheme="majorBidi" w:cstheme="majorBidi"/>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RQ5.4:</w:t>
      </w:r>
      <w:r w:rsidRPr="008770EB">
        <w:rPr>
          <w:rFonts w:asciiTheme="majorBidi" w:eastAsia="Times New Roman" w:hAnsiTheme="majorBidi" w:cstheme="majorBidi"/>
          <w:color w:val="000000"/>
          <w:kern w:val="0"/>
          <w:sz w:val="28"/>
          <w:szCs w:val="28"/>
          <w:lang w:val="en-US"/>
          <w14:ligatures w14:val="none"/>
        </w:rPr>
        <w:t xml:space="preserve"> How can a continuous learning and improvement framework be established to </w:t>
      </w:r>
    </w:p>
    <w:p w14:paraId="2F7CD193" w14:textId="71BB2B1F" w:rsidR="00CB36C8" w:rsidRPr="008770EB" w:rsidRDefault="00CB36C8" w:rsidP="00CB36C8">
      <w:pPr>
        <w:numPr>
          <w:ilvl w:val="0"/>
          <w:numId w:val="7"/>
        </w:numPr>
        <w:rPr>
          <w:rFonts w:asciiTheme="majorBidi" w:eastAsia="Times New Roman" w:hAnsiTheme="majorBidi" w:cstheme="majorBidi"/>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Promote ongoing innovation and effectiveness in patient engagement strategies?</w:t>
      </w:r>
    </w:p>
    <w:p w14:paraId="6280B284" w14:textId="77777777" w:rsidR="00CB36C8" w:rsidRPr="008770EB" w:rsidRDefault="00CB36C8" w:rsidP="00CB36C8">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Additional Research Questions:</w:t>
      </w:r>
    </w:p>
    <w:p w14:paraId="7E4D620B" w14:textId="77777777" w:rsidR="00CB36C8" w:rsidRPr="008770EB" w:rsidRDefault="00CB36C8" w:rsidP="00CB36C8">
      <w:pPr>
        <w:numPr>
          <w:ilvl w:val="0"/>
          <w:numId w:val="8"/>
        </w:numPr>
        <w:rPr>
          <w:rFonts w:asciiTheme="majorBidi" w:eastAsia="Times New Roman" w:hAnsiTheme="majorBidi" w:cstheme="majorBidi"/>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 xml:space="preserve">RQ6: </w:t>
      </w:r>
      <w:r w:rsidRPr="008770EB">
        <w:rPr>
          <w:rFonts w:asciiTheme="majorBidi" w:eastAsia="Times New Roman" w:hAnsiTheme="majorBidi" w:cstheme="majorBidi"/>
          <w:color w:val="000000"/>
          <w:kern w:val="0"/>
          <w:sz w:val="28"/>
          <w:szCs w:val="28"/>
          <w:lang w:val="en-US"/>
          <w14:ligatures w14:val="none"/>
        </w:rPr>
        <w:t>How do private healthcare institutions in Riyadh measure and evaluate the effectiveness of their patient engagement programs?</w:t>
      </w:r>
    </w:p>
    <w:p w14:paraId="79B73601" w14:textId="77777777" w:rsidR="00CB36C8" w:rsidRPr="008770EB" w:rsidRDefault="00CB36C8" w:rsidP="00CB36C8">
      <w:pPr>
        <w:numPr>
          <w:ilvl w:val="0"/>
          <w:numId w:val="8"/>
        </w:numPr>
        <w:rPr>
          <w:rFonts w:asciiTheme="majorBidi" w:eastAsia="Times New Roman" w:hAnsiTheme="majorBidi" w:cstheme="majorBidi"/>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 xml:space="preserve">RQ7: </w:t>
      </w:r>
      <w:r w:rsidRPr="008770EB">
        <w:rPr>
          <w:rFonts w:asciiTheme="majorBidi" w:eastAsia="Times New Roman" w:hAnsiTheme="majorBidi" w:cstheme="majorBidi"/>
          <w:color w:val="000000"/>
          <w:kern w:val="0"/>
          <w:sz w:val="28"/>
          <w:szCs w:val="28"/>
          <w:lang w:val="en-US"/>
          <w14:ligatures w14:val="none"/>
        </w:rPr>
        <w:t>What are the ethical considerations surrounding patient engagement in the context of private healthcare institutions?</w:t>
      </w:r>
    </w:p>
    <w:p w14:paraId="049FC7DE" w14:textId="77777777" w:rsidR="00CB36C8" w:rsidRPr="008770EB" w:rsidRDefault="00CB36C8" w:rsidP="00CB36C8">
      <w:pPr>
        <w:numPr>
          <w:ilvl w:val="0"/>
          <w:numId w:val="8"/>
        </w:numPr>
        <w:rPr>
          <w:rFonts w:asciiTheme="majorBidi" w:eastAsia="Times New Roman" w:hAnsiTheme="majorBidi" w:cstheme="majorBidi"/>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 xml:space="preserve">RQ8: </w:t>
      </w:r>
      <w:r w:rsidRPr="008770EB">
        <w:rPr>
          <w:rFonts w:asciiTheme="majorBidi" w:eastAsia="Times New Roman" w:hAnsiTheme="majorBidi" w:cstheme="majorBidi"/>
          <w:color w:val="000000"/>
          <w:kern w:val="0"/>
          <w:sz w:val="28"/>
          <w:szCs w:val="28"/>
          <w:lang w:val="en-US"/>
          <w14:ligatures w14:val="none"/>
        </w:rPr>
        <w:t xml:space="preserve">How can patient engagement strategies </w:t>
      </w:r>
      <w:proofErr w:type="gramStart"/>
      <w:r w:rsidRPr="008770EB">
        <w:rPr>
          <w:rFonts w:asciiTheme="majorBidi" w:eastAsia="Times New Roman" w:hAnsiTheme="majorBidi" w:cstheme="majorBidi"/>
          <w:color w:val="000000"/>
          <w:kern w:val="0"/>
          <w:sz w:val="28"/>
          <w:szCs w:val="28"/>
          <w:lang w:val="en-US"/>
          <w14:ligatures w14:val="none"/>
        </w:rPr>
        <w:t>be</w:t>
      </w:r>
      <w:proofErr w:type="gramEnd"/>
      <w:r w:rsidRPr="008770EB">
        <w:rPr>
          <w:rFonts w:asciiTheme="majorBidi" w:eastAsia="Times New Roman" w:hAnsiTheme="majorBidi" w:cstheme="majorBidi"/>
          <w:color w:val="000000"/>
          <w:kern w:val="0"/>
          <w:sz w:val="28"/>
          <w:szCs w:val="28"/>
          <w:lang w:val="en-US"/>
          <w14:ligatures w14:val="none"/>
        </w:rPr>
        <w:t xml:space="preserve"> tailored to address the specific needs of different patient populations, such as those with chronic conditions or disabilities?</w:t>
      </w:r>
    </w:p>
    <w:p w14:paraId="739B52FB" w14:textId="77777777" w:rsidR="00CB36C8" w:rsidRPr="008770EB" w:rsidRDefault="00CB36C8" w:rsidP="00597EDD">
      <w:pPr>
        <w:rPr>
          <w:rFonts w:asciiTheme="majorBidi" w:hAnsiTheme="majorBidi" w:cstheme="majorBidi"/>
          <w:b/>
          <w:bCs/>
          <w:sz w:val="28"/>
          <w:szCs w:val="28"/>
          <w:lang w:val="en-US"/>
        </w:rPr>
      </w:pPr>
    </w:p>
    <w:p w14:paraId="28CB5422" w14:textId="77777777" w:rsidR="00CB36C8" w:rsidRPr="008770EB" w:rsidRDefault="00CB36C8" w:rsidP="00597EDD">
      <w:pPr>
        <w:rPr>
          <w:rFonts w:asciiTheme="majorBidi" w:hAnsiTheme="majorBidi" w:cstheme="majorBidi"/>
          <w:b/>
          <w:bCs/>
          <w:sz w:val="28"/>
          <w:szCs w:val="28"/>
          <w:lang w:val="en-US"/>
        </w:rPr>
      </w:pPr>
    </w:p>
    <w:p w14:paraId="1B6753E0" w14:textId="6A8CC91B" w:rsidR="00CB36C8" w:rsidRPr="008770EB" w:rsidRDefault="00CB36C8" w:rsidP="00CB36C8">
      <w:pPr>
        <w:tabs>
          <w:tab w:val="left" w:pos="3030"/>
        </w:tabs>
        <w:rPr>
          <w:rFonts w:asciiTheme="majorBidi" w:hAnsiTheme="majorBidi" w:cstheme="majorBidi"/>
          <w:b/>
          <w:bCs/>
          <w:sz w:val="28"/>
          <w:szCs w:val="28"/>
          <w:lang w:val="en-US"/>
        </w:rPr>
      </w:pPr>
      <w:r w:rsidRPr="008770EB">
        <w:rPr>
          <w:rStyle w:val="oypena"/>
          <w:rFonts w:asciiTheme="majorBidi" w:hAnsiTheme="majorBidi" w:cstheme="majorBidi"/>
          <w:b/>
          <w:bCs/>
          <w:color w:val="629AB2"/>
          <w:sz w:val="28"/>
          <w:szCs w:val="28"/>
        </w:rPr>
        <w:lastRenderedPageBreak/>
        <w:t>1.6 Study Hypotheses</w:t>
      </w:r>
      <w:r w:rsidRPr="008770EB">
        <w:rPr>
          <w:rFonts w:asciiTheme="majorBidi" w:hAnsiTheme="majorBidi" w:cstheme="majorBidi"/>
          <w:b/>
          <w:bCs/>
          <w:sz w:val="28"/>
          <w:szCs w:val="28"/>
          <w:lang w:val="en-US"/>
        </w:rPr>
        <w:tab/>
      </w:r>
    </w:p>
    <w:p w14:paraId="2C297A30" w14:textId="55F0B49C" w:rsidR="00CB36C8" w:rsidRPr="008770EB" w:rsidRDefault="00CB36C8" w:rsidP="00CB36C8">
      <w:pPr>
        <w:rPr>
          <w:rFonts w:asciiTheme="majorBidi" w:eastAsia="Times New Roman" w:hAnsiTheme="majorBidi" w:cstheme="majorBidi"/>
          <w:color w:val="000000"/>
          <w:kern w:val="0"/>
          <w:sz w:val="28"/>
          <w:szCs w:val="28"/>
          <w:lang w:val="en-US"/>
          <w14:ligatures w14:val="none"/>
        </w:rPr>
      </w:pPr>
      <w:proofErr w:type="gramStart"/>
      <w:r w:rsidRPr="008770EB">
        <w:rPr>
          <w:rFonts w:asciiTheme="majorBidi" w:eastAsia="Times New Roman" w:hAnsiTheme="majorBidi" w:cstheme="majorBidi"/>
          <w:b/>
          <w:bCs/>
          <w:color w:val="000000"/>
          <w:kern w:val="0"/>
          <w:sz w:val="28"/>
          <w:szCs w:val="28"/>
          <w:lang w:val="en-US"/>
          <w14:ligatures w14:val="none"/>
        </w:rPr>
        <w:t>1.Patient</w:t>
      </w:r>
      <w:proofErr w:type="gramEnd"/>
      <w:r w:rsidRPr="008770EB">
        <w:rPr>
          <w:rFonts w:asciiTheme="majorBidi" w:eastAsia="Times New Roman" w:hAnsiTheme="majorBidi" w:cstheme="majorBidi"/>
          <w:b/>
          <w:bCs/>
          <w:color w:val="000000"/>
          <w:kern w:val="0"/>
          <w:sz w:val="28"/>
          <w:szCs w:val="28"/>
          <w:lang w:val="en-US"/>
          <w14:ligatures w14:val="none"/>
        </w:rPr>
        <w:t xml:space="preserve"> Engagement Programs:</w:t>
      </w:r>
    </w:p>
    <w:p w14:paraId="4E415961" w14:textId="77777777" w:rsidR="00CB36C8" w:rsidRPr="008770EB" w:rsidRDefault="00CB36C8" w:rsidP="00CB36C8">
      <w:pPr>
        <w:numPr>
          <w:ilvl w:val="0"/>
          <w:numId w:val="9"/>
        </w:numPr>
        <w:rPr>
          <w:rFonts w:asciiTheme="majorBidi" w:eastAsia="Times New Roman" w:hAnsiTheme="majorBidi" w:cstheme="majorBidi"/>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H1.1:</w:t>
      </w:r>
      <w:r w:rsidRPr="008770EB">
        <w:rPr>
          <w:rFonts w:asciiTheme="majorBidi" w:eastAsia="Times New Roman" w:hAnsiTheme="majorBidi" w:cstheme="majorBidi"/>
          <w:color w:val="000000"/>
          <w:kern w:val="0"/>
          <w:sz w:val="28"/>
          <w:szCs w:val="28"/>
          <w:lang w:val="en-US"/>
          <w14:ligatures w14:val="none"/>
        </w:rPr>
        <w:t xml:space="preserve"> Private healthcare institutions in Riyadh that implement well-structured and comprehensive patient engagement programs will have higher levels of patient engagement compared to those that do not.</w:t>
      </w:r>
    </w:p>
    <w:p w14:paraId="3C0EC531" w14:textId="77777777" w:rsidR="00CB36C8" w:rsidRPr="008770EB" w:rsidRDefault="00CB36C8" w:rsidP="00CB36C8">
      <w:pPr>
        <w:numPr>
          <w:ilvl w:val="0"/>
          <w:numId w:val="9"/>
        </w:numPr>
        <w:rPr>
          <w:rFonts w:asciiTheme="majorBidi" w:eastAsia="Times New Roman" w:hAnsiTheme="majorBidi" w:cstheme="majorBidi"/>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H1.2:</w:t>
      </w:r>
      <w:r w:rsidRPr="008770EB">
        <w:rPr>
          <w:rFonts w:asciiTheme="majorBidi" w:eastAsia="Times New Roman" w:hAnsiTheme="majorBidi" w:cstheme="majorBidi"/>
          <w:color w:val="000000"/>
          <w:kern w:val="0"/>
          <w:sz w:val="28"/>
          <w:szCs w:val="28"/>
          <w:lang w:val="en-US"/>
          <w14:ligatures w14:val="none"/>
        </w:rPr>
        <w:t xml:space="preserve"> Patient engagement programs that are aligned with the specific needs and preferences of patients will lead to greater patient satisfaction and improved treatment outcomes.</w:t>
      </w:r>
    </w:p>
    <w:p w14:paraId="1DAFB24F" w14:textId="77777777" w:rsidR="00CB36C8" w:rsidRPr="008770EB" w:rsidRDefault="00CB36C8" w:rsidP="00CB36C8">
      <w:pPr>
        <w:numPr>
          <w:ilvl w:val="0"/>
          <w:numId w:val="9"/>
        </w:numPr>
        <w:rPr>
          <w:rFonts w:asciiTheme="majorBidi" w:eastAsia="Times New Roman" w:hAnsiTheme="majorBidi" w:cstheme="majorBidi"/>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 xml:space="preserve">H1.3: </w:t>
      </w:r>
      <w:r w:rsidRPr="008770EB">
        <w:rPr>
          <w:rFonts w:asciiTheme="majorBidi" w:eastAsia="Times New Roman" w:hAnsiTheme="majorBidi" w:cstheme="majorBidi"/>
          <w:color w:val="000000"/>
          <w:kern w:val="0"/>
          <w:sz w:val="28"/>
          <w:szCs w:val="28"/>
          <w:lang w:val="en-US"/>
          <w14:ligatures w14:val="none"/>
        </w:rPr>
        <w:t xml:space="preserve">Adequate allocation of resources to support patient engagement programs will enhance their effectiveness and sustainability within private healthcare </w:t>
      </w:r>
    </w:p>
    <w:p w14:paraId="78583B71" w14:textId="77777777" w:rsidR="00CB36C8" w:rsidRPr="008770EB" w:rsidRDefault="00CB36C8" w:rsidP="00CB36C8">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2. Factors Influencing Patient Engagement:</w:t>
      </w:r>
    </w:p>
    <w:p w14:paraId="6BED4779" w14:textId="77777777" w:rsidR="00CB36C8" w:rsidRPr="008770EB" w:rsidRDefault="00CB36C8" w:rsidP="00CB36C8">
      <w:pPr>
        <w:numPr>
          <w:ilvl w:val="0"/>
          <w:numId w:val="10"/>
        </w:numPr>
        <w:rPr>
          <w:rFonts w:asciiTheme="majorBidi" w:eastAsia="Times New Roman" w:hAnsiTheme="majorBidi" w:cstheme="majorBidi"/>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 xml:space="preserve">H2.1: </w:t>
      </w:r>
      <w:r w:rsidRPr="008770EB">
        <w:rPr>
          <w:rFonts w:asciiTheme="majorBidi" w:eastAsia="Times New Roman" w:hAnsiTheme="majorBidi" w:cstheme="majorBidi"/>
          <w:color w:val="000000"/>
          <w:kern w:val="0"/>
          <w:sz w:val="28"/>
          <w:szCs w:val="28"/>
          <w:lang w:val="en-US"/>
          <w14:ligatures w14:val="none"/>
        </w:rPr>
        <w:t>Healthcare providers who perceive the benefits of patient engagement and have positive attitudes towards it will be more likely to implement patient engagement strategies effectively.</w:t>
      </w:r>
    </w:p>
    <w:p w14:paraId="08DBDCAE" w14:textId="77777777" w:rsidR="00CB36C8" w:rsidRPr="008770EB" w:rsidRDefault="00CB36C8" w:rsidP="002506F6">
      <w:pPr>
        <w:numPr>
          <w:ilvl w:val="0"/>
          <w:numId w:val="10"/>
        </w:numPr>
        <w:rPr>
          <w:rFonts w:asciiTheme="majorBidi" w:eastAsia="Times New Roman" w:hAnsiTheme="majorBidi" w:cstheme="majorBidi"/>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H2.2</w:t>
      </w:r>
      <w:r w:rsidRPr="008770EB">
        <w:rPr>
          <w:rFonts w:asciiTheme="majorBidi" w:eastAsia="Times New Roman" w:hAnsiTheme="majorBidi" w:cstheme="majorBidi"/>
          <w:color w:val="000000"/>
          <w:kern w:val="0"/>
          <w:sz w:val="28"/>
          <w:szCs w:val="28"/>
          <w:lang w:val="en-US"/>
          <w14:ligatures w14:val="none"/>
        </w:rPr>
        <w:t>: A patient-centered organizational culture that emphasizes empathy, communication, and collaboration among healthcare providers will foster a more supportive environment for patient engagement.</w:t>
      </w:r>
    </w:p>
    <w:p w14:paraId="75ADAC17" w14:textId="77777777" w:rsidR="00CB36C8" w:rsidRPr="008770EB" w:rsidRDefault="00CB36C8" w:rsidP="002506F6">
      <w:pPr>
        <w:numPr>
          <w:ilvl w:val="0"/>
          <w:numId w:val="10"/>
        </w:numPr>
        <w:rPr>
          <w:rFonts w:asciiTheme="majorBidi" w:eastAsia="Times New Roman" w:hAnsiTheme="majorBidi" w:cstheme="majorBidi"/>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 xml:space="preserve">H2.3: </w:t>
      </w:r>
      <w:r w:rsidRPr="008770EB">
        <w:rPr>
          <w:rFonts w:asciiTheme="majorBidi" w:eastAsia="Times New Roman" w:hAnsiTheme="majorBidi" w:cstheme="majorBidi"/>
          <w:color w:val="000000"/>
          <w:kern w:val="0"/>
          <w:sz w:val="28"/>
          <w:szCs w:val="28"/>
          <w:lang w:val="en-US"/>
          <w14:ligatures w14:val="none"/>
        </w:rPr>
        <w:t>Patient engagement will be positively influenced by patient-specific characteristics such as higher education levels, greater health literacy, and stronger cultural alignment with healthcare practices.</w:t>
      </w:r>
    </w:p>
    <w:p w14:paraId="22AFE6FE" w14:textId="77777777" w:rsidR="00CB36C8" w:rsidRPr="008770EB" w:rsidRDefault="00CB36C8" w:rsidP="002506F6">
      <w:pPr>
        <w:numPr>
          <w:ilvl w:val="0"/>
          <w:numId w:val="10"/>
        </w:numPr>
        <w:rPr>
          <w:rFonts w:asciiTheme="majorBidi" w:eastAsia="Times New Roman" w:hAnsiTheme="majorBidi" w:cstheme="majorBidi"/>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H2.4:</w:t>
      </w:r>
      <w:r w:rsidRPr="008770EB">
        <w:rPr>
          <w:rFonts w:asciiTheme="majorBidi" w:eastAsia="Times New Roman" w:hAnsiTheme="majorBidi" w:cstheme="majorBidi"/>
          <w:color w:val="000000"/>
          <w:kern w:val="0"/>
          <w:sz w:val="28"/>
          <w:szCs w:val="28"/>
          <w:lang w:val="en-US"/>
          <w14:ligatures w14:val="none"/>
        </w:rPr>
        <w:t xml:space="preserve"> Supportive healthcare policies and regulations that promote patient involvement in care decisions will contribute to the successful implementation of patient engagement strategies.</w:t>
      </w:r>
    </w:p>
    <w:p w14:paraId="513D62AF" w14:textId="77777777" w:rsidR="00CB36C8" w:rsidRPr="008770EB" w:rsidRDefault="00CB36C8" w:rsidP="002506F6">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3. Governance and Patient-Centered Culture:</w:t>
      </w:r>
    </w:p>
    <w:p w14:paraId="3AFFA732" w14:textId="77777777" w:rsidR="00CB36C8" w:rsidRPr="008770EB" w:rsidRDefault="00CB36C8" w:rsidP="002506F6">
      <w:pPr>
        <w:numPr>
          <w:ilvl w:val="0"/>
          <w:numId w:val="11"/>
        </w:numPr>
        <w:rPr>
          <w:rFonts w:asciiTheme="majorBidi" w:eastAsia="Times New Roman" w:hAnsiTheme="majorBidi" w:cstheme="majorBidi"/>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 xml:space="preserve">H3.1: </w:t>
      </w:r>
      <w:r w:rsidRPr="008770EB">
        <w:rPr>
          <w:rFonts w:asciiTheme="majorBidi" w:eastAsia="Times New Roman" w:hAnsiTheme="majorBidi" w:cstheme="majorBidi"/>
          <w:color w:val="000000"/>
          <w:kern w:val="0"/>
          <w:sz w:val="28"/>
          <w:szCs w:val="28"/>
          <w:lang w:val="en-US"/>
          <w14:ligatures w14:val="none"/>
        </w:rPr>
        <w:t>Strong governance structures and leadership practices that prioritize patient engagement will drive the creation of a patient-centered culture within private healthcare institutions.</w:t>
      </w:r>
    </w:p>
    <w:p w14:paraId="7CBDF7E9" w14:textId="77777777" w:rsidR="00CB36C8" w:rsidRPr="008770EB" w:rsidRDefault="00CB36C8" w:rsidP="002506F6">
      <w:pPr>
        <w:numPr>
          <w:ilvl w:val="0"/>
          <w:numId w:val="11"/>
        </w:numPr>
        <w:rPr>
          <w:rFonts w:asciiTheme="majorBidi" w:eastAsia="Times New Roman" w:hAnsiTheme="majorBidi" w:cstheme="majorBidi"/>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 xml:space="preserve">H3.2: </w:t>
      </w:r>
      <w:r w:rsidRPr="008770EB">
        <w:rPr>
          <w:rFonts w:asciiTheme="majorBidi" w:eastAsia="Times New Roman" w:hAnsiTheme="majorBidi" w:cstheme="majorBidi"/>
          <w:color w:val="000000"/>
          <w:kern w:val="0"/>
          <w:sz w:val="28"/>
          <w:szCs w:val="28"/>
          <w:lang w:val="en-US"/>
          <w14:ligatures w14:val="none"/>
        </w:rPr>
        <w:t xml:space="preserve">Leadership practices that promote open communication, shared </w:t>
      </w:r>
      <w:proofErr w:type="gramStart"/>
      <w:r w:rsidRPr="008770EB">
        <w:rPr>
          <w:rFonts w:asciiTheme="majorBidi" w:eastAsia="Times New Roman" w:hAnsiTheme="majorBidi" w:cstheme="majorBidi"/>
          <w:color w:val="000000"/>
          <w:kern w:val="0"/>
          <w:sz w:val="28"/>
          <w:szCs w:val="28"/>
          <w:lang w:val="en-US"/>
          <w14:ligatures w14:val="none"/>
        </w:rPr>
        <w:t>decision-making,</w:t>
      </w:r>
      <w:proofErr w:type="gramEnd"/>
      <w:r w:rsidRPr="008770EB">
        <w:rPr>
          <w:rFonts w:asciiTheme="majorBidi" w:eastAsia="Times New Roman" w:hAnsiTheme="majorBidi" w:cstheme="majorBidi"/>
          <w:color w:val="000000"/>
          <w:kern w:val="0"/>
          <w:sz w:val="28"/>
          <w:szCs w:val="28"/>
          <w:lang w:val="en-US"/>
          <w14:ligatures w14:val="none"/>
        </w:rPr>
        <w:t xml:space="preserve"> and patient feedback integration will enhance patient engagement and satisfaction.</w:t>
      </w:r>
    </w:p>
    <w:p w14:paraId="1EDCA22D" w14:textId="77777777" w:rsidR="00CB36C8" w:rsidRPr="008770EB" w:rsidRDefault="00CB36C8" w:rsidP="002506F6">
      <w:pPr>
        <w:numPr>
          <w:ilvl w:val="0"/>
          <w:numId w:val="11"/>
        </w:numPr>
        <w:rPr>
          <w:rFonts w:asciiTheme="majorBidi" w:eastAsia="Times New Roman" w:hAnsiTheme="majorBidi" w:cstheme="majorBidi"/>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H3.3:</w:t>
      </w:r>
      <w:r w:rsidRPr="008770EB">
        <w:rPr>
          <w:rFonts w:asciiTheme="majorBidi" w:eastAsia="Times New Roman" w:hAnsiTheme="majorBidi" w:cstheme="majorBidi"/>
          <w:color w:val="000000"/>
          <w:kern w:val="0"/>
          <w:sz w:val="28"/>
          <w:szCs w:val="28"/>
          <w:lang w:val="en-US"/>
          <w14:ligatures w14:val="none"/>
        </w:rPr>
        <w:t xml:space="preserve"> Aligning organizational culture and leadership practices with patient-centered care principles will lead to improved patient engagement outcomes.</w:t>
      </w:r>
    </w:p>
    <w:p w14:paraId="11466DD8" w14:textId="77777777" w:rsidR="00CB36C8" w:rsidRPr="008770EB" w:rsidRDefault="00CB36C8" w:rsidP="002506F6">
      <w:pPr>
        <w:numPr>
          <w:ilvl w:val="0"/>
          <w:numId w:val="11"/>
        </w:numPr>
        <w:rPr>
          <w:rFonts w:asciiTheme="majorBidi" w:eastAsia="Times New Roman" w:hAnsiTheme="majorBidi" w:cstheme="majorBidi"/>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 xml:space="preserve">H3.4: </w:t>
      </w:r>
      <w:r w:rsidRPr="008770EB">
        <w:rPr>
          <w:rFonts w:asciiTheme="majorBidi" w:eastAsia="Times New Roman" w:hAnsiTheme="majorBidi" w:cstheme="majorBidi"/>
          <w:color w:val="000000"/>
          <w:kern w:val="0"/>
          <w:sz w:val="28"/>
          <w:szCs w:val="28"/>
          <w:lang w:val="en-US"/>
          <w14:ligatures w14:val="none"/>
        </w:rPr>
        <w:t>Effective integration of patient feedback and perspectives into decision-making processes will strengthen patient engagement and contribute to better care decisions.</w:t>
      </w:r>
    </w:p>
    <w:p w14:paraId="49E376E1" w14:textId="77777777" w:rsidR="002506F6" w:rsidRPr="008770EB" w:rsidRDefault="002506F6" w:rsidP="002506F6">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lastRenderedPageBreak/>
        <w:t>4. Digital Technologies and Patient Engagement:</w:t>
      </w:r>
    </w:p>
    <w:p w14:paraId="36546623" w14:textId="77777777" w:rsidR="002506F6" w:rsidRPr="008770EB" w:rsidRDefault="002506F6" w:rsidP="002506F6">
      <w:pPr>
        <w:numPr>
          <w:ilvl w:val="0"/>
          <w:numId w:val="12"/>
        </w:numPr>
        <w:rPr>
          <w:rFonts w:asciiTheme="majorBidi" w:eastAsia="Times New Roman" w:hAnsiTheme="majorBidi" w:cstheme="majorBidi"/>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H4.1:</w:t>
      </w:r>
      <w:r w:rsidRPr="008770EB">
        <w:rPr>
          <w:rFonts w:asciiTheme="majorBidi" w:eastAsia="Times New Roman" w:hAnsiTheme="majorBidi" w:cstheme="majorBidi"/>
          <w:color w:val="000000"/>
          <w:kern w:val="0"/>
          <w:sz w:val="28"/>
          <w:szCs w:val="28"/>
          <w:lang w:val="en-US"/>
          <w14:ligatures w14:val="none"/>
        </w:rPr>
        <w:t xml:space="preserve"> The utilization of appropriate and user-friendly digital technologies can facilitate patient </w:t>
      </w:r>
      <w:proofErr w:type="spellStart"/>
      <w:r w:rsidRPr="008770EB">
        <w:rPr>
          <w:rFonts w:asciiTheme="majorBidi" w:eastAsia="Times New Roman" w:hAnsiTheme="majorBidi" w:cstheme="majorBidi"/>
          <w:color w:val="000000"/>
          <w:kern w:val="0"/>
          <w:sz w:val="28"/>
          <w:szCs w:val="28"/>
          <w:lang w:val="en-US"/>
          <w14:ligatures w14:val="none"/>
        </w:rPr>
        <w:t>communication</w:t>
      </w:r>
      <w:proofErr w:type="gramStart"/>
      <w:r w:rsidRPr="008770EB">
        <w:rPr>
          <w:rFonts w:asciiTheme="majorBidi" w:eastAsia="Times New Roman" w:hAnsiTheme="majorBidi" w:cstheme="majorBidi"/>
          <w:color w:val="000000"/>
          <w:kern w:val="0"/>
          <w:sz w:val="28"/>
          <w:szCs w:val="28"/>
          <w:lang w:val="en-US"/>
          <w14:ligatures w14:val="none"/>
        </w:rPr>
        <w:t>,access</w:t>
      </w:r>
      <w:proofErr w:type="spellEnd"/>
      <w:proofErr w:type="gramEnd"/>
      <w:r w:rsidRPr="008770EB">
        <w:rPr>
          <w:rFonts w:asciiTheme="majorBidi" w:eastAsia="Times New Roman" w:hAnsiTheme="majorBidi" w:cstheme="majorBidi"/>
          <w:color w:val="000000"/>
          <w:kern w:val="0"/>
          <w:sz w:val="28"/>
          <w:szCs w:val="28"/>
          <w:lang w:val="en-US"/>
          <w14:ligatures w14:val="none"/>
        </w:rPr>
        <w:t xml:space="preserve"> to information, and involvement in care decisions, thereby enhancing patient engagement.</w:t>
      </w:r>
    </w:p>
    <w:p w14:paraId="5EDF22BB" w14:textId="77777777" w:rsidR="002506F6" w:rsidRPr="008770EB" w:rsidRDefault="002506F6" w:rsidP="002506F6">
      <w:pPr>
        <w:numPr>
          <w:ilvl w:val="0"/>
          <w:numId w:val="12"/>
        </w:numPr>
        <w:rPr>
          <w:rFonts w:asciiTheme="majorBidi" w:eastAsia="Times New Roman" w:hAnsiTheme="majorBidi" w:cstheme="majorBidi"/>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H4.2:</w:t>
      </w:r>
      <w:r w:rsidRPr="008770EB">
        <w:rPr>
          <w:rFonts w:asciiTheme="majorBidi" w:eastAsia="Times New Roman" w:hAnsiTheme="majorBidi" w:cstheme="majorBidi"/>
          <w:color w:val="000000"/>
          <w:kern w:val="0"/>
          <w:sz w:val="28"/>
          <w:szCs w:val="28"/>
          <w:lang w:val="en-US"/>
          <w14:ligatures w14:val="none"/>
        </w:rPr>
        <w:t xml:space="preserve"> Digital technologies that are tailored to the specific needs and preferences of patients will lead to greater engagement and improved patient experiences.</w:t>
      </w:r>
    </w:p>
    <w:p w14:paraId="31444DDB" w14:textId="77777777" w:rsidR="002506F6" w:rsidRPr="008770EB" w:rsidRDefault="002506F6" w:rsidP="002506F6">
      <w:pPr>
        <w:numPr>
          <w:ilvl w:val="0"/>
          <w:numId w:val="12"/>
        </w:numPr>
        <w:rPr>
          <w:rFonts w:asciiTheme="majorBidi" w:eastAsia="Times New Roman" w:hAnsiTheme="majorBidi" w:cstheme="majorBidi"/>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H4.3:</w:t>
      </w:r>
      <w:r w:rsidRPr="008770EB">
        <w:rPr>
          <w:rFonts w:asciiTheme="majorBidi" w:eastAsia="Times New Roman" w:hAnsiTheme="majorBidi" w:cstheme="majorBidi"/>
          <w:color w:val="000000"/>
          <w:kern w:val="0"/>
          <w:sz w:val="28"/>
          <w:szCs w:val="28"/>
          <w:lang w:val="en-US"/>
          <w14:ligatures w14:val="none"/>
        </w:rPr>
        <w:t xml:space="preserve"> Healthcare providers should carefully consider the potential challenges and risks associated with using digital technologies for patient engagement, such as data privacy concerns and digital literacy gaps.</w:t>
      </w:r>
    </w:p>
    <w:p w14:paraId="246B8FF2" w14:textId="77777777" w:rsidR="002506F6" w:rsidRPr="008770EB" w:rsidRDefault="002506F6" w:rsidP="002506F6">
      <w:pPr>
        <w:numPr>
          <w:ilvl w:val="0"/>
          <w:numId w:val="12"/>
        </w:numPr>
        <w:rPr>
          <w:rFonts w:asciiTheme="majorBidi" w:eastAsia="Times New Roman" w:hAnsiTheme="majorBidi" w:cstheme="majorBidi"/>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H4.4:</w:t>
      </w:r>
      <w:r w:rsidRPr="008770EB">
        <w:rPr>
          <w:rFonts w:asciiTheme="majorBidi" w:eastAsia="Times New Roman" w:hAnsiTheme="majorBidi" w:cstheme="majorBidi"/>
          <w:color w:val="000000"/>
          <w:kern w:val="0"/>
          <w:sz w:val="28"/>
          <w:szCs w:val="28"/>
          <w:lang w:val="en-US"/>
          <w14:ligatures w14:val="none"/>
        </w:rPr>
        <w:t xml:space="preserve"> Digital technologies should complement and enhance traditional forms of patient engagement, rather than replacing them, to ensure a holistic approach to patient involvement.</w:t>
      </w:r>
    </w:p>
    <w:p w14:paraId="4D7DF208" w14:textId="77777777" w:rsidR="002506F6" w:rsidRPr="008770EB" w:rsidRDefault="002506F6" w:rsidP="002506F6">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5. Comparative Analysis and Best Practices:</w:t>
      </w:r>
    </w:p>
    <w:p w14:paraId="73BB02CE" w14:textId="77777777" w:rsidR="002506F6" w:rsidRPr="008770EB" w:rsidRDefault="002506F6" w:rsidP="002506F6">
      <w:pPr>
        <w:numPr>
          <w:ilvl w:val="0"/>
          <w:numId w:val="13"/>
        </w:numPr>
        <w:rPr>
          <w:rFonts w:asciiTheme="majorBidi" w:eastAsia="Times New Roman" w:hAnsiTheme="majorBidi" w:cstheme="majorBidi"/>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H5.1:</w:t>
      </w:r>
      <w:r w:rsidRPr="008770EB">
        <w:rPr>
          <w:rFonts w:asciiTheme="majorBidi" w:eastAsia="Times New Roman" w:hAnsiTheme="majorBidi" w:cstheme="majorBidi"/>
          <w:color w:val="000000"/>
          <w:kern w:val="0"/>
          <w:sz w:val="28"/>
          <w:szCs w:val="28"/>
          <w:lang w:val="en-US"/>
          <w14:ligatures w14:val="none"/>
        </w:rPr>
        <w:t xml:space="preserve"> Patient engagement practices and outcomes will vary across different types of private healthcare institutions in Riyadh due to factors such as size, specialty, and target patient population.</w:t>
      </w:r>
    </w:p>
    <w:p w14:paraId="68679A3C" w14:textId="77777777" w:rsidR="002506F6" w:rsidRPr="008770EB" w:rsidRDefault="002506F6" w:rsidP="002506F6">
      <w:pPr>
        <w:numPr>
          <w:ilvl w:val="0"/>
          <w:numId w:val="13"/>
        </w:numPr>
        <w:rPr>
          <w:rFonts w:asciiTheme="majorBidi" w:eastAsia="Times New Roman" w:hAnsiTheme="majorBidi" w:cstheme="majorBidi"/>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H5.2:</w:t>
      </w:r>
      <w:r w:rsidRPr="008770EB">
        <w:rPr>
          <w:rFonts w:asciiTheme="majorBidi" w:eastAsia="Times New Roman" w:hAnsiTheme="majorBidi" w:cstheme="majorBidi"/>
          <w:color w:val="000000"/>
          <w:kern w:val="0"/>
          <w:sz w:val="28"/>
          <w:szCs w:val="28"/>
          <w:lang w:val="en-US"/>
          <w14:ligatures w14:val="none"/>
        </w:rPr>
        <w:t xml:space="preserve"> Identification of key factors that contribute to the success or failure of patient engagement initiatives in different institutional contexts will enable the development of targeted strategies for improvement.</w:t>
      </w:r>
    </w:p>
    <w:p w14:paraId="6994E44F" w14:textId="77777777" w:rsidR="002506F6" w:rsidRPr="008770EB" w:rsidRDefault="002506F6" w:rsidP="002506F6">
      <w:pPr>
        <w:numPr>
          <w:ilvl w:val="0"/>
          <w:numId w:val="13"/>
        </w:numPr>
        <w:rPr>
          <w:rFonts w:asciiTheme="majorBidi" w:eastAsia="Times New Roman" w:hAnsiTheme="majorBidi" w:cstheme="majorBidi"/>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H5.3:</w:t>
      </w:r>
      <w:r w:rsidRPr="008770EB">
        <w:rPr>
          <w:rFonts w:asciiTheme="majorBidi" w:eastAsia="Times New Roman" w:hAnsiTheme="majorBidi" w:cstheme="majorBidi"/>
          <w:color w:val="000000"/>
          <w:kern w:val="0"/>
          <w:sz w:val="28"/>
          <w:szCs w:val="28"/>
          <w:lang w:val="en-US"/>
          <w14:ligatures w14:val="none"/>
        </w:rPr>
        <w:t xml:space="preserve"> Dissemination of best practices for patient engagement across the private healthcare sector in Riyadh will lead to more widespread adoption of effective strategies and improved patient engagement outcomes.</w:t>
      </w:r>
    </w:p>
    <w:p w14:paraId="100795DA" w14:textId="77777777" w:rsidR="002506F6" w:rsidRPr="008770EB" w:rsidRDefault="002506F6" w:rsidP="002506F6">
      <w:pPr>
        <w:numPr>
          <w:ilvl w:val="0"/>
          <w:numId w:val="13"/>
        </w:numPr>
        <w:rPr>
          <w:rFonts w:asciiTheme="majorBidi" w:eastAsia="Times New Roman" w:hAnsiTheme="majorBidi" w:cstheme="majorBidi"/>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H5.4:</w:t>
      </w:r>
      <w:r w:rsidRPr="008770EB">
        <w:rPr>
          <w:rFonts w:asciiTheme="majorBidi" w:eastAsia="Times New Roman" w:hAnsiTheme="majorBidi" w:cstheme="majorBidi"/>
          <w:color w:val="000000"/>
          <w:kern w:val="0"/>
          <w:sz w:val="28"/>
          <w:szCs w:val="28"/>
          <w:lang w:val="en-US"/>
          <w14:ligatures w14:val="none"/>
        </w:rPr>
        <w:t xml:space="preserve"> Establishing a continuous learning and improvement framework for patient engagement will promote ongoing innovation, adaptation, and effectiveness in patient engagement strategies.</w:t>
      </w:r>
    </w:p>
    <w:p w14:paraId="0E0C75EF" w14:textId="77777777" w:rsidR="002506F6" w:rsidRPr="008770EB" w:rsidRDefault="002506F6" w:rsidP="002506F6">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Additional Research Hypotheses:</w:t>
      </w:r>
    </w:p>
    <w:p w14:paraId="0F150BF9" w14:textId="77777777" w:rsidR="002506F6" w:rsidRPr="008770EB" w:rsidRDefault="002506F6" w:rsidP="002506F6">
      <w:pPr>
        <w:numPr>
          <w:ilvl w:val="0"/>
          <w:numId w:val="14"/>
        </w:numPr>
        <w:rPr>
          <w:rFonts w:asciiTheme="majorBidi" w:eastAsia="Times New Roman" w:hAnsiTheme="majorBidi" w:cstheme="majorBidi"/>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 xml:space="preserve">H6: </w:t>
      </w:r>
      <w:r w:rsidRPr="008770EB">
        <w:rPr>
          <w:rFonts w:asciiTheme="majorBidi" w:eastAsia="Times New Roman" w:hAnsiTheme="majorBidi" w:cstheme="majorBidi"/>
          <w:color w:val="000000"/>
          <w:kern w:val="0"/>
          <w:sz w:val="28"/>
          <w:szCs w:val="28"/>
          <w:lang w:val="en-US"/>
          <w14:ligatures w14:val="none"/>
        </w:rPr>
        <w:t xml:space="preserve">Private healthcare institutions in Riyadh that regularly measure and evaluate </w:t>
      </w:r>
      <w:proofErr w:type="spellStart"/>
      <w:r w:rsidRPr="008770EB">
        <w:rPr>
          <w:rFonts w:asciiTheme="majorBidi" w:eastAsia="Times New Roman" w:hAnsiTheme="majorBidi" w:cstheme="majorBidi"/>
          <w:color w:val="000000"/>
          <w:kern w:val="0"/>
          <w:sz w:val="28"/>
          <w:szCs w:val="28"/>
          <w:lang w:val="en-US"/>
          <w14:ligatures w14:val="none"/>
        </w:rPr>
        <w:t>them</w:t>
      </w:r>
      <w:proofErr w:type="spellEnd"/>
      <w:r w:rsidRPr="008770EB">
        <w:rPr>
          <w:rFonts w:asciiTheme="majorBidi" w:eastAsia="Times New Roman" w:hAnsiTheme="majorBidi" w:cstheme="majorBidi"/>
          <w:color w:val="000000"/>
          <w:kern w:val="0"/>
          <w:sz w:val="28"/>
          <w:szCs w:val="28"/>
          <w:lang w:val="en-US"/>
          <w14:ligatures w14:val="none"/>
        </w:rPr>
        <w:t xml:space="preserve"> effectiveness of their patient engagement programs will demonstrate</w:t>
      </w:r>
    </w:p>
    <w:p w14:paraId="35790123" w14:textId="1F66FC7E" w:rsidR="002506F6" w:rsidRPr="008770EB" w:rsidRDefault="002506F6" w:rsidP="002506F6">
      <w:pPr>
        <w:numPr>
          <w:ilvl w:val="0"/>
          <w:numId w:val="14"/>
        </w:numPr>
        <w:rPr>
          <w:rFonts w:asciiTheme="majorBidi" w:eastAsia="Times New Roman" w:hAnsiTheme="majorBidi" w:cstheme="majorBidi"/>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 xml:space="preserve">H7: </w:t>
      </w:r>
      <w:r w:rsidRPr="008770EB">
        <w:rPr>
          <w:rFonts w:asciiTheme="majorBidi" w:eastAsia="Times New Roman" w:hAnsiTheme="majorBidi" w:cstheme="majorBidi"/>
          <w:color w:val="000000"/>
          <w:kern w:val="0"/>
          <w:sz w:val="28"/>
          <w:szCs w:val="28"/>
          <w:lang w:val="en-US"/>
          <w14:ligatures w14:val="none"/>
        </w:rPr>
        <w:t>Acknowledges that increased patient involvement in healthcare can introduce ethical complexities. Sharing information and participating in decision-making raises concerns about keeping patient data confidential and ensuring patients feel comfortable without pressure to participate.</w:t>
      </w:r>
    </w:p>
    <w:p w14:paraId="6207EC92" w14:textId="77777777" w:rsidR="002506F6" w:rsidRPr="008770EB" w:rsidRDefault="002506F6" w:rsidP="002506F6">
      <w:pPr>
        <w:rPr>
          <w:rFonts w:asciiTheme="majorBidi" w:eastAsia="Times New Roman" w:hAnsiTheme="majorBidi" w:cstheme="majorBidi"/>
          <w:kern w:val="0"/>
          <w:sz w:val="28"/>
          <w:szCs w:val="28"/>
          <w:lang w:val="en-US"/>
          <w14:ligatures w14:val="none"/>
        </w:rPr>
      </w:pPr>
    </w:p>
    <w:p w14:paraId="7E2D5F99" w14:textId="6F6DF563" w:rsidR="002506F6" w:rsidRPr="008770EB" w:rsidRDefault="002506F6" w:rsidP="002506F6">
      <w:pPr>
        <w:numPr>
          <w:ilvl w:val="0"/>
          <w:numId w:val="14"/>
        </w:numPr>
        <w:rPr>
          <w:rFonts w:asciiTheme="majorBidi" w:eastAsia="Times New Roman" w:hAnsiTheme="majorBidi" w:cstheme="majorBidi"/>
          <w:kern w:val="0"/>
          <w:sz w:val="28"/>
          <w:szCs w:val="28"/>
          <w:lang w:val="en-US"/>
          <w14:ligatures w14:val="none"/>
        </w:rPr>
      </w:pPr>
      <w:proofErr w:type="gramStart"/>
      <w:r w:rsidRPr="008770EB">
        <w:rPr>
          <w:rFonts w:asciiTheme="majorBidi" w:eastAsia="Times New Roman" w:hAnsiTheme="majorBidi" w:cstheme="majorBidi"/>
          <w:b/>
          <w:bCs/>
          <w:color w:val="000000"/>
          <w:kern w:val="0"/>
          <w:sz w:val="28"/>
          <w:szCs w:val="28"/>
          <w:lang w:val="en-US"/>
          <w14:ligatures w14:val="none"/>
        </w:rPr>
        <w:lastRenderedPageBreak/>
        <w:t>H8 :</w:t>
      </w:r>
      <w:proofErr w:type="gramEnd"/>
      <w:r w:rsidRPr="008770EB">
        <w:rPr>
          <w:rFonts w:asciiTheme="majorBidi" w:eastAsia="Times New Roman" w:hAnsiTheme="majorBidi" w:cstheme="majorBidi"/>
          <w:color w:val="000000"/>
          <w:kern w:val="0"/>
          <w:sz w:val="28"/>
          <w:szCs w:val="28"/>
          <w:lang w:val="en-US"/>
          <w14:ligatures w14:val="none"/>
        </w:rPr>
        <w:t xml:space="preserve"> Recognizes the importance of customizing engagement strategies. Patients with chronic conditions or disabilities may have unique needs related to information access, communication methods, or decision-making </w:t>
      </w:r>
      <w:proofErr w:type="spellStart"/>
      <w:r w:rsidRPr="008770EB">
        <w:rPr>
          <w:rFonts w:asciiTheme="majorBidi" w:eastAsia="Times New Roman" w:hAnsiTheme="majorBidi" w:cstheme="majorBidi"/>
          <w:color w:val="000000"/>
          <w:kern w:val="0"/>
          <w:sz w:val="28"/>
          <w:szCs w:val="28"/>
          <w:lang w:val="en-US"/>
          <w14:ligatures w14:val="none"/>
        </w:rPr>
        <w:t>support.Tailoring</w:t>
      </w:r>
      <w:proofErr w:type="spellEnd"/>
      <w:r w:rsidRPr="008770EB">
        <w:rPr>
          <w:rFonts w:asciiTheme="majorBidi" w:eastAsia="Times New Roman" w:hAnsiTheme="majorBidi" w:cstheme="majorBidi"/>
          <w:color w:val="000000"/>
          <w:kern w:val="0"/>
          <w:sz w:val="28"/>
          <w:szCs w:val="28"/>
          <w:lang w:val="en-US"/>
          <w14:ligatures w14:val="none"/>
        </w:rPr>
        <w:t xml:space="preserve"> strategies to address these needs should lead to greater patient involvement and potentially better health management.</w:t>
      </w:r>
    </w:p>
    <w:p w14:paraId="0F15D660" w14:textId="77777777" w:rsidR="00CB36C8" w:rsidRPr="008770EB" w:rsidRDefault="00CB36C8" w:rsidP="002506F6">
      <w:pPr>
        <w:ind w:left="720"/>
        <w:rPr>
          <w:rFonts w:asciiTheme="majorBidi" w:eastAsia="Times New Roman" w:hAnsiTheme="majorBidi" w:cstheme="majorBidi"/>
          <w:kern w:val="0"/>
          <w:sz w:val="28"/>
          <w:szCs w:val="28"/>
          <w:lang w:val="en-US"/>
          <w14:ligatures w14:val="none"/>
        </w:rPr>
      </w:pPr>
    </w:p>
    <w:p w14:paraId="360C02C7" w14:textId="77777777" w:rsidR="00CB36C8" w:rsidRPr="008770EB" w:rsidRDefault="00CB36C8" w:rsidP="00CB36C8">
      <w:pPr>
        <w:tabs>
          <w:tab w:val="left" w:pos="3030"/>
        </w:tabs>
        <w:rPr>
          <w:rFonts w:asciiTheme="majorBidi" w:hAnsiTheme="majorBidi" w:cstheme="majorBidi"/>
          <w:b/>
          <w:bCs/>
          <w:sz w:val="28"/>
          <w:szCs w:val="28"/>
          <w:lang w:val="en-US"/>
        </w:rPr>
      </w:pPr>
    </w:p>
    <w:p w14:paraId="660982B4" w14:textId="77777777" w:rsidR="00CB36C8" w:rsidRPr="008770EB" w:rsidRDefault="00CB36C8" w:rsidP="00CB36C8">
      <w:pPr>
        <w:rPr>
          <w:rFonts w:asciiTheme="majorBidi" w:hAnsiTheme="majorBidi" w:cstheme="majorBidi"/>
          <w:b/>
          <w:bCs/>
          <w:sz w:val="28"/>
          <w:szCs w:val="28"/>
          <w:lang w:val="en-US"/>
        </w:rPr>
      </w:pPr>
    </w:p>
    <w:p w14:paraId="15E8146D" w14:textId="77777777" w:rsidR="00CB36C8" w:rsidRPr="008770EB" w:rsidRDefault="00CB36C8" w:rsidP="00CB36C8">
      <w:pPr>
        <w:rPr>
          <w:rFonts w:asciiTheme="majorBidi" w:hAnsiTheme="majorBidi" w:cstheme="majorBidi"/>
          <w:b/>
          <w:bCs/>
          <w:sz w:val="28"/>
          <w:szCs w:val="28"/>
          <w:lang w:val="en-US"/>
        </w:rPr>
      </w:pPr>
    </w:p>
    <w:p w14:paraId="036455B2" w14:textId="77777777" w:rsidR="00CB36C8" w:rsidRPr="008770EB" w:rsidRDefault="00CB36C8" w:rsidP="00CB36C8">
      <w:pPr>
        <w:rPr>
          <w:rFonts w:asciiTheme="majorBidi" w:hAnsiTheme="majorBidi" w:cstheme="majorBidi"/>
          <w:b/>
          <w:bCs/>
          <w:sz w:val="28"/>
          <w:szCs w:val="28"/>
          <w:lang w:val="en-US"/>
        </w:rPr>
      </w:pPr>
    </w:p>
    <w:p w14:paraId="3B3834B4" w14:textId="77777777" w:rsidR="00CB36C8" w:rsidRPr="008770EB" w:rsidRDefault="00CB36C8" w:rsidP="00CB36C8">
      <w:pPr>
        <w:rPr>
          <w:rFonts w:asciiTheme="majorBidi" w:hAnsiTheme="majorBidi" w:cstheme="majorBidi"/>
          <w:b/>
          <w:bCs/>
          <w:sz w:val="28"/>
          <w:szCs w:val="28"/>
          <w:lang w:val="en-US"/>
        </w:rPr>
      </w:pPr>
    </w:p>
    <w:p w14:paraId="764AA937" w14:textId="77777777" w:rsidR="00CB36C8" w:rsidRPr="008770EB" w:rsidRDefault="00CB36C8" w:rsidP="00597EDD">
      <w:pPr>
        <w:rPr>
          <w:rFonts w:asciiTheme="majorBidi" w:hAnsiTheme="majorBidi" w:cstheme="majorBidi"/>
          <w:b/>
          <w:bCs/>
          <w:sz w:val="28"/>
          <w:szCs w:val="28"/>
          <w:lang w:val="en-US"/>
        </w:rPr>
      </w:pPr>
    </w:p>
    <w:p w14:paraId="294A9C4B" w14:textId="77777777" w:rsidR="00CB36C8" w:rsidRPr="008770EB" w:rsidRDefault="00CB36C8" w:rsidP="00597EDD">
      <w:pPr>
        <w:rPr>
          <w:rFonts w:asciiTheme="majorBidi" w:hAnsiTheme="majorBidi" w:cstheme="majorBidi"/>
          <w:b/>
          <w:bCs/>
          <w:sz w:val="28"/>
          <w:szCs w:val="28"/>
          <w:lang w:val="en-US"/>
        </w:rPr>
      </w:pPr>
    </w:p>
    <w:p w14:paraId="2E5A9FB8" w14:textId="77777777" w:rsidR="00CB36C8" w:rsidRPr="008770EB" w:rsidRDefault="00CB36C8" w:rsidP="00597EDD">
      <w:pPr>
        <w:rPr>
          <w:rFonts w:asciiTheme="majorBidi" w:hAnsiTheme="majorBidi" w:cstheme="majorBidi"/>
          <w:b/>
          <w:bCs/>
          <w:sz w:val="28"/>
          <w:szCs w:val="28"/>
          <w:lang w:val="en-US"/>
        </w:rPr>
      </w:pPr>
    </w:p>
    <w:p w14:paraId="66B5BAC1" w14:textId="77777777" w:rsidR="00CB36C8" w:rsidRPr="008770EB" w:rsidRDefault="00CB36C8" w:rsidP="00597EDD">
      <w:pPr>
        <w:rPr>
          <w:rFonts w:asciiTheme="majorBidi" w:hAnsiTheme="majorBidi" w:cstheme="majorBidi"/>
          <w:b/>
          <w:bCs/>
          <w:sz w:val="28"/>
          <w:szCs w:val="28"/>
          <w:lang w:val="en-US"/>
        </w:rPr>
      </w:pPr>
    </w:p>
    <w:p w14:paraId="71C46DC1" w14:textId="77777777" w:rsidR="00CB36C8" w:rsidRPr="008770EB" w:rsidRDefault="00CB36C8" w:rsidP="00597EDD">
      <w:pPr>
        <w:rPr>
          <w:rFonts w:asciiTheme="majorBidi" w:hAnsiTheme="majorBidi" w:cstheme="majorBidi"/>
          <w:b/>
          <w:bCs/>
          <w:sz w:val="28"/>
          <w:szCs w:val="28"/>
          <w:lang w:val="en-US"/>
        </w:rPr>
      </w:pPr>
    </w:p>
    <w:p w14:paraId="17B367F2" w14:textId="77777777" w:rsidR="00CB36C8" w:rsidRPr="008770EB" w:rsidRDefault="00CB36C8" w:rsidP="00597EDD">
      <w:pPr>
        <w:rPr>
          <w:rFonts w:asciiTheme="majorBidi" w:hAnsiTheme="majorBidi" w:cstheme="majorBidi"/>
          <w:b/>
          <w:bCs/>
          <w:sz w:val="28"/>
          <w:szCs w:val="28"/>
          <w:lang w:val="en-US"/>
        </w:rPr>
      </w:pPr>
    </w:p>
    <w:p w14:paraId="58A778DE" w14:textId="77777777" w:rsidR="00CB36C8" w:rsidRPr="008770EB" w:rsidRDefault="00CB36C8" w:rsidP="00597EDD">
      <w:pPr>
        <w:rPr>
          <w:rFonts w:asciiTheme="majorBidi" w:hAnsiTheme="majorBidi" w:cstheme="majorBidi"/>
          <w:b/>
          <w:bCs/>
          <w:sz w:val="28"/>
          <w:szCs w:val="28"/>
          <w:lang w:val="en-US"/>
        </w:rPr>
      </w:pPr>
    </w:p>
    <w:p w14:paraId="2BD4C134" w14:textId="77777777" w:rsidR="00CB36C8" w:rsidRPr="008770EB" w:rsidRDefault="00CB36C8" w:rsidP="00597EDD">
      <w:pPr>
        <w:rPr>
          <w:rFonts w:asciiTheme="majorBidi" w:hAnsiTheme="majorBidi" w:cstheme="majorBidi"/>
          <w:b/>
          <w:bCs/>
          <w:sz w:val="28"/>
          <w:szCs w:val="28"/>
          <w:lang w:val="en-US"/>
        </w:rPr>
      </w:pPr>
    </w:p>
    <w:p w14:paraId="1C04B897" w14:textId="77777777" w:rsidR="00CB36C8" w:rsidRPr="008770EB" w:rsidRDefault="00CB36C8" w:rsidP="00597EDD">
      <w:pPr>
        <w:rPr>
          <w:rFonts w:asciiTheme="majorBidi" w:hAnsiTheme="majorBidi" w:cstheme="majorBidi"/>
          <w:b/>
          <w:bCs/>
          <w:sz w:val="28"/>
          <w:szCs w:val="28"/>
          <w:lang w:val="en-US"/>
        </w:rPr>
      </w:pPr>
    </w:p>
    <w:p w14:paraId="7C2A4461" w14:textId="6C7FA495" w:rsidR="002506F6" w:rsidRPr="008770EB" w:rsidRDefault="002506F6" w:rsidP="00597EDD">
      <w:pPr>
        <w:rPr>
          <w:rFonts w:asciiTheme="majorBidi" w:hAnsiTheme="majorBidi" w:cstheme="majorBidi"/>
          <w:b/>
          <w:bCs/>
          <w:sz w:val="28"/>
          <w:szCs w:val="28"/>
          <w:lang w:val="en-US"/>
        </w:rPr>
      </w:pPr>
    </w:p>
    <w:p w14:paraId="77D9D871" w14:textId="77777777" w:rsidR="002506F6" w:rsidRPr="008770EB" w:rsidRDefault="002506F6">
      <w:pPr>
        <w:rPr>
          <w:rFonts w:asciiTheme="majorBidi" w:hAnsiTheme="majorBidi" w:cstheme="majorBidi"/>
          <w:b/>
          <w:bCs/>
          <w:sz w:val="28"/>
          <w:szCs w:val="28"/>
          <w:lang w:val="en-US"/>
        </w:rPr>
      </w:pPr>
      <w:r w:rsidRPr="008770EB">
        <w:rPr>
          <w:rFonts w:asciiTheme="majorBidi" w:hAnsiTheme="majorBidi" w:cstheme="majorBidi"/>
          <w:b/>
          <w:bCs/>
          <w:sz w:val="28"/>
          <w:szCs w:val="28"/>
          <w:lang w:val="en-US"/>
        </w:rPr>
        <w:br w:type="page"/>
      </w:r>
    </w:p>
    <w:p w14:paraId="04E1FBA5" w14:textId="30737C2C" w:rsidR="00CB36C8" w:rsidRPr="008770EB" w:rsidRDefault="002506F6" w:rsidP="002506F6">
      <w:pPr>
        <w:rPr>
          <w:rFonts w:asciiTheme="majorBidi" w:hAnsiTheme="majorBidi" w:cstheme="majorBidi"/>
          <w:b/>
          <w:bCs/>
          <w:sz w:val="28"/>
          <w:szCs w:val="28"/>
          <w:lang w:val="en-US"/>
        </w:rPr>
      </w:pPr>
      <w:r w:rsidRPr="008770EB">
        <w:rPr>
          <w:rStyle w:val="oypena"/>
          <w:rFonts w:asciiTheme="majorBidi" w:hAnsiTheme="majorBidi" w:cstheme="majorBidi"/>
          <w:b/>
          <w:bCs/>
          <w:color w:val="629AB2"/>
          <w:sz w:val="28"/>
          <w:szCs w:val="28"/>
        </w:rPr>
        <w:lastRenderedPageBreak/>
        <w:t>1.7 Theoretical Model</w:t>
      </w:r>
    </w:p>
    <w:p w14:paraId="1DF66E87" w14:textId="77777777" w:rsidR="002506F6" w:rsidRPr="008770EB" w:rsidRDefault="002506F6" w:rsidP="002506F6">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 xml:space="preserve">This research is grounded on Albert Bandura's Social Cognitive Theory (SCT) [1]. </w:t>
      </w:r>
    </w:p>
    <w:p w14:paraId="11FAEF89" w14:textId="77777777" w:rsidR="002506F6" w:rsidRPr="008770EB" w:rsidRDefault="002506F6" w:rsidP="002506F6">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SCT posits that patient engagement in healthcare is a product of the interplay between three key factors</w:t>
      </w:r>
    </w:p>
    <w:p w14:paraId="62C420FA" w14:textId="77777777" w:rsidR="002506F6" w:rsidRPr="008770EB" w:rsidRDefault="002506F6" w:rsidP="002506F6">
      <w:pPr>
        <w:numPr>
          <w:ilvl w:val="0"/>
          <w:numId w:val="15"/>
        </w:numPr>
        <w:rPr>
          <w:rFonts w:asciiTheme="majorBidi" w:eastAsia="Times New Roman" w:hAnsiTheme="majorBidi" w:cstheme="majorBidi"/>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Personal Factors: These include patients' knowledge, beliefs, self-efficacy, and expectations related to their health condition and healthcare system. For example, a patient's belief in their ability to manage their health (self-efficacy) can influence their willingness to participate in treatment decisions.</w:t>
      </w:r>
    </w:p>
    <w:p w14:paraId="1931F83B" w14:textId="77777777" w:rsidR="002506F6" w:rsidRPr="008770EB" w:rsidRDefault="002506F6" w:rsidP="002506F6">
      <w:pPr>
        <w:numPr>
          <w:ilvl w:val="0"/>
          <w:numId w:val="15"/>
        </w:numPr>
        <w:rPr>
          <w:rFonts w:asciiTheme="majorBidi" w:eastAsia="Times New Roman" w:hAnsiTheme="majorBidi" w:cstheme="majorBidi"/>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 xml:space="preserve">Behavioral Factors: These encompass patients' actions and behaviors related to their </w:t>
      </w:r>
    </w:p>
    <w:p w14:paraId="2D0CA802" w14:textId="77777777" w:rsidR="002506F6" w:rsidRPr="008770EB" w:rsidRDefault="002506F6" w:rsidP="002506F6">
      <w:pPr>
        <w:numPr>
          <w:ilvl w:val="0"/>
          <w:numId w:val="15"/>
        </w:numPr>
        <w:rPr>
          <w:rFonts w:asciiTheme="majorBidi" w:eastAsia="Times New Roman" w:hAnsiTheme="majorBidi" w:cstheme="majorBidi"/>
          <w:kern w:val="0"/>
          <w:sz w:val="28"/>
          <w:szCs w:val="28"/>
          <w:lang w:val="en-US"/>
          <w14:ligatures w14:val="none"/>
        </w:rPr>
      </w:pPr>
      <w:proofErr w:type="gramStart"/>
      <w:r w:rsidRPr="008770EB">
        <w:rPr>
          <w:rFonts w:asciiTheme="majorBidi" w:eastAsia="Times New Roman" w:hAnsiTheme="majorBidi" w:cstheme="majorBidi"/>
          <w:color w:val="000000"/>
          <w:kern w:val="0"/>
          <w:sz w:val="28"/>
          <w:szCs w:val="28"/>
          <w:lang w:val="en-US"/>
          <w14:ligatures w14:val="none"/>
        </w:rPr>
        <w:t>health</w:t>
      </w:r>
      <w:proofErr w:type="gramEnd"/>
      <w:r w:rsidRPr="008770EB">
        <w:rPr>
          <w:rFonts w:asciiTheme="majorBidi" w:eastAsia="Times New Roman" w:hAnsiTheme="majorBidi" w:cstheme="majorBidi"/>
          <w:color w:val="000000"/>
          <w:kern w:val="0"/>
          <w:sz w:val="28"/>
          <w:szCs w:val="28"/>
          <w:lang w:val="en-US"/>
          <w14:ligatures w14:val="none"/>
        </w:rPr>
        <w:t>, such as medication adherence, appointment attendance, and participation in self-care activities. SCT suggests that observing the behavior of others (e.g., healthcare providers encouraging participation) can influence a patient's own behavior.</w:t>
      </w:r>
    </w:p>
    <w:p w14:paraId="59960D85" w14:textId="77777777" w:rsidR="002506F6" w:rsidRPr="008770EB" w:rsidRDefault="002506F6" w:rsidP="002506F6">
      <w:pPr>
        <w:numPr>
          <w:ilvl w:val="0"/>
          <w:numId w:val="15"/>
        </w:numPr>
        <w:rPr>
          <w:rFonts w:asciiTheme="majorBidi" w:eastAsia="Times New Roman" w:hAnsiTheme="majorBidi" w:cstheme="majorBidi"/>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 xml:space="preserve">Environmental Factors: These refer to the social and healthcare contexts that surround the patient. This includes factors like healthcare provider communication styles, clinic policies, and access to resources. Supportive healthcare environments that encourage </w:t>
      </w:r>
    </w:p>
    <w:p w14:paraId="6C919B61" w14:textId="77777777" w:rsidR="002506F6" w:rsidRPr="008770EB" w:rsidRDefault="002506F6" w:rsidP="002506F6">
      <w:pPr>
        <w:rPr>
          <w:rFonts w:asciiTheme="majorBidi" w:eastAsia="Times New Roman" w:hAnsiTheme="majorBidi" w:cstheme="majorBidi"/>
          <w:color w:val="000000"/>
          <w:kern w:val="0"/>
          <w:sz w:val="28"/>
          <w:szCs w:val="28"/>
          <w:lang w:val="en-US"/>
          <w14:ligatures w14:val="none"/>
        </w:rPr>
      </w:pPr>
      <w:proofErr w:type="gramStart"/>
      <w:r w:rsidRPr="008770EB">
        <w:rPr>
          <w:rFonts w:asciiTheme="majorBidi" w:eastAsia="Times New Roman" w:hAnsiTheme="majorBidi" w:cstheme="majorBidi"/>
          <w:color w:val="000000"/>
          <w:kern w:val="0"/>
          <w:sz w:val="28"/>
          <w:szCs w:val="28"/>
          <w:lang w:val="en-US"/>
          <w14:ligatures w14:val="none"/>
        </w:rPr>
        <w:t>open</w:t>
      </w:r>
      <w:proofErr w:type="gramEnd"/>
      <w:r w:rsidRPr="008770EB">
        <w:rPr>
          <w:rFonts w:asciiTheme="majorBidi" w:eastAsia="Times New Roman" w:hAnsiTheme="majorBidi" w:cstheme="majorBidi"/>
          <w:color w:val="000000"/>
          <w:kern w:val="0"/>
          <w:sz w:val="28"/>
          <w:szCs w:val="28"/>
          <w:lang w:val="en-US"/>
          <w14:ligatures w14:val="none"/>
        </w:rPr>
        <w:t xml:space="preserve"> communication and collaboration can promote patient engagement.</w:t>
      </w:r>
    </w:p>
    <w:p w14:paraId="2902BFF1" w14:textId="77777777" w:rsidR="002506F6" w:rsidRPr="008770EB" w:rsidRDefault="002506F6" w:rsidP="002506F6">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By applying SCT to this study, we can explore how healthcare institutions can influence patient engagement by:</w:t>
      </w:r>
    </w:p>
    <w:p w14:paraId="698A4303" w14:textId="77777777" w:rsidR="002506F6" w:rsidRPr="008770EB" w:rsidRDefault="002506F6" w:rsidP="002506F6">
      <w:pPr>
        <w:numPr>
          <w:ilvl w:val="0"/>
          <w:numId w:val="16"/>
        </w:numPr>
        <w:rPr>
          <w:rFonts w:asciiTheme="majorBidi" w:eastAsia="Times New Roman" w:hAnsiTheme="majorBidi" w:cstheme="majorBidi"/>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Enhancing patients' knowledge and self-efficacy through education and skills training.</w:t>
      </w:r>
    </w:p>
    <w:p w14:paraId="7839A859" w14:textId="77777777" w:rsidR="002506F6" w:rsidRPr="008770EB" w:rsidRDefault="002506F6" w:rsidP="002506F6">
      <w:pPr>
        <w:numPr>
          <w:ilvl w:val="0"/>
          <w:numId w:val="16"/>
        </w:numPr>
        <w:rPr>
          <w:rFonts w:asciiTheme="majorBidi" w:eastAsia="Times New Roman" w:hAnsiTheme="majorBidi" w:cstheme="majorBidi"/>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Modeling and encouraging desired behaviors by healthcare providers.</w:t>
      </w:r>
    </w:p>
    <w:p w14:paraId="56FC4B80" w14:textId="77777777" w:rsidR="002506F6" w:rsidRPr="008770EB" w:rsidRDefault="002506F6" w:rsidP="002506F6">
      <w:pPr>
        <w:numPr>
          <w:ilvl w:val="0"/>
          <w:numId w:val="16"/>
        </w:numPr>
        <w:rPr>
          <w:rFonts w:asciiTheme="majorBidi" w:eastAsia="Times New Roman" w:hAnsiTheme="majorBidi" w:cstheme="majorBidi"/>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Creating supportive healthcare environments that facilitate communication and collaboration.</w:t>
      </w:r>
    </w:p>
    <w:p w14:paraId="27E9605E" w14:textId="77777777" w:rsidR="002506F6" w:rsidRPr="008770EB" w:rsidRDefault="002506F6" w:rsidP="002506F6">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This framework will guide our investigation into the factors that promote or hinder patient engagement in private healthcare institutions in Riyadh.</w:t>
      </w:r>
    </w:p>
    <w:p w14:paraId="3F22BB15" w14:textId="77777777" w:rsidR="002506F6" w:rsidRPr="008770EB" w:rsidRDefault="002506F6" w:rsidP="002506F6">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References</w:t>
      </w:r>
    </w:p>
    <w:p w14:paraId="326FF2AA" w14:textId="77777777" w:rsidR="002506F6" w:rsidRPr="008770EB" w:rsidRDefault="002506F6" w:rsidP="002506F6">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 xml:space="preserve">[1] Bandura, A. (2004). </w:t>
      </w:r>
      <w:proofErr w:type="gramStart"/>
      <w:r w:rsidRPr="008770EB">
        <w:rPr>
          <w:rFonts w:asciiTheme="majorBidi" w:eastAsia="Times New Roman" w:hAnsiTheme="majorBidi" w:cstheme="majorBidi"/>
          <w:color w:val="000000"/>
          <w:kern w:val="0"/>
          <w:sz w:val="28"/>
          <w:szCs w:val="28"/>
          <w:lang w:val="en-US"/>
          <w14:ligatures w14:val="none"/>
        </w:rPr>
        <w:t>Health promotion from the perspective of social cognitive theory.</w:t>
      </w:r>
      <w:proofErr w:type="gramEnd"/>
      <w:r w:rsidRPr="008770EB">
        <w:rPr>
          <w:rFonts w:asciiTheme="majorBidi" w:eastAsia="Times New Roman" w:hAnsiTheme="majorBidi" w:cstheme="majorBidi"/>
          <w:color w:val="000000"/>
          <w:kern w:val="0"/>
          <w:sz w:val="28"/>
          <w:szCs w:val="28"/>
          <w:lang w:val="en-US"/>
          <w14:ligatures w14:val="none"/>
        </w:rPr>
        <w:t xml:space="preserve"> Health Education &amp; Behavior, 32(2), 126-166.</w:t>
      </w:r>
    </w:p>
    <w:p w14:paraId="596F6E50" w14:textId="08CEA68A" w:rsidR="002506F6" w:rsidRPr="008770EB" w:rsidRDefault="002506F6" w:rsidP="002506F6">
      <w:pPr>
        <w:rPr>
          <w:rFonts w:asciiTheme="majorBidi" w:hAnsiTheme="majorBidi" w:cstheme="majorBidi"/>
          <w:b/>
          <w:bCs/>
          <w:sz w:val="28"/>
          <w:szCs w:val="28"/>
          <w:lang w:val="en-US"/>
        </w:rPr>
      </w:pPr>
      <w:r w:rsidRPr="008770EB">
        <w:rPr>
          <w:rStyle w:val="oypena"/>
          <w:rFonts w:asciiTheme="majorBidi" w:hAnsiTheme="majorBidi" w:cstheme="majorBidi"/>
          <w:b/>
          <w:bCs/>
          <w:color w:val="629AB2"/>
          <w:sz w:val="28"/>
          <w:szCs w:val="28"/>
        </w:rPr>
        <w:lastRenderedPageBreak/>
        <w:t>1.8 Study Terms</w:t>
      </w:r>
    </w:p>
    <w:p w14:paraId="23C79E86" w14:textId="77777777" w:rsidR="002506F6" w:rsidRPr="008770EB" w:rsidRDefault="002506F6" w:rsidP="002506F6">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Patient engagement:</w:t>
      </w:r>
      <w:r w:rsidRPr="008770EB">
        <w:rPr>
          <w:rFonts w:asciiTheme="majorBidi" w:eastAsia="Times New Roman" w:hAnsiTheme="majorBidi" w:cstheme="majorBidi"/>
          <w:color w:val="000000"/>
          <w:kern w:val="0"/>
          <w:sz w:val="28"/>
          <w:szCs w:val="28"/>
          <w:lang w:val="en-US"/>
          <w14:ligatures w14:val="none"/>
        </w:rPr>
        <w:t xml:space="preserve"> The active involvement of patients in their healthcare decisions.</w:t>
      </w:r>
    </w:p>
    <w:p w14:paraId="3C193BCB" w14:textId="77777777" w:rsidR="002506F6" w:rsidRPr="008770EB" w:rsidRDefault="002506F6" w:rsidP="002506F6">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 xml:space="preserve">• Reference: Mehmet, C., &amp; </w:t>
      </w:r>
      <w:proofErr w:type="spellStart"/>
      <w:r w:rsidRPr="008770EB">
        <w:rPr>
          <w:rFonts w:asciiTheme="majorBidi" w:eastAsia="Times New Roman" w:hAnsiTheme="majorBidi" w:cstheme="majorBidi"/>
          <w:color w:val="000000"/>
          <w:kern w:val="0"/>
          <w:sz w:val="28"/>
          <w:szCs w:val="28"/>
          <w:lang w:val="en-US"/>
          <w14:ligatures w14:val="none"/>
        </w:rPr>
        <w:t>Özdemir</w:t>
      </w:r>
      <w:proofErr w:type="spellEnd"/>
      <w:r w:rsidRPr="008770EB">
        <w:rPr>
          <w:rFonts w:asciiTheme="majorBidi" w:eastAsia="Times New Roman" w:hAnsiTheme="majorBidi" w:cstheme="majorBidi"/>
          <w:color w:val="000000"/>
          <w:kern w:val="0"/>
          <w:sz w:val="28"/>
          <w:szCs w:val="28"/>
          <w:lang w:val="en-US"/>
          <w14:ligatures w14:val="none"/>
        </w:rPr>
        <w:t>, F. (2017). Patient engagement in healthcare: A systematic review. Journal of Clinical Nursing, 26(11-12), 1585-1598.</w:t>
      </w:r>
    </w:p>
    <w:p w14:paraId="2F17AEAB" w14:textId="77777777" w:rsidR="002506F6" w:rsidRPr="008770EB" w:rsidRDefault="002506F6" w:rsidP="002506F6">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Private healthcare institutions:</w:t>
      </w:r>
      <w:r w:rsidRPr="008770EB">
        <w:rPr>
          <w:rFonts w:asciiTheme="majorBidi" w:eastAsia="Times New Roman" w:hAnsiTheme="majorBidi" w:cstheme="majorBidi"/>
          <w:color w:val="000000"/>
          <w:kern w:val="0"/>
          <w:sz w:val="28"/>
          <w:szCs w:val="28"/>
          <w:lang w:val="en-US"/>
          <w14:ligatures w14:val="none"/>
        </w:rPr>
        <w:t xml:space="preserve"> Organizations that provide healthcare services privately, not through the government.</w:t>
      </w:r>
    </w:p>
    <w:p w14:paraId="3A949A62" w14:textId="77777777" w:rsidR="002506F6" w:rsidRPr="008770EB" w:rsidRDefault="002506F6" w:rsidP="002506F6">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 xml:space="preserve">• Reference: </w:t>
      </w:r>
      <w:proofErr w:type="spellStart"/>
      <w:r w:rsidRPr="008770EB">
        <w:rPr>
          <w:rFonts w:asciiTheme="majorBidi" w:eastAsia="Times New Roman" w:hAnsiTheme="majorBidi" w:cstheme="majorBidi"/>
          <w:color w:val="000000"/>
          <w:kern w:val="0"/>
          <w:sz w:val="28"/>
          <w:szCs w:val="28"/>
          <w:lang w:val="en-US"/>
          <w14:ligatures w14:val="none"/>
        </w:rPr>
        <w:t>Pauly</w:t>
      </w:r>
      <w:proofErr w:type="spellEnd"/>
      <w:r w:rsidRPr="008770EB">
        <w:rPr>
          <w:rFonts w:asciiTheme="majorBidi" w:eastAsia="Times New Roman" w:hAnsiTheme="majorBidi" w:cstheme="majorBidi"/>
          <w:color w:val="000000"/>
          <w:kern w:val="0"/>
          <w:sz w:val="28"/>
          <w:szCs w:val="28"/>
          <w:lang w:val="en-US"/>
          <w14:ligatures w14:val="none"/>
        </w:rPr>
        <w:t xml:space="preserve">, M. V. (2017). </w:t>
      </w:r>
      <w:proofErr w:type="gramStart"/>
      <w:r w:rsidRPr="008770EB">
        <w:rPr>
          <w:rFonts w:asciiTheme="majorBidi" w:eastAsia="Times New Roman" w:hAnsiTheme="majorBidi" w:cstheme="majorBidi"/>
          <w:color w:val="000000"/>
          <w:kern w:val="0"/>
          <w:sz w:val="28"/>
          <w:szCs w:val="28"/>
          <w:lang w:val="en-US"/>
          <w14:ligatures w14:val="none"/>
        </w:rPr>
        <w:t>Health economics.</w:t>
      </w:r>
      <w:proofErr w:type="gramEnd"/>
      <w:r w:rsidRPr="008770EB">
        <w:rPr>
          <w:rFonts w:asciiTheme="majorBidi" w:eastAsia="Times New Roman" w:hAnsiTheme="majorBidi" w:cstheme="majorBidi"/>
          <w:color w:val="000000"/>
          <w:kern w:val="0"/>
          <w:sz w:val="28"/>
          <w:szCs w:val="28"/>
          <w:lang w:val="en-US"/>
          <w14:ligatures w14:val="none"/>
        </w:rPr>
        <w:t xml:space="preserve"> </w:t>
      </w:r>
      <w:proofErr w:type="gramStart"/>
      <w:r w:rsidRPr="008770EB">
        <w:rPr>
          <w:rFonts w:asciiTheme="majorBidi" w:eastAsia="Times New Roman" w:hAnsiTheme="majorBidi" w:cstheme="majorBidi"/>
          <w:color w:val="000000"/>
          <w:kern w:val="0"/>
          <w:sz w:val="28"/>
          <w:szCs w:val="28"/>
          <w:lang w:val="en-US"/>
          <w14:ligatures w14:val="none"/>
        </w:rPr>
        <w:t>MIT Press.</w:t>
      </w:r>
      <w:proofErr w:type="gramEnd"/>
    </w:p>
    <w:p w14:paraId="71F36748" w14:textId="77777777" w:rsidR="002506F6" w:rsidRPr="008770EB" w:rsidRDefault="002506F6" w:rsidP="002506F6">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Management strategies:</w:t>
      </w:r>
      <w:r w:rsidRPr="008770EB">
        <w:rPr>
          <w:rFonts w:asciiTheme="majorBidi" w:eastAsia="Times New Roman" w:hAnsiTheme="majorBidi" w:cstheme="majorBidi"/>
          <w:color w:val="000000"/>
          <w:kern w:val="0"/>
          <w:sz w:val="28"/>
          <w:szCs w:val="28"/>
          <w:lang w:val="en-US"/>
          <w14:ligatures w14:val="none"/>
        </w:rPr>
        <w:t xml:space="preserve"> Plans and methods used by organizations to achieve their goals.</w:t>
      </w:r>
    </w:p>
    <w:p w14:paraId="21CE3283" w14:textId="77777777" w:rsidR="002506F6" w:rsidRPr="008770EB" w:rsidRDefault="002506F6" w:rsidP="002506F6">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 xml:space="preserve">• Reference: Robbins, S. P., &amp; Coulter, M. (2016). </w:t>
      </w:r>
      <w:proofErr w:type="gramStart"/>
      <w:r w:rsidRPr="008770EB">
        <w:rPr>
          <w:rFonts w:asciiTheme="majorBidi" w:eastAsia="Times New Roman" w:hAnsiTheme="majorBidi" w:cstheme="majorBidi"/>
          <w:color w:val="000000"/>
          <w:kern w:val="0"/>
          <w:sz w:val="28"/>
          <w:szCs w:val="28"/>
          <w:lang w:val="en-US"/>
          <w14:ligatures w14:val="none"/>
        </w:rPr>
        <w:t>Management.</w:t>
      </w:r>
      <w:proofErr w:type="gramEnd"/>
      <w:r w:rsidRPr="008770EB">
        <w:rPr>
          <w:rFonts w:asciiTheme="majorBidi" w:eastAsia="Times New Roman" w:hAnsiTheme="majorBidi" w:cstheme="majorBidi"/>
          <w:color w:val="000000"/>
          <w:kern w:val="0"/>
          <w:sz w:val="28"/>
          <w:szCs w:val="28"/>
          <w:lang w:val="en-US"/>
          <w14:ligatures w14:val="none"/>
        </w:rPr>
        <w:t xml:space="preserve"> Pearson.</w:t>
      </w:r>
    </w:p>
    <w:p w14:paraId="7E74A114" w14:textId="77777777" w:rsidR="002506F6" w:rsidRPr="008770EB" w:rsidRDefault="002506F6" w:rsidP="002506F6">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Analysis:</w:t>
      </w:r>
      <w:r w:rsidRPr="008770EB">
        <w:rPr>
          <w:rFonts w:asciiTheme="majorBidi" w:eastAsia="Times New Roman" w:hAnsiTheme="majorBidi" w:cstheme="majorBidi"/>
          <w:color w:val="000000"/>
          <w:kern w:val="0"/>
          <w:sz w:val="28"/>
          <w:szCs w:val="28"/>
          <w:lang w:val="en-US"/>
          <w14:ligatures w14:val="none"/>
        </w:rPr>
        <w:t xml:space="preserve"> The process of examining data to draw conclusions.</w:t>
      </w:r>
    </w:p>
    <w:p w14:paraId="5B548622" w14:textId="77777777" w:rsidR="002506F6" w:rsidRPr="008770EB" w:rsidRDefault="002506F6" w:rsidP="002506F6">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 xml:space="preserve">• Reference: Hair, J. F., Black, W. C., </w:t>
      </w:r>
      <w:proofErr w:type="spellStart"/>
      <w:r w:rsidRPr="008770EB">
        <w:rPr>
          <w:rFonts w:asciiTheme="majorBidi" w:eastAsia="Times New Roman" w:hAnsiTheme="majorBidi" w:cstheme="majorBidi"/>
          <w:color w:val="000000"/>
          <w:kern w:val="0"/>
          <w:sz w:val="28"/>
          <w:szCs w:val="28"/>
          <w:lang w:val="en-US"/>
          <w14:ligatures w14:val="none"/>
        </w:rPr>
        <w:t>Babin</w:t>
      </w:r>
      <w:proofErr w:type="spellEnd"/>
      <w:r w:rsidRPr="008770EB">
        <w:rPr>
          <w:rFonts w:asciiTheme="majorBidi" w:eastAsia="Times New Roman" w:hAnsiTheme="majorBidi" w:cstheme="majorBidi"/>
          <w:color w:val="000000"/>
          <w:kern w:val="0"/>
          <w:sz w:val="28"/>
          <w:szCs w:val="28"/>
          <w:lang w:val="en-US"/>
          <w14:ligatures w14:val="none"/>
        </w:rPr>
        <w:t xml:space="preserve">, B. J., &amp; Anderson, R. E. (2014). </w:t>
      </w:r>
      <w:proofErr w:type="gramStart"/>
      <w:r w:rsidRPr="008770EB">
        <w:rPr>
          <w:rFonts w:asciiTheme="majorBidi" w:eastAsia="Times New Roman" w:hAnsiTheme="majorBidi" w:cstheme="majorBidi"/>
          <w:color w:val="000000"/>
          <w:kern w:val="0"/>
          <w:sz w:val="28"/>
          <w:szCs w:val="28"/>
          <w:lang w:val="en-US"/>
          <w14:ligatures w14:val="none"/>
        </w:rPr>
        <w:t>Multivariate data analysis.</w:t>
      </w:r>
      <w:proofErr w:type="gramEnd"/>
      <w:r w:rsidRPr="008770EB">
        <w:rPr>
          <w:rFonts w:asciiTheme="majorBidi" w:eastAsia="Times New Roman" w:hAnsiTheme="majorBidi" w:cstheme="majorBidi"/>
          <w:color w:val="000000"/>
          <w:kern w:val="0"/>
          <w:sz w:val="28"/>
          <w:szCs w:val="28"/>
          <w:lang w:val="en-US"/>
          <w14:ligatures w14:val="none"/>
        </w:rPr>
        <w:t xml:space="preserve"> Pearson.</w:t>
      </w:r>
    </w:p>
    <w:p w14:paraId="54AAA895" w14:textId="77777777" w:rsidR="002506F6" w:rsidRPr="008770EB" w:rsidRDefault="002506F6" w:rsidP="002506F6">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Healthcare quality</w:t>
      </w:r>
      <w:r w:rsidRPr="008770EB">
        <w:rPr>
          <w:rFonts w:asciiTheme="majorBidi" w:eastAsia="Times New Roman" w:hAnsiTheme="majorBidi" w:cstheme="majorBidi"/>
          <w:color w:val="000000"/>
          <w:kern w:val="0"/>
          <w:sz w:val="28"/>
          <w:szCs w:val="28"/>
          <w:lang w:val="en-US"/>
          <w14:ligatures w14:val="none"/>
        </w:rPr>
        <w:t xml:space="preserve">: The degree to which health services for individuals and populations increase the likelihood of desired health outcomes and are consistent with current professional knowledge. </w:t>
      </w:r>
    </w:p>
    <w:p w14:paraId="32123AFD" w14:textId="77777777" w:rsidR="002506F6" w:rsidRPr="008770EB" w:rsidRDefault="002506F6" w:rsidP="002506F6">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 xml:space="preserve">• Reference: </w:t>
      </w:r>
      <w:proofErr w:type="spellStart"/>
      <w:r w:rsidRPr="008770EB">
        <w:rPr>
          <w:rFonts w:asciiTheme="majorBidi" w:eastAsia="Times New Roman" w:hAnsiTheme="majorBidi" w:cstheme="majorBidi"/>
          <w:color w:val="000000"/>
          <w:kern w:val="0"/>
          <w:sz w:val="28"/>
          <w:szCs w:val="28"/>
          <w:lang w:val="en-US"/>
          <w14:ligatures w14:val="none"/>
        </w:rPr>
        <w:t>Donabedian</w:t>
      </w:r>
      <w:proofErr w:type="spellEnd"/>
      <w:r w:rsidRPr="008770EB">
        <w:rPr>
          <w:rFonts w:asciiTheme="majorBidi" w:eastAsia="Times New Roman" w:hAnsiTheme="majorBidi" w:cstheme="majorBidi"/>
          <w:color w:val="000000"/>
          <w:kern w:val="0"/>
          <w:sz w:val="28"/>
          <w:szCs w:val="28"/>
          <w:lang w:val="en-US"/>
          <w14:ligatures w14:val="none"/>
        </w:rPr>
        <w:t xml:space="preserve">, A. (1980). </w:t>
      </w:r>
      <w:proofErr w:type="gramStart"/>
      <w:r w:rsidRPr="008770EB">
        <w:rPr>
          <w:rFonts w:asciiTheme="majorBidi" w:eastAsia="Times New Roman" w:hAnsiTheme="majorBidi" w:cstheme="majorBidi"/>
          <w:color w:val="000000"/>
          <w:kern w:val="0"/>
          <w:sz w:val="28"/>
          <w:szCs w:val="28"/>
          <w:lang w:val="en-US"/>
          <w14:ligatures w14:val="none"/>
        </w:rPr>
        <w:t>The definition of quality and approaches to its assessment.</w:t>
      </w:r>
      <w:proofErr w:type="gramEnd"/>
      <w:r w:rsidRPr="008770EB">
        <w:rPr>
          <w:rFonts w:asciiTheme="majorBidi" w:eastAsia="Times New Roman" w:hAnsiTheme="majorBidi" w:cstheme="majorBidi"/>
          <w:color w:val="000000"/>
          <w:kern w:val="0"/>
          <w:sz w:val="28"/>
          <w:szCs w:val="28"/>
          <w:lang w:val="en-US"/>
          <w14:ligatures w14:val="none"/>
        </w:rPr>
        <w:t xml:space="preserve"> Annals of Internal Medicine, 93(2), 183-192.</w:t>
      </w:r>
    </w:p>
    <w:p w14:paraId="006DD41B" w14:textId="77777777" w:rsidR="002506F6" w:rsidRPr="008770EB" w:rsidRDefault="002506F6" w:rsidP="002506F6">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Patient satisfaction</w:t>
      </w:r>
      <w:r w:rsidRPr="008770EB">
        <w:rPr>
          <w:rFonts w:asciiTheme="majorBidi" w:eastAsia="Times New Roman" w:hAnsiTheme="majorBidi" w:cstheme="majorBidi"/>
          <w:color w:val="000000"/>
          <w:kern w:val="0"/>
          <w:sz w:val="28"/>
          <w:szCs w:val="28"/>
          <w:lang w:val="en-US"/>
          <w14:ligatures w14:val="none"/>
        </w:rPr>
        <w:t>: The extent to which patients are happy with their healthcare experience.</w:t>
      </w:r>
    </w:p>
    <w:p w14:paraId="106EBB45" w14:textId="77777777" w:rsidR="002506F6" w:rsidRPr="008770EB" w:rsidRDefault="002506F6" w:rsidP="002506F6">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 xml:space="preserve">• Reference: Lee, J. A., &amp; </w:t>
      </w:r>
      <w:proofErr w:type="spellStart"/>
      <w:r w:rsidRPr="008770EB">
        <w:rPr>
          <w:rFonts w:asciiTheme="majorBidi" w:eastAsia="Times New Roman" w:hAnsiTheme="majorBidi" w:cstheme="majorBidi"/>
          <w:color w:val="000000"/>
          <w:kern w:val="0"/>
          <w:sz w:val="28"/>
          <w:szCs w:val="28"/>
          <w:lang w:val="en-US"/>
          <w14:ligatures w14:val="none"/>
        </w:rPr>
        <w:t>Donabedian</w:t>
      </w:r>
      <w:proofErr w:type="spellEnd"/>
      <w:r w:rsidRPr="008770EB">
        <w:rPr>
          <w:rFonts w:asciiTheme="majorBidi" w:eastAsia="Times New Roman" w:hAnsiTheme="majorBidi" w:cstheme="majorBidi"/>
          <w:color w:val="000000"/>
          <w:kern w:val="0"/>
          <w:sz w:val="28"/>
          <w:szCs w:val="28"/>
          <w:lang w:val="en-US"/>
          <w14:ligatures w14:val="none"/>
        </w:rPr>
        <w:t>, A. (2004). Patients’ evaluations of the quality of care: The importance of the patient’s perspective in assessing the performance of health care providers. Medical Care, 42(3), 137-148.</w:t>
      </w:r>
    </w:p>
    <w:p w14:paraId="03130709" w14:textId="77777777" w:rsidR="002506F6" w:rsidRPr="008770EB" w:rsidRDefault="002506F6" w:rsidP="002506F6">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Healthcare services:</w:t>
      </w:r>
      <w:r w:rsidRPr="008770EB">
        <w:rPr>
          <w:rFonts w:asciiTheme="majorBidi" w:eastAsia="Times New Roman" w:hAnsiTheme="majorBidi" w:cstheme="majorBidi"/>
          <w:color w:val="000000"/>
          <w:kern w:val="0"/>
          <w:sz w:val="28"/>
          <w:szCs w:val="28"/>
          <w:lang w:val="en-US"/>
          <w14:ligatures w14:val="none"/>
        </w:rPr>
        <w:t xml:space="preserve"> Activities undertaken within healthcare settings for the purpose of promoting, restoring, or maintaining health.</w:t>
      </w:r>
    </w:p>
    <w:p w14:paraId="0C018F65" w14:textId="77777777" w:rsidR="002506F6" w:rsidRPr="008770EB" w:rsidRDefault="002506F6" w:rsidP="002506F6">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 xml:space="preserve">• Reference: World Health Organization. (2000). </w:t>
      </w:r>
      <w:proofErr w:type="gramStart"/>
      <w:r w:rsidRPr="008770EB">
        <w:rPr>
          <w:rFonts w:asciiTheme="majorBidi" w:eastAsia="Times New Roman" w:hAnsiTheme="majorBidi" w:cstheme="majorBidi"/>
          <w:color w:val="000000"/>
          <w:kern w:val="0"/>
          <w:sz w:val="28"/>
          <w:szCs w:val="28"/>
          <w:lang w:val="en-US"/>
          <w14:ligatures w14:val="none"/>
        </w:rPr>
        <w:t>The</w:t>
      </w:r>
      <w:proofErr w:type="gramEnd"/>
      <w:r w:rsidRPr="008770EB">
        <w:rPr>
          <w:rFonts w:asciiTheme="majorBidi" w:eastAsia="Times New Roman" w:hAnsiTheme="majorBidi" w:cstheme="majorBidi"/>
          <w:color w:val="000000"/>
          <w:kern w:val="0"/>
          <w:sz w:val="28"/>
          <w:szCs w:val="28"/>
          <w:lang w:val="en-US"/>
          <w14:ligatures w14:val="none"/>
        </w:rPr>
        <w:t xml:space="preserve"> world health report 2000—health systems: improving performance. </w:t>
      </w:r>
      <w:proofErr w:type="gramStart"/>
      <w:r w:rsidRPr="008770EB">
        <w:rPr>
          <w:rFonts w:asciiTheme="majorBidi" w:eastAsia="Times New Roman" w:hAnsiTheme="majorBidi" w:cstheme="majorBidi"/>
          <w:color w:val="000000"/>
          <w:kern w:val="0"/>
          <w:sz w:val="28"/>
          <w:szCs w:val="28"/>
          <w:lang w:val="en-US"/>
          <w14:ligatures w14:val="none"/>
        </w:rPr>
        <w:t>World Health Organization.</w:t>
      </w:r>
      <w:proofErr w:type="gramEnd"/>
    </w:p>
    <w:p w14:paraId="32E6CA7B" w14:textId="77777777" w:rsidR="002506F6" w:rsidRPr="008770EB" w:rsidRDefault="002506F6" w:rsidP="002506F6">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lastRenderedPageBreak/>
        <w:t>Patient empowerment:</w:t>
      </w:r>
      <w:r w:rsidRPr="008770EB">
        <w:rPr>
          <w:rFonts w:asciiTheme="majorBidi" w:eastAsia="Times New Roman" w:hAnsiTheme="majorBidi" w:cstheme="majorBidi"/>
          <w:color w:val="000000"/>
          <w:kern w:val="0"/>
          <w:sz w:val="28"/>
          <w:szCs w:val="28"/>
          <w:lang w:val="en-US"/>
          <w14:ligatures w14:val="none"/>
        </w:rPr>
        <w:t xml:space="preserve"> The process of providing patients with the knowledge, skills, and resources they need to make informed decisions about their health.</w:t>
      </w:r>
    </w:p>
    <w:p w14:paraId="5AF2AD06" w14:textId="77777777" w:rsidR="002506F6" w:rsidRPr="008770EB" w:rsidRDefault="002506F6" w:rsidP="002506F6">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 xml:space="preserve">• Reference: </w:t>
      </w:r>
      <w:proofErr w:type="spellStart"/>
      <w:r w:rsidRPr="008770EB">
        <w:rPr>
          <w:rFonts w:asciiTheme="majorBidi" w:eastAsia="Times New Roman" w:hAnsiTheme="majorBidi" w:cstheme="majorBidi"/>
          <w:color w:val="000000"/>
          <w:kern w:val="0"/>
          <w:sz w:val="28"/>
          <w:szCs w:val="28"/>
          <w:lang w:val="en-US"/>
          <w14:ligatures w14:val="none"/>
        </w:rPr>
        <w:t>Mutua</w:t>
      </w:r>
      <w:proofErr w:type="spellEnd"/>
      <w:r w:rsidRPr="008770EB">
        <w:rPr>
          <w:rFonts w:asciiTheme="majorBidi" w:eastAsia="Times New Roman" w:hAnsiTheme="majorBidi" w:cstheme="majorBidi"/>
          <w:color w:val="000000"/>
          <w:kern w:val="0"/>
          <w:sz w:val="28"/>
          <w:szCs w:val="28"/>
          <w:lang w:val="en-US"/>
          <w14:ligatures w14:val="none"/>
        </w:rPr>
        <w:t xml:space="preserve">, V. K., &amp; </w:t>
      </w:r>
      <w:proofErr w:type="spellStart"/>
      <w:r w:rsidRPr="008770EB">
        <w:rPr>
          <w:rFonts w:asciiTheme="majorBidi" w:eastAsia="Times New Roman" w:hAnsiTheme="majorBidi" w:cstheme="majorBidi"/>
          <w:color w:val="000000"/>
          <w:kern w:val="0"/>
          <w:sz w:val="28"/>
          <w:szCs w:val="28"/>
          <w:lang w:val="en-US"/>
          <w14:ligatures w14:val="none"/>
        </w:rPr>
        <w:t>Kimani</w:t>
      </w:r>
      <w:proofErr w:type="spellEnd"/>
      <w:r w:rsidRPr="008770EB">
        <w:rPr>
          <w:rFonts w:asciiTheme="majorBidi" w:eastAsia="Times New Roman" w:hAnsiTheme="majorBidi" w:cstheme="majorBidi"/>
          <w:color w:val="000000"/>
          <w:kern w:val="0"/>
          <w:sz w:val="28"/>
          <w:szCs w:val="28"/>
          <w:lang w:val="en-US"/>
          <w14:ligatures w14:val="none"/>
        </w:rPr>
        <w:t>, P. K. (2016). Patient empowerment in healthcare: A concept analysis. Journal of Nursing Management, 24(5), 611-619.</w:t>
      </w:r>
    </w:p>
    <w:p w14:paraId="2AE4980C" w14:textId="77777777" w:rsidR="002506F6" w:rsidRPr="008770EB" w:rsidRDefault="002506F6" w:rsidP="002506F6">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 xml:space="preserve">Healthcare providers: </w:t>
      </w:r>
      <w:r w:rsidRPr="008770EB">
        <w:rPr>
          <w:rFonts w:asciiTheme="majorBidi" w:eastAsia="Times New Roman" w:hAnsiTheme="majorBidi" w:cstheme="majorBidi"/>
          <w:color w:val="000000"/>
          <w:kern w:val="0"/>
          <w:sz w:val="28"/>
          <w:szCs w:val="28"/>
          <w:lang w:val="en-US"/>
          <w14:ligatures w14:val="none"/>
        </w:rPr>
        <w:t>Individuals and organizations that deliver healthcare services, such as doctors, nurses, hospitals, and clinics.</w:t>
      </w:r>
    </w:p>
    <w:p w14:paraId="1EA9C82C" w14:textId="77777777" w:rsidR="002506F6" w:rsidRPr="008770EB" w:rsidRDefault="002506F6" w:rsidP="002506F6">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 xml:space="preserve">• Reference: World Health Organization. </w:t>
      </w:r>
      <w:proofErr w:type="gramStart"/>
      <w:r w:rsidRPr="008770EB">
        <w:rPr>
          <w:rFonts w:asciiTheme="majorBidi" w:eastAsia="Times New Roman" w:hAnsiTheme="majorBidi" w:cstheme="majorBidi"/>
          <w:color w:val="000000"/>
          <w:kern w:val="0"/>
          <w:sz w:val="28"/>
          <w:szCs w:val="28"/>
          <w:lang w:val="en-US"/>
          <w14:ligatures w14:val="none"/>
        </w:rPr>
        <w:t xml:space="preserve">(2006). Framework for action on </w:t>
      </w:r>
      <w:proofErr w:type="spellStart"/>
      <w:r w:rsidRPr="008770EB">
        <w:rPr>
          <w:rFonts w:asciiTheme="majorBidi" w:eastAsia="Times New Roman" w:hAnsiTheme="majorBidi" w:cstheme="majorBidi"/>
          <w:color w:val="000000"/>
          <w:kern w:val="0"/>
          <w:sz w:val="28"/>
          <w:szCs w:val="28"/>
          <w:lang w:val="en-US"/>
          <w14:ligatures w14:val="none"/>
        </w:rPr>
        <w:t>interprofessional</w:t>
      </w:r>
      <w:proofErr w:type="spellEnd"/>
      <w:r w:rsidRPr="008770EB">
        <w:rPr>
          <w:rFonts w:asciiTheme="majorBidi" w:eastAsia="Times New Roman" w:hAnsiTheme="majorBidi" w:cstheme="majorBidi"/>
          <w:color w:val="000000"/>
          <w:kern w:val="0"/>
          <w:sz w:val="28"/>
          <w:szCs w:val="28"/>
          <w:lang w:val="en-US"/>
          <w14:ligatures w14:val="none"/>
        </w:rPr>
        <w:t xml:space="preserve"> education &amp; collaborative practice.</w:t>
      </w:r>
      <w:proofErr w:type="gramEnd"/>
      <w:r w:rsidRPr="008770EB">
        <w:rPr>
          <w:rFonts w:asciiTheme="majorBidi" w:eastAsia="Times New Roman" w:hAnsiTheme="majorBidi" w:cstheme="majorBidi"/>
          <w:color w:val="000000"/>
          <w:kern w:val="0"/>
          <w:sz w:val="28"/>
          <w:szCs w:val="28"/>
          <w:lang w:val="en-US"/>
          <w14:ligatures w14:val="none"/>
        </w:rPr>
        <w:t xml:space="preserve"> </w:t>
      </w:r>
      <w:proofErr w:type="gramStart"/>
      <w:r w:rsidRPr="008770EB">
        <w:rPr>
          <w:rFonts w:asciiTheme="majorBidi" w:eastAsia="Times New Roman" w:hAnsiTheme="majorBidi" w:cstheme="majorBidi"/>
          <w:color w:val="000000"/>
          <w:kern w:val="0"/>
          <w:sz w:val="28"/>
          <w:szCs w:val="28"/>
          <w:lang w:val="en-US"/>
          <w14:ligatures w14:val="none"/>
        </w:rPr>
        <w:t>World Health Organization.</w:t>
      </w:r>
      <w:proofErr w:type="gramEnd"/>
    </w:p>
    <w:p w14:paraId="6E892E12" w14:textId="77777777" w:rsidR="002506F6" w:rsidRPr="008770EB" w:rsidRDefault="002506F6" w:rsidP="002506F6">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 xml:space="preserve">Healthcare delivery: </w:t>
      </w:r>
      <w:r w:rsidRPr="008770EB">
        <w:rPr>
          <w:rFonts w:asciiTheme="majorBidi" w:eastAsia="Times New Roman" w:hAnsiTheme="majorBidi" w:cstheme="majorBidi"/>
          <w:color w:val="000000"/>
          <w:kern w:val="0"/>
          <w:sz w:val="28"/>
          <w:szCs w:val="28"/>
          <w:lang w:val="en-US"/>
          <w14:ligatures w14:val="none"/>
        </w:rPr>
        <w:t>The process of providing healthcare services to patients.</w:t>
      </w:r>
    </w:p>
    <w:p w14:paraId="1FB952A4" w14:textId="77777777" w:rsidR="002506F6" w:rsidRPr="008770EB" w:rsidRDefault="002506F6" w:rsidP="002506F6">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 xml:space="preserve">• Reference: Berwick, D. M., &amp; Nolan, T. W. (1997). </w:t>
      </w:r>
      <w:proofErr w:type="gramStart"/>
      <w:r w:rsidRPr="008770EB">
        <w:rPr>
          <w:rFonts w:asciiTheme="majorBidi" w:eastAsia="Times New Roman" w:hAnsiTheme="majorBidi" w:cstheme="majorBidi"/>
          <w:color w:val="000000"/>
          <w:kern w:val="0"/>
          <w:sz w:val="28"/>
          <w:szCs w:val="28"/>
          <w:lang w:val="en-US"/>
          <w14:ligatures w14:val="none"/>
        </w:rPr>
        <w:t>Lessons for improving healthcare from a study of US hospitals.</w:t>
      </w:r>
      <w:proofErr w:type="gramEnd"/>
      <w:r w:rsidRPr="008770EB">
        <w:rPr>
          <w:rFonts w:asciiTheme="majorBidi" w:eastAsia="Times New Roman" w:hAnsiTheme="majorBidi" w:cstheme="majorBidi"/>
          <w:color w:val="000000"/>
          <w:kern w:val="0"/>
          <w:sz w:val="28"/>
          <w:szCs w:val="28"/>
          <w:lang w:val="en-US"/>
          <w14:ligatures w14:val="none"/>
        </w:rPr>
        <w:t xml:space="preserve"> JAMA, 277(7), 536-542.</w:t>
      </w:r>
    </w:p>
    <w:p w14:paraId="23A418D9" w14:textId="77777777" w:rsidR="002506F6" w:rsidRPr="008770EB" w:rsidRDefault="002506F6" w:rsidP="002506F6">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 xml:space="preserve">Healthcare system: </w:t>
      </w:r>
      <w:r w:rsidRPr="008770EB">
        <w:rPr>
          <w:rFonts w:asciiTheme="majorBidi" w:eastAsia="Times New Roman" w:hAnsiTheme="majorBidi" w:cstheme="majorBidi"/>
          <w:color w:val="000000"/>
          <w:kern w:val="0"/>
          <w:sz w:val="28"/>
          <w:szCs w:val="28"/>
          <w:lang w:val="en-US"/>
          <w14:ligatures w14:val="none"/>
        </w:rPr>
        <w:t xml:space="preserve">The organization of people, institutions, and resources that deliver health care services to meet the health needs of a defined population. </w:t>
      </w:r>
    </w:p>
    <w:p w14:paraId="695A0A4E" w14:textId="77777777" w:rsidR="002506F6" w:rsidRPr="008770EB" w:rsidRDefault="002506F6" w:rsidP="002506F6">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 xml:space="preserve">• Reference: Shi, L., &amp; Singh, D. (2016). </w:t>
      </w:r>
      <w:proofErr w:type="gramStart"/>
      <w:r w:rsidRPr="008770EB">
        <w:rPr>
          <w:rFonts w:asciiTheme="majorBidi" w:eastAsia="Times New Roman" w:hAnsiTheme="majorBidi" w:cstheme="majorBidi"/>
          <w:color w:val="000000"/>
          <w:kern w:val="0"/>
          <w:sz w:val="28"/>
          <w:szCs w:val="28"/>
          <w:lang w:val="en-US"/>
          <w14:ligatures w14:val="none"/>
        </w:rPr>
        <w:t>Essentials of the US health system.</w:t>
      </w:r>
      <w:proofErr w:type="gramEnd"/>
      <w:r w:rsidRPr="008770EB">
        <w:rPr>
          <w:rFonts w:asciiTheme="majorBidi" w:eastAsia="Times New Roman" w:hAnsiTheme="majorBidi" w:cstheme="majorBidi"/>
          <w:color w:val="000000"/>
          <w:kern w:val="0"/>
          <w:sz w:val="28"/>
          <w:szCs w:val="28"/>
          <w:lang w:val="en-US"/>
          <w14:ligatures w14:val="none"/>
        </w:rPr>
        <w:t xml:space="preserve"> </w:t>
      </w:r>
      <w:proofErr w:type="gramStart"/>
      <w:r w:rsidRPr="008770EB">
        <w:rPr>
          <w:rFonts w:asciiTheme="majorBidi" w:eastAsia="Times New Roman" w:hAnsiTheme="majorBidi" w:cstheme="majorBidi"/>
          <w:color w:val="000000"/>
          <w:kern w:val="0"/>
          <w:sz w:val="28"/>
          <w:szCs w:val="28"/>
          <w:lang w:val="en-US"/>
          <w14:ligatures w14:val="none"/>
        </w:rPr>
        <w:t>Jones &amp; Bartlett Publishers.</w:t>
      </w:r>
      <w:proofErr w:type="gramEnd"/>
    </w:p>
    <w:p w14:paraId="3E4A4B7F" w14:textId="77777777" w:rsidR="002506F6" w:rsidRPr="008770EB" w:rsidRDefault="002506F6" w:rsidP="002506F6">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 xml:space="preserve">Healthcare policy: </w:t>
      </w:r>
      <w:r w:rsidRPr="008770EB">
        <w:rPr>
          <w:rFonts w:asciiTheme="majorBidi" w:eastAsia="Times New Roman" w:hAnsiTheme="majorBidi" w:cstheme="majorBidi"/>
          <w:color w:val="000000"/>
          <w:kern w:val="0"/>
          <w:sz w:val="28"/>
          <w:szCs w:val="28"/>
          <w:lang w:val="en-US"/>
          <w14:ligatures w14:val="none"/>
        </w:rPr>
        <w:t xml:space="preserve">The decisions, plans, and actions that are carried out by governments and other organizations to achieve specific health </w:t>
      </w:r>
    </w:p>
    <w:p w14:paraId="433F15F6" w14:textId="77777777" w:rsidR="002506F6" w:rsidRPr="008770EB" w:rsidRDefault="002506F6" w:rsidP="002506F6">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 xml:space="preserve">Reference: Cutler, D. M., &amp; McClellan, M. (2002). </w:t>
      </w:r>
      <w:proofErr w:type="gramStart"/>
      <w:r w:rsidRPr="008770EB">
        <w:rPr>
          <w:rFonts w:asciiTheme="majorBidi" w:eastAsia="Times New Roman" w:hAnsiTheme="majorBidi" w:cstheme="majorBidi"/>
          <w:color w:val="000000"/>
          <w:kern w:val="0"/>
          <w:sz w:val="28"/>
          <w:szCs w:val="28"/>
          <w:lang w:val="en-US"/>
          <w14:ligatures w14:val="none"/>
        </w:rPr>
        <w:t>Providing health insurance to the uninsured: Lessons from a decade of research.</w:t>
      </w:r>
      <w:proofErr w:type="gramEnd"/>
      <w:r w:rsidRPr="008770EB">
        <w:rPr>
          <w:rFonts w:asciiTheme="majorBidi" w:eastAsia="Times New Roman" w:hAnsiTheme="majorBidi" w:cstheme="majorBidi"/>
          <w:color w:val="000000"/>
          <w:kern w:val="0"/>
          <w:sz w:val="28"/>
          <w:szCs w:val="28"/>
          <w:lang w:val="en-US"/>
          <w14:ligatures w14:val="none"/>
        </w:rPr>
        <w:t xml:space="preserve"> New England Journal of Medicine, 346(19), 1456-1466.</w:t>
      </w:r>
    </w:p>
    <w:p w14:paraId="433A7C01" w14:textId="77777777" w:rsidR="00D44A62" w:rsidRPr="008770EB" w:rsidRDefault="00D44A62" w:rsidP="003D61DD">
      <w:pPr>
        <w:rPr>
          <w:rFonts w:asciiTheme="majorBidi" w:hAnsiTheme="majorBidi" w:cstheme="majorBidi"/>
          <w:b/>
          <w:bCs/>
          <w:sz w:val="28"/>
          <w:szCs w:val="28"/>
        </w:rPr>
      </w:pPr>
    </w:p>
    <w:p w14:paraId="4C38A934" w14:textId="73205C6C" w:rsidR="002506F6" w:rsidRPr="008770EB" w:rsidRDefault="002506F6" w:rsidP="003D61DD">
      <w:pPr>
        <w:rPr>
          <w:rFonts w:asciiTheme="majorBidi" w:hAnsiTheme="majorBidi" w:cstheme="majorBidi"/>
          <w:b/>
          <w:bCs/>
          <w:sz w:val="28"/>
          <w:szCs w:val="28"/>
        </w:rPr>
      </w:pPr>
    </w:p>
    <w:p w14:paraId="3B868269" w14:textId="77777777" w:rsidR="002506F6" w:rsidRPr="008770EB" w:rsidRDefault="002506F6">
      <w:pPr>
        <w:rPr>
          <w:rFonts w:asciiTheme="majorBidi" w:hAnsiTheme="majorBidi" w:cstheme="majorBidi"/>
          <w:b/>
          <w:bCs/>
          <w:sz w:val="28"/>
          <w:szCs w:val="28"/>
        </w:rPr>
      </w:pPr>
      <w:r w:rsidRPr="008770EB">
        <w:rPr>
          <w:rFonts w:asciiTheme="majorBidi" w:hAnsiTheme="majorBidi" w:cstheme="majorBidi"/>
          <w:b/>
          <w:bCs/>
          <w:sz w:val="28"/>
          <w:szCs w:val="28"/>
        </w:rPr>
        <w:br w:type="page"/>
      </w:r>
    </w:p>
    <w:p w14:paraId="2260B584" w14:textId="7A93A16E" w:rsidR="002506F6" w:rsidRPr="008770EB" w:rsidRDefault="002506F6" w:rsidP="002506F6">
      <w:pPr>
        <w:rPr>
          <w:rFonts w:asciiTheme="majorBidi" w:hAnsiTheme="majorBidi" w:cstheme="majorBidi"/>
          <w:b/>
          <w:bCs/>
          <w:sz w:val="28"/>
          <w:szCs w:val="28"/>
        </w:rPr>
      </w:pPr>
      <w:r w:rsidRPr="008770EB">
        <w:rPr>
          <w:rStyle w:val="oypena"/>
          <w:rFonts w:asciiTheme="majorBidi" w:hAnsiTheme="majorBidi" w:cstheme="majorBidi"/>
          <w:b/>
          <w:bCs/>
          <w:color w:val="629AB2"/>
          <w:sz w:val="28"/>
          <w:szCs w:val="28"/>
        </w:rPr>
        <w:lastRenderedPageBreak/>
        <w:t>1.9 Study Boundaries</w:t>
      </w:r>
    </w:p>
    <w:p w14:paraId="6D167D20" w14:textId="77777777" w:rsidR="002506F6" w:rsidRPr="008770EB" w:rsidRDefault="002506F6" w:rsidP="002506F6">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 xml:space="preserve">Spatial Boundaries: </w:t>
      </w:r>
      <w:r w:rsidRPr="008770EB">
        <w:rPr>
          <w:rFonts w:asciiTheme="majorBidi" w:eastAsia="Times New Roman" w:hAnsiTheme="majorBidi" w:cstheme="majorBidi"/>
          <w:color w:val="000000"/>
          <w:kern w:val="0"/>
          <w:sz w:val="28"/>
          <w:szCs w:val="28"/>
          <w:lang w:val="en-US"/>
          <w14:ligatures w14:val="none"/>
        </w:rPr>
        <w:t>This study was limited to the impact of effective patient engagement in private healthcare institutions in Riyadh, analyzing administrative strategies.</w:t>
      </w:r>
    </w:p>
    <w:p w14:paraId="12CB3548" w14:textId="77777777" w:rsidR="002506F6" w:rsidRPr="008770EB" w:rsidRDefault="002506F6" w:rsidP="002506F6">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 xml:space="preserve">Human Boundaries: </w:t>
      </w:r>
      <w:r w:rsidRPr="008770EB">
        <w:rPr>
          <w:rFonts w:asciiTheme="majorBidi" w:eastAsia="Times New Roman" w:hAnsiTheme="majorBidi" w:cstheme="majorBidi"/>
          <w:color w:val="000000"/>
          <w:kern w:val="0"/>
          <w:sz w:val="28"/>
          <w:szCs w:val="28"/>
          <w:lang w:val="en-US"/>
          <w14:ligatures w14:val="none"/>
        </w:rPr>
        <w:t xml:space="preserve">This study was limited to a sample of patients and employees working on health sector projects in </w:t>
      </w:r>
      <w:proofErr w:type="gramStart"/>
      <w:r w:rsidRPr="008770EB">
        <w:rPr>
          <w:rFonts w:asciiTheme="majorBidi" w:eastAsia="Times New Roman" w:hAnsiTheme="majorBidi" w:cstheme="majorBidi"/>
          <w:color w:val="000000"/>
          <w:kern w:val="0"/>
          <w:sz w:val="28"/>
          <w:szCs w:val="28"/>
          <w:lang w:val="en-US"/>
          <w14:ligatures w14:val="none"/>
        </w:rPr>
        <w:t>Riyadh ,</w:t>
      </w:r>
      <w:proofErr w:type="gramEnd"/>
      <w:r w:rsidRPr="008770EB">
        <w:rPr>
          <w:rFonts w:asciiTheme="majorBidi" w:eastAsia="Times New Roman" w:hAnsiTheme="majorBidi" w:cstheme="majorBidi"/>
          <w:color w:val="000000"/>
          <w:kern w:val="0"/>
          <w:sz w:val="28"/>
          <w:szCs w:val="28"/>
          <w:lang w:val="en-US"/>
          <w14:ligatures w14:val="none"/>
        </w:rPr>
        <w:t xml:space="preserve"> Kingdom of Saudi Arabia.</w:t>
      </w:r>
    </w:p>
    <w:p w14:paraId="18C7B9FD" w14:textId="77777777" w:rsidR="002506F6" w:rsidRPr="008770EB" w:rsidRDefault="002506F6" w:rsidP="002506F6">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 xml:space="preserve">Temporal Boundaries: </w:t>
      </w:r>
      <w:r w:rsidRPr="008770EB">
        <w:rPr>
          <w:rFonts w:asciiTheme="majorBidi" w:eastAsia="Times New Roman" w:hAnsiTheme="majorBidi" w:cstheme="majorBidi"/>
          <w:color w:val="000000"/>
          <w:kern w:val="0"/>
          <w:sz w:val="28"/>
          <w:szCs w:val="28"/>
          <w:lang w:val="en-US"/>
          <w14:ligatures w14:val="none"/>
        </w:rPr>
        <w:t xml:space="preserve">The current research was conducted during the third semester of the master’s degree program in Management at the College of Business Administration in 2024 at a MIDOCEAN </w:t>
      </w:r>
      <w:proofErr w:type="gramStart"/>
      <w:r w:rsidRPr="008770EB">
        <w:rPr>
          <w:rFonts w:asciiTheme="majorBidi" w:eastAsia="Times New Roman" w:hAnsiTheme="majorBidi" w:cstheme="majorBidi"/>
          <w:color w:val="000000"/>
          <w:kern w:val="0"/>
          <w:sz w:val="28"/>
          <w:szCs w:val="28"/>
          <w:lang w:val="en-US"/>
          <w14:ligatures w14:val="none"/>
        </w:rPr>
        <w:t>University .</w:t>
      </w:r>
      <w:proofErr w:type="gramEnd"/>
      <w:r w:rsidRPr="008770EB">
        <w:rPr>
          <w:rFonts w:asciiTheme="majorBidi" w:eastAsia="Times New Roman" w:hAnsiTheme="majorBidi" w:cstheme="majorBidi"/>
          <w:color w:val="000000"/>
          <w:kern w:val="0"/>
          <w:sz w:val="28"/>
          <w:szCs w:val="28"/>
          <w:lang w:val="en-US"/>
          <w14:ligatures w14:val="none"/>
        </w:rPr>
        <w:t xml:space="preserve"> </w:t>
      </w:r>
    </w:p>
    <w:p w14:paraId="4136E68B" w14:textId="77777777" w:rsidR="002506F6" w:rsidRPr="008770EB" w:rsidRDefault="002506F6" w:rsidP="002506F6">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 xml:space="preserve">The research began after obtaining multiple references and studies from various countries estimated from 2010 until </w:t>
      </w:r>
      <w:proofErr w:type="gramStart"/>
      <w:r w:rsidRPr="008770EB">
        <w:rPr>
          <w:rFonts w:asciiTheme="majorBidi" w:eastAsia="Times New Roman" w:hAnsiTheme="majorBidi" w:cstheme="majorBidi"/>
          <w:color w:val="000000"/>
          <w:kern w:val="0"/>
          <w:sz w:val="28"/>
          <w:szCs w:val="28"/>
          <w:lang w:val="en-US"/>
          <w14:ligatures w14:val="none"/>
        </w:rPr>
        <w:t>2017 .</w:t>
      </w:r>
      <w:proofErr w:type="gramEnd"/>
    </w:p>
    <w:p w14:paraId="42F31F80" w14:textId="77777777" w:rsidR="002506F6" w:rsidRPr="008770EB" w:rsidRDefault="002506F6" w:rsidP="003D61DD">
      <w:pPr>
        <w:rPr>
          <w:rFonts w:asciiTheme="majorBidi" w:hAnsiTheme="majorBidi" w:cstheme="majorBidi"/>
          <w:b/>
          <w:bCs/>
          <w:sz w:val="28"/>
          <w:szCs w:val="28"/>
          <w:lang w:val="en-US"/>
        </w:rPr>
      </w:pPr>
    </w:p>
    <w:p w14:paraId="464ABC38" w14:textId="77777777" w:rsidR="002506F6" w:rsidRPr="008770EB" w:rsidRDefault="002506F6" w:rsidP="003D61DD">
      <w:pPr>
        <w:rPr>
          <w:rFonts w:asciiTheme="majorBidi" w:hAnsiTheme="majorBidi" w:cstheme="majorBidi"/>
          <w:b/>
          <w:bCs/>
          <w:sz w:val="28"/>
          <w:szCs w:val="28"/>
        </w:rPr>
      </w:pPr>
    </w:p>
    <w:p w14:paraId="059874B9" w14:textId="77777777" w:rsidR="002506F6" w:rsidRPr="008770EB" w:rsidRDefault="002506F6" w:rsidP="003D61DD">
      <w:pPr>
        <w:rPr>
          <w:rFonts w:asciiTheme="majorBidi" w:hAnsiTheme="majorBidi" w:cstheme="majorBidi"/>
          <w:b/>
          <w:bCs/>
          <w:sz w:val="28"/>
          <w:szCs w:val="28"/>
        </w:rPr>
      </w:pPr>
    </w:p>
    <w:p w14:paraId="44C2A2BE" w14:textId="77777777" w:rsidR="002506F6" w:rsidRPr="008770EB" w:rsidRDefault="002506F6" w:rsidP="003D61DD">
      <w:pPr>
        <w:rPr>
          <w:rFonts w:asciiTheme="majorBidi" w:hAnsiTheme="majorBidi" w:cstheme="majorBidi"/>
          <w:b/>
          <w:bCs/>
          <w:sz w:val="28"/>
          <w:szCs w:val="28"/>
        </w:rPr>
      </w:pPr>
    </w:p>
    <w:p w14:paraId="79EA1C13" w14:textId="77777777" w:rsidR="002506F6" w:rsidRPr="008770EB" w:rsidRDefault="002506F6" w:rsidP="003D61DD">
      <w:pPr>
        <w:rPr>
          <w:rFonts w:asciiTheme="majorBidi" w:hAnsiTheme="majorBidi" w:cstheme="majorBidi"/>
          <w:b/>
          <w:bCs/>
          <w:sz w:val="28"/>
          <w:szCs w:val="28"/>
        </w:rPr>
      </w:pPr>
    </w:p>
    <w:p w14:paraId="254408EE" w14:textId="77777777" w:rsidR="002506F6" w:rsidRPr="008770EB" w:rsidRDefault="002506F6" w:rsidP="003D61DD">
      <w:pPr>
        <w:rPr>
          <w:rFonts w:asciiTheme="majorBidi" w:hAnsiTheme="majorBidi" w:cstheme="majorBidi"/>
          <w:b/>
          <w:bCs/>
          <w:sz w:val="28"/>
          <w:szCs w:val="28"/>
        </w:rPr>
      </w:pPr>
    </w:p>
    <w:p w14:paraId="3E1747E3" w14:textId="77777777" w:rsidR="002506F6" w:rsidRPr="008770EB" w:rsidRDefault="002506F6" w:rsidP="003D61DD">
      <w:pPr>
        <w:rPr>
          <w:rFonts w:asciiTheme="majorBidi" w:hAnsiTheme="majorBidi" w:cstheme="majorBidi"/>
          <w:b/>
          <w:bCs/>
          <w:sz w:val="28"/>
          <w:szCs w:val="28"/>
        </w:rPr>
      </w:pPr>
    </w:p>
    <w:p w14:paraId="1E2D9680" w14:textId="77777777" w:rsidR="002506F6" w:rsidRPr="008770EB" w:rsidRDefault="002506F6" w:rsidP="003D61DD">
      <w:pPr>
        <w:rPr>
          <w:rFonts w:asciiTheme="majorBidi" w:hAnsiTheme="majorBidi" w:cstheme="majorBidi"/>
          <w:b/>
          <w:bCs/>
          <w:sz w:val="28"/>
          <w:szCs w:val="28"/>
        </w:rPr>
      </w:pPr>
    </w:p>
    <w:p w14:paraId="55F36778" w14:textId="77777777" w:rsidR="002506F6" w:rsidRPr="008770EB" w:rsidRDefault="002506F6" w:rsidP="003D61DD">
      <w:pPr>
        <w:rPr>
          <w:rFonts w:asciiTheme="majorBidi" w:hAnsiTheme="majorBidi" w:cstheme="majorBidi"/>
          <w:b/>
          <w:bCs/>
          <w:sz w:val="28"/>
          <w:szCs w:val="28"/>
        </w:rPr>
      </w:pPr>
    </w:p>
    <w:p w14:paraId="75D53E8E" w14:textId="77777777" w:rsidR="002506F6" w:rsidRPr="008770EB" w:rsidRDefault="002506F6" w:rsidP="003D61DD">
      <w:pPr>
        <w:rPr>
          <w:rFonts w:asciiTheme="majorBidi" w:hAnsiTheme="majorBidi" w:cstheme="majorBidi"/>
          <w:b/>
          <w:bCs/>
          <w:sz w:val="28"/>
          <w:szCs w:val="28"/>
        </w:rPr>
      </w:pPr>
    </w:p>
    <w:p w14:paraId="10CDD73B" w14:textId="77777777" w:rsidR="002506F6" w:rsidRPr="008770EB" w:rsidRDefault="002506F6" w:rsidP="003D61DD">
      <w:pPr>
        <w:rPr>
          <w:rFonts w:asciiTheme="majorBidi" w:hAnsiTheme="majorBidi" w:cstheme="majorBidi"/>
          <w:b/>
          <w:bCs/>
          <w:sz w:val="28"/>
          <w:szCs w:val="28"/>
        </w:rPr>
      </w:pPr>
    </w:p>
    <w:p w14:paraId="43C6BFD6" w14:textId="77777777" w:rsidR="002506F6" w:rsidRPr="008770EB" w:rsidRDefault="002506F6" w:rsidP="003D61DD">
      <w:pPr>
        <w:rPr>
          <w:rFonts w:asciiTheme="majorBidi" w:hAnsiTheme="majorBidi" w:cstheme="majorBidi"/>
          <w:b/>
          <w:bCs/>
          <w:sz w:val="28"/>
          <w:szCs w:val="28"/>
        </w:rPr>
      </w:pPr>
    </w:p>
    <w:p w14:paraId="3ABA4092" w14:textId="77777777" w:rsidR="002506F6" w:rsidRPr="008770EB" w:rsidRDefault="002506F6" w:rsidP="003D61DD">
      <w:pPr>
        <w:rPr>
          <w:rFonts w:asciiTheme="majorBidi" w:hAnsiTheme="majorBidi" w:cstheme="majorBidi"/>
          <w:b/>
          <w:bCs/>
          <w:sz w:val="28"/>
          <w:szCs w:val="28"/>
        </w:rPr>
      </w:pPr>
    </w:p>
    <w:p w14:paraId="7ADBE74E" w14:textId="77777777" w:rsidR="002506F6" w:rsidRPr="008770EB" w:rsidRDefault="002506F6" w:rsidP="003D61DD">
      <w:pPr>
        <w:rPr>
          <w:rFonts w:asciiTheme="majorBidi" w:hAnsiTheme="majorBidi" w:cstheme="majorBidi"/>
          <w:b/>
          <w:bCs/>
          <w:sz w:val="28"/>
          <w:szCs w:val="28"/>
        </w:rPr>
      </w:pPr>
    </w:p>
    <w:p w14:paraId="0F49DC32" w14:textId="77777777" w:rsidR="002506F6" w:rsidRPr="008770EB" w:rsidRDefault="002506F6" w:rsidP="003D61DD">
      <w:pPr>
        <w:rPr>
          <w:rFonts w:asciiTheme="majorBidi" w:hAnsiTheme="majorBidi" w:cstheme="majorBidi"/>
          <w:b/>
          <w:bCs/>
          <w:sz w:val="28"/>
          <w:szCs w:val="28"/>
        </w:rPr>
      </w:pPr>
    </w:p>
    <w:p w14:paraId="1F913146" w14:textId="77777777" w:rsidR="002506F6" w:rsidRPr="008770EB" w:rsidRDefault="002506F6" w:rsidP="003D61DD">
      <w:pPr>
        <w:rPr>
          <w:rFonts w:asciiTheme="majorBidi" w:hAnsiTheme="majorBidi" w:cstheme="majorBidi"/>
          <w:b/>
          <w:bCs/>
          <w:sz w:val="28"/>
          <w:szCs w:val="28"/>
        </w:rPr>
      </w:pPr>
    </w:p>
    <w:p w14:paraId="201C0C5E" w14:textId="77777777" w:rsidR="002506F6" w:rsidRPr="008770EB" w:rsidRDefault="002506F6" w:rsidP="003D61DD">
      <w:pPr>
        <w:rPr>
          <w:rFonts w:asciiTheme="majorBidi" w:hAnsiTheme="majorBidi" w:cstheme="majorBidi"/>
          <w:b/>
          <w:bCs/>
          <w:sz w:val="28"/>
          <w:szCs w:val="28"/>
        </w:rPr>
      </w:pPr>
    </w:p>
    <w:p w14:paraId="6F1345FE" w14:textId="77777777" w:rsidR="002506F6" w:rsidRPr="008770EB" w:rsidRDefault="002506F6" w:rsidP="003D61DD">
      <w:pPr>
        <w:rPr>
          <w:rFonts w:asciiTheme="majorBidi" w:hAnsiTheme="majorBidi" w:cstheme="majorBidi"/>
          <w:b/>
          <w:bCs/>
          <w:sz w:val="28"/>
          <w:szCs w:val="28"/>
        </w:rPr>
      </w:pPr>
    </w:p>
    <w:p w14:paraId="517104ED" w14:textId="77777777" w:rsidR="002506F6" w:rsidRPr="008770EB" w:rsidRDefault="002506F6" w:rsidP="003D61DD">
      <w:pPr>
        <w:rPr>
          <w:rFonts w:asciiTheme="majorBidi" w:hAnsiTheme="majorBidi" w:cstheme="majorBidi"/>
          <w:b/>
          <w:bCs/>
          <w:sz w:val="28"/>
          <w:szCs w:val="28"/>
        </w:rPr>
      </w:pPr>
    </w:p>
    <w:p w14:paraId="61459697" w14:textId="77777777" w:rsidR="002506F6" w:rsidRPr="008770EB" w:rsidRDefault="002506F6" w:rsidP="003D61DD">
      <w:pPr>
        <w:rPr>
          <w:rFonts w:asciiTheme="majorBidi" w:hAnsiTheme="majorBidi" w:cstheme="majorBidi"/>
          <w:b/>
          <w:bCs/>
          <w:sz w:val="28"/>
          <w:szCs w:val="28"/>
        </w:rPr>
      </w:pPr>
    </w:p>
    <w:p w14:paraId="45AF176A" w14:textId="77777777" w:rsidR="002506F6" w:rsidRPr="008770EB" w:rsidRDefault="002506F6" w:rsidP="003D61DD">
      <w:pPr>
        <w:rPr>
          <w:rFonts w:asciiTheme="majorBidi" w:hAnsiTheme="majorBidi" w:cstheme="majorBidi"/>
          <w:b/>
          <w:bCs/>
          <w:sz w:val="28"/>
          <w:szCs w:val="28"/>
        </w:rPr>
      </w:pPr>
    </w:p>
    <w:p w14:paraId="6922214F" w14:textId="77777777" w:rsidR="002506F6" w:rsidRPr="008770EB" w:rsidRDefault="002506F6" w:rsidP="002506F6">
      <w:pPr>
        <w:jc w:val="center"/>
        <w:rPr>
          <w:rFonts w:asciiTheme="majorBidi" w:hAnsiTheme="majorBidi" w:cstheme="majorBidi"/>
          <w:b/>
          <w:bCs/>
          <w:sz w:val="28"/>
          <w:szCs w:val="28"/>
        </w:rPr>
      </w:pPr>
    </w:p>
    <w:p w14:paraId="7FCB1157" w14:textId="4202D43A" w:rsidR="002506F6" w:rsidRPr="008770EB" w:rsidRDefault="002506F6" w:rsidP="002506F6">
      <w:pPr>
        <w:spacing w:line="555" w:lineRule="atLeast"/>
        <w:jc w:val="center"/>
        <w:rPr>
          <w:rFonts w:asciiTheme="majorBidi" w:eastAsia="Times New Roman" w:hAnsiTheme="majorBidi" w:cstheme="majorBidi"/>
          <w:b/>
          <w:bCs/>
          <w:color w:val="000000"/>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Chapter 2</w:t>
      </w:r>
    </w:p>
    <w:p w14:paraId="2C65372F" w14:textId="019479DC" w:rsidR="002506F6" w:rsidRPr="008770EB" w:rsidRDefault="002506F6" w:rsidP="002506F6">
      <w:pPr>
        <w:spacing w:line="555" w:lineRule="atLeast"/>
        <w:jc w:val="center"/>
        <w:rPr>
          <w:rFonts w:asciiTheme="majorBidi" w:eastAsia="Times New Roman" w:hAnsiTheme="majorBidi" w:cstheme="majorBidi"/>
          <w:b/>
          <w:bCs/>
          <w:color w:val="000000"/>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Literature Reviews</w:t>
      </w:r>
    </w:p>
    <w:p w14:paraId="5D64D1CD" w14:textId="77777777" w:rsidR="002506F6" w:rsidRPr="008770EB" w:rsidRDefault="002506F6" w:rsidP="003D61DD">
      <w:pPr>
        <w:rPr>
          <w:rFonts w:asciiTheme="majorBidi" w:hAnsiTheme="majorBidi" w:cstheme="majorBidi"/>
          <w:b/>
          <w:bCs/>
          <w:sz w:val="28"/>
          <w:szCs w:val="28"/>
        </w:rPr>
      </w:pPr>
    </w:p>
    <w:p w14:paraId="3C237D5F" w14:textId="77777777" w:rsidR="002506F6" w:rsidRPr="008770EB" w:rsidRDefault="002506F6" w:rsidP="003D61DD">
      <w:pPr>
        <w:rPr>
          <w:rFonts w:asciiTheme="majorBidi" w:hAnsiTheme="majorBidi" w:cstheme="majorBidi"/>
          <w:b/>
          <w:bCs/>
          <w:sz w:val="28"/>
          <w:szCs w:val="28"/>
        </w:rPr>
      </w:pPr>
    </w:p>
    <w:p w14:paraId="381396A8" w14:textId="77777777" w:rsidR="002506F6" w:rsidRPr="008770EB" w:rsidRDefault="002506F6" w:rsidP="003D61DD">
      <w:pPr>
        <w:rPr>
          <w:rFonts w:asciiTheme="majorBidi" w:hAnsiTheme="majorBidi" w:cstheme="majorBidi"/>
          <w:b/>
          <w:bCs/>
          <w:sz w:val="28"/>
          <w:szCs w:val="28"/>
        </w:rPr>
      </w:pPr>
    </w:p>
    <w:p w14:paraId="62878B8A" w14:textId="77777777" w:rsidR="002506F6" w:rsidRPr="008770EB" w:rsidRDefault="002506F6" w:rsidP="003D61DD">
      <w:pPr>
        <w:rPr>
          <w:rFonts w:asciiTheme="majorBidi" w:hAnsiTheme="majorBidi" w:cstheme="majorBidi"/>
          <w:b/>
          <w:bCs/>
          <w:sz w:val="28"/>
          <w:szCs w:val="28"/>
        </w:rPr>
      </w:pPr>
    </w:p>
    <w:p w14:paraId="050110A4" w14:textId="77777777" w:rsidR="002506F6" w:rsidRPr="008770EB" w:rsidRDefault="002506F6" w:rsidP="003D61DD">
      <w:pPr>
        <w:rPr>
          <w:rFonts w:asciiTheme="majorBidi" w:hAnsiTheme="majorBidi" w:cstheme="majorBidi"/>
          <w:b/>
          <w:bCs/>
          <w:sz w:val="28"/>
          <w:szCs w:val="28"/>
        </w:rPr>
      </w:pPr>
    </w:p>
    <w:p w14:paraId="14E81F73" w14:textId="77777777" w:rsidR="002506F6" w:rsidRPr="008770EB" w:rsidRDefault="002506F6" w:rsidP="003D61DD">
      <w:pPr>
        <w:rPr>
          <w:rFonts w:asciiTheme="majorBidi" w:hAnsiTheme="majorBidi" w:cstheme="majorBidi"/>
          <w:b/>
          <w:bCs/>
          <w:sz w:val="28"/>
          <w:szCs w:val="28"/>
        </w:rPr>
      </w:pPr>
    </w:p>
    <w:p w14:paraId="280B3746" w14:textId="77777777" w:rsidR="002506F6" w:rsidRPr="008770EB" w:rsidRDefault="002506F6" w:rsidP="003D61DD">
      <w:pPr>
        <w:rPr>
          <w:rFonts w:asciiTheme="majorBidi" w:hAnsiTheme="majorBidi" w:cstheme="majorBidi"/>
          <w:b/>
          <w:bCs/>
          <w:sz w:val="28"/>
          <w:szCs w:val="28"/>
        </w:rPr>
      </w:pPr>
    </w:p>
    <w:p w14:paraId="5154509F" w14:textId="77777777" w:rsidR="002506F6" w:rsidRPr="008770EB" w:rsidRDefault="002506F6" w:rsidP="003D61DD">
      <w:pPr>
        <w:rPr>
          <w:rFonts w:asciiTheme="majorBidi" w:hAnsiTheme="majorBidi" w:cstheme="majorBidi"/>
          <w:b/>
          <w:bCs/>
          <w:sz w:val="28"/>
          <w:szCs w:val="28"/>
        </w:rPr>
      </w:pPr>
    </w:p>
    <w:p w14:paraId="2AA5B596" w14:textId="77777777" w:rsidR="002506F6" w:rsidRPr="008770EB" w:rsidRDefault="002506F6" w:rsidP="003D61DD">
      <w:pPr>
        <w:rPr>
          <w:rFonts w:asciiTheme="majorBidi" w:hAnsiTheme="majorBidi" w:cstheme="majorBidi"/>
          <w:b/>
          <w:bCs/>
          <w:sz w:val="28"/>
          <w:szCs w:val="28"/>
        </w:rPr>
      </w:pPr>
    </w:p>
    <w:p w14:paraId="3233FC75" w14:textId="77777777" w:rsidR="002506F6" w:rsidRPr="008770EB" w:rsidRDefault="002506F6" w:rsidP="003D61DD">
      <w:pPr>
        <w:rPr>
          <w:rFonts w:asciiTheme="majorBidi" w:hAnsiTheme="majorBidi" w:cstheme="majorBidi"/>
          <w:b/>
          <w:bCs/>
          <w:sz w:val="28"/>
          <w:szCs w:val="28"/>
        </w:rPr>
      </w:pPr>
    </w:p>
    <w:p w14:paraId="4492B9E9" w14:textId="7992724F" w:rsidR="002506F6" w:rsidRPr="008770EB" w:rsidRDefault="002506F6" w:rsidP="00DC541B">
      <w:pPr>
        <w:rPr>
          <w:rFonts w:asciiTheme="majorBidi" w:hAnsiTheme="majorBidi" w:cstheme="majorBidi"/>
          <w:b/>
          <w:bCs/>
          <w:sz w:val="28"/>
          <w:szCs w:val="28"/>
        </w:rPr>
      </w:pPr>
      <w:r w:rsidRPr="008770EB">
        <w:rPr>
          <w:rStyle w:val="oypena"/>
          <w:rFonts w:asciiTheme="majorBidi" w:hAnsiTheme="majorBidi" w:cstheme="majorBidi"/>
          <w:b/>
          <w:bCs/>
          <w:color w:val="629AB2"/>
          <w:sz w:val="28"/>
          <w:szCs w:val="28"/>
        </w:rPr>
        <w:t>2.1 Literature Review</w:t>
      </w:r>
    </w:p>
    <w:p w14:paraId="71BC9DB3" w14:textId="77777777" w:rsidR="00DC541B" w:rsidRPr="008770EB" w:rsidRDefault="00DC541B" w:rsidP="00DC541B">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Introduction</w:t>
      </w:r>
      <w:r w:rsidRPr="008770EB">
        <w:rPr>
          <w:rFonts w:asciiTheme="majorBidi" w:eastAsia="Times New Roman" w:hAnsiTheme="majorBidi" w:cstheme="majorBidi"/>
          <w:color w:val="000000"/>
          <w:kern w:val="0"/>
          <w:sz w:val="28"/>
          <w:szCs w:val="28"/>
          <w:lang w:val="en-US"/>
          <w14:ligatures w14:val="none"/>
        </w:rPr>
        <w:t>:</w:t>
      </w:r>
    </w:p>
    <w:p w14:paraId="6BFAD4CF" w14:textId="77777777" w:rsidR="00DC541B" w:rsidRPr="008770EB" w:rsidRDefault="00DC541B" w:rsidP="00DC541B">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 xml:space="preserve">Patient engagement in healthcare has gained significant attention in recent years as a critical factor in improving health outcomes, reducing healthcare costs, and enhancing patient satisfaction. </w:t>
      </w:r>
    </w:p>
    <w:p w14:paraId="10C301E9" w14:textId="77777777" w:rsidR="00DC541B" w:rsidRPr="008770EB" w:rsidRDefault="00DC541B" w:rsidP="00DC541B">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 xml:space="preserve">It is a multifaceted concept that encompasses patients' active involvement in their care, including making informed decisions, collaborating with healthcare </w:t>
      </w:r>
      <w:proofErr w:type="spellStart"/>
      <w:r w:rsidRPr="008770EB">
        <w:rPr>
          <w:rFonts w:asciiTheme="majorBidi" w:eastAsia="Times New Roman" w:hAnsiTheme="majorBidi" w:cstheme="majorBidi"/>
          <w:color w:val="000000"/>
          <w:kern w:val="0"/>
          <w:sz w:val="28"/>
          <w:szCs w:val="28"/>
          <w:lang w:val="en-US"/>
          <w14:ligatures w14:val="none"/>
        </w:rPr>
        <w:t>providers</w:t>
      </w:r>
      <w:proofErr w:type="gramStart"/>
      <w:r w:rsidRPr="008770EB">
        <w:rPr>
          <w:rFonts w:asciiTheme="majorBidi" w:eastAsia="Times New Roman" w:hAnsiTheme="majorBidi" w:cstheme="majorBidi"/>
          <w:color w:val="000000"/>
          <w:kern w:val="0"/>
          <w:sz w:val="28"/>
          <w:szCs w:val="28"/>
          <w:lang w:val="en-US"/>
          <w14:ligatures w14:val="none"/>
        </w:rPr>
        <w:t>,and</w:t>
      </w:r>
      <w:proofErr w:type="spellEnd"/>
      <w:proofErr w:type="gramEnd"/>
      <w:r w:rsidRPr="008770EB">
        <w:rPr>
          <w:rFonts w:asciiTheme="majorBidi" w:eastAsia="Times New Roman" w:hAnsiTheme="majorBidi" w:cstheme="majorBidi"/>
          <w:color w:val="000000"/>
          <w:kern w:val="0"/>
          <w:sz w:val="28"/>
          <w:szCs w:val="28"/>
          <w:lang w:val="en-US"/>
          <w14:ligatures w14:val="none"/>
        </w:rPr>
        <w:t xml:space="preserve"> taking responsibility for their health.</w:t>
      </w:r>
    </w:p>
    <w:p w14:paraId="242D1319" w14:textId="77777777" w:rsidR="00DC541B" w:rsidRPr="008770EB" w:rsidRDefault="00DC541B" w:rsidP="00DC541B">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Dependent Variable:</w:t>
      </w:r>
    </w:p>
    <w:p w14:paraId="70427C8C" w14:textId="77777777" w:rsidR="00DC541B" w:rsidRPr="008770EB" w:rsidRDefault="00DC541B" w:rsidP="00DC541B">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The dependent variable in studies on patient engagement is typically a measure of patient involvement in their care. This can be assessed using various methods, including:</w:t>
      </w:r>
    </w:p>
    <w:p w14:paraId="41B0F83A" w14:textId="77777777" w:rsidR="00DC541B" w:rsidRPr="008770EB" w:rsidRDefault="00DC541B" w:rsidP="00DC541B">
      <w:pPr>
        <w:numPr>
          <w:ilvl w:val="0"/>
          <w:numId w:val="17"/>
        </w:numPr>
        <w:rPr>
          <w:rFonts w:asciiTheme="majorBidi" w:eastAsia="Times New Roman" w:hAnsiTheme="majorBidi" w:cstheme="majorBidi"/>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Patient-reported questionnaires:</w:t>
      </w:r>
      <w:r w:rsidRPr="008770EB">
        <w:rPr>
          <w:rFonts w:asciiTheme="majorBidi" w:eastAsia="Times New Roman" w:hAnsiTheme="majorBidi" w:cstheme="majorBidi"/>
          <w:color w:val="000000"/>
          <w:kern w:val="0"/>
          <w:sz w:val="28"/>
          <w:szCs w:val="28"/>
          <w:lang w:val="en-US"/>
          <w14:ligatures w14:val="none"/>
        </w:rPr>
        <w:t xml:space="preserve"> These tools measure patients' perceptions of their involvement in their care, such as the Patient Activation Measure (PAM) or the Control Health Beliefs Scale (CHBS).</w:t>
      </w:r>
    </w:p>
    <w:p w14:paraId="3D2F9C2B" w14:textId="77777777" w:rsidR="00DC541B" w:rsidRPr="008770EB" w:rsidRDefault="00DC541B" w:rsidP="00DC541B">
      <w:pPr>
        <w:numPr>
          <w:ilvl w:val="0"/>
          <w:numId w:val="17"/>
        </w:numPr>
        <w:rPr>
          <w:rFonts w:asciiTheme="majorBidi" w:eastAsia="Times New Roman" w:hAnsiTheme="majorBidi" w:cstheme="majorBidi"/>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Observational measures:</w:t>
      </w:r>
      <w:r w:rsidRPr="008770EB">
        <w:rPr>
          <w:rFonts w:asciiTheme="majorBidi" w:eastAsia="Times New Roman" w:hAnsiTheme="majorBidi" w:cstheme="majorBidi"/>
          <w:color w:val="000000"/>
          <w:kern w:val="0"/>
          <w:sz w:val="28"/>
          <w:szCs w:val="28"/>
          <w:lang w:val="en-US"/>
          <w14:ligatures w14:val="none"/>
        </w:rPr>
        <w:t xml:space="preserve"> Trained observers can directly observe patient-provider interactions to assess the extent of patient engagement.</w:t>
      </w:r>
    </w:p>
    <w:p w14:paraId="6686E1F4" w14:textId="77777777" w:rsidR="00DC541B" w:rsidRPr="008770EB" w:rsidRDefault="00DC541B" w:rsidP="00DC541B">
      <w:pPr>
        <w:numPr>
          <w:ilvl w:val="0"/>
          <w:numId w:val="17"/>
        </w:numPr>
        <w:rPr>
          <w:rFonts w:asciiTheme="majorBidi" w:eastAsia="Times New Roman" w:hAnsiTheme="majorBidi" w:cstheme="majorBidi"/>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Medical record review:</w:t>
      </w:r>
      <w:r w:rsidRPr="008770EB">
        <w:rPr>
          <w:rFonts w:asciiTheme="majorBidi" w:eastAsia="Times New Roman" w:hAnsiTheme="majorBidi" w:cstheme="majorBidi"/>
          <w:color w:val="000000"/>
          <w:kern w:val="0"/>
          <w:sz w:val="28"/>
          <w:szCs w:val="28"/>
          <w:lang w:val="en-US"/>
          <w14:ligatures w14:val="none"/>
        </w:rPr>
        <w:t xml:space="preserve"> Analysis of medical records can provide insights into patient involvement in care decisions, such as documentation of shared decision-making or patient-initiated discussions.</w:t>
      </w:r>
    </w:p>
    <w:p w14:paraId="5F9740A7" w14:textId="77777777" w:rsidR="00DC541B" w:rsidRPr="008770EB" w:rsidRDefault="00DC541B" w:rsidP="00DC541B">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Independent Variable:</w:t>
      </w:r>
    </w:p>
    <w:p w14:paraId="48983FE7" w14:textId="77777777" w:rsidR="00DC541B" w:rsidRPr="008770EB" w:rsidRDefault="00DC541B" w:rsidP="00DC541B">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 xml:space="preserve">Independent variables in patient engagement studies can vary depending on the specific research question. </w:t>
      </w:r>
      <w:proofErr w:type="spellStart"/>
      <w:r w:rsidRPr="008770EB">
        <w:rPr>
          <w:rFonts w:asciiTheme="majorBidi" w:eastAsia="Times New Roman" w:hAnsiTheme="majorBidi" w:cstheme="majorBidi"/>
          <w:color w:val="000000"/>
          <w:kern w:val="0"/>
          <w:sz w:val="28"/>
          <w:szCs w:val="28"/>
          <w:lang w:val="en-US"/>
          <w14:ligatures w14:val="none"/>
        </w:rPr>
        <w:t>However</w:t>
      </w:r>
      <w:proofErr w:type="gramStart"/>
      <w:r w:rsidRPr="008770EB">
        <w:rPr>
          <w:rFonts w:asciiTheme="majorBidi" w:eastAsia="Times New Roman" w:hAnsiTheme="majorBidi" w:cstheme="majorBidi"/>
          <w:color w:val="000000"/>
          <w:kern w:val="0"/>
          <w:sz w:val="28"/>
          <w:szCs w:val="28"/>
          <w:lang w:val="en-US"/>
          <w14:ligatures w14:val="none"/>
        </w:rPr>
        <w:t>,some</w:t>
      </w:r>
      <w:proofErr w:type="spellEnd"/>
      <w:proofErr w:type="gramEnd"/>
      <w:r w:rsidRPr="008770EB">
        <w:rPr>
          <w:rFonts w:asciiTheme="majorBidi" w:eastAsia="Times New Roman" w:hAnsiTheme="majorBidi" w:cstheme="majorBidi"/>
          <w:color w:val="000000"/>
          <w:kern w:val="0"/>
          <w:sz w:val="28"/>
          <w:szCs w:val="28"/>
          <w:lang w:val="en-US"/>
          <w14:ligatures w14:val="none"/>
        </w:rPr>
        <w:t xml:space="preserve"> common independent variables include:</w:t>
      </w:r>
    </w:p>
    <w:p w14:paraId="13D856B7" w14:textId="77777777" w:rsidR="00DC541B" w:rsidRPr="008770EB" w:rsidRDefault="00DC541B" w:rsidP="00DC541B">
      <w:pPr>
        <w:numPr>
          <w:ilvl w:val="0"/>
          <w:numId w:val="18"/>
        </w:numPr>
        <w:rPr>
          <w:rFonts w:asciiTheme="majorBidi" w:eastAsia="Times New Roman" w:hAnsiTheme="majorBidi" w:cstheme="majorBidi"/>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Patient characteristics:</w:t>
      </w:r>
      <w:r w:rsidRPr="008770EB">
        <w:rPr>
          <w:rFonts w:asciiTheme="majorBidi" w:eastAsia="Times New Roman" w:hAnsiTheme="majorBidi" w:cstheme="majorBidi"/>
          <w:color w:val="000000"/>
          <w:kern w:val="0"/>
          <w:sz w:val="28"/>
          <w:szCs w:val="28"/>
          <w:lang w:val="en-US"/>
          <w14:ligatures w14:val="none"/>
        </w:rPr>
        <w:t xml:space="preserve"> These include demographics, such as age, gender, education, and socioeconomic status, as well as health-related factors like chronic disease history and health literacy.</w:t>
      </w:r>
    </w:p>
    <w:p w14:paraId="6D835D21" w14:textId="77777777" w:rsidR="00DC541B" w:rsidRPr="008770EB" w:rsidRDefault="00DC541B" w:rsidP="00DC541B">
      <w:pPr>
        <w:numPr>
          <w:ilvl w:val="0"/>
          <w:numId w:val="18"/>
        </w:numPr>
        <w:rPr>
          <w:rFonts w:asciiTheme="majorBidi" w:eastAsia="Times New Roman" w:hAnsiTheme="majorBidi" w:cstheme="majorBidi"/>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Healthcare provider characteristics:</w:t>
      </w:r>
      <w:r w:rsidRPr="008770EB">
        <w:rPr>
          <w:rFonts w:asciiTheme="majorBidi" w:eastAsia="Times New Roman" w:hAnsiTheme="majorBidi" w:cstheme="majorBidi"/>
          <w:color w:val="000000"/>
          <w:kern w:val="0"/>
          <w:sz w:val="28"/>
          <w:szCs w:val="28"/>
          <w:lang w:val="en-US"/>
          <w14:ligatures w14:val="none"/>
        </w:rPr>
        <w:t xml:space="preserve"> These include provider type (physician, nurse, </w:t>
      </w:r>
      <w:proofErr w:type="gramStart"/>
      <w:r w:rsidRPr="008770EB">
        <w:rPr>
          <w:rFonts w:asciiTheme="majorBidi" w:eastAsia="Times New Roman" w:hAnsiTheme="majorBidi" w:cstheme="majorBidi"/>
          <w:color w:val="000000"/>
          <w:kern w:val="0"/>
          <w:sz w:val="28"/>
          <w:szCs w:val="28"/>
          <w:lang w:val="en-US"/>
          <w14:ligatures w14:val="none"/>
        </w:rPr>
        <w:t>pharmacist</w:t>
      </w:r>
      <w:proofErr w:type="gramEnd"/>
      <w:r w:rsidRPr="008770EB">
        <w:rPr>
          <w:rFonts w:asciiTheme="majorBidi" w:eastAsia="Times New Roman" w:hAnsiTheme="majorBidi" w:cstheme="majorBidi"/>
          <w:color w:val="000000"/>
          <w:kern w:val="0"/>
          <w:sz w:val="28"/>
          <w:szCs w:val="28"/>
          <w:lang w:val="en-US"/>
          <w14:ligatures w14:val="none"/>
        </w:rPr>
        <w:t>), communication style, and cultural competence.</w:t>
      </w:r>
    </w:p>
    <w:p w14:paraId="2F1D6BA4" w14:textId="77777777" w:rsidR="00A964F1" w:rsidRDefault="00DC541B" w:rsidP="00A964F1">
      <w:pPr>
        <w:numPr>
          <w:ilvl w:val="0"/>
          <w:numId w:val="18"/>
        </w:numPr>
        <w:rPr>
          <w:rFonts w:asciiTheme="majorBidi" w:eastAsia="Times New Roman" w:hAnsiTheme="majorBidi" w:cstheme="majorBidi"/>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Healthcare system factors:</w:t>
      </w:r>
      <w:r w:rsidRPr="008770EB">
        <w:rPr>
          <w:rFonts w:asciiTheme="majorBidi" w:eastAsia="Times New Roman" w:hAnsiTheme="majorBidi" w:cstheme="majorBidi"/>
          <w:color w:val="000000"/>
          <w:kern w:val="0"/>
          <w:sz w:val="28"/>
          <w:szCs w:val="28"/>
          <w:lang w:val="en-US"/>
          <w14:ligatures w14:val="none"/>
        </w:rPr>
        <w:t xml:space="preserve"> These include organizational policies, access to care, and use of technology.</w:t>
      </w:r>
    </w:p>
    <w:p w14:paraId="0FEBD2C4" w14:textId="77777777" w:rsidR="00A964F1" w:rsidRPr="00A964F1" w:rsidRDefault="00A964F1" w:rsidP="00A964F1">
      <w:pPr>
        <w:ind w:left="720"/>
        <w:rPr>
          <w:rStyle w:val="oypena"/>
          <w:rFonts w:asciiTheme="majorBidi" w:eastAsia="Times New Roman" w:hAnsiTheme="majorBidi" w:cstheme="majorBidi"/>
          <w:kern w:val="0"/>
          <w:sz w:val="28"/>
          <w:szCs w:val="28"/>
          <w:lang w:val="en-US"/>
          <w14:ligatures w14:val="none"/>
        </w:rPr>
      </w:pPr>
    </w:p>
    <w:p w14:paraId="4BEAFA60" w14:textId="16B74557" w:rsidR="00DC541B" w:rsidRPr="00A964F1" w:rsidRDefault="00DC541B" w:rsidP="00A964F1">
      <w:pPr>
        <w:numPr>
          <w:ilvl w:val="0"/>
          <w:numId w:val="18"/>
        </w:numPr>
        <w:rPr>
          <w:rFonts w:asciiTheme="majorBidi" w:eastAsia="Times New Roman" w:hAnsiTheme="majorBidi" w:cstheme="majorBidi"/>
          <w:kern w:val="0"/>
          <w:sz w:val="28"/>
          <w:szCs w:val="28"/>
          <w:lang w:val="en-US"/>
          <w14:ligatures w14:val="none"/>
        </w:rPr>
      </w:pPr>
      <w:r w:rsidRPr="00A964F1">
        <w:rPr>
          <w:rStyle w:val="oypena"/>
          <w:rFonts w:asciiTheme="majorBidi" w:hAnsiTheme="majorBidi" w:cstheme="majorBidi"/>
          <w:b/>
          <w:bCs/>
          <w:color w:val="629AB2"/>
          <w:sz w:val="28"/>
          <w:szCs w:val="28"/>
        </w:rPr>
        <w:t>2.2 Summary of Past Studies and Discussion of Findings</w:t>
      </w:r>
      <w:r w:rsidRPr="00A964F1">
        <w:rPr>
          <w:rFonts w:asciiTheme="majorBidi" w:hAnsiTheme="majorBidi" w:cstheme="majorBidi"/>
          <w:b/>
          <w:bCs/>
          <w:sz w:val="28"/>
          <w:szCs w:val="28"/>
        </w:rPr>
        <w:t xml:space="preserve"> </w:t>
      </w:r>
    </w:p>
    <w:p w14:paraId="549E4E0F" w14:textId="77777777" w:rsidR="00DC541B" w:rsidRPr="008770EB" w:rsidRDefault="00DC541B" w:rsidP="00DC541B">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 xml:space="preserve">Previous studies have demonstrated that patient engagement in healthcare is essential for improving health outcomes, reducing healthcare costs, and enhancing patient satisfaction. </w:t>
      </w:r>
      <w:r w:rsidRPr="008770EB">
        <w:rPr>
          <w:rFonts w:asciiTheme="majorBidi" w:eastAsia="Times New Roman" w:hAnsiTheme="majorBidi" w:cstheme="majorBidi"/>
          <w:color w:val="000000"/>
          <w:kern w:val="0"/>
          <w:sz w:val="28"/>
          <w:szCs w:val="28"/>
          <w:lang w:val="en-US"/>
          <w14:ligatures w14:val="none"/>
        </w:rPr>
        <w:t>Many of these studies have focused on evaluating the impact of specific programs and initiatives to promote patient engagement, such as patient education programs or healthcare provider training programs.</w:t>
      </w:r>
    </w:p>
    <w:p w14:paraId="582572BC" w14:textId="77777777" w:rsidR="00DC541B" w:rsidRPr="008770EB" w:rsidRDefault="00DC541B" w:rsidP="00DC541B">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These studies have generally shown positive results, finding that patient engagement programs can lead to:</w:t>
      </w:r>
    </w:p>
    <w:p w14:paraId="2FAF759B" w14:textId="77777777" w:rsidR="00DC541B" w:rsidRPr="008770EB" w:rsidRDefault="00DC541B" w:rsidP="00DC541B">
      <w:pPr>
        <w:numPr>
          <w:ilvl w:val="0"/>
          <w:numId w:val="19"/>
        </w:numPr>
        <w:spacing w:before="0" w:beforeAutospacing="0" w:after="0" w:afterAutospacing="0"/>
        <w:rPr>
          <w:rFonts w:asciiTheme="majorBidi" w:eastAsia="Times New Roman" w:hAnsiTheme="majorBidi" w:cstheme="majorBidi"/>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Improved patient knowledge and health skills</w:t>
      </w:r>
    </w:p>
    <w:p w14:paraId="793F96F1" w14:textId="77777777" w:rsidR="00DC541B" w:rsidRPr="008770EB" w:rsidRDefault="00DC541B" w:rsidP="00DC541B">
      <w:pPr>
        <w:numPr>
          <w:ilvl w:val="0"/>
          <w:numId w:val="19"/>
        </w:numPr>
        <w:spacing w:before="0" w:beforeAutospacing="0" w:after="0" w:afterAutospacing="0"/>
        <w:rPr>
          <w:rFonts w:asciiTheme="majorBidi" w:eastAsia="Times New Roman" w:hAnsiTheme="majorBidi" w:cstheme="majorBidi"/>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Increased patient involvement in decision-making about their care</w:t>
      </w:r>
    </w:p>
    <w:p w14:paraId="178EA160" w14:textId="77777777" w:rsidR="00DC541B" w:rsidRPr="008770EB" w:rsidRDefault="00DC541B" w:rsidP="00DC541B">
      <w:pPr>
        <w:numPr>
          <w:ilvl w:val="0"/>
          <w:numId w:val="19"/>
        </w:numPr>
        <w:spacing w:before="0" w:beforeAutospacing="0" w:after="0" w:afterAutospacing="0"/>
        <w:rPr>
          <w:rFonts w:asciiTheme="majorBidi" w:eastAsia="Times New Roman" w:hAnsiTheme="majorBidi" w:cstheme="majorBidi"/>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Improved adherence to treatment</w:t>
      </w:r>
    </w:p>
    <w:p w14:paraId="55D1A316" w14:textId="77777777" w:rsidR="00DC541B" w:rsidRPr="008770EB" w:rsidRDefault="00DC541B" w:rsidP="00DC541B">
      <w:pPr>
        <w:numPr>
          <w:ilvl w:val="0"/>
          <w:numId w:val="19"/>
        </w:numPr>
        <w:spacing w:before="0" w:beforeAutospacing="0" w:after="0" w:afterAutospacing="0"/>
        <w:rPr>
          <w:rFonts w:asciiTheme="majorBidi" w:eastAsia="Times New Roman" w:hAnsiTheme="majorBidi" w:cstheme="majorBidi"/>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Improved health outcomes</w:t>
      </w:r>
    </w:p>
    <w:p w14:paraId="666A5A35" w14:textId="77777777" w:rsidR="00DC541B" w:rsidRPr="008770EB" w:rsidRDefault="00DC541B" w:rsidP="00DC541B">
      <w:pPr>
        <w:numPr>
          <w:ilvl w:val="0"/>
          <w:numId w:val="19"/>
        </w:numPr>
        <w:spacing w:before="0" w:beforeAutospacing="0" w:after="0" w:afterAutospacing="0"/>
        <w:rPr>
          <w:rFonts w:asciiTheme="majorBidi" w:eastAsia="Times New Roman" w:hAnsiTheme="majorBidi" w:cstheme="majorBidi"/>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Increased patient satisfaction with care</w:t>
      </w:r>
    </w:p>
    <w:p w14:paraId="19138D94" w14:textId="74AE3E10" w:rsidR="00DC541B" w:rsidRPr="008770EB" w:rsidRDefault="00DC541B" w:rsidP="00DC541B">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 xml:space="preserve">However, there are some gaps in the current research on patient engagement. </w:t>
      </w:r>
      <w:r w:rsidRPr="008770EB">
        <w:rPr>
          <w:rFonts w:asciiTheme="majorBidi" w:eastAsia="Times New Roman" w:hAnsiTheme="majorBidi" w:cstheme="majorBidi"/>
          <w:color w:val="000000"/>
          <w:kern w:val="0"/>
          <w:sz w:val="28"/>
          <w:szCs w:val="28"/>
          <w:lang w:val="en-US"/>
          <w14:ligatures w14:val="none"/>
        </w:rPr>
        <w:t xml:space="preserve">For example, many studies focus on specific programs and initiatives and do not consider the impact of system-level factors on patient </w:t>
      </w:r>
      <w:r w:rsidR="00AC779C" w:rsidRPr="008770EB">
        <w:rPr>
          <w:rFonts w:asciiTheme="majorBidi" w:eastAsia="Times New Roman" w:hAnsiTheme="majorBidi" w:cstheme="majorBidi"/>
          <w:color w:val="000000"/>
          <w:kern w:val="0"/>
          <w:sz w:val="28"/>
          <w:szCs w:val="28"/>
          <w:lang w:val="en-US"/>
          <w14:ligatures w14:val="none"/>
        </w:rPr>
        <w:t>engagement. Additionally</w:t>
      </w:r>
      <w:r w:rsidRPr="008770EB">
        <w:rPr>
          <w:rFonts w:asciiTheme="majorBidi" w:eastAsia="Times New Roman" w:hAnsiTheme="majorBidi" w:cstheme="majorBidi"/>
          <w:color w:val="000000"/>
          <w:kern w:val="0"/>
          <w:sz w:val="28"/>
          <w:szCs w:val="28"/>
          <w:lang w:val="en-US"/>
          <w14:ligatures w14:val="none"/>
        </w:rPr>
        <w:t>, many studies do not take into account the perspectives of patients and healthcare providers on patient engagement.</w:t>
      </w:r>
    </w:p>
    <w:p w14:paraId="1E2B36F1" w14:textId="77777777" w:rsidR="00DC541B" w:rsidRPr="008770EB" w:rsidRDefault="00DC541B" w:rsidP="00DC541B">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This study aims to address these gaps by:</w:t>
      </w:r>
    </w:p>
    <w:p w14:paraId="7AE77CA9" w14:textId="77777777" w:rsidR="00DC541B" w:rsidRPr="008770EB" w:rsidRDefault="00DC541B" w:rsidP="00DC541B">
      <w:pPr>
        <w:numPr>
          <w:ilvl w:val="0"/>
          <w:numId w:val="20"/>
        </w:numPr>
        <w:spacing w:before="0" w:beforeAutospacing="0" w:after="0" w:afterAutospacing="0"/>
        <w:rPr>
          <w:rFonts w:asciiTheme="majorBidi" w:eastAsia="Times New Roman" w:hAnsiTheme="majorBidi" w:cstheme="majorBidi"/>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Exploring the system-level factors that influence patient engagement in private healthcare institutions in Riyadh.</w:t>
      </w:r>
    </w:p>
    <w:p w14:paraId="1DA659AE" w14:textId="77777777" w:rsidR="00DC541B" w:rsidRPr="008770EB" w:rsidRDefault="00DC541B" w:rsidP="00DC541B">
      <w:pPr>
        <w:numPr>
          <w:ilvl w:val="0"/>
          <w:numId w:val="20"/>
        </w:numPr>
        <w:spacing w:before="0" w:beforeAutospacing="0" w:after="0" w:afterAutospacing="0"/>
        <w:rPr>
          <w:rFonts w:asciiTheme="majorBidi" w:eastAsia="Times New Roman" w:hAnsiTheme="majorBidi" w:cstheme="majorBidi"/>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Understanding the perspectives of patients and healthcare providers on patient engagement.</w:t>
      </w:r>
    </w:p>
    <w:p w14:paraId="11CB2C79" w14:textId="77777777" w:rsidR="00DC541B" w:rsidRPr="008770EB" w:rsidRDefault="00DC541B" w:rsidP="00DC541B">
      <w:pPr>
        <w:numPr>
          <w:ilvl w:val="0"/>
          <w:numId w:val="20"/>
        </w:numPr>
        <w:spacing w:before="0" w:beforeAutospacing="0" w:after="0" w:afterAutospacing="0"/>
        <w:rPr>
          <w:rFonts w:asciiTheme="majorBidi" w:eastAsia="Times New Roman" w:hAnsiTheme="majorBidi" w:cstheme="majorBidi"/>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Developing recommendations for improving patient engagement in private healthcare institutions in Riyadh.</w:t>
      </w:r>
    </w:p>
    <w:p w14:paraId="3A75E3A4" w14:textId="77777777" w:rsidR="00DC541B" w:rsidRPr="008770EB" w:rsidRDefault="00DC541B" w:rsidP="00DC541B">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This study makes an important contribution to the field of patient engagement by:</w:t>
      </w:r>
    </w:p>
    <w:p w14:paraId="57AAE192" w14:textId="77777777" w:rsidR="00DC541B" w:rsidRPr="008770EB" w:rsidRDefault="00DC541B" w:rsidP="00DC541B">
      <w:pPr>
        <w:numPr>
          <w:ilvl w:val="0"/>
          <w:numId w:val="21"/>
        </w:numPr>
        <w:spacing w:before="0" w:beforeAutospacing="0" w:after="0" w:afterAutospacing="0"/>
        <w:rPr>
          <w:rFonts w:asciiTheme="majorBidi" w:eastAsia="Times New Roman" w:hAnsiTheme="majorBidi" w:cstheme="majorBidi"/>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Focusing on system-level factors, which have not received much attention in previous research.</w:t>
      </w:r>
    </w:p>
    <w:p w14:paraId="519C7375" w14:textId="77777777" w:rsidR="00DC541B" w:rsidRPr="008770EB" w:rsidRDefault="00DC541B" w:rsidP="00DC541B">
      <w:pPr>
        <w:numPr>
          <w:ilvl w:val="0"/>
          <w:numId w:val="21"/>
        </w:numPr>
        <w:spacing w:before="0" w:beforeAutospacing="0" w:after="0" w:afterAutospacing="0"/>
        <w:rPr>
          <w:rFonts w:asciiTheme="majorBidi" w:eastAsia="Times New Roman" w:hAnsiTheme="majorBidi" w:cstheme="majorBidi"/>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Including the perspectives of patients and healthcare providers.</w:t>
      </w:r>
    </w:p>
    <w:p w14:paraId="59D461FC" w14:textId="086FC9BB" w:rsidR="00DC541B" w:rsidRPr="008770EB" w:rsidRDefault="00DC541B" w:rsidP="00DC541B">
      <w:pPr>
        <w:numPr>
          <w:ilvl w:val="0"/>
          <w:numId w:val="21"/>
        </w:numPr>
        <w:spacing w:before="0" w:beforeAutospacing="0" w:after="0" w:afterAutospacing="0"/>
        <w:rPr>
          <w:rFonts w:asciiTheme="majorBidi" w:eastAsia="Times New Roman" w:hAnsiTheme="majorBidi" w:cstheme="majorBidi"/>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lastRenderedPageBreak/>
        <w:t>Focusing on private healthcare institutions, which are an important but understudied setting.</w:t>
      </w:r>
      <w:r w:rsidRPr="008770EB">
        <w:rPr>
          <w:rFonts w:asciiTheme="majorBidi" w:eastAsia="Times New Roman" w:hAnsiTheme="majorBidi" w:cstheme="majorBidi"/>
          <w:kern w:val="0"/>
          <w:sz w:val="28"/>
          <w:szCs w:val="28"/>
          <w:lang w:val="en-US"/>
          <w14:ligatures w14:val="none"/>
        </w:rPr>
        <w:t xml:space="preserve"> </w:t>
      </w:r>
      <w:r w:rsidRPr="008770EB">
        <w:rPr>
          <w:rFonts w:asciiTheme="majorBidi" w:eastAsia="Times New Roman" w:hAnsiTheme="majorBidi" w:cstheme="majorBidi"/>
          <w:color w:val="000000"/>
          <w:kern w:val="0"/>
          <w:sz w:val="28"/>
          <w:szCs w:val="28"/>
          <w:lang w:val="en-US"/>
          <w14:ligatures w14:val="none"/>
        </w:rPr>
        <w:t>By addressing these gaps, this study can provide valuable insights for improving patient engagement across the healthcare system.</w:t>
      </w:r>
    </w:p>
    <w:p w14:paraId="37FEF3CB" w14:textId="77777777" w:rsidR="00825951" w:rsidRPr="008770EB" w:rsidRDefault="00DC541B" w:rsidP="00825951">
      <w:pPr>
        <w:rPr>
          <w:rFonts w:asciiTheme="majorBidi" w:hAnsiTheme="majorBidi" w:cstheme="majorBidi"/>
          <w:b/>
          <w:bCs/>
          <w:sz w:val="28"/>
          <w:szCs w:val="28"/>
        </w:rPr>
      </w:pPr>
      <w:r w:rsidRPr="008770EB">
        <w:rPr>
          <w:rFonts w:asciiTheme="majorBidi" w:hAnsiTheme="majorBidi" w:cstheme="majorBidi"/>
          <w:b/>
          <w:bCs/>
          <w:sz w:val="28"/>
          <w:szCs w:val="28"/>
        </w:rPr>
        <w:t xml:space="preserve"> </w:t>
      </w:r>
      <w:r w:rsidRPr="008770EB">
        <w:rPr>
          <w:rStyle w:val="oypena"/>
          <w:rFonts w:asciiTheme="majorBidi" w:hAnsiTheme="majorBidi" w:cstheme="majorBidi"/>
          <w:b/>
          <w:bCs/>
          <w:color w:val="629AB2"/>
          <w:sz w:val="28"/>
          <w:szCs w:val="28"/>
        </w:rPr>
        <w:t>2.3 Previous Studies</w:t>
      </w:r>
    </w:p>
    <w:p w14:paraId="00BE1701" w14:textId="77777777" w:rsidR="00825951" w:rsidRPr="008770EB" w:rsidRDefault="00825951" w:rsidP="00825951">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 xml:space="preserve">1. Hibbard, J. H., and Greene, J. (2013). </w:t>
      </w:r>
      <w:proofErr w:type="gramStart"/>
      <w:r w:rsidRPr="008770EB">
        <w:rPr>
          <w:rFonts w:asciiTheme="majorBidi" w:eastAsia="Times New Roman" w:hAnsiTheme="majorBidi" w:cstheme="majorBidi"/>
          <w:color w:val="000000"/>
          <w:kern w:val="0"/>
          <w:sz w:val="28"/>
          <w:szCs w:val="28"/>
          <w:lang w:val="en-US"/>
          <w14:ligatures w14:val="none"/>
        </w:rPr>
        <w:t>Examining the relationship between patient activation and the quality of treatment received by persons with chronic diseases.</w:t>
      </w:r>
      <w:proofErr w:type="gramEnd"/>
      <w:r w:rsidRPr="008770EB">
        <w:rPr>
          <w:rFonts w:asciiTheme="majorBidi" w:eastAsia="Times New Roman" w:hAnsiTheme="majorBidi" w:cstheme="majorBidi"/>
          <w:color w:val="000000"/>
          <w:kern w:val="0"/>
          <w:sz w:val="28"/>
          <w:szCs w:val="28"/>
          <w:lang w:val="en-US"/>
          <w14:ligatures w14:val="none"/>
        </w:rPr>
        <w:t xml:space="preserve"> The citation is from the Journal of Ambulatory Care Management, volume 36, issue 4, pages 308-314. A </w:t>
      </w:r>
      <w:proofErr w:type="spellStart"/>
      <w:r w:rsidRPr="008770EB">
        <w:rPr>
          <w:rFonts w:asciiTheme="majorBidi" w:eastAsia="Times New Roman" w:hAnsiTheme="majorBidi" w:cstheme="majorBidi"/>
          <w:color w:val="000000"/>
          <w:kern w:val="0"/>
          <w:sz w:val="28"/>
          <w:szCs w:val="28"/>
          <w:lang w:val="en-US"/>
          <w14:ligatures w14:val="none"/>
        </w:rPr>
        <w:t>hyperlinkThe</w:t>
      </w:r>
      <w:proofErr w:type="spellEnd"/>
      <w:r w:rsidRPr="008770EB">
        <w:rPr>
          <w:rFonts w:asciiTheme="majorBidi" w:eastAsia="Times New Roman" w:hAnsiTheme="majorBidi" w:cstheme="majorBidi"/>
          <w:color w:val="000000"/>
          <w:kern w:val="0"/>
          <w:sz w:val="28"/>
          <w:szCs w:val="28"/>
          <w:lang w:val="en-US"/>
          <w14:ligatures w14:val="none"/>
        </w:rPr>
        <w:t xml:space="preserve"> provided link leads to an abstract of a study titled "Patient Activation and Outcomes of Care" published in the Ambulatory Care Management magazine in 2013.</w:t>
      </w:r>
    </w:p>
    <w:p w14:paraId="17852302" w14:textId="77777777" w:rsidR="00825951" w:rsidRPr="008770EB" w:rsidRDefault="00825951" w:rsidP="00825951">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 xml:space="preserve">2. Prey, J. E., </w:t>
      </w:r>
      <w:proofErr w:type="spellStart"/>
      <w:r w:rsidRPr="008770EB">
        <w:rPr>
          <w:rFonts w:asciiTheme="majorBidi" w:eastAsia="Times New Roman" w:hAnsiTheme="majorBidi" w:cstheme="majorBidi"/>
          <w:color w:val="000000"/>
          <w:kern w:val="0"/>
          <w:sz w:val="28"/>
          <w:szCs w:val="28"/>
          <w:lang w:val="en-US"/>
          <w14:ligatures w14:val="none"/>
        </w:rPr>
        <w:t>Polubriaginof</w:t>
      </w:r>
      <w:proofErr w:type="spellEnd"/>
      <w:r w:rsidRPr="008770EB">
        <w:rPr>
          <w:rFonts w:asciiTheme="majorBidi" w:eastAsia="Times New Roman" w:hAnsiTheme="majorBidi" w:cstheme="majorBidi"/>
          <w:color w:val="000000"/>
          <w:kern w:val="0"/>
          <w:sz w:val="28"/>
          <w:szCs w:val="28"/>
          <w:lang w:val="en-US"/>
          <w14:ligatures w14:val="none"/>
        </w:rPr>
        <w:t xml:space="preserve">, F., Grossman, L. V., and Masterson </w:t>
      </w:r>
      <w:proofErr w:type="spellStart"/>
      <w:r w:rsidRPr="008770EB">
        <w:rPr>
          <w:rFonts w:asciiTheme="majorBidi" w:eastAsia="Times New Roman" w:hAnsiTheme="majorBidi" w:cstheme="majorBidi"/>
          <w:color w:val="000000"/>
          <w:kern w:val="0"/>
          <w:sz w:val="28"/>
          <w:szCs w:val="28"/>
          <w:lang w:val="en-US"/>
          <w14:ligatures w14:val="none"/>
        </w:rPr>
        <w:t>Creber</w:t>
      </w:r>
      <w:proofErr w:type="spellEnd"/>
      <w:r w:rsidRPr="008770EB">
        <w:rPr>
          <w:rFonts w:asciiTheme="majorBidi" w:eastAsia="Times New Roman" w:hAnsiTheme="majorBidi" w:cstheme="majorBidi"/>
          <w:color w:val="000000"/>
          <w:kern w:val="0"/>
          <w:sz w:val="28"/>
          <w:szCs w:val="28"/>
          <w:lang w:val="en-US"/>
          <w14:ligatures w14:val="none"/>
        </w:rPr>
        <w:t xml:space="preserve">, R., Ryan, B. L., </w:t>
      </w:r>
      <w:proofErr w:type="spellStart"/>
      <w:r w:rsidRPr="008770EB">
        <w:rPr>
          <w:rFonts w:asciiTheme="majorBidi" w:eastAsia="Times New Roman" w:hAnsiTheme="majorBidi" w:cstheme="majorBidi"/>
          <w:color w:val="000000"/>
          <w:kern w:val="0"/>
          <w:sz w:val="28"/>
          <w:szCs w:val="28"/>
          <w:lang w:val="en-US"/>
          <w14:ligatures w14:val="none"/>
        </w:rPr>
        <w:t>Restaino</w:t>
      </w:r>
      <w:proofErr w:type="spellEnd"/>
      <w:r w:rsidRPr="008770EB">
        <w:rPr>
          <w:rFonts w:asciiTheme="majorBidi" w:eastAsia="Times New Roman" w:hAnsiTheme="majorBidi" w:cstheme="majorBidi"/>
          <w:color w:val="000000"/>
          <w:kern w:val="0"/>
          <w:sz w:val="28"/>
          <w:szCs w:val="28"/>
          <w:lang w:val="en-US"/>
          <w14:ligatures w14:val="none"/>
        </w:rPr>
        <w:t xml:space="preserve">, S., and </w:t>
      </w:r>
      <w:proofErr w:type="spellStart"/>
      <w:r w:rsidRPr="008770EB">
        <w:rPr>
          <w:rFonts w:asciiTheme="majorBidi" w:eastAsia="Times New Roman" w:hAnsiTheme="majorBidi" w:cstheme="majorBidi"/>
          <w:color w:val="000000"/>
          <w:kern w:val="0"/>
          <w:sz w:val="28"/>
          <w:szCs w:val="28"/>
          <w:lang w:val="en-US"/>
          <w14:ligatures w14:val="none"/>
        </w:rPr>
        <w:t>Vawdrey</w:t>
      </w:r>
      <w:proofErr w:type="spellEnd"/>
      <w:r w:rsidRPr="008770EB">
        <w:rPr>
          <w:rFonts w:asciiTheme="majorBidi" w:eastAsia="Times New Roman" w:hAnsiTheme="majorBidi" w:cstheme="majorBidi"/>
          <w:color w:val="000000"/>
          <w:kern w:val="0"/>
          <w:sz w:val="28"/>
          <w:szCs w:val="28"/>
          <w:lang w:val="en-US"/>
          <w14:ligatures w14:val="none"/>
        </w:rPr>
        <w:t xml:space="preserve">, D. K. (2017). </w:t>
      </w:r>
      <w:proofErr w:type="gramStart"/>
      <w:r w:rsidRPr="008770EB">
        <w:rPr>
          <w:rFonts w:asciiTheme="majorBidi" w:eastAsia="Times New Roman" w:hAnsiTheme="majorBidi" w:cstheme="majorBidi"/>
          <w:color w:val="000000"/>
          <w:kern w:val="0"/>
          <w:sz w:val="28"/>
          <w:szCs w:val="28"/>
          <w:lang w:val="en-US"/>
          <w14:ligatures w14:val="none"/>
        </w:rPr>
        <w:t>Facilitating the involvement of hospital patients in the medication reconciliation process through the utilization of an interactive patient portal.</w:t>
      </w:r>
      <w:proofErr w:type="gramEnd"/>
      <w:r w:rsidRPr="008770EB">
        <w:rPr>
          <w:rFonts w:asciiTheme="majorBidi" w:eastAsia="Times New Roman" w:hAnsiTheme="majorBidi" w:cstheme="majorBidi"/>
          <w:color w:val="000000"/>
          <w:kern w:val="0"/>
          <w:sz w:val="28"/>
          <w:szCs w:val="28"/>
          <w:lang w:val="en-US"/>
          <w14:ligatures w14:val="none"/>
        </w:rPr>
        <w:t xml:space="preserve"> The citation is from the Journal of the American Medical Informatics Association, volume 24, issue e1, pages e106-e112. The user's text is a </w:t>
      </w:r>
      <w:proofErr w:type="spellStart"/>
      <w:r w:rsidRPr="008770EB">
        <w:rPr>
          <w:rFonts w:asciiTheme="majorBidi" w:eastAsia="Times New Roman" w:hAnsiTheme="majorBidi" w:cstheme="majorBidi"/>
          <w:color w:val="000000"/>
          <w:kern w:val="0"/>
          <w:sz w:val="28"/>
          <w:szCs w:val="28"/>
          <w:lang w:val="en-US"/>
          <w14:ligatures w14:val="none"/>
        </w:rPr>
        <w:t>link.The</w:t>
      </w:r>
      <w:proofErr w:type="spellEnd"/>
      <w:r w:rsidRPr="008770EB">
        <w:rPr>
          <w:rFonts w:asciiTheme="majorBidi" w:eastAsia="Times New Roman" w:hAnsiTheme="majorBidi" w:cstheme="majorBidi"/>
          <w:color w:val="000000"/>
          <w:kern w:val="0"/>
          <w:sz w:val="28"/>
          <w:szCs w:val="28"/>
          <w:lang w:val="en-US"/>
          <w14:ligatures w14:val="none"/>
        </w:rPr>
        <w:t xml:space="preserve"> provided link leads to an article published in the Journal of the American Medical Informatics Association.</w:t>
      </w:r>
    </w:p>
    <w:p w14:paraId="699CCC8E" w14:textId="77777777" w:rsidR="00825951" w:rsidRPr="008770EB" w:rsidRDefault="00825951" w:rsidP="00825951">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 xml:space="preserve">3. </w:t>
      </w:r>
      <w:proofErr w:type="spellStart"/>
      <w:r w:rsidRPr="008770EB">
        <w:rPr>
          <w:rFonts w:asciiTheme="majorBidi" w:eastAsia="Times New Roman" w:hAnsiTheme="majorBidi" w:cstheme="majorBidi"/>
          <w:color w:val="000000"/>
          <w:kern w:val="0"/>
          <w:sz w:val="28"/>
          <w:szCs w:val="28"/>
          <w:lang w:val="en-US"/>
          <w14:ligatures w14:val="none"/>
        </w:rPr>
        <w:t>Gruman</w:t>
      </w:r>
      <w:proofErr w:type="spellEnd"/>
      <w:r w:rsidRPr="008770EB">
        <w:rPr>
          <w:rFonts w:asciiTheme="majorBidi" w:eastAsia="Times New Roman" w:hAnsiTheme="majorBidi" w:cstheme="majorBidi"/>
          <w:color w:val="000000"/>
          <w:kern w:val="0"/>
          <w:sz w:val="28"/>
          <w:szCs w:val="28"/>
          <w:lang w:val="en-US"/>
          <w14:ligatures w14:val="none"/>
        </w:rPr>
        <w:t xml:space="preserve">, J., </w:t>
      </w:r>
      <w:proofErr w:type="spellStart"/>
      <w:r w:rsidRPr="008770EB">
        <w:rPr>
          <w:rFonts w:asciiTheme="majorBidi" w:eastAsia="Times New Roman" w:hAnsiTheme="majorBidi" w:cstheme="majorBidi"/>
          <w:color w:val="000000"/>
          <w:kern w:val="0"/>
          <w:sz w:val="28"/>
          <w:szCs w:val="28"/>
          <w:lang w:val="en-US"/>
          <w14:ligatures w14:val="none"/>
        </w:rPr>
        <w:t>Rovner</w:t>
      </w:r>
      <w:proofErr w:type="spellEnd"/>
      <w:r w:rsidRPr="008770EB">
        <w:rPr>
          <w:rFonts w:asciiTheme="majorBidi" w:eastAsia="Times New Roman" w:hAnsiTheme="majorBidi" w:cstheme="majorBidi"/>
          <w:color w:val="000000"/>
          <w:kern w:val="0"/>
          <w:sz w:val="28"/>
          <w:szCs w:val="28"/>
          <w:lang w:val="en-US"/>
          <w14:ligatures w14:val="none"/>
        </w:rPr>
        <w:t xml:space="preserve">, M. H., French, M. E., </w:t>
      </w:r>
      <w:proofErr w:type="spellStart"/>
      <w:r w:rsidRPr="008770EB">
        <w:rPr>
          <w:rFonts w:asciiTheme="majorBidi" w:eastAsia="Times New Roman" w:hAnsiTheme="majorBidi" w:cstheme="majorBidi"/>
          <w:color w:val="000000"/>
          <w:kern w:val="0"/>
          <w:sz w:val="28"/>
          <w:szCs w:val="28"/>
          <w:lang w:val="en-US"/>
          <w14:ligatures w14:val="none"/>
        </w:rPr>
        <w:t>Jeffress</w:t>
      </w:r>
      <w:proofErr w:type="spellEnd"/>
      <w:r w:rsidRPr="008770EB">
        <w:rPr>
          <w:rFonts w:asciiTheme="majorBidi" w:eastAsia="Times New Roman" w:hAnsiTheme="majorBidi" w:cstheme="majorBidi"/>
          <w:color w:val="000000"/>
          <w:kern w:val="0"/>
          <w:sz w:val="28"/>
          <w:szCs w:val="28"/>
          <w:lang w:val="en-US"/>
          <w14:ligatures w14:val="none"/>
        </w:rPr>
        <w:t xml:space="preserve">, D., </w:t>
      </w:r>
      <w:proofErr w:type="spellStart"/>
      <w:r w:rsidRPr="008770EB">
        <w:rPr>
          <w:rFonts w:asciiTheme="majorBidi" w:eastAsia="Times New Roman" w:hAnsiTheme="majorBidi" w:cstheme="majorBidi"/>
          <w:color w:val="000000"/>
          <w:kern w:val="0"/>
          <w:sz w:val="28"/>
          <w:szCs w:val="28"/>
          <w:lang w:val="en-US"/>
          <w14:ligatures w14:val="none"/>
        </w:rPr>
        <w:t>Sofaer</w:t>
      </w:r>
      <w:proofErr w:type="spellEnd"/>
      <w:r w:rsidRPr="008770EB">
        <w:rPr>
          <w:rFonts w:asciiTheme="majorBidi" w:eastAsia="Times New Roman" w:hAnsiTheme="majorBidi" w:cstheme="majorBidi"/>
          <w:color w:val="000000"/>
          <w:kern w:val="0"/>
          <w:sz w:val="28"/>
          <w:szCs w:val="28"/>
          <w:lang w:val="en-US"/>
          <w14:ligatures w14:val="none"/>
        </w:rPr>
        <w:t xml:space="preserve">, S., </w:t>
      </w:r>
      <w:proofErr w:type="spellStart"/>
      <w:r w:rsidRPr="008770EB">
        <w:rPr>
          <w:rFonts w:asciiTheme="majorBidi" w:eastAsia="Times New Roman" w:hAnsiTheme="majorBidi" w:cstheme="majorBidi"/>
          <w:color w:val="000000"/>
          <w:kern w:val="0"/>
          <w:sz w:val="28"/>
          <w:szCs w:val="28"/>
          <w:lang w:val="en-US"/>
          <w14:ligatures w14:val="none"/>
        </w:rPr>
        <w:t>Shaller</w:t>
      </w:r>
      <w:proofErr w:type="spellEnd"/>
      <w:r w:rsidRPr="008770EB">
        <w:rPr>
          <w:rFonts w:asciiTheme="majorBidi" w:eastAsia="Times New Roman" w:hAnsiTheme="majorBidi" w:cstheme="majorBidi"/>
          <w:color w:val="000000"/>
          <w:kern w:val="0"/>
          <w:sz w:val="28"/>
          <w:szCs w:val="28"/>
          <w:lang w:val="en-US"/>
          <w14:ligatures w14:val="none"/>
        </w:rPr>
        <w:t xml:space="preserve">, D., and </w:t>
      </w:r>
      <w:proofErr w:type="spellStart"/>
      <w:r w:rsidRPr="008770EB">
        <w:rPr>
          <w:rFonts w:asciiTheme="majorBidi" w:eastAsia="Times New Roman" w:hAnsiTheme="majorBidi" w:cstheme="majorBidi"/>
          <w:color w:val="000000"/>
          <w:kern w:val="0"/>
          <w:sz w:val="28"/>
          <w:szCs w:val="28"/>
          <w:lang w:val="en-US"/>
          <w14:ligatures w14:val="none"/>
        </w:rPr>
        <w:t>Prager</w:t>
      </w:r>
      <w:proofErr w:type="spellEnd"/>
      <w:r w:rsidRPr="008770EB">
        <w:rPr>
          <w:rFonts w:asciiTheme="majorBidi" w:eastAsia="Times New Roman" w:hAnsiTheme="majorBidi" w:cstheme="majorBidi"/>
          <w:color w:val="000000"/>
          <w:kern w:val="0"/>
          <w:sz w:val="28"/>
          <w:szCs w:val="28"/>
          <w:lang w:val="en-US"/>
          <w14:ligatures w14:val="none"/>
        </w:rPr>
        <w:t xml:space="preserve">, D. J. (2010). </w:t>
      </w:r>
      <w:proofErr w:type="gramStart"/>
      <w:r w:rsidRPr="008770EB">
        <w:rPr>
          <w:rFonts w:asciiTheme="majorBidi" w:eastAsia="Times New Roman" w:hAnsiTheme="majorBidi" w:cstheme="majorBidi"/>
          <w:color w:val="000000"/>
          <w:kern w:val="0"/>
          <w:sz w:val="28"/>
          <w:szCs w:val="28"/>
          <w:lang w:val="en-US"/>
          <w14:ligatures w14:val="none"/>
        </w:rPr>
        <w:t>Transitioning from patient education to patient engagement: implications for the profession of patient education.</w:t>
      </w:r>
      <w:proofErr w:type="gramEnd"/>
      <w:r w:rsidRPr="008770EB">
        <w:rPr>
          <w:rFonts w:asciiTheme="majorBidi" w:eastAsia="Times New Roman" w:hAnsiTheme="majorBidi" w:cstheme="majorBidi"/>
          <w:color w:val="000000"/>
          <w:kern w:val="0"/>
          <w:sz w:val="28"/>
          <w:szCs w:val="28"/>
          <w:lang w:val="en-US"/>
          <w14:ligatures w14:val="none"/>
        </w:rPr>
        <w:t xml:space="preserve"> The citation is from the journal "Patient Education and Counseling", volume 78, issue 3, </w:t>
      </w:r>
      <w:proofErr w:type="gramStart"/>
      <w:r w:rsidRPr="008770EB">
        <w:rPr>
          <w:rFonts w:asciiTheme="majorBidi" w:eastAsia="Times New Roman" w:hAnsiTheme="majorBidi" w:cstheme="majorBidi"/>
          <w:color w:val="000000"/>
          <w:kern w:val="0"/>
          <w:sz w:val="28"/>
          <w:szCs w:val="28"/>
          <w:lang w:val="en-US"/>
          <w14:ligatures w14:val="none"/>
        </w:rPr>
        <w:t>pages</w:t>
      </w:r>
      <w:proofErr w:type="gramEnd"/>
      <w:r w:rsidRPr="008770EB">
        <w:rPr>
          <w:rFonts w:asciiTheme="majorBidi" w:eastAsia="Times New Roman" w:hAnsiTheme="majorBidi" w:cstheme="majorBidi"/>
          <w:color w:val="000000"/>
          <w:kern w:val="0"/>
          <w:sz w:val="28"/>
          <w:szCs w:val="28"/>
          <w:lang w:val="en-US"/>
          <w14:ligatures w14:val="none"/>
        </w:rPr>
        <w:t xml:space="preserve"> 350-356. [Link](https://www.sciencedirect.com/science/article/abs/pii/S0738399110000241) The article titled "Engage me in taking care of my heart": a grounded theory study on patient–cardiologist relationship in the hospital management of heart failure by </w:t>
      </w:r>
      <w:proofErr w:type="spellStart"/>
      <w:r w:rsidRPr="008770EB">
        <w:rPr>
          <w:rFonts w:asciiTheme="majorBidi" w:eastAsia="Times New Roman" w:hAnsiTheme="majorBidi" w:cstheme="majorBidi"/>
          <w:color w:val="000000"/>
          <w:kern w:val="0"/>
          <w:sz w:val="28"/>
          <w:szCs w:val="28"/>
          <w:lang w:val="en-US"/>
          <w14:ligatures w14:val="none"/>
        </w:rPr>
        <w:t>Barello</w:t>
      </w:r>
      <w:proofErr w:type="spellEnd"/>
      <w:r w:rsidRPr="008770EB">
        <w:rPr>
          <w:rFonts w:asciiTheme="majorBidi" w:eastAsia="Times New Roman" w:hAnsiTheme="majorBidi" w:cstheme="majorBidi"/>
          <w:color w:val="000000"/>
          <w:kern w:val="0"/>
          <w:sz w:val="28"/>
          <w:szCs w:val="28"/>
          <w:lang w:val="en-US"/>
          <w14:ligatures w14:val="none"/>
        </w:rPr>
        <w:t xml:space="preserve">, S., </w:t>
      </w:r>
      <w:proofErr w:type="spellStart"/>
      <w:r w:rsidRPr="008770EB">
        <w:rPr>
          <w:rFonts w:asciiTheme="majorBidi" w:eastAsia="Times New Roman" w:hAnsiTheme="majorBidi" w:cstheme="majorBidi"/>
          <w:color w:val="000000"/>
          <w:kern w:val="0"/>
          <w:sz w:val="28"/>
          <w:szCs w:val="28"/>
          <w:lang w:val="en-US"/>
          <w14:ligatures w14:val="none"/>
        </w:rPr>
        <w:t>Graffigna</w:t>
      </w:r>
      <w:proofErr w:type="spellEnd"/>
      <w:r w:rsidRPr="008770EB">
        <w:rPr>
          <w:rFonts w:asciiTheme="majorBidi" w:eastAsia="Times New Roman" w:hAnsiTheme="majorBidi" w:cstheme="majorBidi"/>
          <w:color w:val="000000"/>
          <w:kern w:val="0"/>
          <w:sz w:val="28"/>
          <w:szCs w:val="28"/>
          <w:lang w:val="en-US"/>
          <w14:ligatures w14:val="none"/>
        </w:rPr>
        <w:t xml:space="preserve">, G., </w:t>
      </w:r>
      <w:proofErr w:type="spellStart"/>
      <w:r w:rsidRPr="008770EB">
        <w:rPr>
          <w:rFonts w:asciiTheme="majorBidi" w:eastAsia="Times New Roman" w:hAnsiTheme="majorBidi" w:cstheme="majorBidi"/>
          <w:color w:val="000000"/>
          <w:kern w:val="0"/>
          <w:sz w:val="28"/>
          <w:szCs w:val="28"/>
          <w:lang w:val="en-US"/>
          <w14:ligatures w14:val="none"/>
        </w:rPr>
        <w:t>Vegni</w:t>
      </w:r>
      <w:proofErr w:type="spellEnd"/>
      <w:r w:rsidRPr="008770EB">
        <w:rPr>
          <w:rFonts w:asciiTheme="majorBidi" w:eastAsia="Times New Roman" w:hAnsiTheme="majorBidi" w:cstheme="majorBidi"/>
          <w:color w:val="000000"/>
          <w:kern w:val="0"/>
          <w:sz w:val="28"/>
          <w:szCs w:val="28"/>
          <w:lang w:val="en-US"/>
          <w14:ligatures w14:val="none"/>
        </w:rPr>
        <w:t xml:space="preserve">, E., </w:t>
      </w:r>
      <w:proofErr w:type="spellStart"/>
      <w:r w:rsidRPr="008770EB">
        <w:rPr>
          <w:rFonts w:asciiTheme="majorBidi" w:eastAsia="Times New Roman" w:hAnsiTheme="majorBidi" w:cstheme="majorBidi"/>
          <w:color w:val="000000"/>
          <w:kern w:val="0"/>
          <w:sz w:val="28"/>
          <w:szCs w:val="28"/>
          <w:lang w:val="en-US"/>
          <w14:ligatures w14:val="none"/>
        </w:rPr>
        <w:t>Savarese</w:t>
      </w:r>
      <w:proofErr w:type="spellEnd"/>
      <w:r w:rsidRPr="008770EB">
        <w:rPr>
          <w:rFonts w:asciiTheme="majorBidi" w:eastAsia="Times New Roman" w:hAnsiTheme="majorBidi" w:cstheme="majorBidi"/>
          <w:color w:val="000000"/>
          <w:kern w:val="0"/>
          <w:sz w:val="28"/>
          <w:szCs w:val="28"/>
          <w:lang w:val="en-US"/>
          <w14:ligatures w14:val="none"/>
        </w:rPr>
        <w:t xml:space="preserve">, M., Lombardi, F., &amp; </w:t>
      </w:r>
      <w:proofErr w:type="spellStart"/>
      <w:r w:rsidRPr="008770EB">
        <w:rPr>
          <w:rFonts w:asciiTheme="majorBidi" w:eastAsia="Times New Roman" w:hAnsiTheme="majorBidi" w:cstheme="majorBidi"/>
          <w:color w:val="000000"/>
          <w:kern w:val="0"/>
          <w:sz w:val="28"/>
          <w:szCs w:val="28"/>
          <w:lang w:val="en-US"/>
          <w14:ligatures w14:val="none"/>
        </w:rPr>
        <w:t>Bosio</w:t>
      </w:r>
      <w:proofErr w:type="spellEnd"/>
      <w:r w:rsidRPr="008770EB">
        <w:rPr>
          <w:rFonts w:asciiTheme="majorBidi" w:eastAsia="Times New Roman" w:hAnsiTheme="majorBidi" w:cstheme="majorBidi"/>
          <w:color w:val="000000"/>
          <w:kern w:val="0"/>
          <w:sz w:val="28"/>
          <w:szCs w:val="28"/>
          <w:lang w:val="en-US"/>
          <w14:ligatures w14:val="none"/>
        </w:rPr>
        <w:t>, A. C. (2015) explores the relationship between patients and cardiologists in the hospital management of heart failure. The citation is from the journal BMJ Open, volume 5, issue 3, and the article number is e005582. [Link](https://bmjopen.bmj.com/content/5/3/e005582.abstract)</w:t>
      </w:r>
    </w:p>
    <w:p w14:paraId="3F605E35" w14:textId="29FAA49E" w:rsidR="00825951" w:rsidRPr="008770EB" w:rsidRDefault="00825951" w:rsidP="00A964F1">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 xml:space="preserve">4. </w:t>
      </w:r>
      <w:proofErr w:type="spellStart"/>
      <w:r w:rsidRPr="008770EB">
        <w:rPr>
          <w:rFonts w:asciiTheme="majorBidi" w:eastAsia="Times New Roman" w:hAnsiTheme="majorBidi" w:cstheme="majorBidi"/>
          <w:color w:val="000000"/>
          <w:kern w:val="0"/>
          <w:sz w:val="28"/>
          <w:szCs w:val="28"/>
          <w:lang w:val="en-US"/>
          <w14:ligatures w14:val="none"/>
        </w:rPr>
        <w:t>Ricciardi</w:t>
      </w:r>
      <w:proofErr w:type="spellEnd"/>
      <w:r w:rsidRPr="008770EB">
        <w:rPr>
          <w:rFonts w:asciiTheme="majorBidi" w:eastAsia="Times New Roman" w:hAnsiTheme="majorBidi" w:cstheme="majorBidi"/>
          <w:color w:val="000000"/>
          <w:kern w:val="0"/>
          <w:sz w:val="28"/>
          <w:szCs w:val="28"/>
          <w:lang w:val="en-US"/>
          <w14:ligatures w14:val="none"/>
        </w:rPr>
        <w:t xml:space="preserve">, L., </w:t>
      </w:r>
      <w:proofErr w:type="spellStart"/>
      <w:r w:rsidRPr="008770EB">
        <w:rPr>
          <w:rFonts w:asciiTheme="majorBidi" w:eastAsia="Times New Roman" w:hAnsiTheme="majorBidi" w:cstheme="majorBidi"/>
          <w:color w:val="000000"/>
          <w:kern w:val="0"/>
          <w:sz w:val="28"/>
          <w:szCs w:val="28"/>
          <w:lang w:val="en-US"/>
          <w14:ligatures w14:val="none"/>
        </w:rPr>
        <w:t>Mostashari</w:t>
      </w:r>
      <w:proofErr w:type="spellEnd"/>
      <w:r w:rsidRPr="008770EB">
        <w:rPr>
          <w:rFonts w:asciiTheme="majorBidi" w:eastAsia="Times New Roman" w:hAnsiTheme="majorBidi" w:cstheme="majorBidi"/>
          <w:color w:val="000000"/>
          <w:kern w:val="0"/>
          <w:sz w:val="28"/>
          <w:szCs w:val="28"/>
          <w:lang w:val="en-US"/>
          <w14:ligatures w14:val="none"/>
        </w:rPr>
        <w:t xml:space="preserve">, F., Murphy, J., Daniel, J. G., and </w:t>
      </w:r>
      <w:proofErr w:type="spellStart"/>
      <w:r w:rsidRPr="008770EB">
        <w:rPr>
          <w:rFonts w:asciiTheme="majorBidi" w:eastAsia="Times New Roman" w:hAnsiTheme="majorBidi" w:cstheme="majorBidi"/>
          <w:color w:val="000000"/>
          <w:kern w:val="0"/>
          <w:sz w:val="28"/>
          <w:szCs w:val="28"/>
          <w:lang w:val="en-US"/>
          <w14:ligatures w14:val="none"/>
        </w:rPr>
        <w:t>Siminerio</w:t>
      </w:r>
      <w:proofErr w:type="spellEnd"/>
      <w:r w:rsidRPr="008770EB">
        <w:rPr>
          <w:rFonts w:asciiTheme="majorBidi" w:eastAsia="Times New Roman" w:hAnsiTheme="majorBidi" w:cstheme="majorBidi"/>
          <w:color w:val="000000"/>
          <w:kern w:val="0"/>
          <w:sz w:val="28"/>
          <w:szCs w:val="28"/>
          <w:lang w:val="en-US"/>
          <w14:ligatures w14:val="none"/>
        </w:rPr>
        <w:t xml:space="preserve">, E. P. (2013). </w:t>
      </w:r>
      <w:proofErr w:type="gramStart"/>
      <w:r w:rsidRPr="008770EB">
        <w:rPr>
          <w:rFonts w:asciiTheme="majorBidi" w:eastAsia="Times New Roman" w:hAnsiTheme="majorBidi" w:cstheme="majorBidi"/>
          <w:color w:val="000000"/>
          <w:kern w:val="0"/>
          <w:sz w:val="28"/>
          <w:szCs w:val="28"/>
          <w:lang w:val="en-US"/>
          <w14:ligatures w14:val="none"/>
        </w:rPr>
        <w:t>An overarching strategy to facilitate consumer participation via electronic health platforms at a national level.</w:t>
      </w:r>
      <w:proofErr w:type="gramEnd"/>
      <w:r w:rsidRPr="008770EB">
        <w:rPr>
          <w:rFonts w:asciiTheme="majorBidi" w:eastAsia="Times New Roman" w:hAnsiTheme="majorBidi" w:cstheme="majorBidi"/>
          <w:color w:val="000000"/>
          <w:kern w:val="0"/>
          <w:sz w:val="28"/>
          <w:szCs w:val="28"/>
          <w:lang w:val="en-US"/>
          <w14:ligatures w14:val="none"/>
        </w:rPr>
        <w:t xml:space="preserve"> The citation is from the journal "Health Affairs", volume 32, issue 2, </w:t>
      </w:r>
      <w:proofErr w:type="gramStart"/>
      <w:r w:rsidRPr="008770EB">
        <w:rPr>
          <w:rFonts w:asciiTheme="majorBidi" w:eastAsia="Times New Roman" w:hAnsiTheme="majorBidi" w:cstheme="majorBidi"/>
          <w:color w:val="000000"/>
          <w:kern w:val="0"/>
          <w:sz w:val="28"/>
          <w:szCs w:val="28"/>
          <w:lang w:val="en-US"/>
          <w14:ligatures w14:val="none"/>
        </w:rPr>
        <w:t>pages</w:t>
      </w:r>
      <w:proofErr w:type="gramEnd"/>
      <w:r w:rsidRPr="008770EB">
        <w:rPr>
          <w:rFonts w:asciiTheme="majorBidi" w:eastAsia="Times New Roman" w:hAnsiTheme="majorBidi" w:cstheme="majorBidi"/>
          <w:color w:val="000000"/>
          <w:kern w:val="0"/>
          <w:sz w:val="28"/>
          <w:szCs w:val="28"/>
          <w:lang w:val="en-US"/>
          <w14:ligatures w14:val="none"/>
        </w:rPr>
        <w:t xml:space="preserve"> 376-384. [Link](https://www.healthaffairs.org/doi/10.1377/hlthaff.2012.1216)</w:t>
      </w:r>
    </w:p>
    <w:p w14:paraId="0F8A1DB7" w14:textId="77777777" w:rsidR="00A964F1" w:rsidRDefault="00A964F1" w:rsidP="00825951">
      <w:pPr>
        <w:rPr>
          <w:rFonts w:asciiTheme="majorBidi" w:eastAsia="Times New Roman" w:hAnsiTheme="majorBidi" w:cstheme="majorBidi"/>
          <w:color w:val="000000"/>
          <w:kern w:val="0"/>
          <w:sz w:val="28"/>
          <w:szCs w:val="28"/>
          <w:lang w:val="en-US"/>
          <w14:ligatures w14:val="none"/>
        </w:rPr>
      </w:pPr>
    </w:p>
    <w:p w14:paraId="40A2A091" w14:textId="77777777" w:rsidR="00A964F1" w:rsidRDefault="00A964F1" w:rsidP="00825951">
      <w:pPr>
        <w:rPr>
          <w:rFonts w:asciiTheme="majorBidi" w:eastAsia="Times New Roman" w:hAnsiTheme="majorBidi" w:cstheme="majorBidi"/>
          <w:color w:val="000000"/>
          <w:kern w:val="0"/>
          <w:sz w:val="28"/>
          <w:szCs w:val="28"/>
          <w:lang w:val="en-US"/>
          <w14:ligatures w14:val="none"/>
        </w:rPr>
      </w:pPr>
    </w:p>
    <w:p w14:paraId="6F0AE7B9" w14:textId="77777777" w:rsidR="00825951" w:rsidRPr="008770EB" w:rsidRDefault="00825951" w:rsidP="00825951">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lastRenderedPageBreak/>
        <w:t xml:space="preserve">5. The authors of this study are Gleason, K. T., Tanner, E. K., Boyd, C. M., </w:t>
      </w:r>
      <w:proofErr w:type="spellStart"/>
      <w:r w:rsidRPr="008770EB">
        <w:rPr>
          <w:rFonts w:asciiTheme="majorBidi" w:eastAsia="Times New Roman" w:hAnsiTheme="majorBidi" w:cstheme="majorBidi"/>
          <w:color w:val="000000"/>
          <w:kern w:val="0"/>
          <w:sz w:val="28"/>
          <w:szCs w:val="28"/>
          <w:lang w:val="en-US"/>
          <w14:ligatures w14:val="none"/>
        </w:rPr>
        <w:t>Saczynski</w:t>
      </w:r>
      <w:proofErr w:type="spellEnd"/>
      <w:r w:rsidRPr="008770EB">
        <w:rPr>
          <w:rFonts w:asciiTheme="majorBidi" w:eastAsia="Times New Roman" w:hAnsiTheme="majorBidi" w:cstheme="majorBidi"/>
          <w:color w:val="000000"/>
          <w:kern w:val="0"/>
          <w:sz w:val="28"/>
          <w:szCs w:val="28"/>
          <w:lang w:val="en-US"/>
          <w14:ligatures w14:val="none"/>
        </w:rPr>
        <w:t xml:space="preserve">, J. S., and </w:t>
      </w:r>
      <w:proofErr w:type="spellStart"/>
      <w:r w:rsidRPr="008770EB">
        <w:rPr>
          <w:rFonts w:asciiTheme="majorBidi" w:eastAsia="Times New Roman" w:hAnsiTheme="majorBidi" w:cstheme="majorBidi"/>
          <w:color w:val="000000"/>
          <w:kern w:val="0"/>
          <w:sz w:val="28"/>
          <w:szCs w:val="28"/>
          <w:lang w:val="en-US"/>
          <w14:ligatures w14:val="none"/>
        </w:rPr>
        <w:t>Szanton</w:t>
      </w:r>
      <w:proofErr w:type="spellEnd"/>
      <w:r w:rsidRPr="008770EB">
        <w:rPr>
          <w:rFonts w:asciiTheme="majorBidi" w:eastAsia="Times New Roman" w:hAnsiTheme="majorBidi" w:cstheme="majorBidi"/>
          <w:color w:val="000000"/>
          <w:kern w:val="0"/>
          <w:sz w:val="28"/>
          <w:szCs w:val="28"/>
          <w:lang w:val="en-US"/>
          <w14:ligatures w14:val="none"/>
        </w:rPr>
        <w:t xml:space="preserve">, S. L. The study was published in 2016. Factors linked to patient activation in a cohort of older adults experiencing functional challenges. The citation is from the journal "Patient Education and Counseling", volume 99, issue 8, </w:t>
      </w:r>
      <w:proofErr w:type="gramStart"/>
      <w:r w:rsidRPr="008770EB">
        <w:rPr>
          <w:rFonts w:asciiTheme="majorBidi" w:eastAsia="Times New Roman" w:hAnsiTheme="majorBidi" w:cstheme="majorBidi"/>
          <w:color w:val="000000"/>
          <w:kern w:val="0"/>
          <w:sz w:val="28"/>
          <w:szCs w:val="28"/>
          <w:lang w:val="en-US"/>
          <w14:ligatures w14:val="none"/>
        </w:rPr>
        <w:t>pages</w:t>
      </w:r>
      <w:proofErr w:type="gramEnd"/>
      <w:r w:rsidRPr="008770EB">
        <w:rPr>
          <w:rFonts w:asciiTheme="majorBidi" w:eastAsia="Times New Roman" w:hAnsiTheme="majorBidi" w:cstheme="majorBidi"/>
          <w:color w:val="000000"/>
          <w:kern w:val="0"/>
          <w:sz w:val="28"/>
          <w:szCs w:val="28"/>
          <w:lang w:val="en-US"/>
          <w14:ligatures w14:val="none"/>
        </w:rPr>
        <w:t xml:space="preserve"> 1389-1394. The provided link directs to a scientific article available on the </w:t>
      </w:r>
      <w:proofErr w:type="spellStart"/>
      <w:r w:rsidRPr="008770EB">
        <w:rPr>
          <w:rFonts w:asciiTheme="majorBidi" w:eastAsia="Times New Roman" w:hAnsiTheme="majorBidi" w:cstheme="majorBidi"/>
          <w:color w:val="000000"/>
          <w:kern w:val="0"/>
          <w:sz w:val="28"/>
          <w:szCs w:val="28"/>
          <w:lang w:val="en-US"/>
          <w14:ligatures w14:val="none"/>
        </w:rPr>
        <w:t>ScienceDirect</w:t>
      </w:r>
      <w:proofErr w:type="spellEnd"/>
      <w:r w:rsidRPr="008770EB">
        <w:rPr>
          <w:rFonts w:asciiTheme="majorBidi" w:eastAsia="Times New Roman" w:hAnsiTheme="majorBidi" w:cstheme="majorBidi"/>
          <w:color w:val="000000"/>
          <w:kern w:val="0"/>
          <w:sz w:val="28"/>
          <w:szCs w:val="28"/>
          <w:lang w:val="en-US"/>
          <w14:ligatures w14:val="none"/>
        </w:rPr>
        <w:t xml:space="preserve"> platform.</w:t>
      </w:r>
    </w:p>
    <w:p w14:paraId="17443548" w14:textId="2E675386" w:rsidR="00825951" w:rsidRPr="00A964F1" w:rsidRDefault="00825951" w:rsidP="00A964F1">
      <w:pPr>
        <w:rPr>
          <w:rFonts w:asciiTheme="majorBidi" w:hAnsiTheme="majorBidi" w:cstheme="majorBidi"/>
          <w:b/>
          <w:bCs/>
          <w:sz w:val="28"/>
          <w:szCs w:val="28"/>
        </w:rPr>
      </w:pPr>
      <w:r w:rsidRPr="008770EB">
        <w:rPr>
          <w:rFonts w:asciiTheme="majorBidi" w:hAnsiTheme="majorBidi" w:cstheme="majorBidi"/>
          <w:b/>
          <w:bCs/>
          <w:sz w:val="28"/>
          <w:szCs w:val="28"/>
        </w:rPr>
        <w:t xml:space="preserve"> </w:t>
      </w:r>
    </w:p>
    <w:p w14:paraId="2EBCD6D6" w14:textId="77777777" w:rsidR="00825951" w:rsidRPr="008770EB" w:rsidRDefault="00825951" w:rsidP="00825951">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 xml:space="preserve">6. </w:t>
      </w:r>
      <w:proofErr w:type="spellStart"/>
      <w:r w:rsidRPr="008770EB">
        <w:rPr>
          <w:rFonts w:asciiTheme="majorBidi" w:eastAsia="Times New Roman" w:hAnsiTheme="majorBidi" w:cstheme="majorBidi"/>
          <w:color w:val="000000"/>
          <w:kern w:val="0"/>
          <w:sz w:val="28"/>
          <w:szCs w:val="28"/>
          <w:lang w:val="en-US"/>
          <w14:ligatures w14:val="none"/>
        </w:rPr>
        <w:t>Dwamena</w:t>
      </w:r>
      <w:proofErr w:type="spellEnd"/>
      <w:r w:rsidRPr="008770EB">
        <w:rPr>
          <w:rFonts w:asciiTheme="majorBidi" w:eastAsia="Times New Roman" w:hAnsiTheme="majorBidi" w:cstheme="majorBidi"/>
          <w:color w:val="000000"/>
          <w:kern w:val="0"/>
          <w:sz w:val="28"/>
          <w:szCs w:val="28"/>
          <w:lang w:val="en-US"/>
          <w14:ligatures w14:val="none"/>
        </w:rPr>
        <w:t>, F., Holmes-</w:t>
      </w:r>
      <w:proofErr w:type="spellStart"/>
      <w:r w:rsidRPr="008770EB">
        <w:rPr>
          <w:rFonts w:asciiTheme="majorBidi" w:eastAsia="Times New Roman" w:hAnsiTheme="majorBidi" w:cstheme="majorBidi"/>
          <w:color w:val="000000"/>
          <w:kern w:val="0"/>
          <w:sz w:val="28"/>
          <w:szCs w:val="28"/>
          <w:lang w:val="en-US"/>
          <w14:ligatures w14:val="none"/>
        </w:rPr>
        <w:t>Rovner</w:t>
      </w:r>
      <w:proofErr w:type="spellEnd"/>
      <w:r w:rsidRPr="008770EB">
        <w:rPr>
          <w:rFonts w:asciiTheme="majorBidi" w:eastAsia="Times New Roman" w:hAnsiTheme="majorBidi" w:cstheme="majorBidi"/>
          <w:color w:val="000000"/>
          <w:kern w:val="0"/>
          <w:sz w:val="28"/>
          <w:szCs w:val="28"/>
          <w:lang w:val="en-US"/>
          <w14:ligatures w14:val="none"/>
        </w:rPr>
        <w:t xml:space="preserve">, M., </w:t>
      </w:r>
      <w:proofErr w:type="spellStart"/>
      <w:r w:rsidRPr="008770EB">
        <w:rPr>
          <w:rFonts w:asciiTheme="majorBidi" w:eastAsia="Times New Roman" w:hAnsiTheme="majorBidi" w:cstheme="majorBidi"/>
          <w:color w:val="000000"/>
          <w:kern w:val="0"/>
          <w:sz w:val="28"/>
          <w:szCs w:val="28"/>
          <w:lang w:val="en-US"/>
          <w14:ligatures w14:val="none"/>
        </w:rPr>
        <w:t>Gaulden</w:t>
      </w:r>
      <w:proofErr w:type="spellEnd"/>
      <w:r w:rsidRPr="008770EB">
        <w:rPr>
          <w:rFonts w:asciiTheme="majorBidi" w:eastAsia="Times New Roman" w:hAnsiTheme="majorBidi" w:cstheme="majorBidi"/>
          <w:color w:val="000000"/>
          <w:kern w:val="0"/>
          <w:sz w:val="28"/>
          <w:szCs w:val="28"/>
          <w:lang w:val="en-US"/>
          <w14:ligatures w14:val="none"/>
        </w:rPr>
        <w:t xml:space="preserve">, C. M., Jorgenson, S., </w:t>
      </w:r>
      <w:proofErr w:type="spellStart"/>
      <w:r w:rsidRPr="008770EB">
        <w:rPr>
          <w:rFonts w:asciiTheme="majorBidi" w:eastAsia="Times New Roman" w:hAnsiTheme="majorBidi" w:cstheme="majorBidi"/>
          <w:color w:val="000000"/>
          <w:kern w:val="0"/>
          <w:sz w:val="28"/>
          <w:szCs w:val="28"/>
          <w:lang w:val="en-US"/>
          <w14:ligatures w14:val="none"/>
        </w:rPr>
        <w:t>Sadigh</w:t>
      </w:r>
      <w:proofErr w:type="spellEnd"/>
      <w:r w:rsidRPr="008770EB">
        <w:rPr>
          <w:rFonts w:asciiTheme="majorBidi" w:eastAsia="Times New Roman" w:hAnsiTheme="majorBidi" w:cstheme="majorBidi"/>
          <w:color w:val="000000"/>
          <w:kern w:val="0"/>
          <w:sz w:val="28"/>
          <w:szCs w:val="28"/>
          <w:lang w:val="en-US"/>
          <w14:ligatures w14:val="none"/>
        </w:rPr>
        <w:t xml:space="preserve">, G., </w:t>
      </w:r>
      <w:proofErr w:type="spellStart"/>
      <w:r w:rsidRPr="008770EB">
        <w:rPr>
          <w:rFonts w:asciiTheme="majorBidi" w:eastAsia="Times New Roman" w:hAnsiTheme="majorBidi" w:cstheme="majorBidi"/>
          <w:color w:val="000000"/>
          <w:kern w:val="0"/>
          <w:sz w:val="28"/>
          <w:szCs w:val="28"/>
          <w:lang w:val="en-US"/>
          <w14:ligatures w14:val="none"/>
        </w:rPr>
        <w:t>Sikorskii</w:t>
      </w:r>
      <w:proofErr w:type="spellEnd"/>
      <w:r w:rsidRPr="008770EB">
        <w:rPr>
          <w:rFonts w:asciiTheme="majorBidi" w:eastAsia="Times New Roman" w:hAnsiTheme="majorBidi" w:cstheme="majorBidi"/>
          <w:color w:val="000000"/>
          <w:kern w:val="0"/>
          <w:sz w:val="28"/>
          <w:szCs w:val="28"/>
          <w:lang w:val="en-US"/>
          <w14:ligatures w14:val="none"/>
        </w:rPr>
        <w:t>, A</w:t>
      </w:r>
      <w:proofErr w:type="gramStart"/>
      <w:r w:rsidRPr="008770EB">
        <w:rPr>
          <w:rFonts w:asciiTheme="majorBidi" w:eastAsia="Times New Roman" w:hAnsiTheme="majorBidi" w:cstheme="majorBidi"/>
          <w:color w:val="000000"/>
          <w:kern w:val="0"/>
          <w:sz w:val="28"/>
          <w:szCs w:val="28"/>
          <w:lang w:val="en-US"/>
          <w14:ligatures w14:val="none"/>
        </w:rPr>
        <w:t>., ...</w:t>
      </w:r>
      <w:proofErr w:type="gramEnd"/>
      <w:r w:rsidRPr="008770EB">
        <w:rPr>
          <w:rFonts w:asciiTheme="majorBidi" w:eastAsia="Times New Roman" w:hAnsiTheme="majorBidi" w:cstheme="majorBidi"/>
          <w:color w:val="000000"/>
          <w:kern w:val="0"/>
          <w:sz w:val="28"/>
          <w:szCs w:val="28"/>
          <w:lang w:val="en-US"/>
          <w14:ligatures w14:val="none"/>
        </w:rPr>
        <w:t xml:space="preserve"> &amp; </w:t>
      </w:r>
      <w:proofErr w:type="spellStart"/>
      <w:r w:rsidRPr="008770EB">
        <w:rPr>
          <w:rFonts w:asciiTheme="majorBidi" w:eastAsia="Times New Roman" w:hAnsiTheme="majorBidi" w:cstheme="majorBidi"/>
          <w:color w:val="000000"/>
          <w:kern w:val="0"/>
          <w:sz w:val="28"/>
          <w:szCs w:val="28"/>
          <w:lang w:val="en-US"/>
          <w14:ligatures w14:val="none"/>
        </w:rPr>
        <w:t>Olomu</w:t>
      </w:r>
      <w:proofErr w:type="spellEnd"/>
      <w:r w:rsidRPr="008770EB">
        <w:rPr>
          <w:rFonts w:asciiTheme="majorBidi" w:eastAsia="Times New Roman" w:hAnsiTheme="majorBidi" w:cstheme="majorBidi"/>
          <w:color w:val="000000"/>
          <w:kern w:val="0"/>
          <w:sz w:val="28"/>
          <w:szCs w:val="28"/>
          <w:lang w:val="en-US"/>
          <w14:ligatures w14:val="none"/>
        </w:rPr>
        <w:t xml:space="preserve">, A. (2012). </w:t>
      </w:r>
      <w:proofErr w:type="gramStart"/>
      <w:r w:rsidRPr="008770EB">
        <w:rPr>
          <w:rFonts w:asciiTheme="majorBidi" w:eastAsia="Times New Roman" w:hAnsiTheme="majorBidi" w:cstheme="majorBidi"/>
          <w:color w:val="000000"/>
          <w:kern w:val="0"/>
          <w:sz w:val="28"/>
          <w:szCs w:val="28"/>
          <w:lang w:val="en-US"/>
          <w14:ligatures w14:val="none"/>
        </w:rPr>
        <w:t>Strategies for healthcare practitioners to encourage a patient-centered approach during clinical consultations.</w:t>
      </w:r>
      <w:proofErr w:type="gramEnd"/>
      <w:r w:rsidRPr="008770EB">
        <w:rPr>
          <w:rFonts w:asciiTheme="majorBidi" w:eastAsia="Times New Roman" w:hAnsiTheme="majorBidi" w:cstheme="majorBidi"/>
          <w:color w:val="000000"/>
          <w:kern w:val="0"/>
          <w:sz w:val="28"/>
          <w:szCs w:val="28"/>
          <w:lang w:val="en-US"/>
          <w14:ligatures w14:val="none"/>
        </w:rPr>
        <w:t xml:space="preserve"> </w:t>
      </w:r>
      <w:proofErr w:type="gramStart"/>
      <w:r w:rsidRPr="008770EB">
        <w:rPr>
          <w:rFonts w:asciiTheme="majorBidi" w:eastAsia="Times New Roman" w:hAnsiTheme="majorBidi" w:cstheme="majorBidi"/>
          <w:color w:val="000000"/>
          <w:kern w:val="0"/>
          <w:sz w:val="28"/>
          <w:szCs w:val="28"/>
          <w:lang w:val="en-US"/>
          <w14:ligatures w14:val="none"/>
        </w:rPr>
        <w:t>The Cochrane Database of Systematic Reviews, (12).</w:t>
      </w:r>
      <w:proofErr w:type="gramEnd"/>
      <w:r w:rsidRPr="008770EB">
        <w:rPr>
          <w:rFonts w:asciiTheme="majorBidi" w:eastAsia="Times New Roman" w:hAnsiTheme="majorBidi" w:cstheme="majorBidi"/>
          <w:color w:val="000000"/>
          <w:kern w:val="0"/>
          <w:sz w:val="28"/>
          <w:szCs w:val="28"/>
          <w:lang w:val="en-US"/>
          <w14:ligatures w14:val="none"/>
        </w:rPr>
        <w:t xml:space="preserve"> [Link](https://www.cochranelibrary.com/cdsr/doi/10.1002/14651858.CD003267.pub2</w:t>
      </w:r>
    </w:p>
    <w:p w14:paraId="1D8A94C1" w14:textId="77777777" w:rsidR="00825951" w:rsidRPr="008770EB" w:rsidRDefault="00825951" w:rsidP="00825951">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 xml:space="preserve">7. Lau, Y. K., </w:t>
      </w:r>
      <w:proofErr w:type="spellStart"/>
      <w:r w:rsidRPr="008770EB">
        <w:rPr>
          <w:rFonts w:asciiTheme="majorBidi" w:eastAsia="Times New Roman" w:hAnsiTheme="majorBidi" w:cstheme="majorBidi"/>
          <w:color w:val="000000"/>
          <w:kern w:val="0"/>
          <w:sz w:val="28"/>
          <w:szCs w:val="28"/>
          <w:lang w:val="en-US"/>
          <w14:ligatures w14:val="none"/>
        </w:rPr>
        <w:t>Caverly</w:t>
      </w:r>
      <w:proofErr w:type="spellEnd"/>
      <w:r w:rsidRPr="008770EB">
        <w:rPr>
          <w:rFonts w:asciiTheme="majorBidi" w:eastAsia="Times New Roman" w:hAnsiTheme="majorBidi" w:cstheme="majorBidi"/>
          <w:color w:val="000000"/>
          <w:kern w:val="0"/>
          <w:sz w:val="28"/>
          <w:szCs w:val="28"/>
          <w:lang w:val="en-US"/>
          <w14:ligatures w14:val="none"/>
        </w:rPr>
        <w:t xml:space="preserve">, T. J., Cao, P., </w:t>
      </w:r>
      <w:proofErr w:type="spellStart"/>
      <w:r w:rsidRPr="008770EB">
        <w:rPr>
          <w:rFonts w:asciiTheme="majorBidi" w:eastAsia="Times New Roman" w:hAnsiTheme="majorBidi" w:cstheme="majorBidi"/>
          <w:color w:val="000000"/>
          <w:kern w:val="0"/>
          <w:sz w:val="28"/>
          <w:szCs w:val="28"/>
          <w:lang w:val="en-US"/>
          <w14:ligatures w14:val="none"/>
        </w:rPr>
        <w:t>Cherng</w:t>
      </w:r>
      <w:proofErr w:type="spellEnd"/>
      <w:r w:rsidRPr="008770EB">
        <w:rPr>
          <w:rFonts w:asciiTheme="majorBidi" w:eastAsia="Times New Roman" w:hAnsiTheme="majorBidi" w:cstheme="majorBidi"/>
          <w:color w:val="000000"/>
          <w:kern w:val="0"/>
          <w:sz w:val="28"/>
          <w:szCs w:val="28"/>
          <w:lang w:val="en-US"/>
          <w14:ligatures w14:val="none"/>
        </w:rPr>
        <w:t xml:space="preserve">, S. T., West, M., </w:t>
      </w:r>
      <w:proofErr w:type="spellStart"/>
      <w:r w:rsidRPr="008770EB">
        <w:rPr>
          <w:rFonts w:asciiTheme="majorBidi" w:eastAsia="Times New Roman" w:hAnsiTheme="majorBidi" w:cstheme="majorBidi"/>
          <w:color w:val="000000"/>
          <w:kern w:val="0"/>
          <w:sz w:val="28"/>
          <w:szCs w:val="28"/>
          <w:lang w:val="en-US"/>
          <w14:ligatures w14:val="none"/>
        </w:rPr>
        <w:t>Arenberg</w:t>
      </w:r>
      <w:proofErr w:type="spellEnd"/>
      <w:r w:rsidRPr="008770EB">
        <w:rPr>
          <w:rFonts w:asciiTheme="majorBidi" w:eastAsia="Times New Roman" w:hAnsiTheme="majorBidi" w:cstheme="majorBidi"/>
          <w:color w:val="000000"/>
          <w:kern w:val="0"/>
          <w:sz w:val="28"/>
          <w:szCs w:val="28"/>
          <w:lang w:val="en-US"/>
          <w14:ligatures w14:val="none"/>
        </w:rPr>
        <w:t xml:space="preserve">, D. A., and Meza, R. (2019). </w:t>
      </w:r>
      <w:proofErr w:type="gramStart"/>
      <w:r w:rsidRPr="008770EB">
        <w:rPr>
          <w:rFonts w:asciiTheme="majorBidi" w:eastAsia="Times New Roman" w:hAnsiTheme="majorBidi" w:cstheme="majorBidi"/>
          <w:color w:val="000000"/>
          <w:kern w:val="0"/>
          <w:sz w:val="28"/>
          <w:szCs w:val="28"/>
          <w:lang w:val="en-US"/>
          <w14:ligatures w14:val="none"/>
        </w:rPr>
        <w:t>An assessment of an individualized, internet-based tool for assisting in the decision-making process about lung cancer screening.</w:t>
      </w:r>
      <w:proofErr w:type="gramEnd"/>
      <w:r w:rsidRPr="008770EB">
        <w:rPr>
          <w:rFonts w:asciiTheme="majorBidi" w:eastAsia="Times New Roman" w:hAnsiTheme="majorBidi" w:cstheme="majorBidi"/>
          <w:color w:val="000000"/>
          <w:kern w:val="0"/>
          <w:sz w:val="28"/>
          <w:szCs w:val="28"/>
          <w:lang w:val="en-US"/>
          <w14:ligatures w14:val="none"/>
        </w:rPr>
        <w:t xml:space="preserve"> The citation is from the American Journal of Preventive Medicine, volume 56, issue 1, pages 1-11. [Link](https://www.sciencedirect.com/science/article/abs/pii/S0749379718321962)</w:t>
      </w:r>
    </w:p>
    <w:p w14:paraId="68796EC0" w14:textId="77777777" w:rsidR="00825951" w:rsidRPr="008770EB" w:rsidRDefault="00825951" w:rsidP="00825951">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 xml:space="preserve">8. </w:t>
      </w:r>
      <w:proofErr w:type="spellStart"/>
      <w:r w:rsidRPr="008770EB">
        <w:rPr>
          <w:rFonts w:asciiTheme="majorBidi" w:eastAsia="Times New Roman" w:hAnsiTheme="majorBidi" w:cstheme="majorBidi"/>
          <w:color w:val="000000"/>
          <w:kern w:val="0"/>
          <w:sz w:val="28"/>
          <w:szCs w:val="28"/>
          <w:lang w:val="en-US"/>
          <w14:ligatures w14:val="none"/>
        </w:rPr>
        <w:t>Gallivan</w:t>
      </w:r>
      <w:proofErr w:type="spellEnd"/>
      <w:r w:rsidRPr="008770EB">
        <w:rPr>
          <w:rFonts w:asciiTheme="majorBidi" w:eastAsia="Times New Roman" w:hAnsiTheme="majorBidi" w:cstheme="majorBidi"/>
          <w:color w:val="000000"/>
          <w:kern w:val="0"/>
          <w:sz w:val="28"/>
          <w:szCs w:val="28"/>
          <w:lang w:val="en-US"/>
          <w14:ligatures w14:val="none"/>
        </w:rPr>
        <w:t xml:space="preserve">, J., Kovacs Burns, K., Bellows, M., and </w:t>
      </w:r>
      <w:proofErr w:type="spellStart"/>
      <w:r w:rsidRPr="008770EB">
        <w:rPr>
          <w:rFonts w:asciiTheme="majorBidi" w:eastAsia="Times New Roman" w:hAnsiTheme="majorBidi" w:cstheme="majorBidi"/>
          <w:color w:val="000000"/>
          <w:kern w:val="0"/>
          <w:sz w:val="28"/>
          <w:szCs w:val="28"/>
          <w:lang w:val="en-US"/>
          <w14:ligatures w14:val="none"/>
        </w:rPr>
        <w:t>Eigenseher</w:t>
      </w:r>
      <w:proofErr w:type="spellEnd"/>
      <w:r w:rsidRPr="008770EB">
        <w:rPr>
          <w:rFonts w:asciiTheme="majorBidi" w:eastAsia="Times New Roman" w:hAnsiTheme="majorBidi" w:cstheme="majorBidi"/>
          <w:color w:val="000000"/>
          <w:kern w:val="0"/>
          <w:sz w:val="28"/>
          <w:szCs w:val="28"/>
          <w:lang w:val="en-US"/>
          <w14:ligatures w14:val="none"/>
        </w:rPr>
        <w:t xml:space="preserve">, C. (2012). </w:t>
      </w:r>
      <w:proofErr w:type="gramStart"/>
      <w:r w:rsidRPr="008770EB">
        <w:rPr>
          <w:rFonts w:asciiTheme="majorBidi" w:eastAsia="Times New Roman" w:hAnsiTheme="majorBidi" w:cstheme="majorBidi"/>
          <w:color w:val="000000"/>
          <w:kern w:val="0"/>
          <w:sz w:val="28"/>
          <w:szCs w:val="28"/>
          <w:lang w:val="en-US"/>
          <w14:ligatures w14:val="none"/>
        </w:rPr>
        <w:t>The many aspects of patient participation.</w:t>
      </w:r>
      <w:proofErr w:type="gramEnd"/>
      <w:r w:rsidRPr="008770EB">
        <w:rPr>
          <w:rFonts w:asciiTheme="majorBidi" w:eastAsia="Times New Roman" w:hAnsiTheme="majorBidi" w:cstheme="majorBidi"/>
          <w:color w:val="000000"/>
          <w:kern w:val="0"/>
          <w:sz w:val="28"/>
          <w:szCs w:val="28"/>
          <w:lang w:val="en-US"/>
          <w14:ligatures w14:val="none"/>
        </w:rPr>
        <w:t xml:space="preserve"> The citation is from the Journal of Participatory Medicine, volume 4, article e32. [Link](https://participatorymedicine.org/journal/evidence/reviews/2012/10/22/the-many-faces-of-patient-engagement/)</w:t>
      </w:r>
    </w:p>
    <w:p w14:paraId="159AB643" w14:textId="77777777" w:rsidR="00825951" w:rsidRPr="008770EB" w:rsidRDefault="00825951" w:rsidP="00825951">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 xml:space="preserve">9. </w:t>
      </w:r>
      <w:proofErr w:type="spellStart"/>
      <w:r w:rsidRPr="008770EB">
        <w:rPr>
          <w:rFonts w:asciiTheme="majorBidi" w:eastAsia="Times New Roman" w:hAnsiTheme="majorBidi" w:cstheme="majorBidi"/>
          <w:color w:val="000000"/>
          <w:kern w:val="0"/>
          <w:sz w:val="28"/>
          <w:szCs w:val="28"/>
          <w:lang w:val="en-US"/>
          <w14:ligatures w14:val="none"/>
        </w:rPr>
        <w:t>Groene</w:t>
      </w:r>
      <w:proofErr w:type="spellEnd"/>
      <w:r w:rsidRPr="008770EB">
        <w:rPr>
          <w:rFonts w:asciiTheme="majorBidi" w:eastAsia="Times New Roman" w:hAnsiTheme="majorBidi" w:cstheme="majorBidi"/>
          <w:color w:val="000000"/>
          <w:kern w:val="0"/>
          <w:sz w:val="28"/>
          <w:szCs w:val="28"/>
          <w:lang w:val="en-US"/>
          <w14:ligatures w14:val="none"/>
        </w:rPr>
        <w:t xml:space="preserve">, O. (2011). </w:t>
      </w:r>
      <w:proofErr w:type="gramStart"/>
      <w:r w:rsidRPr="008770EB">
        <w:rPr>
          <w:rFonts w:asciiTheme="majorBidi" w:eastAsia="Times New Roman" w:hAnsiTheme="majorBidi" w:cstheme="majorBidi"/>
          <w:color w:val="000000"/>
          <w:kern w:val="0"/>
          <w:sz w:val="28"/>
          <w:szCs w:val="28"/>
          <w:lang w:val="en-US"/>
          <w14:ligatures w14:val="none"/>
        </w:rPr>
        <w:t>Rationale, assessment, and execution of patient-centeredness and quality improvement initiatives in hospitals.</w:t>
      </w:r>
      <w:proofErr w:type="gramEnd"/>
      <w:r w:rsidRPr="008770EB">
        <w:rPr>
          <w:rFonts w:asciiTheme="majorBidi" w:eastAsia="Times New Roman" w:hAnsiTheme="majorBidi" w:cstheme="majorBidi"/>
          <w:color w:val="000000"/>
          <w:kern w:val="0"/>
          <w:sz w:val="28"/>
          <w:szCs w:val="28"/>
          <w:lang w:val="en-US"/>
          <w14:ligatures w14:val="none"/>
        </w:rPr>
        <w:t xml:space="preserve"> The citation is from the International Journal for Quality in Health Care, volume 23, issue 5, </w:t>
      </w:r>
      <w:proofErr w:type="gramStart"/>
      <w:r w:rsidRPr="008770EB">
        <w:rPr>
          <w:rFonts w:asciiTheme="majorBidi" w:eastAsia="Times New Roman" w:hAnsiTheme="majorBidi" w:cstheme="majorBidi"/>
          <w:color w:val="000000"/>
          <w:kern w:val="0"/>
          <w:sz w:val="28"/>
          <w:szCs w:val="28"/>
          <w:lang w:val="en-US"/>
          <w14:ligatures w14:val="none"/>
        </w:rPr>
        <w:t>pages</w:t>
      </w:r>
      <w:proofErr w:type="gramEnd"/>
      <w:r w:rsidRPr="008770EB">
        <w:rPr>
          <w:rFonts w:asciiTheme="majorBidi" w:eastAsia="Times New Roman" w:hAnsiTheme="majorBidi" w:cstheme="majorBidi"/>
          <w:color w:val="000000"/>
          <w:kern w:val="0"/>
          <w:sz w:val="28"/>
          <w:szCs w:val="28"/>
          <w:lang w:val="en-US"/>
          <w14:ligatures w14:val="none"/>
        </w:rPr>
        <w:t xml:space="preserve"> 531-537. [Link](https://academic.oup.com/intqhc/article/23/5/531/1789108)</w:t>
      </w:r>
    </w:p>
    <w:p w14:paraId="6B4EDB24" w14:textId="77777777" w:rsidR="00825951" w:rsidRPr="008770EB" w:rsidRDefault="00825951" w:rsidP="00825951">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 xml:space="preserve">10. Ferreira, P. H., Ferreira, M. L., Maher, C. G., </w:t>
      </w:r>
      <w:proofErr w:type="spellStart"/>
      <w:r w:rsidRPr="008770EB">
        <w:rPr>
          <w:rFonts w:asciiTheme="majorBidi" w:eastAsia="Times New Roman" w:hAnsiTheme="majorBidi" w:cstheme="majorBidi"/>
          <w:color w:val="000000"/>
          <w:kern w:val="0"/>
          <w:sz w:val="28"/>
          <w:szCs w:val="28"/>
          <w:lang w:val="en-US"/>
          <w14:ligatures w14:val="none"/>
        </w:rPr>
        <w:t>Refshauge</w:t>
      </w:r>
      <w:proofErr w:type="spellEnd"/>
      <w:r w:rsidRPr="008770EB">
        <w:rPr>
          <w:rFonts w:asciiTheme="majorBidi" w:eastAsia="Times New Roman" w:hAnsiTheme="majorBidi" w:cstheme="majorBidi"/>
          <w:color w:val="000000"/>
          <w:kern w:val="0"/>
          <w:sz w:val="28"/>
          <w:szCs w:val="28"/>
          <w:lang w:val="en-US"/>
          <w14:ligatures w14:val="none"/>
        </w:rPr>
        <w:t>, K. M., Latimer, J., and Adams, R. D. (2013). The relationship between physicians and patients, known as the therapeutic alliance, is a strong indicator of the outcome in cases of persistent low back pain. The citation is for an article titled "Physical therapy" published in volume 93, issue 4, with page numbers 470-478. [Link](https://academic.oup.com/ptj/article/93/4/470/2735356)</w:t>
      </w:r>
    </w:p>
    <w:p w14:paraId="4B39D3C3" w14:textId="46343E5F" w:rsidR="00825951" w:rsidRPr="008770EB" w:rsidRDefault="00825951" w:rsidP="00825951">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lastRenderedPageBreak/>
        <w:t xml:space="preserve">11. Prey, J. E., </w:t>
      </w:r>
      <w:proofErr w:type="spellStart"/>
      <w:r w:rsidRPr="008770EB">
        <w:rPr>
          <w:rFonts w:asciiTheme="majorBidi" w:eastAsia="Times New Roman" w:hAnsiTheme="majorBidi" w:cstheme="majorBidi"/>
          <w:color w:val="000000"/>
          <w:kern w:val="0"/>
          <w:sz w:val="28"/>
          <w:szCs w:val="28"/>
          <w:lang w:val="en-US"/>
          <w14:ligatures w14:val="none"/>
        </w:rPr>
        <w:t>Restaino</w:t>
      </w:r>
      <w:proofErr w:type="spellEnd"/>
      <w:r w:rsidRPr="008770EB">
        <w:rPr>
          <w:rFonts w:asciiTheme="majorBidi" w:eastAsia="Times New Roman" w:hAnsiTheme="majorBidi" w:cstheme="majorBidi"/>
          <w:color w:val="000000"/>
          <w:kern w:val="0"/>
          <w:sz w:val="28"/>
          <w:szCs w:val="28"/>
          <w:lang w:val="en-US"/>
          <w14:ligatures w14:val="none"/>
        </w:rPr>
        <w:t xml:space="preserve">, S., and </w:t>
      </w:r>
      <w:proofErr w:type="spellStart"/>
      <w:r w:rsidRPr="008770EB">
        <w:rPr>
          <w:rFonts w:asciiTheme="majorBidi" w:eastAsia="Times New Roman" w:hAnsiTheme="majorBidi" w:cstheme="majorBidi"/>
          <w:color w:val="000000"/>
          <w:kern w:val="0"/>
          <w:sz w:val="28"/>
          <w:szCs w:val="28"/>
          <w:lang w:val="en-US"/>
          <w14:ligatures w14:val="none"/>
        </w:rPr>
        <w:t>Vawdrey</w:t>
      </w:r>
      <w:proofErr w:type="spellEnd"/>
      <w:r w:rsidRPr="008770EB">
        <w:rPr>
          <w:rFonts w:asciiTheme="majorBidi" w:eastAsia="Times New Roman" w:hAnsiTheme="majorBidi" w:cstheme="majorBidi"/>
          <w:color w:val="000000"/>
          <w:kern w:val="0"/>
          <w:sz w:val="28"/>
          <w:szCs w:val="28"/>
          <w:lang w:val="en-US"/>
          <w14:ligatures w14:val="none"/>
        </w:rPr>
        <w:t xml:space="preserve">, D. K. (2014). </w:t>
      </w:r>
      <w:proofErr w:type="gramStart"/>
      <w:r w:rsidRPr="008770EB">
        <w:rPr>
          <w:rFonts w:asciiTheme="majorBidi" w:eastAsia="Times New Roman" w:hAnsiTheme="majorBidi" w:cstheme="majorBidi"/>
          <w:color w:val="000000"/>
          <w:kern w:val="0"/>
          <w:sz w:val="28"/>
          <w:szCs w:val="28"/>
          <w:lang w:val="en-US"/>
          <w14:ligatures w14:val="none"/>
        </w:rPr>
        <w:t>Facilitating the provision of medical records to hospital patients.</w:t>
      </w:r>
      <w:proofErr w:type="gramEnd"/>
      <w:r w:rsidRPr="008770EB">
        <w:rPr>
          <w:rFonts w:asciiTheme="majorBidi" w:eastAsia="Times New Roman" w:hAnsiTheme="majorBidi" w:cstheme="majorBidi"/>
          <w:color w:val="000000"/>
          <w:kern w:val="0"/>
          <w:sz w:val="28"/>
          <w:szCs w:val="28"/>
          <w:lang w:val="en-US"/>
          <w14:ligatures w14:val="none"/>
        </w:rPr>
        <w:t xml:space="preserve"> The AMIA Annual Symposium Proceedings for the year 2014 were published in 1884. [Link](https://www.ncbi.nlm.nih.gov/pmc/articles/PMC4419991/)</w:t>
      </w:r>
    </w:p>
    <w:p w14:paraId="4D6BDC8C" w14:textId="4544C27C" w:rsidR="00825951" w:rsidRPr="008770EB" w:rsidRDefault="00825951" w:rsidP="00A964F1">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 xml:space="preserve">12. Bravo, P., Edwards, A., Barr, P. J., Scholl, I., </w:t>
      </w:r>
      <w:proofErr w:type="spellStart"/>
      <w:r w:rsidRPr="008770EB">
        <w:rPr>
          <w:rFonts w:asciiTheme="majorBidi" w:eastAsia="Times New Roman" w:hAnsiTheme="majorBidi" w:cstheme="majorBidi"/>
          <w:color w:val="000000"/>
          <w:kern w:val="0"/>
          <w:sz w:val="28"/>
          <w:szCs w:val="28"/>
          <w:lang w:val="en-US"/>
          <w14:ligatures w14:val="none"/>
        </w:rPr>
        <w:t>Elwyn</w:t>
      </w:r>
      <w:proofErr w:type="spellEnd"/>
      <w:r w:rsidRPr="008770EB">
        <w:rPr>
          <w:rFonts w:asciiTheme="majorBidi" w:eastAsia="Times New Roman" w:hAnsiTheme="majorBidi" w:cstheme="majorBidi"/>
          <w:color w:val="000000"/>
          <w:kern w:val="0"/>
          <w:sz w:val="28"/>
          <w:szCs w:val="28"/>
          <w:lang w:val="en-US"/>
          <w14:ligatures w14:val="none"/>
        </w:rPr>
        <w:t>, G., and McAllister, M. (2015). An investigation of the conceptualization of patient empowerment using a combination of qualitative and quantitative research approaches. The citation is from the journal BMC Health Services Research, volume 15, issue 1, page 252. [Link](https://bmchealthservres.biomedcentral.com/articles/10.1186/s12913-015-0907-z)</w:t>
      </w:r>
    </w:p>
    <w:p w14:paraId="3DF8C33F" w14:textId="77777777" w:rsidR="00825951" w:rsidRPr="008770EB" w:rsidRDefault="00825951" w:rsidP="00825951">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 xml:space="preserve">13. Ng, J. Y., </w:t>
      </w:r>
      <w:proofErr w:type="spellStart"/>
      <w:r w:rsidRPr="008770EB">
        <w:rPr>
          <w:rFonts w:asciiTheme="majorBidi" w:eastAsia="Times New Roman" w:hAnsiTheme="majorBidi" w:cstheme="majorBidi"/>
          <w:color w:val="000000"/>
          <w:kern w:val="0"/>
          <w:sz w:val="28"/>
          <w:szCs w:val="28"/>
          <w:lang w:val="en-US"/>
          <w14:ligatures w14:val="none"/>
        </w:rPr>
        <w:t>Ntoumanis</w:t>
      </w:r>
      <w:proofErr w:type="spellEnd"/>
      <w:r w:rsidRPr="008770EB">
        <w:rPr>
          <w:rFonts w:asciiTheme="majorBidi" w:eastAsia="Times New Roman" w:hAnsiTheme="majorBidi" w:cstheme="majorBidi"/>
          <w:color w:val="000000"/>
          <w:kern w:val="0"/>
          <w:sz w:val="28"/>
          <w:szCs w:val="28"/>
          <w:lang w:val="en-US"/>
          <w14:ligatures w14:val="none"/>
        </w:rPr>
        <w:t xml:space="preserve">, N., </w:t>
      </w:r>
      <w:proofErr w:type="spellStart"/>
      <w:r w:rsidRPr="008770EB">
        <w:rPr>
          <w:rFonts w:asciiTheme="majorBidi" w:eastAsia="Times New Roman" w:hAnsiTheme="majorBidi" w:cstheme="majorBidi"/>
          <w:color w:val="000000"/>
          <w:kern w:val="0"/>
          <w:sz w:val="28"/>
          <w:szCs w:val="28"/>
          <w:lang w:val="en-US"/>
          <w14:ligatures w14:val="none"/>
        </w:rPr>
        <w:t>Thøgersen-Ntoumani</w:t>
      </w:r>
      <w:proofErr w:type="spellEnd"/>
      <w:r w:rsidRPr="008770EB">
        <w:rPr>
          <w:rFonts w:asciiTheme="majorBidi" w:eastAsia="Times New Roman" w:hAnsiTheme="majorBidi" w:cstheme="majorBidi"/>
          <w:color w:val="000000"/>
          <w:kern w:val="0"/>
          <w:sz w:val="28"/>
          <w:szCs w:val="28"/>
          <w:lang w:val="en-US"/>
          <w14:ligatures w14:val="none"/>
        </w:rPr>
        <w:t xml:space="preserve">, C., </w:t>
      </w:r>
      <w:proofErr w:type="spellStart"/>
      <w:r w:rsidRPr="008770EB">
        <w:rPr>
          <w:rFonts w:asciiTheme="majorBidi" w:eastAsia="Times New Roman" w:hAnsiTheme="majorBidi" w:cstheme="majorBidi"/>
          <w:color w:val="000000"/>
          <w:kern w:val="0"/>
          <w:sz w:val="28"/>
          <w:szCs w:val="28"/>
          <w:lang w:val="en-US"/>
          <w14:ligatures w14:val="none"/>
        </w:rPr>
        <w:t>Deci</w:t>
      </w:r>
      <w:proofErr w:type="spellEnd"/>
      <w:r w:rsidRPr="008770EB">
        <w:rPr>
          <w:rFonts w:asciiTheme="majorBidi" w:eastAsia="Times New Roman" w:hAnsiTheme="majorBidi" w:cstheme="majorBidi"/>
          <w:color w:val="000000"/>
          <w:kern w:val="0"/>
          <w:sz w:val="28"/>
          <w:szCs w:val="28"/>
          <w:lang w:val="en-US"/>
          <w14:ligatures w14:val="none"/>
        </w:rPr>
        <w:t xml:space="preserve">, E. L., Ryan, R. M., </w:t>
      </w:r>
      <w:proofErr w:type="spellStart"/>
      <w:r w:rsidRPr="008770EB">
        <w:rPr>
          <w:rFonts w:asciiTheme="majorBidi" w:eastAsia="Times New Roman" w:hAnsiTheme="majorBidi" w:cstheme="majorBidi"/>
          <w:color w:val="000000"/>
          <w:kern w:val="0"/>
          <w:sz w:val="28"/>
          <w:szCs w:val="28"/>
          <w:lang w:val="en-US"/>
          <w14:ligatures w14:val="none"/>
        </w:rPr>
        <w:t>Duda</w:t>
      </w:r>
      <w:proofErr w:type="spellEnd"/>
      <w:r w:rsidRPr="008770EB">
        <w:rPr>
          <w:rFonts w:asciiTheme="majorBidi" w:eastAsia="Times New Roman" w:hAnsiTheme="majorBidi" w:cstheme="majorBidi"/>
          <w:color w:val="000000"/>
          <w:kern w:val="0"/>
          <w:sz w:val="28"/>
          <w:szCs w:val="28"/>
          <w:lang w:val="en-US"/>
          <w14:ligatures w14:val="none"/>
        </w:rPr>
        <w:t>, J. L., &amp; Williams, G. C. (2012). Application of self-determination theory to health contexts: A comprehensive examination of many studies. The citation is from the journal Perspectives on Psychological Science, volume 7, issue 4, pages 325-340. [Link](https://journals.sagepub.com/doi/10.1177/1745691612447309)</w:t>
      </w:r>
    </w:p>
    <w:p w14:paraId="0B67204E" w14:textId="77777777" w:rsidR="00825951" w:rsidRPr="008770EB" w:rsidRDefault="00825951" w:rsidP="00825951">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 xml:space="preserve">14. </w:t>
      </w:r>
      <w:proofErr w:type="spellStart"/>
      <w:r w:rsidRPr="008770EB">
        <w:rPr>
          <w:rFonts w:asciiTheme="majorBidi" w:eastAsia="Times New Roman" w:hAnsiTheme="majorBidi" w:cstheme="majorBidi"/>
          <w:color w:val="000000"/>
          <w:kern w:val="0"/>
          <w:sz w:val="28"/>
          <w:szCs w:val="28"/>
          <w:lang w:val="en-US"/>
          <w14:ligatures w14:val="none"/>
        </w:rPr>
        <w:t>Barello</w:t>
      </w:r>
      <w:proofErr w:type="spellEnd"/>
      <w:r w:rsidRPr="008770EB">
        <w:rPr>
          <w:rFonts w:asciiTheme="majorBidi" w:eastAsia="Times New Roman" w:hAnsiTheme="majorBidi" w:cstheme="majorBidi"/>
          <w:color w:val="000000"/>
          <w:kern w:val="0"/>
          <w:sz w:val="28"/>
          <w:szCs w:val="28"/>
          <w:lang w:val="en-US"/>
          <w14:ligatures w14:val="none"/>
        </w:rPr>
        <w:t xml:space="preserve">, S., </w:t>
      </w:r>
      <w:proofErr w:type="spellStart"/>
      <w:r w:rsidRPr="008770EB">
        <w:rPr>
          <w:rFonts w:asciiTheme="majorBidi" w:eastAsia="Times New Roman" w:hAnsiTheme="majorBidi" w:cstheme="majorBidi"/>
          <w:color w:val="000000"/>
          <w:kern w:val="0"/>
          <w:sz w:val="28"/>
          <w:szCs w:val="28"/>
          <w:lang w:val="en-US"/>
          <w14:ligatures w14:val="none"/>
        </w:rPr>
        <w:t>Graffigna</w:t>
      </w:r>
      <w:proofErr w:type="spellEnd"/>
      <w:r w:rsidRPr="008770EB">
        <w:rPr>
          <w:rFonts w:asciiTheme="majorBidi" w:eastAsia="Times New Roman" w:hAnsiTheme="majorBidi" w:cstheme="majorBidi"/>
          <w:color w:val="000000"/>
          <w:kern w:val="0"/>
          <w:sz w:val="28"/>
          <w:szCs w:val="28"/>
          <w:lang w:val="en-US"/>
          <w14:ligatures w14:val="none"/>
        </w:rPr>
        <w:t xml:space="preserve">, G., </w:t>
      </w:r>
      <w:proofErr w:type="spellStart"/>
      <w:r w:rsidRPr="008770EB">
        <w:rPr>
          <w:rFonts w:asciiTheme="majorBidi" w:eastAsia="Times New Roman" w:hAnsiTheme="majorBidi" w:cstheme="majorBidi"/>
          <w:color w:val="000000"/>
          <w:kern w:val="0"/>
          <w:sz w:val="28"/>
          <w:szCs w:val="28"/>
          <w:lang w:val="en-US"/>
          <w14:ligatures w14:val="none"/>
        </w:rPr>
        <w:t>Vegni</w:t>
      </w:r>
      <w:proofErr w:type="spellEnd"/>
      <w:r w:rsidRPr="008770EB">
        <w:rPr>
          <w:rFonts w:asciiTheme="majorBidi" w:eastAsia="Times New Roman" w:hAnsiTheme="majorBidi" w:cstheme="majorBidi"/>
          <w:color w:val="000000"/>
          <w:kern w:val="0"/>
          <w:sz w:val="28"/>
          <w:szCs w:val="28"/>
          <w:lang w:val="en-US"/>
          <w14:ligatures w14:val="none"/>
        </w:rPr>
        <w:t xml:space="preserve">, E., and </w:t>
      </w:r>
      <w:proofErr w:type="spellStart"/>
      <w:r w:rsidRPr="008770EB">
        <w:rPr>
          <w:rFonts w:asciiTheme="majorBidi" w:eastAsia="Times New Roman" w:hAnsiTheme="majorBidi" w:cstheme="majorBidi"/>
          <w:color w:val="000000"/>
          <w:kern w:val="0"/>
          <w:sz w:val="28"/>
          <w:szCs w:val="28"/>
          <w:lang w:val="en-US"/>
          <w14:ligatures w14:val="none"/>
        </w:rPr>
        <w:t>Bosio</w:t>
      </w:r>
      <w:proofErr w:type="spellEnd"/>
      <w:r w:rsidRPr="008770EB">
        <w:rPr>
          <w:rFonts w:asciiTheme="majorBidi" w:eastAsia="Times New Roman" w:hAnsiTheme="majorBidi" w:cstheme="majorBidi"/>
          <w:color w:val="000000"/>
          <w:kern w:val="0"/>
          <w:sz w:val="28"/>
          <w:szCs w:val="28"/>
          <w:lang w:val="en-US"/>
          <w14:ligatures w14:val="none"/>
        </w:rPr>
        <w:t xml:space="preserve">, A. C. (2014). </w:t>
      </w:r>
      <w:proofErr w:type="gramStart"/>
      <w:r w:rsidRPr="008770EB">
        <w:rPr>
          <w:rFonts w:asciiTheme="majorBidi" w:eastAsia="Times New Roman" w:hAnsiTheme="majorBidi" w:cstheme="majorBidi"/>
          <w:color w:val="000000"/>
          <w:kern w:val="0"/>
          <w:sz w:val="28"/>
          <w:szCs w:val="28"/>
          <w:lang w:val="en-US"/>
          <w14:ligatures w14:val="none"/>
        </w:rPr>
        <w:t>An examination of the difficulties in defining patient participation in the context of healthcare via a comprehensive survey of relevant literature.</w:t>
      </w:r>
      <w:proofErr w:type="gramEnd"/>
      <w:r w:rsidRPr="008770EB">
        <w:rPr>
          <w:rFonts w:asciiTheme="majorBidi" w:eastAsia="Times New Roman" w:hAnsiTheme="majorBidi" w:cstheme="majorBidi"/>
          <w:color w:val="000000"/>
          <w:kern w:val="0"/>
          <w:sz w:val="28"/>
          <w:szCs w:val="28"/>
          <w:lang w:val="en-US"/>
          <w14:ligatures w14:val="none"/>
        </w:rPr>
        <w:t xml:space="preserve"> The citation is from the journal JMIR Research Protocols, volume 3, issue 1, and the article number is e8. The user provided a link to the website "https://www.researchprotocols.org/2014/1/e8/".</w:t>
      </w:r>
    </w:p>
    <w:p w14:paraId="0E4F10B4" w14:textId="77777777" w:rsidR="00825951" w:rsidRPr="008770EB" w:rsidRDefault="00825951" w:rsidP="00825951">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 xml:space="preserve">15. Herefordshire Clinical Commissioning Group (2014). </w:t>
      </w:r>
      <w:proofErr w:type="gramStart"/>
      <w:r w:rsidRPr="008770EB">
        <w:rPr>
          <w:rFonts w:asciiTheme="majorBidi" w:eastAsia="Times New Roman" w:hAnsiTheme="majorBidi" w:cstheme="majorBidi"/>
          <w:color w:val="000000"/>
          <w:kern w:val="0"/>
          <w:sz w:val="28"/>
          <w:szCs w:val="28"/>
          <w:lang w:val="en-US"/>
          <w14:ligatures w14:val="none"/>
        </w:rPr>
        <w:t>Strategy for Engaging Patients and the Public.</w:t>
      </w:r>
      <w:proofErr w:type="gramEnd"/>
      <w:r w:rsidRPr="008770EB">
        <w:rPr>
          <w:rFonts w:asciiTheme="majorBidi" w:eastAsia="Times New Roman" w:hAnsiTheme="majorBidi" w:cstheme="majorBidi"/>
          <w:color w:val="000000"/>
          <w:kern w:val="0"/>
          <w:sz w:val="28"/>
          <w:szCs w:val="28"/>
          <w:lang w:val="en-US"/>
          <w14:ligatures w14:val="none"/>
        </w:rPr>
        <w:t xml:space="preserve"> [Link](https://www.herefordshireccg.nhs.uk/who-we-are/our-plans-and-strategies/patient-and-public-engagement-strategy)</w:t>
      </w:r>
    </w:p>
    <w:p w14:paraId="0A407DFE" w14:textId="77777777" w:rsidR="00825951" w:rsidRPr="008770EB" w:rsidRDefault="00825951" w:rsidP="00825951">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 xml:space="preserve">16. </w:t>
      </w:r>
      <w:proofErr w:type="spellStart"/>
      <w:r w:rsidRPr="008770EB">
        <w:rPr>
          <w:rFonts w:asciiTheme="majorBidi" w:eastAsia="Times New Roman" w:hAnsiTheme="majorBidi" w:cstheme="majorBidi"/>
          <w:color w:val="000000"/>
          <w:kern w:val="0"/>
          <w:sz w:val="28"/>
          <w:szCs w:val="28"/>
          <w:lang w:val="en-US"/>
          <w14:ligatures w14:val="none"/>
        </w:rPr>
        <w:t>Altin</w:t>
      </w:r>
      <w:proofErr w:type="spellEnd"/>
      <w:r w:rsidRPr="008770EB">
        <w:rPr>
          <w:rFonts w:asciiTheme="majorBidi" w:eastAsia="Times New Roman" w:hAnsiTheme="majorBidi" w:cstheme="majorBidi"/>
          <w:color w:val="000000"/>
          <w:kern w:val="0"/>
          <w:sz w:val="28"/>
          <w:szCs w:val="28"/>
          <w:lang w:val="en-US"/>
          <w14:ligatures w14:val="none"/>
        </w:rPr>
        <w:t xml:space="preserve">, S. V., Finke, I., </w:t>
      </w:r>
      <w:proofErr w:type="spellStart"/>
      <w:r w:rsidRPr="008770EB">
        <w:rPr>
          <w:rFonts w:asciiTheme="majorBidi" w:eastAsia="Times New Roman" w:hAnsiTheme="majorBidi" w:cstheme="majorBidi"/>
          <w:color w:val="000000"/>
          <w:kern w:val="0"/>
          <w:sz w:val="28"/>
          <w:szCs w:val="28"/>
          <w:lang w:val="en-US"/>
          <w14:ligatures w14:val="none"/>
        </w:rPr>
        <w:t>Kautz-Freimuth</w:t>
      </w:r>
      <w:proofErr w:type="spellEnd"/>
      <w:r w:rsidRPr="008770EB">
        <w:rPr>
          <w:rFonts w:asciiTheme="majorBidi" w:eastAsia="Times New Roman" w:hAnsiTheme="majorBidi" w:cstheme="majorBidi"/>
          <w:color w:val="000000"/>
          <w:kern w:val="0"/>
          <w:sz w:val="28"/>
          <w:szCs w:val="28"/>
          <w:lang w:val="en-US"/>
          <w14:ligatures w14:val="none"/>
        </w:rPr>
        <w:t xml:space="preserve">, S., and Stock, S. (2014). </w:t>
      </w:r>
      <w:proofErr w:type="gramStart"/>
      <w:r w:rsidRPr="008770EB">
        <w:rPr>
          <w:rFonts w:asciiTheme="majorBidi" w:eastAsia="Times New Roman" w:hAnsiTheme="majorBidi" w:cstheme="majorBidi"/>
          <w:color w:val="000000"/>
          <w:kern w:val="0"/>
          <w:sz w:val="28"/>
          <w:szCs w:val="28"/>
          <w:lang w:val="en-US"/>
          <w14:ligatures w14:val="none"/>
        </w:rPr>
        <w:t>A thorough study on the development of health literacy assessment methods.</w:t>
      </w:r>
      <w:proofErr w:type="gramEnd"/>
      <w:r w:rsidRPr="008770EB">
        <w:rPr>
          <w:rFonts w:asciiTheme="majorBidi" w:eastAsia="Times New Roman" w:hAnsiTheme="majorBidi" w:cstheme="majorBidi"/>
          <w:color w:val="000000"/>
          <w:kern w:val="0"/>
          <w:sz w:val="28"/>
          <w:szCs w:val="28"/>
          <w:lang w:val="en-US"/>
          <w14:ligatures w14:val="none"/>
        </w:rPr>
        <w:t xml:space="preserve"> The citation is from the journal BMC Public Health, volume 14, issue 1, and the page number is 1207. [Link](https://bmcpublichealth.biomedcentral.com/articles/10.1186/1471-2458-14-1207)&lt;/text</w:t>
      </w:r>
    </w:p>
    <w:p w14:paraId="672E4061" w14:textId="13E4D946" w:rsidR="00825951" w:rsidRDefault="00825951" w:rsidP="00825951">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 xml:space="preserve">17. Greene, J., Hibbard, J. H., Sacks, R., Overton, V., and </w:t>
      </w:r>
      <w:proofErr w:type="spellStart"/>
      <w:r w:rsidRPr="008770EB">
        <w:rPr>
          <w:rFonts w:asciiTheme="majorBidi" w:eastAsia="Times New Roman" w:hAnsiTheme="majorBidi" w:cstheme="majorBidi"/>
          <w:color w:val="000000"/>
          <w:kern w:val="0"/>
          <w:sz w:val="28"/>
          <w:szCs w:val="28"/>
          <w:lang w:val="en-US"/>
          <w14:ligatures w14:val="none"/>
        </w:rPr>
        <w:t>Parrotta</w:t>
      </w:r>
      <w:proofErr w:type="spellEnd"/>
      <w:r w:rsidRPr="008770EB">
        <w:rPr>
          <w:rFonts w:asciiTheme="majorBidi" w:eastAsia="Times New Roman" w:hAnsiTheme="majorBidi" w:cstheme="majorBidi"/>
          <w:color w:val="000000"/>
          <w:kern w:val="0"/>
          <w:sz w:val="28"/>
          <w:szCs w:val="28"/>
          <w:lang w:val="en-US"/>
          <w14:ligatures w14:val="none"/>
        </w:rPr>
        <w:t>, C. D. (2015). Fluctuations in patient activity levels directly impact both health outcomes and expenses. The citation is from the journal Health Affairs, volume 34, issue 3, pages 431-437. [Link](</w:t>
      </w:r>
      <w:hyperlink r:id="rId16" w:history="1">
        <w:r w:rsidR="00A964F1" w:rsidRPr="00E5656F">
          <w:rPr>
            <w:rStyle w:val="Hyperlink"/>
            <w:rFonts w:asciiTheme="majorBidi" w:eastAsia="Times New Roman" w:hAnsiTheme="majorBidi" w:cstheme="majorBidi"/>
            <w:kern w:val="0"/>
            <w:sz w:val="28"/>
            <w:szCs w:val="28"/>
            <w:lang w:val="en-US"/>
            <w14:ligatures w14:val="none"/>
          </w:rPr>
          <w:t>https://www.healthaffairs.org/doi/10.1377/hlthaff.2014.0452</w:t>
        </w:r>
      </w:hyperlink>
      <w:r w:rsidRPr="008770EB">
        <w:rPr>
          <w:rFonts w:asciiTheme="majorBidi" w:eastAsia="Times New Roman" w:hAnsiTheme="majorBidi" w:cstheme="majorBidi"/>
          <w:color w:val="000000"/>
          <w:kern w:val="0"/>
          <w:sz w:val="28"/>
          <w:szCs w:val="28"/>
          <w:lang w:val="en-US"/>
          <w14:ligatures w14:val="none"/>
        </w:rPr>
        <w:t>)</w:t>
      </w:r>
    </w:p>
    <w:p w14:paraId="79E5D9AC" w14:textId="77777777" w:rsidR="00A964F1" w:rsidRPr="008770EB" w:rsidRDefault="00A964F1" w:rsidP="00825951">
      <w:pPr>
        <w:rPr>
          <w:rFonts w:asciiTheme="majorBidi" w:eastAsia="Times New Roman" w:hAnsiTheme="majorBidi" w:cstheme="majorBidi"/>
          <w:color w:val="000000"/>
          <w:kern w:val="0"/>
          <w:sz w:val="28"/>
          <w:szCs w:val="28"/>
          <w:lang w:val="en-US"/>
          <w14:ligatures w14:val="none"/>
        </w:rPr>
      </w:pPr>
    </w:p>
    <w:p w14:paraId="7468B189" w14:textId="77777777" w:rsidR="00825951" w:rsidRPr="008770EB" w:rsidRDefault="00825951" w:rsidP="00825951">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lastRenderedPageBreak/>
        <w:t xml:space="preserve">18. </w:t>
      </w:r>
      <w:proofErr w:type="spellStart"/>
      <w:r w:rsidRPr="008770EB">
        <w:rPr>
          <w:rFonts w:asciiTheme="majorBidi" w:eastAsia="Times New Roman" w:hAnsiTheme="majorBidi" w:cstheme="majorBidi"/>
          <w:color w:val="000000"/>
          <w:kern w:val="0"/>
          <w:sz w:val="28"/>
          <w:szCs w:val="28"/>
          <w:lang w:val="en-US"/>
          <w14:ligatures w14:val="none"/>
        </w:rPr>
        <w:t>Barello</w:t>
      </w:r>
      <w:proofErr w:type="spellEnd"/>
      <w:r w:rsidRPr="008770EB">
        <w:rPr>
          <w:rFonts w:asciiTheme="majorBidi" w:eastAsia="Times New Roman" w:hAnsiTheme="majorBidi" w:cstheme="majorBidi"/>
          <w:color w:val="000000"/>
          <w:kern w:val="0"/>
          <w:sz w:val="28"/>
          <w:szCs w:val="28"/>
          <w:lang w:val="en-US"/>
          <w14:ligatures w14:val="none"/>
        </w:rPr>
        <w:t xml:space="preserve">, S., </w:t>
      </w:r>
      <w:proofErr w:type="spellStart"/>
      <w:r w:rsidRPr="008770EB">
        <w:rPr>
          <w:rFonts w:asciiTheme="majorBidi" w:eastAsia="Times New Roman" w:hAnsiTheme="majorBidi" w:cstheme="majorBidi"/>
          <w:color w:val="000000"/>
          <w:kern w:val="0"/>
          <w:sz w:val="28"/>
          <w:szCs w:val="28"/>
          <w:lang w:val="en-US"/>
          <w14:ligatures w14:val="none"/>
        </w:rPr>
        <w:t>Triberti</w:t>
      </w:r>
      <w:proofErr w:type="spellEnd"/>
      <w:r w:rsidRPr="008770EB">
        <w:rPr>
          <w:rFonts w:asciiTheme="majorBidi" w:eastAsia="Times New Roman" w:hAnsiTheme="majorBidi" w:cstheme="majorBidi"/>
          <w:color w:val="000000"/>
          <w:kern w:val="0"/>
          <w:sz w:val="28"/>
          <w:szCs w:val="28"/>
          <w:lang w:val="en-US"/>
          <w14:ligatures w14:val="none"/>
        </w:rPr>
        <w:t xml:space="preserve">, S., </w:t>
      </w:r>
      <w:proofErr w:type="spellStart"/>
      <w:r w:rsidRPr="008770EB">
        <w:rPr>
          <w:rFonts w:asciiTheme="majorBidi" w:eastAsia="Times New Roman" w:hAnsiTheme="majorBidi" w:cstheme="majorBidi"/>
          <w:color w:val="000000"/>
          <w:kern w:val="0"/>
          <w:sz w:val="28"/>
          <w:szCs w:val="28"/>
          <w:lang w:val="en-US"/>
          <w14:ligatures w14:val="none"/>
        </w:rPr>
        <w:t>Graffigna</w:t>
      </w:r>
      <w:proofErr w:type="spellEnd"/>
      <w:r w:rsidRPr="008770EB">
        <w:rPr>
          <w:rFonts w:asciiTheme="majorBidi" w:eastAsia="Times New Roman" w:hAnsiTheme="majorBidi" w:cstheme="majorBidi"/>
          <w:color w:val="000000"/>
          <w:kern w:val="0"/>
          <w:sz w:val="28"/>
          <w:szCs w:val="28"/>
          <w:lang w:val="en-US"/>
          <w14:ligatures w14:val="none"/>
        </w:rPr>
        <w:t xml:space="preserve">, G., </w:t>
      </w:r>
      <w:proofErr w:type="spellStart"/>
      <w:r w:rsidRPr="008770EB">
        <w:rPr>
          <w:rFonts w:asciiTheme="majorBidi" w:eastAsia="Times New Roman" w:hAnsiTheme="majorBidi" w:cstheme="majorBidi"/>
          <w:color w:val="000000"/>
          <w:kern w:val="0"/>
          <w:sz w:val="28"/>
          <w:szCs w:val="28"/>
          <w:lang w:val="en-US"/>
          <w14:ligatures w14:val="none"/>
        </w:rPr>
        <w:t>Libreri</w:t>
      </w:r>
      <w:proofErr w:type="spellEnd"/>
      <w:r w:rsidRPr="008770EB">
        <w:rPr>
          <w:rFonts w:asciiTheme="majorBidi" w:eastAsia="Times New Roman" w:hAnsiTheme="majorBidi" w:cstheme="majorBidi"/>
          <w:color w:val="000000"/>
          <w:kern w:val="0"/>
          <w:sz w:val="28"/>
          <w:szCs w:val="28"/>
          <w:lang w:val="en-US"/>
          <w14:ligatures w14:val="none"/>
        </w:rPr>
        <w:t xml:space="preserve">, C., </w:t>
      </w:r>
      <w:proofErr w:type="spellStart"/>
      <w:r w:rsidRPr="008770EB">
        <w:rPr>
          <w:rFonts w:asciiTheme="majorBidi" w:eastAsia="Times New Roman" w:hAnsiTheme="majorBidi" w:cstheme="majorBidi"/>
          <w:color w:val="000000"/>
          <w:kern w:val="0"/>
          <w:sz w:val="28"/>
          <w:szCs w:val="28"/>
          <w:lang w:val="en-US"/>
          <w14:ligatures w14:val="none"/>
        </w:rPr>
        <w:t>Serino</w:t>
      </w:r>
      <w:proofErr w:type="spellEnd"/>
      <w:r w:rsidRPr="008770EB">
        <w:rPr>
          <w:rFonts w:asciiTheme="majorBidi" w:eastAsia="Times New Roman" w:hAnsiTheme="majorBidi" w:cstheme="majorBidi"/>
          <w:color w:val="000000"/>
          <w:kern w:val="0"/>
          <w:sz w:val="28"/>
          <w:szCs w:val="28"/>
          <w:lang w:val="en-US"/>
          <w14:ligatures w14:val="none"/>
        </w:rPr>
        <w:t xml:space="preserve">, S., Hibbard, J., and Riva, G. (2016). </w:t>
      </w:r>
      <w:proofErr w:type="gramStart"/>
      <w:r w:rsidRPr="008770EB">
        <w:rPr>
          <w:rFonts w:asciiTheme="majorBidi" w:eastAsia="Times New Roman" w:hAnsiTheme="majorBidi" w:cstheme="majorBidi"/>
          <w:color w:val="000000"/>
          <w:kern w:val="0"/>
          <w:sz w:val="28"/>
          <w:szCs w:val="28"/>
          <w:lang w:val="en-US"/>
          <w14:ligatures w14:val="none"/>
        </w:rPr>
        <w:t xml:space="preserve">A comprehensive review on the use of </w:t>
      </w:r>
      <w:proofErr w:type="spellStart"/>
      <w:r w:rsidRPr="008770EB">
        <w:rPr>
          <w:rFonts w:asciiTheme="majorBidi" w:eastAsia="Times New Roman" w:hAnsiTheme="majorBidi" w:cstheme="majorBidi"/>
          <w:color w:val="000000"/>
          <w:kern w:val="0"/>
          <w:sz w:val="28"/>
          <w:szCs w:val="28"/>
          <w:lang w:val="en-US"/>
          <w14:ligatures w14:val="none"/>
        </w:rPr>
        <w:t>eHealth</w:t>
      </w:r>
      <w:proofErr w:type="spellEnd"/>
      <w:r w:rsidRPr="008770EB">
        <w:rPr>
          <w:rFonts w:asciiTheme="majorBidi" w:eastAsia="Times New Roman" w:hAnsiTheme="majorBidi" w:cstheme="majorBidi"/>
          <w:color w:val="000000"/>
          <w:kern w:val="0"/>
          <w:sz w:val="28"/>
          <w:szCs w:val="28"/>
          <w:lang w:val="en-US"/>
          <w14:ligatures w14:val="none"/>
        </w:rPr>
        <w:t xml:space="preserve"> to promote patient involvement.</w:t>
      </w:r>
      <w:proofErr w:type="gramEnd"/>
      <w:r w:rsidRPr="008770EB">
        <w:rPr>
          <w:rFonts w:asciiTheme="majorBidi" w:eastAsia="Times New Roman" w:hAnsiTheme="majorBidi" w:cstheme="majorBidi"/>
          <w:color w:val="000000"/>
          <w:kern w:val="0"/>
          <w:sz w:val="28"/>
          <w:szCs w:val="28"/>
          <w:lang w:val="en-US"/>
          <w14:ligatures w14:val="none"/>
        </w:rPr>
        <w:t xml:space="preserve"> The citation is from the journal "Frontiers in Psychology" and it is from the year 2013. [Link](https://www.frontiersin.org/articles/10.3389/fpsyg.2015.02013/full)</w:t>
      </w:r>
    </w:p>
    <w:p w14:paraId="4E9506D7" w14:textId="77777777" w:rsidR="00825951" w:rsidRPr="008770EB" w:rsidRDefault="00825951" w:rsidP="00825951">
      <w:pPr>
        <w:rPr>
          <w:rFonts w:asciiTheme="majorBidi" w:eastAsia="Times New Roman" w:hAnsiTheme="majorBidi" w:cstheme="majorBidi"/>
          <w:color w:val="000000"/>
          <w:kern w:val="0"/>
          <w:sz w:val="28"/>
          <w:szCs w:val="28"/>
          <w:lang w:val="en-US"/>
          <w14:ligatures w14:val="none"/>
        </w:rPr>
      </w:pPr>
    </w:p>
    <w:p w14:paraId="7B232B87" w14:textId="047DB809" w:rsidR="002506F6" w:rsidRPr="008770EB" w:rsidRDefault="00825951" w:rsidP="00825951">
      <w:pPr>
        <w:rPr>
          <w:rFonts w:asciiTheme="majorBidi" w:hAnsiTheme="majorBidi" w:cstheme="majorBidi"/>
          <w:b/>
          <w:bCs/>
          <w:sz w:val="28"/>
          <w:szCs w:val="28"/>
        </w:rPr>
      </w:pPr>
      <w:r w:rsidRPr="008770EB">
        <w:rPr>
          <w:rFonts w:asciiTheme="majorBidi" w:hAnsiTheme="majorBidi" w:cstheme="majorBidi"/>
          <w:b/>
          <w:bCs/>
          <w:sz w:val="28"/>
          <w:szCs w:val="28"/>
        </w:rPr>
        <w:t xml:space="preserve"> </w:t>
      </w:r>
      <w:r w:rsidR="002506F6" w:rsidRPr="008770EB">
        <w:rPr>
          <w:rFonts w:asciiTheme="majorBidi" w:hAnsiTheme="majorBidi" w:cstheme="majorBidi"/>
          <w:b/>
          <w:bCs/>
          <w:sz w:val="28"/>
          <w:szCs w:val="28"/>
        </w:rPr>
        <w:br w:type="page"/>
      </w:r>
    </w:p>
    <w:p w14:paraId="0949FE85" w14:textId="77777777" w:rsidR="00825951" w:rsidRPr="008770EB" w:rsidRDefault="00825951" w:rsidP="00825951">
      <w:pPr>
        <w:rPr>
          <w:rFonts w:asciiTheme="majorBidi" w:eastAsia="Times New Roman" w:hAnsiTheme="majorBidi" w:cstheme="majorBidi"/>
          <w:color w:val="629AB2"/>
          <w:kern w:val="0"/>
          <w:sz w:val="28"/>
          <w:szCs w:val="28"/>
          <w:lang w:val="en-US"/>
          <w14:ligatures w14:val="none"/>
        </w:rPr>
      </w:pPr>
      <w:r w:rsidRPr="008770EB">
        <w:rPr>
          <w:rFonts w:asciiTheme="majorBidi" w:eastAsia="Times New Roman" w:hAnsiTheme="majorBidi" w:cstheme="majorBidi"/>
          <w:b/>
          <w:bCs/>
          <w:color w:val="629AB2"/>
          <w:kern w:val="0"/>
          <w:sz w:val="28"/>
          <w:szCs w:val="28"/>
          <w:lang w:val="en-US"/>
          <w14:ligatures w14:val="none"/>
        </w:rPr>
        <w:lastRenderedPageBreak/>
        <w:t xml:space="preserve">2.4 Theoretical Framework of the Study </w:t>
      </w:r>
    </w:p>
    <w:p w14:paraId="298CACA1" w14:textId="77777777" w:rsidR="00825951" w:rsidRPr="008770EB" w:rsidRDefault="00825951" w:rsidP="00825951">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The theoretical framework for this study is based on Social Cognitive Theory (SCT) [1]. SCT posits that human behavior is the outcome of a dynamic interplay of personal, behavioral, and environmental factors. In the context of patient engagement, SCT suggests that:</w:t>
      </w:r>
    </w:p>
    <w:p w14:paraId="14C75A02" w14:textId="77777777" w:rsidR="00825951" w:rsidRPr="008770EB" w:rsidRDefault="00825951" w:rsidP="00825951">
      <w:pPr>
        <w:numPr>
          <w:ilvl w:val="0"/>
          <w:numId w:val="22"/>
        </w:numPr>
        <w:rPr>
          <w:rFonts w:asciiTheme="majorBidi" w:eastAsia="Times New Roman" w:hAnsiTheme="majorBidi" w:cstheme="majorBidi"/>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Patients' beliefs, self-efficacy, and expectations about their health and healthcare can influence their engagement in care.</w:t>
      </w:r>
    </w:p>
    <w:p w14:paraId="3ED4B713" w14:textId="77777777" w:rsidR="00825951" w:rsidRPr="008770EB" w:rsidRDefault="00825951" w:rsidP="00825951">
      <w:pPr>
        <w:numPr>
          <w:ilvl w:val="0"/>
          <w:numId w:val="22"/>
        </w:numPr>
        <w:rPr>
          <w:rFonts w:asciiTheme="majorBidi" w:eastAsia="Times New Roman" w:hAnsiTheme="majorBidi" w:cstheme="majorBidi"/>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Observing the behavior of healthcare providers and other patients can influence a patient's own engagement behavior.</w:t>
      </w:r>
    </w:p>
    <w:p w14:paraId="01801E29" w14:textId="77777777" w:rsidR="00825951" w:rsidRPr="008770EB" w:rsidRDefault="00825951" w:rsidP="00825951">
      <w:pPr>
        <w:numPr>
          <w:ilvl w:val="0"/>
          <w:numId w:val="22"/>
        </w:numPr>
        <w:rPr>
          <w:rFonts w:asciiTheme="majorBidi" w:eastAsia="Times New Roman" w:hAnsiTheme="majorBidi" w:cstheme="majorBidi"/>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Supportive healthcare environments that encourage open communication, collaboration, and shared decision-making can foster patient engagement.</w:t>
      </w:r>
    </w:p>
    <w:p w14:paraId="2B11BE99" w14:textId="77777777" w:rsidR="00825951" w:rsidRPr="008770EB" w:rsidRDefault="00825951" w:rsidP="00825951">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By applying SCT to this study, we can explore how healthcare institutions can influence patient engagement by:</w:t>
      </w:r>
    </w:p>
    <w:p w14:paraId="62C9B3CC" w14:textId="77777777" w:rsidR="00825951" w:rsidRPr="008770EB" w:rsidRDefault="00825951" w:rsidP="00825951">
      <w:pPr>
        <w:numPr>
          <w:ilvl w:val="0"/>
          <w:numId w:val="23"/>
        </w:numPr>
        <w:rPr>
          <w:rFonts w:asciiTheme="majorBidi" w:eastAsia="Times New Roman" w:hAnsiTheme="majorBidi" w:cstheme="majorBidi"/>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Enhancing patients' knowledge and self-efficacy through education and skills training.</w:t>
      </w:r>
    </w:p>
    <w:p w14:paraId="6F0371A2" w14:textId="77777777" w:rsidR="00825951" w:rsidRPr="008770EB" w:rsidRDefault="00825951" w:rsidP="00825951">
      <w:pPr>
        <w:numPr>
          <w:ilvl w:val="0"/>
          <w:numId w:val="23"/>
        </w:numPr>
        <w:rPr>
          <w:rFonts w:asciiTheme="majorBidi" w:eastAsia="Times New Roman" w:hAnsiTheme="majorBidi" w:cstheme="majorBidi"/>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Modeling and encouraging desired behaviors by healthcare providers.</w:t>
      </w:r>
    </w:p>
    <w:p w14:paraId="722B583F" w14:textId="77777777" w:rsidR="00825951" w:rsidRPr="008770EB" w:rsidRDefault="00825951" w:rsidP="00825951">
      <w:pPr>
        <w:numPr>
          <w:ilvl w:val="0"/>
          <w:numId w:val="23"/>
        </w:numPr>
        <w:rPr>
          <w:rFonts w:asciiTheme="majorBidi" w:eastAsia="Times New Roman" w:hAnsiTheme="majorBidi" w:cstheme="majorBidi"/>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Creating supportive healthcare environments that facilitate communication and collaboration.</w:t>
      </w:r>
    </w:p>
    <w:p w14:paraId="03E56798" w14:textId="77777777" w:rsidR="00825951" w:rsidRPr="008770EB" w:rsidRDefault="00825951" w:rsidP="00825951">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References</w:t>
      </w:r>
    </w:p>
    <w:p w14:paraId="12C3EBB1" w14:textId="77777777" w:rsidR="00825951" w:rsidRPr="008770EB" w:rsidRDefault="00825951" w:rsidP="00825951">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 xml:space="preserve">[1] Bandura, A. (2004). </w:t>
      </w:r>
      <w:proofErr w:type="gramStart"/>
      <w:r w:rsidRPr="008770EB">
        <w:rPr>
          <w:rFonts w:asciiTheme="majorBidi" w:eastAsia="Times New Roman" w:hAnsiTheme="majorBidi" w:cstheme="majorBidi"/>
          <w:color w:val="000000"/>
          <w:kern w:val="0"/>
          <w:sz w:val="28"/>
          <w:szCs w:val="28"/>
          <w:lang w:val="en-US"/>
          <w14:ligatures w14:val="none"/>
        </w:rPr>
        <w:t>Health promotion from the perspective of social cognitive theory.</w:t>
      </w:r>
      <w:proofErr w:type="gramEnd"/>
      <w:r w:rsidRPr="008770EB">
        <w:rPr>
          <w:rFonts w:asciiTheme="majorBidi" w:eastAsia="Times New Roman" w:hAnsiTheme="majorBidi" w:cstheme="majorBidi"/>
          <w:color w:val="000000"/>
          <w:kern w:val="0"/>
          <w:sz w:val="28"/>
          <w:szCs w:val="28"/>
          <w:lang w:val="en-US"/>
          <w14:ligatures w14:val="none"/>
        </w:rPr>
        <w:t xml:space="preserve"> Health Education &amp; Behavior</w:t>
      </w:r>
      <w:proofErr w:type="gramStart"/>
      <w:r w:rsidRPr="008770EB">
        <w:rPr>
          <w:rFonts w:asciiTheme="majorBidi" w:eastAsia="Times New Roman" w:hAnsiTheme="majorBidi" w:cstheme="majorBidi"/>
          <w:color w:val="000000"/>
          <w:kern w:val="0"/>
          <w:sz w:val="28"/>
          <w:szCs w:val="28"/>
          <w:lang w:val="en-US"/>
          <w14:ligatures w14:val="none"/>
        </w:rPr>
        <w:t>,32</w:t>
      </w:r>
      <w:proofErr w:type="gramEnd"/>
      <w:r w:rsidRPr="008770EB">
        <w:rPr>
          <w:rFonts w:asciiTheme="majorBidi" w:eastAsia="Times New Roman" w:hAnsiTheme="majorBidi" w:cstheme="majorBidi"/>
          <w:color w:val="000000"/>
          <w:kern w:val="0"/>
          <w:sz w:val="28"/>
          <w:szCs w:val="28"/>
          <w:lang w:val="en-US"/>
          <w14:ligatures w14:val="none"/>
        </w:rPr>
        <w:t>(2), 126-166.</w:t>
      </w:r>
    </w:p>
    <w:p w14:paraId="0C8118BE" w14:textId="77777777" w:rsidR="00825951" w:rsidRPr="008770EB" w:rsidRDefault="00825951" w:rsidP="00825951">
      <w:pPr>
        <w:spacing w:line="435" w:lineRule="atLeast"/>
        <w:rPr>
          <w:rFonts w:asciiTheme="majorBidi" w:eastAsia="Times New Roman" w:hAnsiTheme="majorBidi" w:cstheme="majorBidi"/>
          <w:color w:val="629AB2"/>
          <w:kern w:val="0"/>
          <w:sz w:val="28"/>
          <w:szCs w:val="28"/>
          <w:lang w:val="en-US"/>
          <w14:ligatures w14:val="none"/>
        </w:rPr>
      </w:pPr>
    </w:p>
    <w:p w14:paraId="4F9EF150" w14:textId="77777777" w:rsidR="00825951" w:rsidRPr="008770EB" w:rsidRDefault="00825951" w:rsidP="00825951">
      <w:pPr>
        <w:spacing w:line="435" w:lineRule="atLeast"/>
        <w:rPr>
          <w:rFonts w:asciiTheme="majorBidi" w:eastAsia="Times New Roman" w:hAnsiTheme="majorBidi" w:cstheme="majorBidi"/>
          <w:color w:val="629AB2"/>
          <w:kern w:val="0"/>
          <w:sz w:val="28"/>
          <w:szCs w:val="28"/>
          <w:lang w:val="en-US"/>
          <w14:ligatures w14:val="none"/>
        </w:rPr>
      </w:pPr>
    </w:p>
    <w:p w14:paraId="1F9C5E0F" w14:textId="77777777" w:rsidR="00825951" w:rsidRPr="008770EB" w:rsidRDefault="00825951" w:rsidP="00825951">
      <w:pPr>
        <w:spacing w:line="435" w:lineRule="atLeast"/>
        <w:rPr>
          <w:rFonts w:asciiTheme="majorBidi" w:eastAsia="Times New Roman" w:hAnsiTheme="majorBidi" w:cstheme="majorBidi"/>
          <w:color w:val="629AB2"/>
          <w:kern w:val="0"/>
          <w:sz w:val="28"/>
          <w:szCs w:val="28"/>
          <w:lang w:val="en-US"/>
          <w14:ligatures w14:val="none"/>
        </w:rPr>
      </w:pPr>
    </w:p>
    <w:p w14:paraId="4CD130AD" w14:textId="77777777" w:rsidR="00825951" w:rsidRPr="008770EB" w:rsidRDefault="00825951" w:rsidP="00825951">
      <w:pPr>
        <w:spacing w:line="435" w:lineRule="atLeast"/>
        <w:rPr>
          <w:rFonts w:asciiTheme="majorBidi" w:eastAsia="Times New Roman" w:hAnsiTheme="majorBidi" w:cstheme="majorBidi"/>
          <w:color w:val="629AB2"/>
          <w:kern w:val="0"/>
          <w:sz w:val="28"/>
          <w:szCs w:val="28"/>
          <w:lang w:val="en-US"/>
          <w14:ligatures w14:val="none"/>
        </w:rPr>
      </w:pPr>
    </w:p>
    <w:p w14:paraId="104544C7" w14:textId="77777777" w:rsidR="00825951" w:rsidRPr="008770EB" w:rsidRDefault="00825951" w:rsidP="00825951">
      <w:pPr>
        <w:spacing w:line="435" w:lineRule="atLeast"/>
        <w:rPr>
          <w:rFonts w:asciiTheme="majorBidi" w:eastAsia="Times New Roman" w:hAnsiTheme="majorBidi" w:cstheme="majorBidi"/>
          <w:color w:val="629AB2"/>
          <w:kern w:val="0"/>
          <w:sz w:val="28"/>
          <w:szCs w:val="28"/>
          <w:lang w:val="en-US"/>
          <w14:ligatures w14:val="none"/>
        </w:rPr>
      </w:pPr>
    </w:p>
    <w:p w14:paraId="4C6C374C" w14:textId="77777777" w:rsidR="00825951" w:rsidRPr="008770EB" w:rsidRDefault="00825951" w:rsidP="00825951">
      <w:pPr>
        <w:spacing w:line="435" w:lineRule="atLeast"/>
        <w:rPr>
          <w:rFonts w:asciiTheme="majorBidi" w:eastAsia="Times New Roman" w:hAnsiTheme="majorBidi" w:cstheme="majorBidi"/>
          <w:color w:val="629AB2"/>
          <w:kern w:val="0"/>
          <w:sz w:val="28"/>
          <w:szCs w:val="28"/>
          <w:lang w:val="en-US"/>
          <w14:ligatures w14:val="none"/>
        </w:rPr>
      </w:pPr>
    </w:p>
    <w:p w14:paraId="795BB328" w14:textId="77777777" w:rsidR="00825951" w:rsidRPr="008770EB" w:rsidRDefault="00825951" w:rsidP="00825951">
      <w:pPr>
        <w:spacing w:line="435" w:lineRule="atLeast"/>
        <w:jc w:val="center"/>
        <w:rPr>
          <w:rFonts w:asciiTheme="majorBidi" w:eastAsia="Times New Roman" w:hAnsiTheme="majorBidi" w:cstheme="majorBidi"/>
          <w:color w:val="629AB2"/>
          <w:kern w:val="0"/>
          <w:sz w:val="28"/>
          <w:szCs w:val="28"/>
          <w:lang w:val="en-US"/>
          <w14:ligatures w14:val="none"/>
        </w:rPr>
      </w:pPr>
    </w:p>
    <w:p w14:paraId="733DF3C7" w14:textId="77777777" w:rsidR="00825951" w:rsidRPr="008770EB" w:rsidRDefault="00825951" w:rsidP="00825951">
      <w:pPr>
        <w:spacing w:line="435" w:lineRule="atLeast"/>
        <w:jc w:val="center"/>
        <w:rPr>
          <w:rFonts w:asciiTheme="majorBidi" w:eastAsia="Times New Roman" w:hAnsiTheme="majorBidi" w:cstheme="majorBidi"/>
          <w:color w:val="629AB2"/>
          <w:kern w:val="0"/>
          <w:sz w:val="28"/>
          <w:szCs w:val="28"/>
          <w:lang w:val="en-US"/>
          <w14:ligatures w14:val="none"/>
        </w:rPr>
      </w:pPr>
    </w:p>
    <w:p w14:paraId="2ABDFF1F" w14:textId="77777777" w:rsidR="00825951" w:rsidRPr="008770EB" w:rsidRDefault="00825951" w:rsidP="00825951">
      <w:pPr>
        <w:spacing w:line="435" w:lineRule="atLeast"/>
        <w:jc w:val="center"/>
        <w:rPr>
          <w:rFonts w:asciiTheme="majorBidi" w:eastAsia="Times New Roman" w:hAnsiTheme="majorBidi" w:cstheme="majorBidi"/>
          <w:color w:val="629AB2"/>
          <w:kern w:val="0"/>
          <w:sz w:val="28"/>
          <w:szCs w:val="28"/>
          <w:lang w:val="en-US"/>
          <w14:ligatures w14:val="none"/>
        </w:rPr>
      </w:pPr>
    </w:p>
    <w:p w14:paraId="55F11C68" w14:textId="77777777" w:rsidR="00825951" w:rsidRPr="008770EB" w:rsidRDefault="00825951" w:rsidP="00825951">
      <w:pPr>
        <w:spacing w:line="435" w:lineRule="atLeast"/>
        <w:jc w:val="center"/>
        <w:rPr>
          <w:rFonts w:asciiTheme="majorBidi" w:eastAsia="Times New Roman" w:hAnsiTheme="majorBidi" w:cstheme="majorBidi"/>
          <w:color w:val="629AB2"/>
          <w:kern w:val="0"/>
          <w:sz w:val="28"/>
          <w:szCs w:val="28"/>
          <w:lang w:val="en-US"/>
          <w14:ligatures w14:val="none"/>
        </w:rPr>
      </w:pPr>
    </w:p>
    <w:p w14:paraId="1DDB9AF3" w14:textId="77777777" w:rsidR="00825951" w:rsidRPr="008770EB" w:rsidRDefault="00825951" w:rsidP="00825951">
      <w:pPr>
        <w:spacing w:line="435" w:lineRule="atLeast"/>
        <w:jc w:val="center"/>
        <w:rPr>
          <w:rFonts w:asciiTheme="majorBidi" w:eastAsia="Times New Roman" w:hAnsiTheme="majorBidi" w:cstheme="majorBidi"/>
          <w:color w:val="629AB2"/>
          <w:kern w:val="0"/>
          <w:sz w:val="28"/>
          <w:szCs w:val="28"/>
          <w:lang w:val="en-US"/>
          <w14:ligatures w14:val="none"/>
        </w:rPr>
      </w:pPr>
    </w:p>
    <w:p w14:paraId="0CD4159A" w14:textId="77777777" w:rsidR="00825951" w:rsidRPr="008770EB" w:rsidRDefault="00825951" w:rsidP="00825951">
      <w:pPr>
        <w:spacing w:line="435" w:lineRule="atLeast"/>
        <w:jc w:val="center"/>
        <w:rPr>
          <w:rFonts w:asciiTheme="majorBidi" w:eastAsia="Times New Roman" w:hAnsiTheme="majorBidi" w:cstheme="majorBidi"/>
          <w:color w:val="629AB2"/>
          <w:kern w:val="0"/>
          <w:sz w:val="28"/>
          <w:szCs w:val="28"/>
          <w:lang w:val="en-US"/>
          <w14:ligatures w14:val="none"/>
        </w:rPr>
      </w:pPr>
    </w:p>
    <w:p w14:paraId="3F4D66B3" w14:textId="77777777" w:rsidR="00825951" w:rsidRPr="008770EB" w:rsidRDefault="00825951" w:rsidP="00825951">
      <w:pPr>
        <w:spacing w:line="435" w:lineRule="atLeast"/>
        <w:jc w:val="center"/>
        <w:rPr>
          <w:rFonts w:asciiTheme="majorBidi" w:eastAsia="Times New Roman" w:hAnsiTheme="majorBidi" w:cstheme="majorBidi"/>
          <w:color w:val="629AB2"/>
          <w:kern w:val="0"/>
          <w:sz w:val="28"/>
          <w:szCs w:val="28"/>
          <w:lang w:val="en-US"/>
          <w14:ligatures w14:val="none"/>
        </w:rPr>
      </w:pPr>
    </w:p>
    <w:p w14:paraId="1769ABE2" w14:textId="77777777" w:rsidR="00825951" w:rsidRPr="008770EB" w:rsidRDefault="00825951" w:rsidP="00825951">
      <w:pPr>
        <w:spacing w:line="435" w:lineRule="atLeast"/>
        <w:jc w:val="center"/>
        <w:rPr>
          <w:rFonts w:asciiTheme="majorBidi" w:eastAsia="Times New Roman" w:hAnsiTheme="majorBidi" w:cstheme="majorBidi"/>
          <w:color w:val="629AB2"/>
          <w:kern w:val="0"/>
          <w:sz w:val="28"/>
          <w:szCs w:val="28"/>
          <w:lang w:val="en-US"/>
          <w14:ligatures w14:val="none"/>
        </w:rPr>
      </w:pPr>
    </w:p>
    <w:p w14:paraId="085EA90A" w14:textId="18A3A7AC" w:rsidR="00825951" w:rsidRPr="008770EB" w:rsidRDefault="00825951" w:rsidP="00825951">
      <w:pPr>
        <w:spacing w:line="525" w:lineRule="atLeast"/>
        <w:jc w:val="cente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Chapter 3</w:t>
      </w:r>
    </w:p>
    <w:p w14:paraId="34ECEE24" w14:textId="34C4D02D" w:rsidR="00825951" w:rsidRDefault="00825951" w:rsidP="00C07F96">
      <w:pPr>
        <w:spacing w:line="525" w:lineRule="atLeast"/>
        <w:jc w:val="cente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Research Methodology</w:t>
      </w:r>
    </w:p>
    <w:p w14:paraId="7D732FFA" w14:textId="77777777" w:rsidR="00C07F96" w:rsidRDefault="00C07F96" w:rsidP="00C07F96">
      <w:pPr>
        <w:spacing w:line="525" w:lineRule="atLeast"/>
        <w:jc w:val="center"/>
        <w:rPr>
          <w:rFonts w:asciiTheme="majorBidi" w:eastAsia="Times New Roman" w:hAnsiTheme="majorBidi" w:cstheme="majorBidi"/>
          <w:color w:val="000000"/>
          <w:kern w:val="0"/>
          <w:sz w:val="28"/>
          <w:szCs w:val="28"/>
          <w:lang w:val="en-US"/>
          <w14:ligatures w14:val="none"/>
        </w:rPr>
      </w:pPr>
    </w:p>
    <w:p w14:paraId="47047DA9" w14:textId="77777777" w:rsidR="00C07F96" w:rsidRDefault="00C07F96" w:rsidP="00C07F96">
      <w:pPr>
        <w:spacing w:line="525" w:lineRule="atLeast"/>
        <w:jc w:val="center"/>
        <w:rPr>
          <w:rFonts w:asciiTheme="majorBidi" w:eastAsia="Times New Roman" w:hAnsiTheme="majorBidi" w:cstheme="majorBidi"/>
          <w:color w:val="000000"/>
          <w:kern w:val="0"/>
          <w:sz w:val="28"/>
          <w:szCs w:val="28"/>
          <w:lang w:val="en-US"/>
          <w14:ligatures w14:val="none"/>
        </w:rPr>
      </w:pPr>
    </w:p>
    <w:p w14:paraId="12558F32" w14:textId="77777777" w:rsidR="00C07F96" w:rsidRDefault="00C07F96" w:rsidP="00C07F96">
      <w:pPr>
        <w:spacing w:line="525" w:lineRule="atLeast"/>
        <w:jc w:val="center"/>
        <w:rPr>
          <w:rFonts w:asciiTheme="majorBidi" w:eastAsia="Times New Roman" w:hAnsiTheme="majorBidi" w:cstheme="majorBidi"/>
          <w:color w:val="000000"/>
          <w:kern w:val="0"/>
          <w:sz w:val="28"/>
          <w:szCs w:val="28"/>
          <w:lang w:val="en-US"/>
          <w14:ligatures w14:val="none"/>
        </w:rPr>
      </w:pPr>
    </w:p>
    <w:p w14:paraId="7763199F" w14:textId="77777777" w:rsidR="00C07F96" w:rsidRDefault="00C07F96" w:rsidP="00C07F96">
      <w:pPr>
        <w:spacing w:line="525" w:lineRule="atLeast"/>
        <w:jc w:val="center"/>
        <w:rPr>
          <w:rFonts w:asciiTheme="majorBidi" w:eastAsia="Times New Roman" w:hAnsiTheme="majorBidi" w:cstheme="majorBidi"/>
          <w:color w:val="000000"/>
          <w:kern w:val="0"/>
          <w:sz w:val="28"/>
          <w:szCs w:val="28"/>
          <w:lang w:val="en-US"/>
          <w14:ligatures w14:val="none"/>
        </w:rPr>
      </w:pPr>
    </w:p>
    <w:p w14:paraId="2FDAEC43" w14:textId="77777777" w:rsidR="00C07F96" w:rsidRDefault="00C07F96" w:rsidP="00C07F96">
      <w:pPr>
        <w:spacing w:line="525" w:lineRule="atLeast"/>
        <w:jc w:val="center"/>
        <w:rPr>
          <w:rFonts w:asciiTheme="majorBidi" w:eastAsia="Times New Roman" w:hAnsiTheme="majorBidi" w:cstheme="majorBidi"/>
          <w:color w:val="000000"/>
          <w:kern w:val="0"/>
          <w:sz w:val="28"/>
          <w:szCs w:val="28"/>
          <w:lang w:val="en-US"/>
          <w14:ligatures w14:val="none"/>
        </w:rPr>
      </w:pPr>
    </w:p>
    <w:p w14:paraId="1E19E4DF" w14:textId="77777777" w:rsidR="00C07F96" w:rsidRDefault="00C07F96" w:rsidP="00C07F96">
      <w:pPr>
        <w:spacing w:line="525" w:lineRule="atLeast"/>
        <w:jc w:val="center"/>
        <w:rPr>
          <w:rFonts w:asciiTheme="majorBidi" w:eastAsia="Times New Roman" w:hAnsiTheme="majorBidi" w:cstheme="majorBidi"/>
          <w:color w:val="000000"/>
          <w:kern w:val="0"/>
          <w:sz w:val="28"/>
          <w:szCs w:val="28"/>
          <w:lang w:val="en-US"/>
          <w14:ligatures w14:val="none"/>
        </w:rPr>
      </w:pPr>
    </w:p>
    <w:p w14:paraId="2F1935CA" w14:textId="77777777" w:rsidR="00C07F96" w:rsidRPr="00C07F96" w:rsidRDefault="00C07F96" w:rsidP="00C07F96">
      <w:pPr>
        <w:spacing w:line="525" w:lineRule="atLeast"/>
        <w:jc w:val="center"/>
        <w:rPr>
          <w:rFonts w:asciiTheme="majorBidi" w:eastAsia="Times New Roman" w:hAnsiTheme="majorBidi" w:cstheme="majorBidi"/>
          <w:color w:val="000000"/>
          <w:kern w:val="0"/>
          <w:sz w:val="28"/>
          <w:szCs w:val="28"/>
          <w:lang w:val="en-US"/>
          <w14:ligatures w14:val="none"/>
        </w:rPr>
      </w:pPr>
    </w:p>
    <w:p w14:paraId="616D710B" w14:textId="784E0ED0" w:rsidR="00825951" w:rsidRPr="008770EB" w:rsidRDefault="00825951" w:rsidP="00781827">
      <w:pPr>
        <w:rPr>
          <w:rFonts w:asciiTheme="majorBidi" w:eastAsia="Times New Roman" w:hAnsiTheme="majorBidi" w:cstheme="majorBidi"/>
          <w:color w:val="629AB2"/>
          <w:kern w:val="0"/>
          <w:sz w:val="28"/>
          <w:szCs w:val="28"/>
          <w:lang w:val="en-US"/>
          <w14:ligatures w14:val="none"/>
        </w:rPr>
      </w:pPr>
      <w:r w:rsidRPr="008770EB">
        <w:rPr>
          <w:rStyle w:val="oypena"/>
          <w:rFonts w:asciiTheme="majorBidi" w:hAnsiTheme="majorBidi" w:cstheme="majorBidi"/>
          <w:b/>
          <w:bCs/>
          <w:color w:val="629AB2"/>
          <w:sz w:val="28"/>
          <w:szCs w:val="28"/>
        </w:rPr>
        <w:t>3.1 Methodology and Research Methods</w:t>
      </w:r>
    </w:p>
    <w:p w14:paraId="7366B5E6" w14:textId="77777777" w:rsidR="00781827" w:rsidRPr="008770EB" w:rsidRDefault="00781827" w:rsidP="00781827">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 xml:space="preserve">Introduction </w:t>
      </w:r>
    </w:p>
    <w:p w14:paraId="465D3F80" w14:textId="77777777" w:rsidR="00781827" w:rsidRPr="008770EB" w:rsidRDefault="00781827" w:rsidP="00781827">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This section provides a brief overview of the research methods used in the study. It explains the rationale behind the chosen approach and how it contributes to achieving the research objectives.</w:t>
      </w:r>
    </w:p>
    <w:p w14:paraId="0259F097" w14:textId="77777777" w:rsidR="00781827" w:rsidRPr="008770EB" w:rsidRDefault="00781827" w:rsidP="00781827">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Research Design</w:t>
      </w:r>
    </w:p>
    <w:p w14:paraId="4F6F7139" w14:textId="77777777" w:rsidR="00781827" w:rsidRPr="008770EB" w:rsidRDefault="00781827" w:rsidP="00781827">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 xml:space="preserve">This study employed a </w:t>
      </w:r>
      <w:r w:rsidRPr="008770EB">
        <w:rPr>
          <w:rFonts w:asciiTheme="majorBidi" w:eastAsia="Times New Roman" w:hAnsiTheme="majorBidi" w:cstheme="majorBidi"/>
          <w:b/>
          <w:bCs/>
          <w:color w:val="000000"/>
          <w:kern w:val="0"/>
          <w:sz w:val="28"/>
          <w:szCs w:val="28"/>
          <w:lang w:val="en-US"/>
          <w14:ligatures w14:val="none"/>
        </w:rPr>
        <w:t>mixed-methods research approach</w:t>
      </w:r>
      <w:r w:rsidRPr="008770EB">
        <w:rPr>
          <w:rFonts w:asciiTheme="majorBidi" w:eastAsia="Times New Roman" w:hAnsiTheme="majorBidi" w:cstheme="majorBidi"/>
          <w:color w:val="000000"/>
          <w:kern w:val="0"/>
          <w:sz w:val="28"/>
          <w:szCs w:val="28"/>
          <w:lang w:val="en-US"/>
          <w14:ligatures w14:val="none"/>
        </w:rPr>
        <w:t>. This means it combined both quantitative and qualitative data collection methods. This approach allows for a more comprehensive understanding of patient engagement in private healthcare institutions in Riyadh by:</w:t>
      </w:r>
    </w:p>
    <w:p w14:paraId="01578389" w14:textId="77777777" w:rsidR="00781827" w:rsidRPr="008770EB" w:rsidRDefault="00781827" w:rsidP="00781827">
      <w:pPr>
        <w:numPr>
          <w:ilvl w:val="0"/>
          <w:numId w:val="24"/>
        </w:numPr>
        <w:rPr>
          <w:rFonts w:asciiTheme="majorBidi" w:eastAsia="Times New Roman" w:hAnsiTheme="majorBidi" w:cstheme="majorBidi"/>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Quantitative data</w:t>
      </w:r>
      <w:r w:rsidRPr="008770EB">
        <w:rPr>
          <w:rFonts w:asciiTheme="majorBidi" w:eastAsia="Times New Roman" w:hAnsiTheme="majorBidi" w:cstheme="majorBidi"/>
          <w:color w:val="000000"/>
          <w:kern w:val="0"/>
          <w:sz w:val="28"/>
          <w:szCs w:val="28"/>
          <w:lang w:val="en-US"/>
          <w14:ligatures w14:val="none"/>
        </w:rPr>
        <w:t>: Providing insights into the prevalence of specific practices and perceptions related to patient engagement.</w:t>
      </w:r>
    </w:p>
    <w:p w14:paraId="155DD180" w14:textId="77777777" w:rsidR="00781827" w:rsidRPr="008770EB" w:rsidRDefault="00781827" w:rsidP="00781827">
      <w:pPr>
        <w:numPr>
          <w:ilvl w:val="0"/>
          <w:numId w:val="24"/>
        </w:numPr>
        <w:rPr>
          <w:rFonts w:asciiTheme="majorBidi" w:eastAsia="Times New Roman" w:hAnsiTheme="majorBidi" w:cstheme="majorBidi"/>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Qualitative data</w:t>
      </w:r>
      <w:r w:rsidRPr="008770EB">
        <w:rPr>
          <w:rFonts w:asciiTheme="majorBidi" w:eastAsia="Times New Roman" w:hAnsiTheme="majorBidi" w:cstheme="majorBidi"/>
          <w:color w:val="000000"/>
          <w:kern w:val="0"/>
          <w:sz w:val="28"/>
          <w:szCs w:val="28"/>
          <w:lang w:val="en-US"/>
          <w14:ligatures w14:val="none"/>
        </w:rPr>
        <w:t>: Offering a deeper understanding of the experiences, perspectives, and challenges surrounding patient engagement.</w:t>
      </w:r>
    </w:p>
    <w:p w14:paraId="4B3ACDDA" w14:textId="77777777" w:rsidR="00781827" w:rsidRPr="008770EB" w:rsidRDefault="00781827" w:rsidP="00781827">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Population of the Study</w:t>
      </w:r>
    </w:p>
    <w:p w14:paraId="29F80BEF" w14:textId="77777777" w:rsidR="00781827" w:rsidRPr="008770EB" w:rsidRDefault="00781827" w:rsidP="00781827">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The target population for this study was patients and healthcare personnel at private healthcare facilities in Riyadh, Saudi Arabia</w:t>
      </w:r>
    </w:p>
    <w:p w14:paraId="2BEEA8FE" w14:textId="77777777" w:rsidR="00781827" w:rsidRPr="008770EB" w:rsidRDefault="00781827" w:rsidP="00781827">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Sample Characteristics</w:t>
      </w:r>
    </w:p>
    <w:p w14:paraId="7DD5D197" w14:textId="77777777" w:rsidR="00781827" w:rsidRPr="008770EB" w:rsidRDefault="00781827" w:rsidP="00781827">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The study included a convenience sample of 500 participants, with an equal number of patients and healthcare professionals.</w:t>
      </w:r>
    </w:p>
    <w:p w14:paraId="0ED68C56" w14:textId="77777777" w:rsidR="00781827" w:rsidRPr="008770EB" w:rsidRDefault="00781827" w:rsidP="00781827">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Sample Size Determination</w:t>
      </w:r>
    </w:p>
    <w:p w14:paraId="57D28A18" w14:textId="77777777" w:rsidR="00781827" w:rsidRPr="008770EB" w:rsidRDefault="00781827" w:rsidP="00781827">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The sample size was determined using a specific sample size calculation method for surveys, where a sample size of 500 is generally considered adequate for most survey research studies. In this study, 72 responses were received from participants.</w:t>
      </w:r>
    </w:p>
    <w:p w14:paraId="353BCD88" w14:textId="77777777" w:rsidR="00781827" w:rsidRPr="008770EB" w:rsidRDefault="00781827" w:rsidP="00781827">
      <w:pPr>
        <w:rPr>
          <w:rFonts w:asciiTheme="majorBidi" w:eastAsia="Times New Roman" w:hAnsiTheme="majorBidi" w:cstheme="majorBidi"/>
          <w:b/>
          <w:bCs/>
          <w:color w:val="000000"/>
          <w:kern w:val="0"/>
          <w:sz w:val="28"/>
          <w:szCs w:val="28"/>
          <w:lang w:val="en-US"/>
          <w14:ligatures w14:val="none"/>
        </w:rPr>
      </w:pPr>
    </w:p>
    <w:p w14:paraId="5248B13F" w14:textId="77777777" w:rsidR="00781827" w:rsidRPr="008770EB" w:rsidRDefault="00781827" w:rsidP="00781827">
      <w:pPr>
        <w:rPr>
          <w:rFonts w:asciiTheme="majorBidi" w:eastAsia="Times New Roman" w:hAnsiTheme="majorBidi" w:cstheme="majorBidi"/>
          <w:b/>
          <w:bCs/>
          <w:color w:val="000000"/>
          <w:kern w:val="0"/>
          <w:sz w:val="28"/>
          <w:szCs w:val="28"/>
          <w:lang w:val="en-US"/>
          <w14:ligatures w14:val="none"/>
        </w:rPr>
      </w:pPr>
    </w:p>
    <w:p w14:paraId="49C4ABBB" w14:textId="77777777" w:rsidR="00781827" w:rsidRPr="008770EB" w:rsidRDefault="00781827" w:rsidP="00781827">
      <w:pPr>
        <w:rPr>
          <w:rFonts w:asciiTheme="majorBidi" w:eastAsia="Times New Roman" w:hAnsiTheme="majorBidi" w:cstheme="majorBidi"/>
          <w:b/>
          <w:bCs/>
          <w:color w:val="000000"/>
          <w:kern w:val="0"/>
          <w:sz w:val="28"/>
          <w:szCs w:val="28"/>
          <w:lang w:val="en-US"/>
          <w14:ligatures w14:val="none"/>
        </w:rPr>
      </w:pPr>
    </w:p>
    <w:p w14:paraId="4308A62B" w14:textId="77777777" w:rsidR="00781827" w:rsidRPr="008770EB" w:rsidRDefault="00781827" w:rsidP="00781827">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Data Collection Procedures</w:t>
      </w:r>
    </w:p>
    <w:p w14:paraId="3DDB853B" w14:textId="77777777" w:rsidR="00781827" w:rsidRPr="008770EB" w:rsidRDefault="00781827" w:rsidP="00781827">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The study employed two data collection methods:</w:t>
      </w:r>
    </w:p>
    <w:p w14:paraId="2992F875" w14:textId="77777777" w:rsidR="00781827" w:rsidRPr="008770EB" w:rsidRDefault="00781827" w:rsidP="00781827">
      <w:pPr>
        <w:numPr>
          <w:ilvl w:val="0"/>
          <w:numId w:val="25"/>
        </w:numPr>
        <w:rPr>
          <w:rFonts w:asciiTheme="majorBidi" w:eastAsia="Times New Roman" w:hAnsiTheme="majorBidi" w:cstheme="majorBidi"/>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 xml:space="preserve">Quantitative data: </w:t>
      </w:r>
      <w:r w:rsidRPr="008770EB">
        <w:rPr>
          <w:rFonts w:asciiTheme="majorBidi" w:eastAsia="Times New Roman" w:hAnsiTheme="majorBidi" w:cstheme="majorBidi"/>
          <w:color w:val="000000"/>
          <w:kern w:val="0"/>
          <w:sz w:val="28"/>
          <w:szCs w:val="28"/>
          <w:lang w:val="en-US"/>
          <w14:ligatures w14:val="none"/>
        </w:rPr>
        <w:t>A survey questionnaire was administered to both patients and healthcare professionals. The questionnaire assessed:</w:t>
      </w:r>
    </w:p>
    <w:p w14:paraId="06527A0C" w14:textId="77777777" w:rsidR="00781827" w:rsidRPr="008770EB" w:rsidRDefault="00781827" w:rsidP="00781827">
      <w:pPr>
        <w:numPr>
          <w:ilvl w:val="1"/>
          <w:numId w:val="25"/>
        </w:numPr>
        <w:rPr>
          <w:rFonts w:asciiTheme="majorBidi" w:eastAsia="Times New Roman" w:hAnsiTheme="majorBidi" w:cstheme="majorBidi"/>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Patient perceptions of engagement opportunities and their level of involvement in care.</w:t>
      </w:r>
    </w:p>
    <w:p w14:paraId="2520D429" w14:textId="77777777" w:rsidR="00781827" w:rsidRPr="008770EB" w:rsidRDefault="00781827" w:rsidP="00781827">
      <w:pPr>
        <w:numPr>
          <w:ilvl w:val="1"/>
          <w:numId w:val="25"/>
        </w:numPr>
        <w:rPr>
          <w:rFonts w:asciiTheme="majorBidi" w:eastAsia="Times New Roman" w:hAnsiTheme="majorBidi" w:cstheme="majorBidi"/>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Healthcare professionals' views on methods and resources for promoting patient engagement.</w:t>
      </w:r>
    </w:p>
    <w:p w14:paraId="7777EC67" w14:textId="734941DF" w:rsidR="00781827" w:rsidRPr="008770EB" w:rsidRDefault="00781827" w:rsidP="00781827">
      <w:pPr>
        <w:numPr>
          <w:ilvl w:val="1"/>
          <w:numId w:val="25"/>
        </w:numPr>
        <w:rPr>
          <w:rFonts w:asciiTheme="majorBidi" w:eastAsia="Times New Roman" w:hAnsiTheme="majorBidi" w:cstheme="majorBidi"/>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Organizational factors influencing patient engagement initiatives (e.g., leadership support, staff training, technology integration)</w:t>
      </w:r>
      <w:proofErr w:type="gramStart"/>
      <w:r w:rsidRPr="008770EB">
        <w:rPr>
          <w:rFonts w:asciiTheme="majorBidi" w:eastAsia="Times New Roman" w:hAnsiTheme="majorBidi" w:cstheme="majorBidi"/>
          <w:color w:val="000000"/>
          <w:kern w:val="0"/>
          <w:sz w:val="28"/>
          <w:szCs w:val="28"/>
          <w:lang w:val="en-US"/>
          <w14:ligatures w14:val="none"/>
        </w:rPr>
        <w:t>..</w:t>
      </w:r>
      <w:proofErr w:type="gramEnd"/>
    </w:p>
    <w:p w14:paraId="64F766F7" w14:textId="77777777" w:rsidR="00781827" w:rsidRPr="008770EB" w:rsidRDefault="00781827" w:rsidP="00781827">
      <w:pPr>
        <w:numPr>
          <w:ilvl w:val="0"/>
          <w:numId w:val="26"/>
        </w:numPr>
        <w:rPr>
          <w:rFonts w:asciiTheme="majorBidi" w:eastAsia="Times New Roman" w:hAnsiTheme="majorBidi" w:cstheme="majorBidi"/>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Qualitative data</w:t>
      </w:r>
      <w:r w:rsidRPr="008770EB">
        <w:rPr>
          <w:rFonts w:asciiTheme="majorBidi" w:eastAsia="Times New Roman" w:hAnsiTheme="majorBidi" w:cstheme="majorBidi"/>
          <w:color w:val="000000"/>
          <w:kern w:val="0"/>
          <w:sz w:val="28"/>
          <w:szCs w:val="28"/>
          <w:lang w:val="en-US"/>
          <w14:ligatures w14:val="none"/>
        </w:rPr>
        <w:t>: Semi-structured interviews were conducted with key stakeholders in private healthcare organizations:</w:t>
      </w:r>
    </w:p>
    <w:p w14:paraId="0236099F" w14:textId="77777777" w:rsidR="00781827" w:rsidRPr="008770EB" w:rsidRDefault="00781827" w:rsidP="00781827">
      <w:pPr>
        <w:numPr>
          <w:ilvl w:val="1"/>
          <w:numId w:val="26"/>
        </w:numPr>
        <w:rPr>
          <w:rFonts w:asciiTheme="majorBidi" w:eastAsia="Times New Roman" w:hAnsiTheme="majorBidi" w:cstheme="majorBidi"/>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Healthcare administrators and executives.</w:t>
      </w:r>
    </w:p>
    <w:p w14:paraId="6E1BBDD9" w14:textId="77777777" w:rsidR="00781827" w:rsidRPr="008770EB" w:rsidRDefault="00781827" w:rsidP="00781827">
      <w:pPr>
        <w:numPr>
          <w:ilvl w:val="1"/>
          <w:numId w:val="26"/>
        </w:numPr>
        <w:rPr>
          <w:rFonts w:asciiTheme="majorBidi" w:eastAsia="Times New Roman" w:hAnsiTheme="majorBidi" w:cstheme="majorBidi"/>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Medical professionals.</w:t>
      </w:r>
    </w:p>
    <w:p w14:paraId="394F2AAA" w14:textId="77777777" w:rsidR="00781827" w:rsidRPr="008770EB" w:rsidRDefault="00781827" w:rsidP="00781827">
      <w:pPr>
        <w:numPr>
          <w:ilvl w:val="1"/>
          <w:numId w:val="26"/>
        </w:numPr>
        <w:rPr>
          <w:rFonts w:asciiTheme="majorBidi" w:eastAsia="Times New Roman" w:hAnsiTheme="majorBidi" w:cstheme="majorBidi"/>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Patient experience and involvement coordinators.</w:t>
      </w:r>
    </w:p>
    <w:p w14:paraId="2D249DB1" w14:textId="77777777" w:rsidR="00781827" w:rsidRPr="008770EB" w:rsidRDefault="00781827" w:rsidP="00781827">
      <w:pPr>
        <w:numPr>
          <w:ilvl w:val="1"/>
          <w:numId w:val="26"/>
        </w:numPr>
        <w:rPr>
          <w:rFonts w:asciiTheme="majorBidi" w:eastAsia="Times New Roman" w:hAnsiTheme="majorBidi" w:cstheme="majorBidi"/>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Patients known for their high level of engagement in their healthcare.</w:t>
      </w:r>
    </w:p>
    <w:p w14:paraId="70C25249" w14:textId="77777777" w:rsidR="00781827" w:rsidRPr="008770EB" w:rsidRDefault="00781827" w:rsidP="00781827">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The interviews explored:</w:t>
      </w:r>
    </w:p>
    <w:p w14:paraId="69DBA331" w14:textId="77777777" w:rsidR="00781827" w:rsidRPr="008770EB" w:rsidRDefault="00781827" w:rsidP="00781827">
      <w:pPr>
        <w:numPr>
          <w:ilvl w:val="0"/>
          <w:numId w:val="27"/>
        </w:numPr>
        <w:rPr>
          <w:rFonts w:asciiTheme="majorBidi" w:eastAsia="Times New Roman" w:hAnsiTheme="majorBidi" w:cstheme="majorBidi"/>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Strategies and best practices for patient engagement.</w:t>
      </w:r>
    </w:p>
    <w:p w14:paraId="2A108590" w14:textId="77777777" w:rsidR="00781827" w:rsidRPr="008770EB" w:rsidRDefault="00781827" w:rsidP="00781827">
      <w:pPr>
        <w:numPr>
          <w:ilvl w:val="0"/>
          <w:numId w:val="27"/>
        </w:numPr>
        <w:rPr>
          <w:rFonts w:asciiTheme="majorBidi" w:eastAsia="Times New Roman" w:hAnsiTheme="majorBidi" w:cstheme="majorBidi"/>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Challenges hindering successful patient engagement initiatives.</w:t>
      </w:r>
    </w:p>
    <w:p w14:paraId="56E0BB54" w14:textId="77777777" w:rsidR="00781827" w:rsidRPr="008770EB" w:rsidRDefault="00781827" w:rsidP="00781827">
      <w:pPr>
        <w:numPr>
          <w:ilvl w:val="0"/>
          <w:numId w:val="27"/>
        </w:numPr>
        <w:rPr>
          <w:rFonts w:asciiTheme="majorBidi" w:eastAsia="Times New Roman" w:hAnsiTheme="majorBidi" w:cstheme="majorBidi"/>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Real-life examples and optimal approaches to patient inclusion.</w:t>
      </w:r>
    </w:p>
    <w:p w14:paraId="067F7370" w14:textId="77777777" w:rsidR="00781827" w:rsidRPr="008770EB" w:rsidRDefault="00781827" w:rsidP="00781827">
      <w:pPr>
        <w:numPr>
          <w:ilvl w:val="0"/>
          <w:numId w:val="27"/>
        </w:numPr>
        <w:rPr>
          <w:rFonts w:asciiTheme="majorBidi" w:eastAsia="Times New Roman" w:hAnsiTheme="majorBidi" w:cstheme="majorBidi"/>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The role of technology, communication, and shared decision-making in promoting patient involvement.</w:t>
      </w:r>
    </w:p>
    <w:p w14:paraId="627C5512" w14:textId="77777777" w:rsidR="00781827" w:rsidRPr="008770EB" w:rsidRDefault="00781827" w:rsidP="00781827">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 xml:space="preserve">Study </w:t>
      </w:r>
      <w:proofErr w:type="gramStart"/>
      <w:r w:rsidRPr="008770EB">
        <w:rPr>
          <w:rFonts w:asciiTheme="majorBidi" w:eastAsia="Times New Roman" w:hAnsiTheme="majorBidi" w:cstheme="majorBidi"/>
          <w:b/>
          <w:bCs/>
          <w:color w:val="000000"/>
          <w:kern w:val="0"/>
          <w:sz w:val="28"/>
          <w:szCs w:val="28"/>
          <w:lang w:val="en-US"/>
          <w14:ligatures w14:val="none"/>
        </w:rPr>
        <w:t>Determinants :</w:t>
      </w:r>
      <w:proofErr w:type="gramEnd"/>
    </w:p>
    <w:p w14:paraId="56D87505" w14:textId="77777777" w:rsidR="00781827" w:rsidRPr="008770EB" w:rsidRDefault="00781827" w:rsidP="00781827">
      <w:pPr>
        <w:rPr>
          <w:rFonts w:asciiTheme="majorBidi" w:eastAsia="Times New Roman" w:hAnsiTheme="majorBidi" w:cstheme="majorBidi"/>
          <w:color w:val="000000"/>
          <w:kern w:val="0"/>
          <w:sz w:val="28"/>
          <w:szCs w:val="28"/>
          <w:lang w:val="en-US"/>
          <w14:ligatures w14:val="none"/>
        </w:rPr>
      </w:pPr>
      <w:proofErr w:type="gramStart"/>
      <w:r w:rsidRPr="008770EB">
        <w:rPr>
          <w:rFonts w:asciiTheme="majorBidi" w:eastAsia="Times New Roman" w:hAnsiTheme="majorBidi" w:cstheme="majorBidi"/>
          <w:b/>
          <w:bCs/>
          <w:color w:val="000000"/>
          <w:kern w:val="0"/>
          <w:sz w:val="28"/>
          <w:szCs w:val="28"/>
          <w:lang w:val="en-US"/>
          <w14:ligatures w14:val="none"/>
        </w:rPr>
        <w:t>Temporal :</w:t>
      </w:r>
      <w:proofErr w:type="gramEnd"/>
      <w:r w:rsidRPr="008770EB">
        <w:rPr>
          <w:rFonts w:asciiTheme="majorBidi" w:eastAsia="Times New Roman" w:hAnsiTheme="majorBidi" w:cstheme="majorBidi"/>
          <w:color w:val="000000"/>
          <w:kern w:val="0"/>
          <w:sz w:val="28"/>
          <w:szCs w:val="28"/>
          <w:lang w:val="en-US"/>
          <w14:ligatures w14:val="none"/>
        </w:rPr>
        <w:t xml:space="preserve"> The timeframe for data collection is not explicitly mentioned in the text.</w:t>
      </w:r>
    </w:p>
    <w:p w14:paraId="490E26B8" w14:textId="77777777" w:rsidR="00781827" w:rsidRPr="008770EB" w:rsidRDefault="00781827" w:rsidP="00781827">
      <w:pPr>
        <w:rPr>
          <w:rFonts w:asciiTheme="majorBidi" w:eastAsia="Times New Roman" w:hAnsiTheme="majorBidi" w:cstheme="majorBidi"/>
          <w:color w:val="000000"/>
          <w:kern w:val="0"/>
          <w:sz w:val="28"/>
          <w:szCs w:val="28"/>
          <w:lang w:val="en-US"/>
          <w14:ligatures w14:val="none"/>
        </w:rPr>
      </w:pPr>
      <w:proofErr w:type="gramStart"/>
      <w:r w:rsidRPr="008770EB">
        <w:rPr>
          <w:rFonts w:asciiTheme="majorBidi" w:eastAsia="Times New Roman" w:hAnsiTheme="majorBidi" w:cstheme="majorBidi"/>
          <w:b/>
          <w:bCs/>
          <w:color w:val="000000"/>
          <w:kern w:val="0"/>
          <w:sz w:val="28"/>
          <w:szCs w:val="28"/>
          <w:lang w:val="en-US"/>
          <w14:ligatures w14:val="none"/>
        </w:rPr>
        <w:t>Spatial :</w:t>
      </w:r>
      <w:proofErr w:type="gramEnd"/>
      <w:r w:rsidRPr="008770EB">
        <w:rPr>
          <w:rFonts w:asciiTheme="majorBidi" w:eastAsia="Times New Roman" w:hAnsiTheme="majorBidi" w:cstheme="majorBidi"/>
          <w:color w:val="000000"/>
          <w:kern w:val="0"/>
          <w:sz w:val="28"/>
          <w:szCs w:val="28"/>
          <w:lang w:val="en-US"/>
          <w14:ligatures w14:val="none"/>
        </w:rPr>
        <w:t xml:space="preserve"> The study was conducted in private healthcare facilities located in Riyadh, Saudi Arabia.</w:t>
      </w:r>
    </w:p>
    <w:p w14:paraId="3EF03BE2" w14:textId="77777777" w:rsidR="00781827" w:rsidRPr="008770EB" w:rsidRDefault="00781827" w:rsidP="00781827">
      <w:pPr>
        <w:rPr>
          <w:rFonts w:asciiTheme="majorBidi" w:eastAsia="Times New Roman" w:hAnsiTheme="majorBidi" w:cstheme="majorBidi"/>
          <w:color w:val="000000"/>
          <w:kern w:val="0"/>
          <w:sz w:val="28"/>
          <w:szCs w:val="28"/>
          <w:lang w:val="en-US"/>
          <w14:ligatures w14:val="none"/>
        </w:rPr>
      </w:pPr>
      <w:proofErr w:type="gramStart"/>
      <w:r w:rsidRPr="008770EB">
        <w:rPr>
          <w:rFonts w:asciiTheme="majorBidi" w:eastAsia="Times New Roman" w:hAnsiTheme="majorBidi" w:cstheme="majorBidi"/>
          <w:b/>
          <w:bCs/>
          <w:color w:val="000000"/>
          <w:kern w:val="0"/>
          <w:sz w:val="28"/>
          <w:szCs w:val="28"/>
          <w:lang w:val="en-US"/>
          <w14:ligatures w14:val="none"/>
        </w:rPr>
        <w:t>Thematic :</w:t>
      </w:r>
      <w:proofErr w:type="gramEnd"/>
      <w:r w:rsidRPr="008770EB">
        <w:rPr>
          <w:rFonts w:asciiTheme="majorBidi" w:eastAsia="Times New Roman" w:hAnsiTheme="majorBidi" w:cstheme="majorBidi"/>
          <w:color w:val="000000"/>
          <w:kern w:val="0"/>
          <w:sz w:val="28"/>
          <w:szCs w:val="28"/>
          <w:lang w:val="en-US"/>
          <w14:ligatures w14:val="none"/>
        </w:rPr>
        <w:t xml:space="preserve"> The study focused on patient engagement practices, perceptions, and challenges within private healthcare institutions.</w:t>
      </w:r>
    </w:p>
    <w:p w14:paraId="21361B2E" w14:textId="77777777" w:rsidR="00781827" w:rsidRPr="008770EB" w:rsidRDefault="00781827" w:rsidP="00781827">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lastRenderedPageBreak/>
        <w:t xml:space="preserve">Method of </w:t>
      </w:r>
      <w:proofErr w:type="gramStart"/>
      <w:r w:rsidRPr="008770EB">
        <w:rPr>
          <w:rFonts w:asciiTheme="majorBidi" w:eastAsia="Times New Roman" w:hAnsiTheme="majorBidi" w:cstheme="majorBidi"/>
          <w:b/>
          <w:bCs/>
          <w:color w:val="000000"/>
          <w:kern w:val="0"/>
          <w:sz w:val="28"/>
          <w:szCs w:val="28"/>
          <w:lang w:val="en-US"/>
          <w14:ligatures w14:val="none"/>
        </w:rPr>
        <w:t>Analysis :</w:t>
      </w:r>
      <w:proofErr w:type="gramEnd"/>
    </w:p>
    <w:p w14:paraId="33BD7187" w14:textId="77777777" w:rsidR="00781827" w:rsidRPr="008770EB" w:rsidRDefault="00781827" w:rsidP="00781827">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The data analysis process involved:</w:t>
      </w:r>
    </w:p>
    <w:p w14:paraId="05B91C44" w14:textId="77777777" w:rsidR="00781827" w:rsidRPr="008770EB" w:rsidRDefault="00781827" w:rsidP="00781827">
      <w:pPr>
        <w:numPr>
          <w:ilvl w:val="0"/>
          <w:numId w:val="28"/>
        </w:numPr>
        <w:rPr>
          <w:rFonts w:asciiTheme="majorBidi" w:eastAsia="Times New Roman" w:hAnsiTheme="majorBidi" w:cstheme="majorBidi"/>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 xml:space="preserve">Quantitative data: </w:t>
      </w:r>
      <w:r w:rsidRPr="008770EB">
        <w:rPr>
          <w:rFonts w:asciiTheme="majorBidi" w:eastAsia="Times New Roman" w:hAnsiTheme="majorBidi" w:cstheme="majorBidi"/>
          <w:color w:val="000000"/>
          <w:kern w:val="0"/>
          <w:sz w:val="28"/>
          <w:szCs w:val="28"/>
          <w:lang w:val="en-US"/>
          <w14:ligatures w14:val="none"/>
        </w:rPr>
        <w:t>Descriptive statistics, correlation analysis, and multiple regression modeling were used to analyze survey data. This approach helps identify relationships between patient engagement, organizational features, and healthcare outcomes.</w:t>
      </w:r>
    </w:p>
    <w:p w14:paraId="297E1679" w14:textId="77777777" w:rsidR="00781827" w:rsidRPr="008770EB" w:rsidRDefault="00781827" w:rsidP="00781827">
      <w:pPr>
        <w:numPr>
          <w:ilvl w:val="0"/>
          <w:numId w:val="28"/>
        </w:numPr>
        <w:rPr>
          <w:rFonts w:asciiTheme="majorBidi" w:eastAsia="Times New Roman" w:hAnsiTheme="majorBidi" w:cstheme="majorBidi"/>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 xml:space="preserve">Qualitative data: </w:t>
      </w:r>
      <w:r w:rsidRPr="008770EB">
        <w:rPr>
          <w:rFonts w:asciiTheme="majorBidi" w:eastAsia="Times New Roman" w:hAnsiTheme="majorBidi" w:cstheme="majorBidi"/>
          <w:color w:val="000000"/>
          <w:kern w:val="0"/>
          <w:sz w:val="28"/>
          <w:szCs w:val="28"/>
          <w:lang w:val="en-US"/>
          <w14:ligatures w14:val="none"/>
        </w:rPr>
        <w:t>Thematic analysis was employed to identify recurring themes and patterns within the interview transcripts. This helps categorize key concepts and insights emerging from the interviews.</w:t>
      </w:r>
    </w:p>
    <w:p w14:paraId="6530FB84" w14:textId="77777777" w:rsidR="00781827" w:rsidRPr="008770EB" w:rsidRDefault="00781827" w:rsidP="00781827">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Ethical Considerations</w:t>
      </w:r>
    </w:p>
    <w:p w14:paraId="232DF5CF" w14:textId="77777777" w:rsidR="00781827" w:rsidRPr="008770EB" w:rsidRDefault="00781827" w:rsidP="00781827">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The study protocol received approval from the Institutional Review Board (IRB) of the collaborating private healthcare facilities to ensure ethical research practices.</w:t>
      </w:r>
    </w:p>
    <w:p w14:paraId="73D02D83" w14:textId="77777777" w:rsidR="00781827" w:rsidRPr="008770EB" w:rsidRDefault="00781827" w:rsidP="00781827">
      <w:pPr>
        <w:rPr>
          <w:rFonts w:asciiTheme="majorBidi" w:eastAsia="Times New Roman" w:hAnsiTheme="majorBidi" w:cstheme="majorBidi"/>
          <w:kern w:val="0"/>
          <w:sz w:val="28"/>
          <w:szCs w:val="28"/>
          <w:lang w:val="en-US"/>
          <w14:ligatures w14:val="none"/>
        </w:rPr>
      </w:pPr>
    </w:p>
    <w:p w14:paraId="146EEE6F" w14:textId="77777777" w:rsidR="00781827" w:rsidRPr="008770EB" w:rsidRDefault="00781827" w:rsidP="00781827">
      <w:pPr>
        <w:rPr>
          <w:rFonts w:asciiTheme="majorBidi" w:eastAsia="Times New Roman" w:hAnsiTheme="majorBidi" w:cstheme="majorBidi"/>
          <w:kern w:val="0"/>
          <w:sz w:val="28"/>
          <w:szCs w:val="28"/>
          <w:lang w:val="en-US"/>
          <w14:ligatures w14:val="none"/>
        </w:rPr>
      </w:pPr>
    </w:p>
    <w:p w14:paraId="7EBDDBAE" w14:textId="77777777" w:rsidR="00781827" w:rsidRPr="008770EB" w:rsidRDefault="00781827" w:rsidP="00781827">
      <w:pPr>
        <w:rPr>
          <w:rFonts w:asciiTheme="majorBidi" w:eastAsia="Times New Roman" w:hAnsiTheme="majorBidi" w:cstheme="majorBidi"/>
          <w:kern w:val="0"/>
          <w:sz w:val="28"/>
          <w:szCs w:val="28"/>
          <w:lang w:val="en-US"/>
          <w14:ligatures w14:val="none"/>
        </w:rPr>
      </w:pPr>
    </w:p>
    <w:p w14:paraId="54A1ADBA" w14:textId="77777777" w:rsidR="00781827" w:rsidRPr="008770EB" w:rsidRDefault="00781827" w:rsidP="00781827">
      <w:pPr>
        <w:rPr>
          <w:rFonts w:asciiTheme="majorBidi" w:eastAsia="Times New Roman" w:hAnsiTheme="majorBidi" w:cstheme="majorBidi"/>
          <w:kern w:val="0"/>
          <w:sz w:val="28"/>
          <w:szCs w:val="28"/>
          <w:lang w:val="en-US"/>
          <w14:ligatures w14:val="none"/>
        </w:rPr>
      </w:pPr>
    </w:p>
    <w:p w14:paraId="59929AA6" w14:textId="77777777" w:rsidR="00781827" w:rsidRPr="008770EB" w:rsidRDefault="00781827" w:rsidP="00781827">
      <w:pPr>
        <w:rPr>
          <w:rFonts w:asciiTheme="majorBidi" w:eastAsia="Times New Roman" w:hAnsiTheme="majorBidi" w:cstheme="majorBidi"/>
          <w:kern w:val="0"/>
          <w:sz w:val="28"/>
          <w:szCs w:val="28"/>
          <w:lang w:val="en-US"/>
          <w14:ligatures w14:val="none"/>
        </w:rPr>
      </w:pPr>
    </w:p>
    <w:p w14:paraId="6843C997" w14:textId="77777777" w:rsidR="00781827" w:rsidRPr="008770EB" w:rsidRDefault="00781827" w:rsidP="00781827">
      <w:pPr>
        <w:rPr>
          <w:rFonts w:asciiTheme="majorBidi" w:eastAsia="Times New Roman" w:hAnsiTheme="majorBidi" w:cstheme="majorBidi"/>
          <w:kern w:val="0"/>
          <w:sz w:val="28"/>
          <w:szCs w:val="28"/>
          <w:lang w:val="en-US"/>
          <w14:ligatures w14:val="none"/>
        </w:rPr>
      </w:pPr>
    </w:p>
    <w:p w14:paraId="0B99864B" w14:textId="77777777" w:rsidR="00781827" w:rsidRPr="008770EB" w:rsidRDefault="00781827" w:rsidP="00781827">
      <w:pPr>
        <w:rPr>
          <w:rFonts w:asciiTheme="majorBidi" w:eastAsia="Times New Roman" w:hAnsiTheme="majorBidi" w:cstheme="majorBidi"/>
          <w:kern w:val="0"/>
          <w:sz w:val="28"/>
          <w:szCs w:val="28"/>
          <w:lang w:val="en-US"/>
          <w14:ligatures w14:val="none"/>
        </w:rPr>
      </w:pPr>
    </w:p>
    <w:p w14:paraId="1BC195F5" w14:textId="77777777" w:rsidR="00781827" w:rsidRPr="008770EB" w:rsidRDefault="00781827" w:rsidP="00781827">
      <w:pPr>
        <w:rPr>
          <w:rFonts w:asciiTheme="majorBidi" w:eastAsia="Times New Roman" w:hAnsiTheme="majorBidi" w:cstheme="majorBidi"/>
          <w:kern w:val="0"/>
          <w:sz w:val="28"/>
          <w:szCs w:val="28"/>
          <w:lang w:val="en-US"/>
          <w14:ligatures w14:val="none"/>
        </w:rPr>
      </w:pPr>
    </w:p>
    <w:p w14:paraId="6CA2A002" w14:textId="77777777" w:rsidR="00781827" w:rsidRPr="008770EB" w:rsidRDefault="00781827" w:rsidP="00781827">
      <w:pPr>
        <w:rPr>
          <w:rFonts w:asciiTheme="majorBidi" w:eastAsia="Times New Roman" w:hAnsiTheme="majorBidi" w:cstheme="majorBidi"/>
          <w:kern w:val="0"/>
          <w:sz w:val="28"/>
          <w:szCs w:val="28"/>
          <w:lang w:val="en-US"/>
          <w14:ligatures w14:val="none"/>
        </w:rPr>
      </w:pPr>
    </w:p>
    <w:p w14:paraId="35E15BEC" w14:textId="77777777" w:rsidR="00781827" w:rsidRPr="008770EB" w:rsidRDefault="00781827" w:rsidP="00781827">
      <w:pPr>
        <w:rPr>
          <w:rFonts w:asciiTheme="majorBidi" w:eastAsia="Times New Roman" w:hAnsiTheme="majorBidi" w:cstheme="majorBidi"/>
          <w:kern w:val="0"/>
          <w:sz w:val="28"/>
          <w:szCs w:val="28"/>
          <w:lang w:val="en-US"/>
          <w14:ligatures w14:val="none"/>
        </w:rPr>
      </w:pPr>
    </w:p>
    <w:p w14:paraId="2190357E" w14:textId="77777777" w:rsidR="00781827" w:rsidRPr="008770EB" w:rsidRDefault="00781827" w:rsidP="00781827">
      <w:pPr>
        <w:rPr>
          <w:rFonts w:asciiTheme="majorBidi" w:eastAsia="Times New Roman" w:hAnsiTheme="majorBidi" w:cstheme="majorBidi"/>
          <w:kern w:val="0"/>
          <w:sz w:val="28"/>
          <w:szCs w:val="28"/>
          <w:lang w:val="en-US"/>
          <w14:ligatures w14:val="none"/>
        </w:rPr>
      </w:pPr>
    </w:p>
    <w:p w14:paraId="3460E490" w14:textId="77777777" w:rsidR="00781827" w:rsidRPr="008770EB" w:rsidRDefault="00781827" w:rsidP="00781827">
      <w:pPr>
        <w:rPr>
          <w:rFonts w:asciiTheme="majorBidi" w:eastAsia="Times New Roman" w:hAnsiTheme="majorBidi" w:cstheme="majorBidi"/>
          <w:kern w:val="0"/>
          <w:sz w:val="28"/>
          <w:szCs w:val="28"/>
          <w:lang w:val="en-US"/>
          <w14:ligatures w14:val="none"/>
        </w:rPr>
      </w:pPr>
    </w:p>
    <w:p w14:paraId="626DF33C" w14:textId="77777777" w:rsidR="00C07F96" w:rsidRDefault="00C07F96" w:rsidP="00781827">
      <w:pPr>
        <w:rPr>
          <w:rFonts w:asciiTheme="majorBidi" w:eastAsia="Times New Roman" w:hAnsiTheme="majorBidi" w:cstheme="majorBidi"/>
          <w:kern w:val="0"/>
          <w:sz w:val="28"/>
          <w:szCs w:val="28"/>
          <w:lang w:val="en-US"/>
          <w14:ligatures w14:val="none"/>
        </w:rPr>
      </w:pPr>
    </w:p>
    <w:p w14:paraId="388D74DD" w14:textId="5181D4B9" w:rsidR="002506F6" w:rsidRPr="008770EB" w:rsidRDefault="00781827" w:rsidP="00781827">
      <w:pPr>
        <w:rPr>
          <w:rFonts w:asciiTheme="majorBidi" w:hAnsiTheme="majorBidi" w:cstheme="majorBidi"/>
          <w:b/>
          <w:bCs/>
          <w:sz w:val="28"/>
          <w:szCs w:val="28"/>
        </w:rPr>
      </w:pPr>
      <w:r w:rsidRPr="008770EB">
        <w:rPr>
          <w:rStyle w:val="oypena"/>
          <w:rFonts w:asciiTheme="majorBidi" w:hAnsiTheme="majorBidi" w:cstheme="majorBidi"/>
          <w:b/>
          <w:bCs/>
          <w:color w:val="629AB2"/>
          <w:sz w:val="28"/>
          <w:szCs w:val="28"/>
        </w:rPr>
        <w:lastRenderedPageBreak/>
        <w:t>3.2 Study Tools</w:t>
      </w:r>
    </w:p>
    <w:p w14:paraId="3AF02380" w14:textId="77777777" w:rsidR="00781827" w:rsidRPr="008770EB" w:rsidRDefault="00781827" w:rsidP="00781827">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Quantitative Measures</w:t>
      </w:r>
    </w:p>
    <w:p w14:paraId="298EA87D" w14:textId="77777777" w:rsidR="00781827" w:rsidRPr="008770EB" w:rsidRDefault="00781827" w:rsidP="00781827">
      <w:pPr>
        <w:numPr>
          <w:ilvl w:val="0"/>
          <w:numId w:val="29"/>
        </w:numPr>
        <w:rPr>
          <w:rFonts w:asciiTheme="majorBidi" w:eastAsia="Times New Roman" w:hAnsiTheme="majorBidi" w:cstheme="majorBidi"/>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Survey on Patient Engagement:</w:t>
      </w:r>
    </w:p>
    <w:p w14:paraId="60E285B8" w14:textId="77777777" w:rsidR="00781827" w:rsidRPr="008770EB" w:rsidRDefault="00781827" w:rsidP="00781827">
      <w:pPr>
        <w:numPr>
          <w:ilvl w:val="1"/>
          <w:numId w:val="29"/>
        </w:numPr>
        <w:rPr>
          <w:rFonts w:asciiTheme="majorBidi" w:eastAsia="Times New Roman" w:hAnsiTheme="majorBidi" w:cstheme="majorBidi"/>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A survey instrument was developed based on a comprehensive review of current literature on patient participation in healthcare [1, 2].</w:t>
      </w:r>
    </w:p>
    <w:p w14:paraId="6D30DA87" w14:textId="77777777" w:rsidR="00781827" w:rsidRPr="008770EB" w:rsidRDefault="00781827" w:rsidP="00781827">
      <w:pPr>
        <w:numPr>
          <w:ilvl w:val="1"/>
          <w:numId w:val="29"/>
        </w:numPr>
        <w:rPr>
          <w:rFonts w:asciiTheme="majorBidi" w:eastAsia="Times New Roman" w:hAnsiTheme="majorBidi" w:cstheme="majorBidi"/>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The survey included several key sections:</w:t>
      </w:r>
    </w:p>
    <w:p w14:paraId="063C6276" w14:textId="77777777" w:rsidR="00781827" w:rsidRPr="008770EB" w:rsidRDefault="00781827" w:rsidP="00781827">
      <w:pPr>
        <w:numPr>
          <w:ilvl w:val="2"/>
          <w:numId w:val="29"/>
        </w:numPr>
        <w:rPr>
          <w:rFonts w:asciiTheme="majorBidi" w:eastAsia="Times New Roman" w:hAnsiTheme="majorBidi" w:cstheme="majorBidi"/>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Patient Engagement Perceptions: Evaluated patients' views on their level of involvement, available engagement opportunities, and satisfaction with the engagement process. Questions were adapted from established patient engagement measures [3].</w:t>
      </w:r>
    </w:p>
    <w:p w14:paraId="5599EE41" w14:textId="77777777" w:rsidR="00781827" w:rsidRPr="008770EB" w:rsidRDefault="00781827" w:rsidP="00781827">
      <w:pPr>
        <w:numPr>
          <w:ilvl w:val="2"/>
          <w:numId w:val="29"/>
        </w:numPr>
        <w:rPr>
          <w:rFonts w:asciiTheme="majorBidi" w:eastAsia="Times New Roman" w:hAnsiTheme="majorBidi" w:cstheme="majorBidi"/>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Healthcare Professional Perspectives: Examined healthcare providers' attitudes towards patient engagement, including perceived barriers and facilitators, and self-reported strategies for fostering patient involvement. Items were derived from existing surveys that gathered healthcare provider perspectives [4].</w:t>
      </w:r>
    </w:p>
    <w:p w14:paraId="0D5625F5" w14:textId="77777777" w:rsidR="00781827" w:rsidRPr="008770EB" w:rsidRDefault="00781827" w:rsidP="00781827">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Organizational Factors</w:t>
      </w:r>
      <w:r w:rsidRPr="008770EB">
        <w:rPr>
          <w:rFonts w:asciiTheme="majorBidi" w:eastAsia="Times New Roman" w:hAnsiTheme="majorBidi" w:cstheme="majorBidi"/>
          <w:color w:val="000000"/>
          <w:kern w:val="0"/>
          <w:sz w:val="28"/>
          <w:szCs w:val="28"/>
          <w:lang w:val="en-US"/>
          <w14:ligatures w14:val="none"/>
        </w:rPr>
        <w:t>: This section evaluates the organizational policies, resources, and infrastructure that facilitate patient engagement initiatives, such as the commitment of leadership, training of personnel, and integration of technology. The questions were formulated using frameworks that evaluate the preparedness of an organization for engaging patients [5].</w:t>
      </w:r>
    </w:p>
    <w:p w14:paraId="3CFAE286" w14:textId="77777777" w:rsidR="00781827" w:rsidRPr="008770EB" w:rsidRDefault="00781827" w:rsidP="00781827">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Demographic and background information</w:t>
      </w:r>
      <w:r w:rsidRPr="008770EB">
        <w:rPr>
          <w:rFonts w:asciiTheme="majorBidi" w:eastAsia="Times New Roman" w:hAnsiTheme="majorBidi" w:cstheme="majorBidi"/>
          <w:color w:val="000000"/>
          <w:kern w:val="0"/>
          <w:sz w:val="28"/>
          <w:szCs w:val="28"/>
          <w:lang w:val="en-US"/>
          <w14:ligatures w14:val="none"/>
        </w:rPr>
        <w:t xml:space="preserve"> was collected from participants, including their age, gender, educational level, and healthcare responsibilities (for professionals) or healthcare use habits (for patients).</w:t>
      </w:r>
    </w:p>
    <w:p w14:paraId="7FD10332" w14:textId="77777777" w:rsidR="00781827" w:rsidRPr="008770EB" w:rsidRDefault="00781827" w:rsidP="00781827">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 xml:space="preserve">A pilot test was conducted with a sample of 50 participants to verify the clarity and relevance of the survey questions. The </w:t>
      </w:r>
      <w:proofErr w:type="gramStart"/>
      <w:r w:rsidRPr="008770EB">
        <w:rPr>
          <w:rFonts w:asciiTheme="majorBidi" w:eastAsia="Times New Roman" w:hAnsiTheme="majorBidi" w:cstheme="majorBidi"/>
          <w:color w:val="000000"/>
          <w:kern w:val="0"/>
          <w:sz w:val="28"/>
          <w:szCs w:val="28"/>
          <w:lang w:val="en-US"/>
          <w14:ligatures w14:val="none"/>
        </w:rPr>
        <w:t>comments obtained during the pilot phase was</w:t>
      </w:r>
      <w:proofErr w:type="gramEnd"/>
      <w:r w:rsidRPr="008770EB">
        <w:rPr>
          <w:rFonts w:asciiTheme="majorBidi" w:eastAsia="Times New Roman" w:hAnsiTheme="majorBidi" w:cstheme="majorBidi"/>
          <w:color w:val="000000"/>
          <w:kern w:val="0"/>
          <w:sz w:val="28"/>
          <w:szCs w:val="28"/>
          <w:lang w:val="en-US"/>
          <w14:ligatures w14:val="none"/>
        </w:rPr>
        <w:t xml:space="preserve"> used to enhance the final survey instrument.</w:t>
      </w:r>
    </w:p>
    <w:p w14:paraId="1074912C" w14:textId="2FFFF3F6" w:rsidR="00781827" w:rsidRPr="008770EB" w:rsidRDefault="00781827" w:rsidP="00781827">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Organizational Factors</w:t>
      </w:r>
      <w:r w:rsidRPr="008770EB">
        <w:rPr>
          <w:rFonts w:asciiTheme="majorBidi" w:eastAsia="Times New Roman" w:hAnsiTheme="majorBidi" w:cstheme="majorBidi"/>
          <w:color w:val="000000"/>
          <w:kern w:val="0"/>
          <w:sz w:val="28"/>
          <w:szCs w:val="28"/>
          <w:lang w:val="en-US"/>
          <w14:ligatures w14:val="none"/>
        </w:rPr>
        <w:t>: This section evaluates the organizational policies, resources, and infrastructure that facilitate patient engagement activities, such as leadership dedication, staff education, and technology incorporation. The questions were formulated using frameworks specifically developed to evaluate the level of patient participation within an institution</w:t>
      </w:r>
      <w:proofErr w:type="gramStart"/>
      <w:r w:rsidRPr="008770EB">
        <w:rPr>
          <w:rFonts w:asciiTheme="majorBidi" w:eastAsia="Times New Roman" w:hAnsiTheme="majorBidi" w:cstheme="majorBidi"/>
          <w:color w:val="000000"/>
          <w:kern w:val="0"/>
          <w:sz w:val="28"/>
          <w:szCs w:val="28"/>
          <w:lang w:val="en-US"/>
          <w14:ligatures w14:val="none"/>
        </w:rPr>
        <w:t>.[</w:t>
      </w:r>
      <w:proofErr w:type="gramEnd"/>
      <w:r w:rsidRPr="008770EB">
        <w:rPr>
          <w:rFonts w:asciiTheme="majorBidi" w:eastAsia="Times New Roman" w:hAnsiTheme="majorBidi" w:cstheme="majorBidi"/>
          <w:color w:val="000000"/>
          <w:kern w:val="0"/>
          <w:sz w:val="28"/>
          <w:szCs w:val="28"/>
          <w:lang w:val="en-US"/>
          <w14:ligatures w14:val="none"/>
        </w:rPr>
        <w:t>preparedness [5]</w:t>
      </w:r>
    </w:p>
    <w:p w14:paraId="093EE722" w14:textId="77777777" w:rsidR="00781827" w:rsidRPr="008770EB" w:rsidRDefault="00781827" w:rsidP="00781827">
      <w:pPr>
        <w:rPr>
          <w:rFonts w:asciiTheme="majorBidi" w:eastAsia="Times New Roman" w:hAnsiTheme="majorBidi" w:cstheme="majorBidi"/>
          <w:color w:val="000000"/>
          <w:kern w:val="0"/>
          <w:sz w:val="28"/>
          <w:szCs w:val="28"/>
          <w:lang w:val="en-US"/>
          <w14:ligatures w14:val="none"/>
        </w:rPr>
      </w:pPr>
    </w:p>
    <w:p w14:paraId="0AB7A6F3" w14:textId="77777777" w:rsidR="00781827" w:rsidRPr="008770EB" w:rsidRDefault="00781827" w:rsidP="00781827">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lastRenderedPageBreak/>
        <w:t>Demographic and Background Information</w:t>
      </w:r>
      <w:r w:rsidRPr="008770EB">
        <w:rPr>
          <w:rFonts w:asciiTheme="majorBidi" w:eastAsia="Times New Roman" w:hAnsiTheme="majorBidi" w:cstheme="majorBidi"/>
          <w:color w:val="000000"/>
          <w:kern w:val="0"/>
          <w:sz w:val="28"/>
          <w:szCs w:val="28"/>
          <w:lang w:val="en-US"/>
          <w14:ligatures w14:val="none"/>
        </w:rPr>
        <w:t xml:space="preserve">: Participants disclosed their </w:t>
      </w:r>
      <w:proofErr w:type="spellStart"/>
      <w:r w:rsidRPr="008770EB">
        <w:rPr>
          <w:rFonts w:asciiTheme="majorBidi" w:eastAsia="Times New Roman" w:hAnsiTheme="majorBidi" w:cstheme="majorBidi"/>
          <w:color w:val="000000"/>
          <w:kern w:val="0"/>
          <w:sz w:val="28"/>
          <w:szCs w:val="28"/>
          <w:lang w:val="en-US"/>
          <w14:ligatures w14:val="none"/>
        </w:rPr>
        <w:t>age.Four</w:t>
      </w:r>
      <w:proofErr w:type="spellEnd"/>
      <w:r w:rsidRPr="008770EB">
        <w:rPr>
          <w:rFonts w:asciiTheme="majorBidi" w:eastAsia="Times New Roman" w:hAnsiTheme="majorBidi" w:cstheme="majorBidi"/>
          <w:color w:val="000000"/>
          <w:kern w:val="0"/>
          <w:sz w:val="28"/>
          <w:szCs w:val="28"/>
          <w:lang w:val="en-US"/>
          <w14:ligatures w14:val="none"/>
        </w:rPr>
        <w:t xml:space="preserve"> factors that might influence healthcare responsibilities and use patterns include gender, educational level, and healthcare roles for professionals</w:t>
      </w:r>
      <w:proofErr w:type="gramStart"/>
      <w:r w:rsidRPr="008770EB">
        <w:rPr>
          <w:rFonts w:asciiTheme="majorBidi" w:eastAsia="Times New Roman" w:hAnsiTheme="majorBidi" w:cstheme="majorBidi"/>
          <w:color w:val="000000"/>
          <w:kern w:val="0"/>
          <w:sz w:val="28"/>
          <w:szCs w:val="28"/>
          <w:lang w:val="en-US"/>
          <w14:ligatures w14:val="none"/>
        </w:rPr>
        <w:t>.(</w:t>
      </w:r>
      <w:proofErr w:type="gramEnd"/>
      <w:r w:rsidRPr="008770EB">
        <w:rPr>
          <w:rFonts w:asciiTheme="majorBidi" w:eastAsia="Times New Roman" w:hAnsiTheme="majorBidi" w:cstheme="majorBidi"/>
          <w:color w:val="000000"/>
          <w:kern w:val="0"/>
          <w:sz w:val="28"/>
          <w:szCs w:val="28"/>
          <w:lang w:val="en-US"/>
          <w14:ligatures w14:val="none"/>
        </w:rPr>
        <w:t>for those receiving medical treatment)</w:t>
      </w:r>
    </w:p>
    <w:p w14:paraId="428C5D98" w14:textId="77777777" w:rsidR="00781827" w:rsidRPr="008770EB" w:rsidRDefault="00781827" w:rsidP="00781827">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Period</w:t>
      </w:r>
    </w:p>
    <w:p w14:paraId="1DEF553B" w14:textId="77777777" w:rsidR="00781827" w:rsidRPr="008770EB" w:rsidRDefault="00781827" w:rsidP="00781827">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.Patient-Reported Outcomes (PROs)</w:t>
      </w:r>
      <w:r w:rsidRPr="008770EB">
        <w:rPr>
          <w:rFonts w:asciiTheme="majorBidi" w:eastAsia="Times New Roman" w:hAnsiTheme="majorBidi" w:cstheme="majorBidi"/>
          <w:color w:val="000000"/>
          <w:kern w:val="0"/>
          <w:sz w:val="28"/>
          <w:szCs w:val="28"/>
          <w:lang w:val="en-US"/>
          <w14:ligatures w14:val="none"/>
        </w:rPr>
        <w:t>:</w:t>
      </w:r>
    </w:p>
    <w:p w14:paraId="01A57714" w14:textId="77777777" w:rsidR="00781827" w:rsidRPr="008770EB" w:rsidRDefault="00781827" w:rsidP="00781827">
      <w:pPr>
        <w:numPr>
          <w:ilvl w:val="0"/>
          <w:numId w:val="30"/>
        </w:numPr>
        <w:rPr>
          <w:rFonts w:asciiTheme="majorBidi" w:eastAsia="Times New Roman" w:hAnsiTheme="majorBidi" w:cstheme="majorBidi"/>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Evaluated patients' subjective assessments of their health status, quality of life, and satisfaction with their healthcare experience using established and reliable metrics:</w:t>
      </w:r>
    </w:p>
    <w:p w14:paraId="43D5E80C" w14:textId="77777777" w:rsidR="00781827" w:rsidRPr="008770EB" w:rsidRDefault="00781827" w:rsidP="00781827">
      <w:pPr>
        <w:numPr>
          <w:ilvl w:val="1"/>
          <w:numId w:val="30"/>
        </w:numPr>
        <w:rPr>
          <w:rFonts w:asciiTheme="majorBidi" w:eastAsia="Times New Roman" w:hAnsiTheme="majorBidi" w:cstheme="majorBidi"/>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EQ-5D-5L</w:t>
      </w:r>
      <w:r w:rsidRPr="008770EB">
        <w:rPr>
          <w:rFonts w:asciiTheme="majorBidi" w:eastAsia="Times New Roman" w:hAnsiTheme="majorBidi" w:cstheme="majorBidi"/>
          <w:color w:val="000000"/>
          <w:kern w:val="0"/>
          <w:sz w:val="28"/>
          <w:szCs w:val="28"/>
          <w:lang w:val="en-US"/>
          <w14:ligatures w14:val="none"/>
        </w:rPr>
        <w:t>: Standardized tool to measure health-related quality of life [6].</w:t>
      </w:r>
    </w:p>
    <w:p w14:paraId="0033ED88" w14:textId="77777777" w:rsidR="00781827" w:rsidRPr="008770EB" w:rsidRDefault="00781827" w:rsidP="00781827">
      <w:pPr>
        <w:numPr>
          <w:ilvl w:val="1"/>
          <w:numId w:val="30"/>
        </w:numPr>
        <w:rPr>
          <w:rFonts w:asciiTheme="majorBidi" w:eastAsia="Times New Roman" w:hAnsiTheme="majorBidi" w:cstheme="majorBidi"/>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Patient Satisfaction Questionnaire (PSQ-18)</w:t>
      </w:r>
      <w:r w:rsidRPr="008770EB">
        <w:rPr>
          <w:rFonts w:asciiTheme="majorBidi" w:eastAsia="Times New Roman" w:hAnsiTheme="majorBidi" w:cstheme="majorBidi"/>
          <w:color w:val="000000"/>
          <w:kern w:val="0"/>
          <w:sz w:val="28"/>
          <w:szCs w:val="28"/>
          <w:lang w:val="en-US"/>
          <w14:ligatures w14:val="none"/>
        </w:rPr>
        <w:t>: 18-item assessment tool to measure patient satisfaction across various treatment aspects [7].</w:t>
      </w:r>
    </w:p>
    <w:p w14:paraId="632C18D3" w14:textId="77777777" w:rsidR="00781827" w:rsidRPr="008770EB" w:rsidRDefault="00781827" w:rsidP="00781827">
      <w:pPr>
        <w:numPr>
          <w:ilvl w:val="1"/>
          <w:numId w:val="30"/>
        </w:numPr>
        <w:rPr>
          <w:rFonts w:asciiTheme="majorBidi" w:eastAsia="Times New Roman" w:hAnsiTheme="majorBidi" w:cstheme="majorBidi"/>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Patient Activation Measure (PAM-13)</w:t>
      </w:r>
      <w:r w:rsidRPr="008770EB">
        <w:rPr>
          <w:rFonts w:asciiTheme="majorBidi" w:eastAsia="Times New Roman" w:hAnsiTheme="majorBidi" w:cstheme="majorBidi"/>
          <w:color w:val="000000"/>
          <w:kern w:val="0"/>
          <w:sz w:val="28"/>
          <w:szCs w:val="28"/>
          <w:lang w:val="en-US"/>
          <w14:ligatures w14:val="none"/>
        </w:rPr>
        <w:t xml:space="preserve">: 13-item measure that evaluates an individual's knowledge, </w:t>
      </w:r>
      <w:proofErr w:type="spellStart"/>
      <w:r w:rsidRPr="008770EB">
        <w:rPr>
          <w:rFonts w:asciiTheme="majorBidi" w:eastAsia="Times New Roman" w:hAnsiTheme="majorBidi" w:cstheme="majorBidi"/>
          <w:color w:val="000000"/>
          <w:kern w:val="0"/>
          <w:sz w:val="28"/>
          <w:szCs w:val="28"/>
          <w:lang w:val="en-US"/>
          <w14:ligatures w14:val="none"/>
        </w:rPr>
        <w:t>skills</w:t>
      </w:r>
      <w:proofErr w:type="gramStart"/>
      <w:r w:rsidRPr="008770EB">
        <w:rPr>
          <w:rFonts w:asciiTheme="majorBidi" w:eastAsia="Times New Roman" w:hAnsiTheme="majorBidi" w:cstheme="majorBidi"/>
          <w:color w:val="000000"/>
          <w:kern w:val="0"/>
          <w:sz w:val="28"/>
          <w:szCs w:val="28"/>
          <w:lang w:val="en-US"/>
          <w14:ligatures w14:val="none"/>
        </w:rPr>
        <w:t>,and</w:t>
      </w:r>
      <w:proofErr w:type="spellEnd"/>
      <w:proofErr w:type="gramEnd"/>
      <w:r w:rsidRPr="008770EB">
        <w:rPr>
          <w:rFonts w:asciiTheme="majorBidi" w:eastAsia="Times New Roman" w:hAnsiTheme="majorBidi" w:cstheme="majorBidi"/>
          <w:color w:val="000000"/>
          <w:kern w:val="0"/>
          <w:sz w:val="28"/>
          <w:szCs w:val="28"/>
          <w:lang w:val="en-US"/>
          <w14:ligatures w14:val="none"/>
        </w:rPr>
        <w:t xml:space="preserve"> confidence in managing their health [8].</w:t>
      </w:r>
    </w:p>
    <w:p w14:paraId="2DC14D1E" w14:textId="77777777" w:rsidR="00781827" w:rsidRPr="008770EB" w:rsidRDefault="00781827" w:rsidP="00781827">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Qualitative Measures</w:t>
      </w:r>
    </w:p>
    <w:p w14:paraId="6BB8406D" w14:textId="77777777" w:rsidR="00781827" w:rsidRPr="008770EB" w:rsidRDefault="00781827" w:rsidP="00781827">
      <w:pPr>
        <w:numPr>
          <w:ilvl w:val="0"/>
          <w:numId w:val="31"/>
        </w:numPr>
        <w:rPr>
          <w:rFonts w:asciiTheme="majorBidi" w:eastAsia="Times New Roman" w:hAnsiTheme="majorBidi" w:cstheme="majorBidi"/>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Semi-structured Interviews:</w:t>
      </w:r>
    </w:p>
    <w:p w14:paraId="168C8F36" w14:textId="77777777" w:rsidR="00781827" w:rsidRPr="008770EB" w:rsidRDefault="00781827" w:rsidP="00781827">
      <w:pPr>
        <w:numPr>
          <w:ilvl w:val="1"/>
          <w:numId w:val="31"/>
        </w:numPr>
        <w:rPr>
          <w:rFonts w:asciiTheme="majorBidi" w:eastAsia="Times New Roman" w:hAnsiTheme="majorBidi" w:cstheme="majorBidi"/>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Conducted in-depth interviews with key stakeholders from participating private healthcare organizations to gain a deeper understanding of strategies, challenges, and best practices for patient engagement.</w:t>
      </w:r>
    </w:p>
    <w:p w14:paraId="295EB69A" w14:textId="77777777" w:rsidR="00781827" w:rsidRPr="008770EB" w:rsidRDefault="00781827" w:rsidP="00781827">
      <w:pPr>
        <w:numPr>
          <w:ilvl w:val="1"/>
          <w:numId w:val="31"/>
        </w:numPr>
        <w:rPr>
          <w:rFonts w:asciiTheme="majorBidi" w:eastAsia="Times New Roman" w:hAnsiTheme="majorBidi" w:cstheme="majorBidi"/>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The interview guide was developed based on current research and the research team's expertise. It covered the following topics:</w:t>
      </w:r>
    </w:p>
    <w:p w14:paraId="318FFD53" w14:textId="77777777" w:rsidR="00781827" w:rsidRPr="008770EB" w:rsidRDefault="00781827" w:rsidP="00781827">
      <w:pPr>
        <w:numPr>
          <w:ilvl w:val="2"/>
          <w:numId w:val="31"/>
        </w:numPr>
        <w:rPr>
          <w:rFonts w:asciiTheme="majorBidi" w:eastAsia="Times New Roman" w:hAnsiTheme="majorBidi" w:cstheme="majorBidi"/>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Strategic direction and guidance for patient inclusion in organizational activities.</w:t>
      </w:r>
    </w:p>
    <w:p w14:paraId="7BF628A6" w14:textId="77777777" w:rsidR="00781827" w:rsidRPr="008770EB" w:rsidRDefault="00781827" w:rsidP="00781827">
      <w:pPr>
        <w:numPr>
          <w:ilvl w:val="2"/>
          <w:numId w:val="31"/>
        </w:numPr>
        <w:rPr>
          <w:rFonts w:asciiTheme="majorBidi" w:eastAsia="Times New Roman" w:hAnsiTheme="majorBidi" w:cstheme="majorBidi"/>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Methods and practices to promote active patient involvement.</w:t>
      </w:r>
    </w:p>
    <w:p w14:paraId="2D825DCB" w14:textId="77777777" w:rsidR="00781827" w:rsidRPr="008770EB" w:rsidRDefault="00781827" w:rsidP="00781827">
      <w:pPr>
        <w:numPr>
          <w:ilvl w:val="2"/>
          <w:numId w:val="31"/>
        </w:numPr>
        <w:rPr>
          <w:rFonts w:asciiTheme="majorBidi" w:eastAsia="Times New Roman" w:hAnsiTheme="majorBidi" w:cstheme="majorBidi"/>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Challenges and barriers to implementing patient engagement initiatives.</w:t>
      </w:r>
    </w:p>
    <w:p w14:paraId="7D550763" w14:textId="77777777" w:rsidR="00781827" w:rsidRPr="008770EB" w:rsidRDefault="00781827" w:rsidP="00781827">
      <w:pPr>
        <w:numPr>
          <w:ilvl w:val="2"/>
          <w:numId w:val="31"/>
        </w:numPr>
        <w:rPr>
          <w:rFonts w:asciiTheme="majorBidi" w:eastAsia="Times New Roman" w:hAnsiTheme="majorBidi" w:cstheme="majorBidi"/>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The role of healthcare providers in fostering patient engagement.</w:t>
      </w:r>
    </w:p>
    <w:p w14:paraId="42096E94" w14:textId="77777777" w:rsidR="00781827" w:rsidRPr="008770EB" w:rsidRDefault="00781827" w:rsidP="00781827">
      <w:pPr>
        <w:numPr>
          <w:ilvl w:val="2"/>
          <w:numId w:val="31"/>
        </w:numPr>
        <w:rPr>
          <w:rFonts w:asciiTheme="majorBidi" w:eastAsia="Times New Roman" w:hAnsiTheme="majorBidi" w:cstheme="majorBidi"/>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Utilizing technology and digital tools to enhance patient engagement.</w:t>
      </w:r>
    </w:p>
    <w:p w14:paraId="7EE40924" w14:textId="77777777" w:rsidR="00781827" w:rsidRPr="008770EB" w:rsidRDefault="00781827" w:rsidP="00781827">
      <w:pPr>
        <w:numPr>
          <w:ilvl w:val="2"/>
          <w:numId w:val="31"/>
        </w:numPr>
        <w:rPr>
          <w:rFonts w:asciiTheme="majorBidi" w:eastAsia="Times New Roman" w:hAnsiTheme="majorBidi" w:cstheme="majorBidi"/>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The impact of patient involvement on healthcare outcomes.</w:t>
      </w:r>
    </w:p>
    <w:p w14:paraId="4D35B0C2" w14:textId="77777777" w:rsidR="00781827" w:rsidRPr="008770EB" w:rsidRDefault="00781827" w:rsidP="00781827">
      <w:pPr>
        <w:rPr>
          <w:rFonts w:asciiTheme="majorBidi" w:eastAsia="Times New Roman" w:hAnsiTheme="majorBidi" w:cstheme="majorBidi"/>
          <w:color w:val="000000"/>
          <w:kern w:val="0"/>
          <w:sz w:val="28"/>
          <w:szCs w:val="28"/>
          <w:lang w:val="en-US"/>
          <w14:ligatures w14:val="none"/>
        </w:rPr>
      </w:pPr>
    </w:p>
    <w:p w14:paraId="1FCADF2A" w14:textId="77777777" w:rsidR="00781827" w:rsidRPr="008770EB" w:rsidRDefault="00781827" w:rsidP="00781827">
      <w:pPr>
        <w:rPr>
          <w:rFonts w:asciiTheme="majorBidi" w:eastAsia="Times New Roman" w:hAnsiTheme="majorBidi" w:cstheme="majorBidi"/>
          <w:color w:val="000000"/>
          <w:kern w:val="0"/>
          <w:sz w:val="28"/>
          <w:szCs w:val="28"/>
          <w:lang w:val="en-US"/>
          <w14:ligatures w14:val="none"/>
        </w:rPr>
      </w:pPr>
    </w:p>
    <w:p w14:paraId="44E01C2F" w14:textId="77777777" w:rsidR="00781827" w:rsidRPr="008770EB" w:rsidRDefault="00781827" w:rsidP="00781827">
      <w:pPr>
        <w:rPr>
          <w:rFonts w:asciiTheme="majorBidi" w:eastAsia="Times New Roman" w:hAnsiTheme="majorBidi" w:cstheme="majorBidi"/>
          <w:color w:val="000000"/>
          <w:kern w:val="0"/>
          <w:sz w:val="28"/>
          <w:szCs w:val="28"/>
          <w:lang w:val="en-US"/>
          <w14:ligatures w14:val="none"/>
        </w:rPr>
      </w:pPr>
    </w:p>
    <w:p w14:paraId="0D3FA111" w14:textId="77777777" w:rsidR="00781827" w:rsidRPr="008770EB" w:rsidRDefault="00781827" w:rsidP="00781827">
      <w:pPr>
        <w:rPr>
          <w:rFonts w:asciiTheme="majorBidi" w:eastAsia="Times New Roman" w:hAnsiTheme="majorBidi" w:cstheme="majorBidi"/>
          <w:color w:val="000000"/>
          <w:kern w:val="0"/>
          <w:sz w:val="28"/>
          <w:szCs w:val="28"/>
          <w:lang w:val="en-US"/>
          <w14:ligatures w14:val="none"/>
        </w:rPr>
      </w:pPr>
      <w:proofErr w:type="gramStart"/>
      <w:r w:rsidRPr="008770EB">
        <w:rPr>
          <w:rFonts w:asciiTheme="majorBidi" w:eastAsia="Times New Roman" w:hAnsiTheme="majorBidi" w:cstheme="majorBidi"/>
          <w:color w:val="000000"/>
          <w:kern w:val="0"/>
          <w:sz w:val="28"/>
          <w:szCs w:val="28"/>
          <w:lang w:val="en-US"/>
          <w14:ligatures w14:val="none"/>
        </w:rPr>
        <w:lastRenderedPageBreak/>
        <w:t>Strategic direction and guidance for actively including patients in organizational activities.</w:t>
      </w:r>
      <w:proofErr w:type="gramEnd"/>
    </w:p>
    <w:p w14:paraId="5D12CDBC" w14:textId="77777777" w:rsidR="00781827" w:rsidRPr="008770EB" w:rsidRDefault="00781827" w:rsidP="00781827">
      <w:pPr>
        <w:rPr>
          <w:rFonts w:asciiTheme="majorBidi" w:eastAsia="Times New Roman" w:hAnsiTheme="majorBidi" w:cstheme="majorBidi"/>
          <w:color w:val="000000"/>
          <w:kern w:val="0"/>
          <w:sz w:val="28"/>
          <w:szCs w:val="28"/>
          <w:lang w:val="en-US"/>
          <w14:ligatures w14:val="none"/>
        </w:rPr>
      </w:pPr>
      <w:proofErr w:type="gramStart"/>
      <w:r w:rsidRPr="008770EB">
        <w:rPr>
          <w:rFonts w:asciiTheme="majorBidi" w:eastAsia="Times New Roman" w:hAnsiTheme="majorBidi" w:cstheme="majorBidi"/>
          <w:color w:val="000000"/>
          <w:kern w:val="0"/>
          <w:sz w:val="28"/>
          <w:szCs w:val="28"/>
          <w:lang w:val="en-US"/>
          <w14:ligatures w14:val="none"/>
        </w:rPr>
        <w:t>Methods and exercises to promote active involvement of patients.</w:t>
      </w:r>
      <w:proofErr w:type="gramEnd"/>
    </w:p>
    <w:p w14:paraId="356B86DB" w14:textId="77777777" w:rsidR="00781827" w:rsidRPr="008770EB" w:rsidRDefault="00781827" w:rsidP="00781827">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Challenges and barriers to implementing patient engagement</w:t>
      </w:r>
    </w:p>
    <w:p w14:paraId="79214610" w14:textId="77777777" w:rsidR="00781827" w:rsidRPr="008770EB" w:rsidRDefault="00781827" w:rsidP="00781827">
      <w:pPr>
        <w:rPr>
          <w:rFonts w:asciiTheme="majorBidi" w:eastAsia="Times New Roman" w:hAnsiTheme="majorBidi" w:cstheme="majorBidi"/>
          <w:color w:val="000000"/>
          <w:kern w:val="0"/>
          <w:sz w:val="28"/>
          <w:szCs w:val="28"/>
          <w:lang w:val="en-US"/>
          <w14:ligatures w14:val="none"/>
        </w:rPr>
      </w:pPr>
      <w:proofErr w:type="gramStart"/>
      <w:r w:rsidRPr="008770EB">
        <w:rPr>
          <w:rFonts w:asciiTheme="majorBidi" w:eastAsia="Times New Roman" w:hAnsiTheme="majorBidi" w:cstheme="majorBidi"/>
          <w:color w:val="000000"/>
          <w:kern w:val="0"/>
          <w:sz w:val="28"/>
          <w:szCs w:val="28"/>
          <w:lang w:val="en-US"/>
          <w14:ligatures w14:val="none"/>
        </w:rPr>
        <w:t>The role of healthcare providers in fostering patient engagement.</w:t>
      </w:r>
      <w:proofErr w:type="gramEnd"/>
    </w:p>
    <w:p w14:paraId="0C89D119" w14:textId="77777777" w:rsidR="00781827" w:rsidRPr="008770EB" w:rsidRDefault="00781827" w:rsidP="00781827">
      <w:pPr>
        <w:rPr>
          <w:rFonts w:asciiTheme="majorBidi" w:eastAsia="Times New Roman" w:hAnsiTheme="majorBidi" w:cstheme="majorBidi"/>
          <w:color w:val="000000"/>
          <w:kern w:val="0"/>
          <w:sz w:val="28"/>
          <w:szCs w:val="28"/>
          <w:lang w:val="en-US"/>
          <w14:ligatures w14:val="none"/>
        </w:rPr>
      </w:pPr>
      <w:proofErr w:type="gramStart"/>
      <w:r w:rsidRPr="008770EB">
        <w:rPr>
          <w:rFonts w:asciiTheme="majorBidi" w:eastAsia="Times New Roman" w:hAnsiTheme="majorBidi" w:cstheme="majorBidi"/>
          <w:color w:val="000000"/>
          <w:kern w:val="0"/>
          <w:sz w:val="28"/>
          <w:szCs w:val="28"/>
          <w:lang w:val="en-US"/>
          <w14:ligatures w14:val="none"/>
        </w:rPr>
        <w:t>Utilizing technology and digital technologies to enhance patient engagement.</w:t>
      </w:r>
      <w:proofErr w:type="gramEnd"/>
    </w:p>
    <w:p w14:paraId="1E27542C" w14:textId="77777777" w:rsidR="00781827" w:rsidRPr="008770EB" w:rsidRDefault="00781827" w:rsidP="00781827">
      <w:pPr>
        <w:rPr>
          <w:rFonts w:asciiTheme="majorBidi" w:eastAsia="Times New Roman" w:hAnsiTheme="majorBidi" w:cstheme="majorBidi"/>
          <w:color w:val="000000"/>
          <w:kern w:val="0"/>
          <w:sz w:val="28"/>
          <w:szCs w:val="28"/>
          <w:lang w:val="en-US"/>
          <w14:ligatures w14:val="none"/>
        </w:rPr>
      </w:pPr>
      <w:proofErr w:type="gramStart"/>
      <w:r w:rsidRPr="008770EB">
        <w:rPr>
          <w:rFonts w:asciiTheme="majorBidi" w:eastAsia="Times New Roman" w:hAnsiTheme="majorBidi" w:cstheme="majorBidi"/>
          <w:color w:val="000000"/>
          <w:kern w:val="0"/>
          <w:sz w:val="28"/>
          <w:szCs w:val="28"/>
          <w:lang w:val="en-US"/>
          <w14:ligatures w14:val="none"/>
        </w:rPr>
        <w:t>The impact of patient involvement on healthcare results.</w:t>
      </w:r>
      <w:proofErr w:type="gramEnd"/>
    </w:p>
    <w:p w14:paraId="65D4D647" w14:textId="77777777" w:rsidR="00781827" w:rsidRPr="008770EB" w:rsidRDefault="00781827" w:rsidP="00781827">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The interviews</w:t>
      </w:r>
      <w:r w:rsidRPr="008770EB">
        <w:rPr>
          <w:rFonts w:asciiTheme="majorBidi" w:eastAsia="Times New Roman" w:hAnsiTheme="majorBidi" w:cstheme="majorBidi"/>
          <w:color w:val="000000"/>
          <w:kern w:val="0"/>
          <w:sz w:val="28"/>
          <w:szCs w:val="28"/>
          <w:lang w:val="en-US"/>
          <w14:ligatures w14:val="none"/>
        </w:rPr>
        <w:t xml:space="preserve"> were recorded in audio format, transcribed word for word, and subjected to thematic analysis in order to discover significant themes and patterns [9].</w:t>
      </w:r>
    </w:p>
    <w:p w14:paraId="79095355" w14:textId="77777777" w:rsidR="00781827" w:rsidRPr="008770EB" w:rsidRDefault="00781827" w:rsidP="00781827">
      <w:pPr>
        <w:rPr>
          <w:rFonts w:asciiTheme="majorBidi" w:hAnsiTheme="majorBidi" w:cstheme="majorBidi"/>
          <w:b/>
          <w:bCs/>
          <w:sz w:val="28"/>
          <w:szCs w:val="28"/>
          <w:lang w:val="en-US"/>
        </w:rPr>
      </w:pPr>
    </w:p>
    <w:p w14:paraId="2B9713D9" w14:textId="77777777" w:rsidR="002506F6" w:rsidRPr="008770EB" w:rsidRDefault="002506F6" w:rsidP="00781827">
      <w:pPr>
        <w:rPr>
          <w:rFonts w:asciiTheme="majorBidi" w:hAnsiTheme="majorBidi" w:cstheme="majorBidi"/>
          <w:b/>
          <w:bCs/>
          <w:sz w:val="28"/>
          <w:szCs w:val="28"/>
        </w:rPr>
      </w:pPr>
    </w:p>
    <w:p w14:paraId="49611FBE" w14:textId="77777777" w:rsidR="00781827" w:rsidRPr="008770EB" w:rsidRDefault="00781827" w:rsidP="00781827">
      <w:pPr>
        <w:rPr>
          <w:rFonts w:asciiTheme="majorBidi" w:hAnsiTheme="majorBidi" w:cstheme="majorBidi"/>
          <w:b/>
          <w:bCs/>
          <w:sz w:val="28"/>
          <w:szCs w:val="28"/>
        </w:rPr>
      </w:pPr>
    </w:p>
    <w:p w14:paraId="2E0B9CE8" w14:textId="1B76C7B0" w:rsidR="00781827" w:rsidRPr="008770EB" w:rsidRDefault="00781827" w:rsidP="00781827">
      <w:pPr>
        <w:rPr>
          <w:rFonts w:asciiTheme="majorBidi" w:hAnsiTheme="majorBidi" w:cstheme="majorBidi"/>
          <w:b/>
          <w:bCs/>
          <w:sz w:val="28"/>
          <w:szCs w:val="28"/>
        </w:rPr>
      </w:pPr>
    </w:p>
    <w:p w14:paraId="36D75A4B" w14:textId="77777777" w:rsidR="00781827" w:rsidRPr="008770EB" w:rsidRDefault="00781827">
      <w:pPr>
        <w:rPr>
          <w:rFonts w:asciiTheme="majorBidi" w:hAnsiTheme="majorBidi" w:cstheme="majorBidi"/>
          <w:b/>
          <w:bCs/>
          <w:sz w:val="28"/>
          <w:szCs w:val="28"/>
        </w:rPr>
      </w:pPr>
      <w:r w:rsidRPr="008770EB">
        <w:rPr>
          <w:rFonts w:asciiTheme="majorBidi" w:hAnsiTheme="majorBidi" w:cstheme="majorBidi"/>
          <w:b/>
          <w:bCs/>
          <w:sz w:val="28"/>
          <w:szCs w:val="28"/>
        </w:rPr>
        <w:br w:type="page"/>
      </w:r>
    </w:p>
    <w:p w14:paraId="5564EA21" w14:textId="172E181B" w:rsidR="00781827" w:rsidRPr="008770EB" w:rsidRDefault="00781827" w:rsidP="00781827">
      <w:pPr>
        <w:rPr>
          <w:rFonts w:asciiTheme="majorBidi" w:hAnsiTheme="majorBidi" w:cstheme="majorBidi"/>
          <w:b/>
          <w:bCs/>
          <w:sz w:val="28"/>
          <w:szCs w:val="28"/>
        </w:rPr>
      </w:pPr>
      <w:r w:rsidRPr="008770EB">
        <w:rPr>
          <w:rStyle w:val="oypena"/>
          <w:rFonts w:asciiTheme="majorBidi" w:hAnsiTheme="majorBidi" w:cstheme="majorBidi"/>
          <w:b/>
          <w:bCs/>
          <w:color w:val="629AB2"/>
          <w:sz w:val="28"/>
          <w:szCs w:val="28"/>
        </w:rPr>
        <w:lastRenderedPageBreak/>
        <w:t>3.3 Research Limitations</w:t>
      </w:r>
    </w:p>
    <w:p w14:paraId="25B48E46" w14:textId="77777777" w:rsidR="00781827" w:rsidRPr="008770EB" w:rsidRDefault="00781827" w:rsidP="00781827">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This study acknowledges several limitations that may influence the generalizability of its findings and future research directions.</w:t>
      </w:r>
    </w:p>
    <w:p w14:paraId="1AC2CA48" w14:textId="77777777" w:rsidR="00781827" w:rsidRPr="008770EB" w:rsidRDefault="00781827" w:rsidP="00781827">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Geographical Scope:</w:t>
      </w:r>
      <w:r w:rsidRPr="008770EB">
        <w:rPr>
          <w:rFonts w:asciiTheme="majorBidi" w:eastAsia="Times New Roman" w:hAnsiTheme="majorBidi" w:cstheme="majorBidi"/>
          <w:color w:val="000000"/>
          <w:kern w:val="0"/>
          <w:sz w:val="28"/>
          <w:szCs w:val="28"/>
          <w:lang w:val="en-US"/>
          <w14:ligatures w14:val="none"/>
        </w:rPr>
        <w:t xml:space="preserve"> The research was confined to private healthcare facilities within Riyadh, Saudi Arabia. This geographical limitation restricts the generalizability of the findings to public healthcare settings or other regions within the country. Variations in healthcare system structure and patient engagement practices might exist across different locations.</w:t>
      </w:r>
    </w:p>
    <w:p w14:paraId="3DD6DE22" w14:textId="77777777" w:rsidR="00781827" w:rsidRPr="008770EB" w:rsidRDefault="00781827" w:rsidP="00781827">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 xml:space="preserve">Cross-Sectional Design: </w:t>
      </w:r>
      <w:r w:rsidRPr="008770EB">
        <w:rPr>
          <w:rFonts w:asciiTheme="majorBidi" w:eastAsia="Times New Roman" w:hAnsiTheme="majorBidi" w:cstheme="majorBidi"/>
          <w:color w:val="000000"/>
          <w:kern w:val="0"/>
          <w:sz w:val="28"/>
          <w:szCs w:val="28"/>
          <w:lang w:val="en-US"/>
          <w14:ligatures w14:val="none"/>
        </w:rPr>
        <w:t>The study employed a cross-sectional approach, offering a snapshot of patient engagement at a single point in time. This design fails to capture the dynamic and evolving nature of patient engagement programs as they develop over time. A longitudinal study design would be beneficial to assess the long-term effects and sustainability of patient engagement strategies.</w:t>
      </w:r>
    </w:p>
    <w:p w14:paraId="77149E1B" w14:textId="77777777" w:rsidR="00781827" w:rsidRPr="008770EB" w:rsidRDefault="00781827" w:rsidP="00781827">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Self-Reported Data:</w:t>
      </w:r>
      <w:r w:rsidRPr="008770EB">
        <w:rPr>
          <w:rFonts w:asciiTheme="majorBidi" w:eastAsia="Times New Roman" w:hAnsiTheme="majorBidi" w:cstheme="majorBidi"/>
          <w:color w:val="000000"/>
          <w:kern w:val="0"/>
          <w:sz w:val="28"/>
          <w:szCs w:val="28"/>
          <w:lang w:val="en-US"/>
          <w14:ligatures w14:val="none"/>
        </w:rPr>
        <w:t xml:space="preserve"> The study relied on self-reported data from participants, including patient-reported outcomes and healthcare professional perspectives. These assessments are susceptible to social desirability bias (desire to provide socially acceptable responses) or memory bias (inaccurate recall of past experiences).</w:t>
      </w:r>
    </w:p>
    <w:p w14:paraId="6D027741" w14:textId="77777777" w:rsidR="00781827" w:rsidRPr="008770EB" w:rsidRDefault="00781827" w:rsidP="00781827">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color w:val="000000"/>
          <w:kern w:val="0"/>
          <w:sz w:val="28"/>
          <w:szCs w:val="28"/>
          <w:lang w:val="en-US"/>
          <w14:ligatures w14:val="none"/>
        </w:rPr>
        <w:t>Quantitative measures of patient involvement, such as observed patient-provider interactions or data extracted from medical records, could provide a more objective understanding of the phenomenon.</w:t>
      </w:r>
    </w:p>
    <w:p w14:paraId="12A5E5C9" w14:textId="77777777" w:rsidR="00781827" w:rsidRPr="008770EB" w:rsidRDefault="00781827" w:rsidP="00781827">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Sampling Limitations:</w:t>
      </w:r>
      <w:r w:rsidRPr="008770EB">
        <w:rPr>
          <w:rFonts w:asciiTheme="majorBidi" w:eastAsia="Times New Roman" w:hAnsiTheme="majorBidi" w:cstheme="majorBidi"/>
          <w:color w:val="000000"/>
          <w:kern w:val="0"/>
          <w:sz w:val="28"/>
          <w:szCs w:val="28"/>
          <w:lang w:val="en-US"/>
          <w14:ligatures w14:val="none"/>
        </w:rPr>
        <w:t xml:space="preserve"> Convenience sampling was used to recruit patients and healthcare professionals, potentially leading to a sample that is not fully representative of the target populations. It's possible that the sample did not adequately represent patients with limited healthcare access or those not actively involved in their care. </w:t>
      </w:r>
      <w:proofErr w:type="spellStart"/>
      <w:r w:rsidRPr="008770EB">
        <w:rPr>
          <w:rFonts w:asciiTheme="majorBidi" w:eastAsia="Times New Roman" w:hAnsiTheme="majorBidi" w:cstheme="majorBidi"/>
          <w:color w:val="000000"/>
          <w:kern w:val="0"/>
          <w:sz w:val="28"/>
          <w:szCs w:val="28"/>
          <w:lang w:val="en-US"/>
          <w14:ligatures w14:val="none"/>
        </w:rPr>
        <w:t>Additionally</w:t>
      </w:r>
      <w:proofErr w:type="gramStart"/>
      <w:r w:rsidRPr="008770EB">
        <w:rPr>
          <w:rFonts w:asciiTheme="majorBidi" w:eastAsia="Times New Roman" w:hAnsiTheme="majorBidi" w:cstheme="majorBidi"/>
          <w:color w:val="000000"/>
          <w:kern w:val="0"/>
          <w:sz w:val="28"/>
          <w:szCs w:val="28"/>
          <w:lang w:val="en-US"/>
          <w14:ligatures w14:val="none"/>
        </w:rPr>
        <w:t>,healthcare</w:t>
      </w:r>
      <w:proofErr w:type="spellEnd"/>
      <w:proofErr w:type="gramEnd"/>
      <w:r w:rsidRPr="008770EB">
        <w:rPr>
          <w:rFonts w:asciiTheme="majorBidi" w:eastAsia="Times New Roman" w:hAnsiTheme="majorBidi" w:cstheme="majorBidi"/>
          <w:color w:val="000000"/>
          <w:kern w:val="0"/>
          <w:sz w:val="28"/>
          <w:szCs w:val="28"/>
          <w:lang w:val="en-US"/>
          <w14:ligatures w14:val="none"/>
        </w:rPr>
        <w:t xml:space="preserve"> professionals with varying levels of interest or experience in patient engagement may be underrepresented.</w:t>
      </w:r>
    </w:p>
    <w:p w14:paraId="3F7A1105" w14:textId="77777777" w:rsidR="00781827" w:rsidRPr="008770EB" w:rsidRDefault="00781827" w:rsidP="00781827">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t>Qualitative Data Interpretation:</w:t>
      </w:r>
      <w:r w:rsidRPr="008770EB">
        <w:rPr>
          <w:rFonts w:asciiTheme="majorBidi" w:eastAsia="Times New Roman" w:hAnsiTheme="majorBidi" w:cstheme="majorBidi"/>
          <w:color w:val="000000"/>
          <w:kern w:val="0"/>
          <w:sz w:val="28"/>
          <w:szCs w:val="28"/>
          <w:lang w:val="en-US"/>
          <w14:ligatures w14:val="none"/>
        </w:rPr>
        <w:t xml:space="preserve"> Theme analysis was used to analyze the semi-structured interview data. Although this approach provides valuable insights, researcher bias may potentially influence the interpretation of qualitative data. To mitigate this limitation, the study utilized multiple coders and followed established qualitative analysis </w:t>
      </w:r>
      <w:proofErr w:type="spellStart"/>
      <w:r w:rsidRPr="008770EB">
        <w:rPr>
          <w:rFonts w:asciiTheme="majorBidi" w:eastAsia="Times New Roman" w:hAnsiTheme="majorBidi" w:cstheme="majorBidi"/>
          <w:color w:val="000000"/>
          <w:kern w:val="0"/>
          <w:sz w:val="28"/>
          <w:szCs w:val="28"/>
          <w:lang w:val="en-US"/>
          <w14:ligatures w14:val="none"/>
        </w:rPr>
        <w:t>procedures.Nonetheless</w:t>
      </w:r>
      <w:proofErr w:type="spellEnd"/>
      <w:r w:rsidRPr="008770EB">
        <w:rPr>
          <w:rFonts w:asciiTheme="majorBidi" w:eastAsia="Times New Roman" w:hAnsiTheme="majorBidi" w:cstheme="majorBidi"/>
          <w:color w:val="000000"/>
          <w:kern w:val="0"/>
          <w:sz w:val="28"/>
          <w:szCs w:val="28"/>
          <w:lang w:val="en-US"/>
          <w14:ligatures w14:val="none"/>
        </w:rPr>
        <w:t>, the inherent subjective nature of qualitative research must be acknowledged.</w:t>
      </w:r>
    </w:p>
    <w:p w14:paraId="48EBC408" w14:textId="77777777" w:rsidR="00781827" w:rsidRPr="008770EB" w:rsidRDefault="00781827" w:rsidP="00781827">
      <w:pPr>
        <w:rPr>
          <w:rFonts w:asciiTheme="majorBidi" w:eastAsia="Times New Roman" w:hAnsiTheme="majorBidi" w:cstheme="majorBidi"/>
          <w:color w:val="000000"/>
          <w:kern w:val="0"/>
          <w:sz w:val="28"/>
          <w:szCs w:val="28"/>
          <w:lang w:val="en-US"/>
          <w14:ligatures w14:val="none"/>
        </w:rPr>
      </w:pPr>
      <w:r w:rsidRPr="008770EB">
        <w:rPr>
          <w:rFonts w:asciiTheme="majorBidi" w:eastAsia="Times New Roman" w:hAnsiTheme="majorBidi" w:cstheme="majorBidi"/>
          <w:b/>
          <w:bCs/>
          <w:color w:val="000000"/>
          <w:kern w:val="0"/>
          <w:sz w:val="28"/>
          <w:szCs w:val="28"/>
          <w:lang w:val="en-US"/>
          <w14:ligatures w14:val="none"/>
        </w:rPr>
        <w:lastRenderedPageBreak/>
        <w:t>Contextual Factors:</w:t>
      </w:r>
      <w:r w:rsidRPr="008770EB">
        <w:rPr>
          <w:rFonts w:asciiTheme="majorBidi" w:eastAsia="Times New Roman" w:hAnsiTheme="majorBidi" w:cstheme="majorBidi"/>
          <w:color w:val="000000"/>
          <w:kern w:val="0"/>
          <w:sz w:val="28"/>
          <w:szCs w:val="28"/>
          <w:lang w:val="en-US"/>
          <w14:ligatures w14:val="none"/>
        </w:rPr>
        <w:t xml:space="preserve"> The study did not comprehensively explore the broader contextual elements that might influence patient engagement practices in Saudi Arabian private healthcare facilities. These factors include the legal framework of the healthcare system, economic conditions, and cultural norms. Understanding the influence of these contextual factors is crucial for the successful implementation and long-term sustainability of patient engagement initiatives.</w:t>
      </w:r>
    </w:p>
    <w:p w14:paraId="65AD0BD6" w14:textId="77777777" w:rsidR="00781827" w:rsidRPr="008770EB" w:rsidRDefault="00781827" w:rsidP="00781827">
      <w:pPr>
        <w:rPr>
          <w:rFonts w:asciiTheme="majorBidi" w:eastAsia="Times New Roman" w:hAnsiTheme="majorBidi" w:cstheme="majorBidi"/>
          <w:color w:val="000000"/>
          <w:kern w:val="0"/>
          <w:sz w:val="28"/>
          <w:szCs w:val="28"/>
          <w:lang w:val="en-US"/>
          <w14:ligatures w14:val="none"/>
        </w:rPr>
      </w:pPr>
    </w:p>
    <w:p w14:paraId="5E5F7B54" w14:textId="77777777" w:rsidR="00781827" w:rsidRPr="008770EB" w:rsidRDefault="00781827" w:rsidP="00781827">
      <w:pPr>
        <w:rPr>
          <w:rFonts w:asciiTheme="majorBidi" w:hAnsiTheme="majorBidi" w:cstheme="majorBidi"/>
          <w:b/>
          <w:bCs/>
          <w:sz w:val="28"/>
          <w:szCs w:val="28"/>
          <w:lang w:val="en-US"/>
        </w:rPr>
      </w:pPr>
    </w:p>
    <w:p w14:paraId="0E8F44CE" w14:textId="77777777" w:rsidR="00781827" w:rsidRPr="008770EB" w:rsidRDefault="00781827" w:rsidP="003D61DD">
      <w:pPr>
        <w:rPr>
          <w:rFonts w:asciiTheme="majorBidi" w:hAnsiTheme="majorBidi" w:cstheme="majorBidi"/>
          <w:b/>
          <w:bCs/>
          <w:sz w:val="28"/>
          <w:szCs w:val="28"/>
        </w:rPr>
      </w:pPr>
    </w:p>
    <w:p w14:paraId="294F421E" w14:textId="77777777" w:rsidR="00781827" w:rsidRPr="008770EB" w:rsidRDefault="00781827" w:rsidP="003D61DD">
      <w:pPr>
        <w:rPr>
          <w:rFonts w:asciiTheme="majorBidi" w:hAnsiTheme="majorBidi" w:cstheme="majorBidi"/>
          <w:b/>
          <w:bCs/>
          <w:sz w:val="28"/>
          <w:szCs w:val="28"/>
        </w:rPr>
      </w:pPr>
    </w:p>
    <w:p w14:paraId="60A843FA" w14:textId="77777777" w:rsidR="00781827" w:rsidRPr="008770EB" w:rsidRDefault="00781827" w:rsidP="003D61DD">
      <w:pPr>
        <w:rPr>
          <w:rFonts w:asciiTheme="majorBidi" w:hAnsiTheme="majorBidi" w:cstheme="majorBidi"/>
          <w:b/>
          <w:bCs/>
          <w:sz w:val="28"/>
          <w:szCs w:val="28"/>
        </w:rPr>
      </w:pPr>
    </w:p>
    <w:p w14:paraId="3244A7CF" w14:textId="77777777" w:rsidR="00781827" w:rsidRPr="008770EB" w:rsidRDefault="00781827" w:rsidP="003D61DD">
      <w:pPr>
        <w:rPr>
          <w:rFonts w:asciiTheme="majorBidi" w:hAnsiTheme="majorBidi" w:cstheme="majorBidi"/>
          <w:b/>
          <w:bCs/>
          <w:sz w:val="28"/>
          <w:szCs w:val="28"/>
        </w:rPr>
      </w:pPr>
    </w:p>
    <w:p w14:paraId="0EE68FD0" w14:textId="77777777" w:rsidR="00781827" w:rsidRPr="008770EB" w:rsidRDefault="00781827" w:rsidP="003D61DD">
      <w:pPr>
        <w:rPr>
          <w:rFonts w:asciiTheme="majorBidi" w:hAnsiTheme="majorBidi" w:cstheme="majorBidi"/>
          <w:b/>
          <w:bCs/>
          <w:sz w:val="28"/>
          <w:szCs w:val="28"/>
        </w:rPr>
      </w:pPr>
    </w:p>
    <w:p w14:paraId="3E27C959" w14:textId="77777777" w:rsidR="00781827" w:rsidRPr="008770EB" w:rsidRDefault="00781827" w:rsidP="003D61DD">
      <w:pPr>
        <w:rPr>
          <w:rFonts w:asciiTheme="majorBidi" w:hAnsiTheme="majorBidi" w:cstheme="majorBidi"/>
          <w:b/>
          <w:bCs/>
          <w:sz w:val="28"/>
          <w:szCs w:val="28"/>
        </w:rPr>
      </w:pPr>
    </w:p>
    <w:p w14:paraId="17642A4F" w14:textId="77777777" w:rsidR="00781827" w:rsidRPr="008770EB" w:rsidRDefault="00781827" w:rsidP="003D61DD">
      <w:pPr>
        <w:rPr>
          <w:rFonts w:asciiTheme="majorBidi" w:hAnsiTheme="majorBidi" w:cstheme="majorBidi"/>
          <w:b/>
          <w:bCs/>
          <w:sz w:val="28"/>
          <w:szCs w:val="28"/>
        </w:rPr>
      </w:pPr>
    </w:p>
    <w:p w14:paraId="78B7DD68" w14:textId="77777777" w:rsidR="00781827" w:rsidRPr="008770EB" w:rsidRDefault="00781827" w:rsidP="003D61DD">
      <w:pPr>
        <w:rPr>
          <w:rFonts w:asciiTheme="majorBidi" w:hAnsiTheme="majorBidi" w:cstheme="majorBidi"/>
          <w:b/>
          <w:bCs/>
          <w:sz w:val="28"/>
          <w:szCs w:val="28"/>
        </w:rPr>
      </w:pPr>
    </w:p>
    <w:p w14:paraId="40B5CE46" w14:textId="77777777" w:rsidR="00781827" w:rsidRPr="008770EB" w:rsidRDefault="00781827" w:rsidP="003D61DD">
      <w:pPr>
        <w:rPr>
          <w:rFonts w:asciiTheme="majorBidi" w:hAnsiTheme="majorBidi" w:cstheme="majorBidi"/>
          <w:b/>
          <w:bCs/>
          <w:sz w:val="28"/>
          <w:szCs w:val="28"/>
        </w:rPr>
      </w:pPr>
    </w:p>
    <w:p w14:paraId="19B73810" w14:textId="77777777" w:rsidR="00781827" w:rsidRPr="008770EB" w:rsidRDefault="00781827" w:rsidP="003D61DD">
      <w:pPr>
        <w:rPr>
          <w:rFonts w:asciiTheme="majorBidi" w:hAnsiTheme="majorBidi" w:cstheme="majorBidi"/>
          <w:b/>
          <w:bCs/>
          <w:sz w:val="28"/>
          <w:szCs w:val="28"/>
        </w:rPr>
      </w:pPr>
    </w:p>
    <w:p w14:paraId="24EE6F1E" w14:textId="77777777" w:rsidR="00781827" w:rsidRPr="008770EB" w:rsidRDefault="00781827" w:rsidP="003D61DD">
      <w:pPr>
        <w:rPr>
          <w:rFonts w:asciiTheme="majorBidi" w:hAnsiTheme="majorBidi" w:cstheme="majorBidi"/>
          <w:b/>
          <w:bCs/>
          <w:sz w:val="28"/>
          <w:szCs w:val="28"/>
        </w:rPr>
      </w:pPr>
    </w:p>
    <w:p w14:paraId="6A29994E" w14:textId="77777777" w:rsidR="00781827" w:rsidRPr="008770EB" w:rsidRDefault="00781827" w:rsidP="003D61DD">
      <w:pPr>
        <w:rPr>
          <w:rFonts w:asciiTheme="majorBidi" w:hAnsiTheme="majorBidi" w:cstheme="majorBidi"/>
          <w:b/>
          <w:bCs/>
          <w:sz w:val="28"/>
          <w:szCs w:val="28"/>
        </w:rPr>
      </w:pPr>
    </w:p>
    <w:p w14:paraId="58EB2325" w14:textId="77777777" w:rsidR="00781827" w:rsidRPr="008770EB" w:rsidRDefault="00781827" w:rsidP="003D61DD">
      <w:pPr>
        <w:rPr>
          <w:rFonts w:asciiTheme="majorBidi" w:hAnsiTheme="majorBidi" w:cstheme="majorBidi"/>
          <w:b/>
          <w:bCs/>
          <w:sz w:val="28"/>
          <w:szCs w:val="28"/>
        </w:rPr>
      </w:pPr>
    </w:p>
    <w:p w14:paraId="4FB02C2A" w14:textId="77777777" w:rsidR="00781827" w:rsidRPr="008770EB" w:rsidRDefault="00781827" w:rsidP="003D61DD">
      <w:pPr>
        <w:rPr>
          <w:rFonts w:asciiTheme="majorBidi" w:hAnsiTheme="majorBidi" w:cstheme="majorBidi"/>
          <w:b/>
          <w:bCs/>
          <w:sz w:val="28"/>
          <w:szCs w:val="28"/>
        </w:rPr>
      </w:pPr>
    </w:p>
    <w:p w14:paraId="5DFE25FB" w14:textId="77777777" w:rsidR="008770EB" w:rsidRPr="008770EB" w:rsidRDefault="008770EB" w:rsidP="00FF401B">
      <w:pPr>
        <w:tabs>
          <w:tab w:val="left" w:pos="2786"/>
        </w:tabs>
        <w:rPr>
          <w:rFonts w:asciiTheme="majorBidi" w:hAnsiTheme="majorBidi" w:cstheme="majorBidi"/>
          <w:b/>
          <w:bCs/>
          <w:sz w:val="28"/>
          <w:szCs w:val="28"/>
          <w:lang w:val="en-US"/>
        </w:rPr>
      </w:pPr>
      <w:bookmarkStart w:id="0" w:name="_GoBack"/>
      <w:bookmarkEnd w:id="0"/>
    </w:p>
    <w:sectPr w:rsidR="008770EB" w:rsidRPr="008770EB" w:rsidSect="005C4A57">
      <w:pgSz w:w="12240" w:h="15840"/>
      <w:pgMar w:top="1440" w:right="1080" w:bottom="1440" w:left="1080" w:header="720" w:footer="720" w:gutter="0"/>
      <w:pgBorders w:offsetFrom="page">
        <w:top w:val="single" w:sz="4" w:space="24" w:color="auto"/>
        <w:left w:val="single" w:sz="4" w:space="24" w:color="auto"/>
        <w:bottom w:val="single" w:sz="4" w:space="24" w:color="auto"/>
        <w:right w:val="single" w:sz="4" w:space="24" w:color="auto"/>
      </w:pgBorders>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6BF87A1" w14:textId="77777777" w:rsidR="005555AD" w:rsidRDefault="005555AD" w:rsidP="00E07E79">
      <w:pPr>
        <w:spacing w:before="0" w:after="0" w:line="240" w:lineRule="auto"/>
      </w:pPr>
      <w:r>
        <w:separator/>
      </w:r>
    </w:p>
  </w:endnote>
  <w:endnote w:type="continuationSeparator" w:id="0">
    <w:p w14:paraId="42B5A1E9" w14:textId="77777777" w:rsidR="005555AD" w:rsidRDefault="005555AD" w:rsidP="00E07E7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87D5CD" w14:textId="054A5680" w:rsidR="00594330" w:rsidRPr="00B53ED2" w:rsidRDefault="00594330" w:rsidP="00594330">
    <w:pPr>
      <w:pStyle w:val="Footer"/>
      <w:spacing w:before="100" w:after="100"/>
      <w:rPr>
        <w:lang w:val="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EC3819" w14:textId="282E244A" w:rsidR="00A73B29" w:rsidRPr="00B53ED2" w:rsidRDefault="00A73B29" w:rsidP="00C334AD">
    <w:pPr>
      <w:pStyle w:val="Footer"/>
      <w:tabs>
        <w:tab w:val="left" w:pos="4844"/>
        <w:tab w:val="center" w:pos="5040"/>
      </w:tabs>
      <w:spacing w:before="100" w:after="100"/>
      <w:rPr>
        <w:lang w:val="en-U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70CBE1" w14:textId="0BFA0F1C" w:rsidR="000F3DC7" w:rsidRPr="00B53ED2" w:rsidRDefault="000F3DC7" w:rsidP="00594330">
    <w:pPr>
      <w:pStyle w:val="Footer"/>
      <w:spacing w:before="100" w:after="100"/>
      <w:rPr>
        <w:lang w:val="en-US"/>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02545781"/>
      <w:docPartObj>
        <w:docPartGallery w:val="Page Numbers (Bottom of Page)"/>
        <w:docPartUnique/>
      </w:docPartObj>
    </w:sdtPr>
    <w:sdtEndPr/>
    <w:sdtContent>
      <w:p w14:paraId="30C2EDB0" w14:textId="4DA967B3" w:rsidR="000F3DC7" w:rsidRDefault="000F3DC7">
        <w:pPr>
          <w:pStyle w:val="Footer"/>
          <w:jc w:val="center"/>
        </w:pPr>
        <w:r>
          <w:fldChar w:fldCharType="begin"/>
        </w:r>
        <w:r>
          <w:instrText xml:space="preserve"> PAGE   \* MERGEFORMAT </w:instrText>
        </w:r>
        <w:r>
          <w:fldChar w:fldCharType="separate"/>
        </w:r>
        <w:r w:rsidR="00FF401B">
          <w:rPr>
            <w:noProof/>
          </w:rPr>
          <w:t>31</w:t>
        </w:r>
        <w:r>
          <w:rPr>
            <w:noProof/>
          </w:rPr>
          <w:fldChar w:fldCharType="end"/>
        </w:r>
      </w:p>
    </w:sdtContent>
  </w:sdt>
  <w:p w14:paraId="5FBCD278" w14:textId="13225BF3" w:rsidR="000F3DC7" w:rsidRPr="00B53ED2" w:rsidRDefault="000F3DC7" w:rsidP="00C334AD">
    <w:pPr>
      <w:pStyle w:val="Footer"/>
      <w:tabs>
        <w:tab w:val="left" w:pos="4844"/>
        <w:tab w:val="center" w:pos="5040"/>
      </w:tabs>
      <w:spacing w:before="100" w:after="100"/>
      <w:rPr>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B28837A" w14:textId="77777777" w:rsidR="005555AD" w:rsidRDefault="005555AD" w:rsidP="00E07E79">
      <w:pPr>
        <w:spacing w:before="0" w:after="0" w:line="240" w:lineRule="auto"/>
      </w:pPr>
      <w:r>
        <w:separator/>
      </w:r>
    </w:p>
  </w:footnote>
  <w:footnote w:type="continuationSeparator" w:id="0">
    <w:p w14:paraId="071A8EF3" w14:textId="77777777" w:rsidR="005555AD" w:rsidRDefault="005555AD" w:rsidP="00E07E79">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B25FF"/>
    <w:multiLevelType w:val="hybridMultilevel"/>
    <w:tmpl w:val="BDE0B31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50829D0"/>
    <w:multiLevelType w:val="multilevel"/>
    <w:tmpl w:val="99CA4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8891986"/>
    <w:multiLevelType w:val="multilevel"/>
    <w:tmpl w:val="B4524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8AE2747"/>
    <w:multiLevelType w:val="multilevel"/>
    <w:tmpl w:val="079E8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D104BC4"/>
    <w:multiLevelType w:val="multilevel"/>
    <w:tmpl w:val="DD104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E4636AF"/>
    <w:multiLevelType w:val="multilevel"/>
    <w:tmpl w:val="3CD8B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86A41C8"/>
    <w:multiLevelType w:val="multilevel"/>
    <w:tmpl w:val="C8C61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8AD5A0B"/>
    <w:multiLevelType w:val="multilevel"/>
    <w:tmpl w:val="2A820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8BD3C1B"/>
    <w:multiLevelType w:val="multilevel"/>
    <w:tmpl w:val="079E8B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9EB7CD8"/>
    <w:multiLevelType w:val="multilevel"/>
    <w:tmpl w:val="9D704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ABC578F"/>
    <w:multiLevelType w:val="multilevel"/>
    <w:tmpl w:val="9DB84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AE455FA"/>
    <w:multiLevelType w:val="multilevel"/>
    <w:tmpl w:val="4FD2B2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B2336E4"/>
    <w:multiLevelType w:val="multilevel"/>
    <w:tmpl w:val="106C4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C44263B"/>
    <w:multiLevelType w:val="multilevel"/>
    <w:tmpl w:val="B2EC8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DDB0FCB"/>
    <w:multiLevelType w:val="multilevel"/>
    <w:tmpl w:val="2F68F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DFA39E2"/>
    <w:multiLevelType w:val="multilevel"/>
    <w:tmpl w:val="8A30D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19C24CA"/>
    <w:multiLevelType w:val="multilevel"/>
    <w:tmpl w:val="30080D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9D223AF"/>
    <w:multiLevelType w:val="multilevel"/>
    <w:tmpl w:val="4F1AF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B4F3C13"/>
    <w:multiLevelType w:val="multilevel"/>
    <w:tmpl w:val="079E8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C03761F"/>
    <w:multiLevelType w:val="multilevel"/>
    <w:tmpl w:val="079E8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CA1276A"/>
    <w:multiLevelType w:val="multilevel"/>
    <w:tmpl w:val="930A6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1550EDD"/>
    <w:multiLevelType w:val="multilevel"/>
    <w:tmpl w:val="E166C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8A4751F"/>
    <w:multiLevelType w:val="multilevel"/>
    <w:tmpl w:val="087E4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90A4C13"/>
    <w:multiLevelType w:val="multilevel"/>
    <w:tmpl w:val="8EB64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204260B"/>
    <w:multiLevelType w:val="multilevel"/>
    <w:tmpl w:val="50C61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44A5B57"/>
    <w:multiLevelType w:val="hybridMultilevel"/>
    <w:tmpl w:val="F6FE08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57646D9"/>
    <w:multiLevelType w:val="multilevel"/>
    <w:tmpl w:val="079E8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67874A5"/>
    <w:multiLevelType w:val="multilevel"/>
    <w:tmpl w:val="71A2F4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B3F4928"/>
    <w:multiLevelType w:val="multilevel"/>
    <w:tmpl w:val="9E220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D635A1E"/>
    <w:multiLevelType w:val="multilevel"/>
    <w:tmpl w:val="D51C0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FE47CE6"/>
    <w:multiLevelType w:val="multilevel"/>
    <w:tmpl w:val="CCA8B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0FF601E"/>
    <w:multiLevelType w:val="multilevel"/>
    <w:tmpl w:val="74AEB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61A3073"/>
    <w:multiLevelType w:val="multilevel"/>
    <w:tmpl w:val="079E8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65A66EE"/>
    <w:multiLevelType w:val="multilevel"/>
    <w:tmpl w:val="0F709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AA75711"/>
    <w:multiLevelType w:val="multilevel"/>
    <w:tmpl w:val="C66CC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BD175BB"/>
    <w:multiLevelType w:val="multilevel"/>
    <w:tmpl w:val="BD26F8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F392BF9"/>
    <w:multiLevelType w:val="multilevel"/>
    <w:tmpl w:val="079E8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0302FBE"/>
    <w:multiLevelType w:val="multilevel"/>
    <w:tmpl w:val="74BCC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7333277"/>
    <w:multiLevelType w:val="multilevel"/>
    <w:tmpl w:val="964699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8D97BD7"/>
    <w:multiLevelType w:val="multilevel"/>
    <w:tmpl w:val="7C426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FD435C6"/>
    <w:multiLevelType w:val="multilevel"/>
    <w:tmpl w:val="53B25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5"/>
  </w:num>
  <w:num w:numId="2">
    <w:abstractNumId w:val="0"/>
  </w:num>
  <w:num w:numId="3">
    <w:abstractNumId w:val="3"/>
  </w:num>
  <w:num w:numId="4">
    <w:abstractNumId w:val="33"/>
  </w:num>
  <w:num w:numId="5">
    <w:abstractNumId w:val="13"/>
  </w:num>
  <w:num w:numId="6">
    <w:abstractNumId w:val="29"/>
  </w:num>
  <w:num w:numId="7">
    <w:abstractNumId w:val="6"/>
  </w:num>
  <w:num w:numId="8">
    <w:abstractNumId w:val="28"/>
  </w:num>
  <w:num w:numId="9">
    <w:abstractNumId w:val="2"/>
  </w:num>
  <w:num w:numId="10">
    <w:abstractNumId w:val="23"/>
  </w:num>
  <w:num w:numId="11">
    <w:abstractNumId w:val="4"/>
  </w:num>
  <w:num w:numId="12">
    <w:abstractNumId w:val="21"/>
  </w:num>
  <w:num w:numId="13">
    <w:abstractNumId w:val="5"/>
  </w:num>
  <w:num w:numId="14">
    <w:abstractNumId w:val="24"/>
  </w:num>
  <w:num w:numId="15">
    <w:abstractNumId w:val="14"/>
  </w:num>
  <w:num w:numId="16">
    <w:abstractNumId w:val="10"/>
  </w:num>
  <w:num w:numId="17">
    <w:abstractNumId w:val="40"/>
  </w:num>
  <w:num w:numId="18">
    <w:abstractNumId w:val="34"/>
  </w:num>
  <w:num w:numId="19">
    <w:abstractNumId w:val="15"/>
  </w:num>
  <w:num w:numId="20">
    <w:abstractNumId w:val="31"/>
  </w:num>
  <w:num w:numId="21">
    <w:abstractNumId w:val="20"/>
  </w:num>
  <w:num w:numId="22">
    <w:abstractNumId w:val="9"/>
  </w:num>
  <w:num w:numId="23">
    <w:abstractNumId w:val="7"/>
  </w:num>
  <w:num w:numId="24">
    <w:abstractNumId w:val="30"/>
  </w:num>
  <w:num w:numId="25">
    <w:abstractNumId w:val="27"/>
  </w:num>
  <w:num w:numId="26">
    <w:abstractNumId w:val="16"/>
  </w:num>
  <w:num w:numId="27">
    <w:abstractNumId w:val="39"/>
  </w:num>
  <w:num w:numId="28">
    <w:abstractNumId w:val="12"/>
  </w:num>
  <w:num w:numId="29">
    <w:abstractNumId w:val="11"/>
  </w:num>
  <w:num w:numId="30">
    <w:abstractNumId w:val="38"/>
  </w:num>
  <w:num w:numId="31">
    <w:abstractNumId w:val="35"/>
  </w:num>
  <w:num w:numId="32">
    <w:abstractNumId w:val="37"/>
  </w:num>
  <w:num w:numId="33">
    <w:abstractNumId w:val="22"/>
  </w:num>
  <w:num w:numId="34">
    <w:abstractNumId w:val="17"/>
  </w:num>
  <w:num w:numId="35">
    <w:abstractNumId w:val="1"/>
  </w:num>
  <w:num w:numId="36">
    <w:abstractNumId w:val="8"/>
  </w:num>
  <w:num w:numId="37">
    <w:abstractNumId w:val="32"/>
  </w:num>
  <w:num w:numId="38">
    <w:abstractNumId w:val="26"/>
  </w:num>
  <w:num w:numId="39">
    <w:abstractNumId w:val="19"/>
  </w:num>
  <w:num w:numId="40">
    <w:abstractNumId w:val="18"/>
  </w:num>
  <w:num w:numId="41">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grammar="clean"/>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1C4E"/>
    <w:rsid w:val="00001057"/>
    <w:rsid w:val="00072F48"/>
    <w:rsid w:val="000B0EE5"/>
    <w:rsid w:val="000D75AC"/>
    <w:rsid w:val="000F3DC7"/>
    <w:rsid w:val="00121EDF"/>
    <w:rsid w:val="0012232D"/>
    <w:rsid w:val="001610F1"/>
    <w:rsid w:val="00166956"/>
    <w:rsid w:val="002253EB"/>
    <w:rsid w:val="002333B1"/>
    <w:rsid w:val="00237E91"/>
    <w:rsid w:val="002506F6"/>
    <w:rsid w:val="002A1D8E"/>
    <w:rsid w:val="002A51FF"/>
    <w:rsid w:val="002B3E3D"/>
    <w:rsid w:val="003462B2"/>
    <w:rsid w:val="003A543E"/>
    <w:rsid w:val="003D61DD"/>
    <w:rsid w:val="004477C4"/>
    <w:rsid w:val="00473663"/>
    <w:rsid w:val="00476C45"/>
    <w:rsid w:val="00501602"/>
    <w:rsid w:val="0050304A"/>
    <w:rsid w:val="005147B4"/>
    <w:rsid w:val="00530EAC"/>
    <w:rsid w:val="005330AF"/>
    <w:rsid w:val="00540C7A"/>
    <w:rsid w:val="005468B3"/>
    <w:rsid w:val="005555AD"/>
    <w:rsid w:val="00594330"/>
    <w:rsid w:val="0059512E"/>
    <w:rsid w:val="00597EDD"/>
    <w:rsid w:val="005A7296"/>
    <w:rsid w:val="005C4A57"/>
    <w:rsid w:val="005D7364"/>
    <w:rsid w:val="006047EE"/>
    <w:rsid w:val="00663760"/>
    <w:rsid w:val="00682C05"/>
    <w:rsid w:val="00690E26"/>
    <w:rsid w:val="006973EC"/>
    <w:rsid w:val="0077791B"/>
    <w:rsid w:val="00781827"/>
    <w:rsid w:val="00796FF4"/>
    <w:rsid w:val="0081114A"/>
    <w:rsid w:val="00825951"/>
    <w:rsid w:val="00861036"/>
    <w:rsid w:val="008770EB"/>
    <w:rsid w:val="008B6F12"/>
    <w:rsid w:val="008C4960"/>
    <w:rsid w:val="008E02F5"/>
    <w:rsid w:val="008F46CE"/>
    <w:rsid w:val="009165B7"/>
    <w:rsid w:val="00917F5A"/>
    <w:rsid w:val="009513D9"/>
    <w:rsid w:val="00981C4E"/>
    <w:rsid w:val="0099320C"/>
    <w:rsid w:val="00A0214F"/>
    <w:rsid w:val="00A73B29"/>
    <w:rsid w:val="00A954DC"/>
    <w:rsid w:val="00A964F1"/>
    <w:rsid w:val="00AA1C6B"/>
    <w:rsid w:val="00AA5254"/>
    <w:rsid w:val="00AC779C"/>
    <w:rsid w:val="00AF39E2"/>
    <w:rsid w:val="00B22D20"/>
    <w:rsid w:val="00B53ED2"/>
    <w:rsid w:val="00B6608A"/>
    <w:rsid w:val="00BA5C94"/>
    <w:rsid w:val="00BB6416"/>
    <w:rsid w:val="00BC32A9"/>
    <w:rsid w:val="00BD142A"/>
    <w:rsid w:val="00BE1A72"/>
    <w:rsid w:val="00C07F96"/>
    <w:rsid w:val="00C334AD"/>
    <w:rsid w:val="00CB36C8"/>
    <w:rsid w:val="00CC049C"/>
    <w:rsid w:val="00D274FD"/>
    <w:rsid w:val="00D352DF"/>
    <w:rsid w:val="00D44A62"/>
    <w:rsid w:val="00D76AF0"/>
    <w:rsid w:val="00DC541B"/>
    <w:rsid w:val="00E01898"/>
    <w:rsid w:val="00E07E79"/>
    <w:rsid w:val="00E13AAE"/>
    <w:rsid w:val="00E63548"/>
    <w:rsid w:val="00EB116C"/>
    <w:rsid w:val="00F06280"/>
    <w:rsid w:val="00FE7B11"/>
    <w:rsid w:val="00FE7CB5"/>
    <w:rsid w:val="00FF401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E0FB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before="100" w:beforeAutospacing="1" w:after="100" w:afterAutospacing="1" w:line="3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1">
    <w:name w:val="heading 1"/>
    <w:basedOn w:val="Normal"/>
    <w:next w:val="Normal"/>
    <w:link w:val="Heading1Char"/>
    <w:uiPriority w:val="9"/>
    <w:qFormat/>
    <w:rsid w:val="00981C4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81C4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1C4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1C4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81C4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81C4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1C4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1C4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1C4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1C4E"/>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semiHidden/>
    <w:rsid w:val="00981C4E"/>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981C4E"/>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981C4E"/>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981C4E"/>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981C4E"/>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981C4E"/>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981C4E"/>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981C4E"/>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981C4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1C4E"/>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981C4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1C4E"/>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981C4E"/>
    <w:pPr>
      <w:spacing w:before="160"/>
      <w:jc w:val="center"/>
    </w:pPr>
    <w:rPr>
      <w:i/>
      <w:iCs/>
      <w:color w:val="404040" w:themeColor="text1" w:themeTint="BF"/>
    </w:rPr>
  </w:style>
  <w:style w:type="character" w:customStyle="1" w:styleId="QuoteChar">
    <w:name w:val="Quote Char"/>
    <w:basedOn w:val="DefaultParagraphFont"/>
    <w:link w:val="Quote"/>
    <w:uiPriority w:val="29"/>
    <w:rsid w:val="00981C4E"/>
    <w:rPr>
      <w:i/>
      <w:iCs/>
      <w:color w:val="404040" w:themeColor="text1" w:themeTint="BF"/>
      <w:lang w:val="en-GB"/>
    </w:rPr>
  </w:style>
  <w:style w:type="paragraph" w:styleId="ListParagraph">
    <w:name w:val="List Paragraph"/>
    <w:basedOn w:val="Normal"/>
    <w:uiPriority w:val="34"/>
    <w:qFormat/>
    <w:rsid w:val="00981C4E"/>
    <w:pPr>
      <w:ind w:left="720"/>
      <w:contextualSpacing/>
    </w:pPr>
  </w:style>
  <w:style w:type="character" w:styleId="IntenseEmphasis">
    <w:name w:val="Intense Emphasis"/>
    <w:basedOn w:val="DefaultParagraphFont"/>
    <w:uiPriority w:val="21"/>
    <w:qFormat/>
    <w:rsid w:val="00981C4E"/>
    <w:rPr>
      <w:i/>
      <w:iCs/>
      <w:color w:val="0F4761" w:themeColor="accent1" w:themeShade="BF"/>
    </w:rPr>
  </w:style>
  <w:style w:type="paragraph" w:styleId="IntenseQuote">
    <w:name w:val="Intense Quote"/>
    <w:basedOn w:val="Normal"/>
    <w:next w:val="Normal"/>
    <w:link w:val="IntenseQuoteChar"/>
    <w:uiPriority w:val="30"/>
    <w:qFormat/>
    <w:rsid w:val="00981C4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1C4E"/>
    <w:rPr>
      <w:i/>
      <w:iCs/>
      <w:color w:val="0F4761" w:themeColor="accent1" w:themeShade="BF"/>
      <w:lang w:val="en-GB"/>
    </w:rPr>
  </w:style>
  <w:style w:type="character" w:styleId="IntenseReference">
    <w:name w:val="Intense Reference"/>
    <w:basedOn w:val="DefaultParagraphFont"/>
    <w:uiPriority w:val="32"/>
    <w:qFormat/>
    <w:rsid w:val="00981C4E"/>
    <w:rPr>
      <w:b/>
      <w:bCs/>
      <w:smallCaps/>
      <w:color w:val="0F4761" w:themeColor="accent1" w:themeShade="BF"/>
      <w:spacing w:val="5"/>
    </w:rPr>
  </w:style>
  <w:style w:type="table" w:styleId="TableGrid">
    <w:name w:val="Table Grid"/>
    <w:basedOn w:val="TableNormal"/>
    <w:uiPriority w:val="39"/>
    <w:rsid w:val="00166956"/>
    <w:pPr>
      <w:spacing w:after="0" w:line="240" w:lineRule="auto"/>
    </w:pPr>
    <w:rPr>
      <w:kern w:val="0"/>
      <w:sz w:val="24"/>
      <w:szCs w:val="24"/>
      <w:lang w:val="en-GB"/>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eNormal"/>
    <w:next w:val="TableGrid"/>
    <w:uiPriority w:val="39"/>
    <w:rsid w:val="00CC049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44A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4A62"/>
    <w:rPr>
      <w:rFonts w:ascii="Tahoma" w:hAnsi="Tahoma" w:cs="Tahoma"/>
      <w:sz w:val="16"/>
      <w:szCs w:val="16"/>
      <w:lang w:val="en-GB"/>
    </w:rPr>
  </w:style>
  <w:style w:type="paragraph" w:styleId="NormalWeb">
    <w:name w:val="Normal (Web)"/>
    <w:basedOn w:val="Normal"/>
    <w:uiPriority w:val="99"/>
    <w:unhideWhenUsed/>
    <w:rsid w:val="00D44A62"/>
    <w:pPr>
      <w:spacing w:line="240" w:lineRule="auto"/>
    </w:pPr>
    <w:rPr>
      <w:rFonts w:ascii="Times New Roman" w:eastAsia="Times New Roman" w:hAnsi="Times New Roman" w:cs="Times New Roman"/>
      <w:kern w:val="0"/>
      <w:sz w:val="24"/>
      <w:szCs w:val="24"/>
      <w:lang w:val="en-US"/>
      <w14:ligatures w14:val="none"/>
    </w:rPr>
  </w:style>
  <w:style w:type="character" w:customStyle="1" w:styleId="oypena">
    <w:name w:val="oypena"/>
    <w:basedOn w:val="DefaultParagraphFont"/>
    <w:rsid w:val="00D44A62"/>
  </w:style>
  <w:style w:type="paragraph" w:customStyle="1" w:styleId="cvgsua">
    <w:name w:val="cvgsua"/>
    <w:basedOn w:val="Normal"/>
    <w:rsid w:val="00D44A62"/>
    <w:pPr>
      <w:spacing w:line="240" w:lineRule="auto"/>
    </w:pPr>
    <w:rPr>
      <w:rFonts w:ascii="Times New Roman" w:eastAsia="Times New Roman" w:hAnsi="Times New Roman" w:cs="Times New Roman"/>
      <w:kern w:val="0"/>
      <w:sz w:val="24"/>
      <w:szCs w:val="24"/>
      <w:lang w:val="en-US"/>
      <w14:ligatures w14:val="none"/>
    </w:rPr>
  </w:style>
  <w:style w:type="paragraph" w:styleId="Header">
    <w:name w:val="header"/>
    <w:basedOn w:val="Normal"/>
    <w:link w:val="HeaderChar"/>
    <w:uiPriority w:val="99"/>
    <w:unhideWhenUsed/>
    <w:rsid w:val="00E07E79"/>
    <w:pPr>
      <w:tabs>
        <w:tab w:val="center" w:pos="4153"/>
        <w:tab w:val="right" w:pos="8306"/>
      </w:tabs>
      <w:spacing w:before="0" w:after="0" w:line="240" w:lineRule="auto"/>
    </w:pPr>
  </w:style>
  <w:style w:type="character" w:customStyle="1" w:styleId="HeaderChar">
    <w:name w:val="Header Char"/>
    <w:basedOn w:val="DefaultParagraphFont"/>
    <w:link w:val="Header"/>
    <w:uiPriority w:val="99"/>
    <w:rsid w:val="00E07E79"/>
    <w:rPr>
      <w:lang w:val="en-GB"/>
    </w:rPr>
  </w:style>
  <w:style w:type="paragraph" w:styleId="Footer">
    <w:name w:val="footer"/>
    <w:basedOn w:val="Normal"/>
    <w:link w:val="FooterChar"/>
    <w:uiPriority w:val="99"/>
    <w:unhideWhenUsed/>
    <w:rsid w:val="00E07E79"/>
    <w:pPr>
      <w:tabs>
        <w:tab w:val="center" w:pos="4153"/>
        <w:tab w:val="right" w:pos="8306"/>
      </w:tabs>
      <w:spacing w:before="0" w:after="0" w:line="240" w:lineRule="auto"/>
    </w:pPr>
  </w:style>
  <w:style w:type="character" w:customStyle="1" w:styleId="FooterChar">
    <w:name w:val="Footer Char"/>
    <w:basedOn w:val="DefaultParagraphFont"/>
    <w:link w:val="Footer"/>
    <w:uiPriority w:val="99"/>
    <w:rsid w:val="00E07E79"/>
    <w:rPr>
      <w:lang w:val="en-GB"/>
    </w:rPr>
  </w:style>
  <w:style w:type="character" w:styleId="Hyperlink">
    <w:name w:val="Hyperlink"/>
    <w:basedOn w:val="DefaultParagraphFont"/>
    <w:uiPriority w:val="99"/>
    <w:unhideWhenUsed/>
    <w:rsid w:val="00FE7CB5"/>
    <w:rPr>
      <w:color w:val="467886" w:themeColor="hyperlink"/>
      <w:u w:val="single"/>
    </w:rPr>
  </w:style>
  <w:style w:type="character" w:styleId="Emphasis">
    <w:name w:val="Emphasis"/>
    <w:basedOn w:val="DefaultParagraphFont"/>
    <w:uiPriority w:val="20"/>
    <w:qFormat/>
    <w:rsid w:val="00F06280"/>
    <w:rPr>
      <w:i/>
      <w:iCs/>
    </w:rPr>
  </w:style>
  <w:style w:type="character" w:styleId="LineNumber">
    <w:name w:val="line number"/>
    <w:basedOn w:val="DefaultParagraphFont"/>
    <w:uiPriority w:val="99"/>
    <w:semiHidden/>
    <w:unhideWhenUsed/>
    <w:rsid w:val="00AA1C6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before="100" w:beforeAutospacing="1" w:after="100" w:afterAutospacing="1" w:line="3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1">
    <w:name w:val="heading 1"/>
    <w:basedOn w:val="Normal"/>
    <w:next w:val="Normal"/>
    <w:link w:val="Heading1Char"/>
    <w:uiPriority w:val="9"/>
    <w:qFormat/>
    <w:rsid w:val="00981C4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81C4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1C4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1C4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81C4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81C4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1C4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1C4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1C4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1C4E"/>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semiHidden/>
    <w:rsid w:val="00981C4E"/>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981C4E"/>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981C4E"/>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981C4E"/>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981C4E"/>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981C4E"/>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981C4E"/>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981C4E"/>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981C4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1C4E"/>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981C4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1C4E"/>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981C4E"/>
    <w:pPr>
      <w:spacing w:before="160"/>
      <w:jc w:val="center"/>
    </w:pPr>
    <w:rPr>
      <w:i/>
      <w:iCs/>
      <w:color w:val="404040" w:themeColor="text1" w:themeTint="BF"/>
    </w:rPr>
  </w:style>
  <w:style w:type="character" w:customStyle="1" w:styleId="QuoteChar">
    <w:name w:val="Quote Char"/>
    <w:basedOn w:val="DefaultParagraphFont"/>
    <w:link w:val="Quote"/>
    <w:uiPriority w:val="29"/>
    <w:rsid w:val="00981C4E"/>
    <w:rPr>
      <w:i/>
      <w:iCs/>
      <w:color w:val="404040" w:themeColor="text1" w:themeTint="BF"/>
      <w:lang w:val="en-GB"/>
    </w:rPr>
  </w:style>
  <w:style w:type="paragraph" w:styleId="ListParagraph">
    <w:name w:val="List Paragraph"/>
    <w:basedOn w:val="Normal"/>
    <w:uiPriority w:val="34"/>
    <w:qFormat/>
    <w:rsid w:val="00981C4E"/>
    <w:pPr>
      <w:ind w:left="720"/>
      <w:contextualSpacing/>
    </w:pPr>
  </w:style>
  <w:style w:type="character" w:styleId="IntenseEmphasis">
    <w:name w:val="Intense Emphasis"/>
    <w:basedOn w:val="DefaultParagraphFont"/>
    <w:uiPriority w:val="21"/>
    <w:qFormat/>
    <w:rsid w:val="00981C4E"/>
    <w:rPr>
      <w:i/>
      <w:iCs/>
      <w:color w:val="0F4761" w:themeColor="accent1" w:themeShade="BF"/>
    </w:rPr>
  </w:style>
  <w:style w:type="paragraph" w:styleId="IntenseQuote">
    <w:name w:val="Intense Quote"/>
    <w:basedOn w:val="Normal"/>
    <w:next w:val="Normal"/>
    <w:link w:val="IntenseQuoteChar"/>
    <w:uiPriority w:val="30"/>
    <w:qFormat/>
    <w:rsid w:val="00981C4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1C4E"/>
    <w:rPr>
      <w:i/>
      <w:iCs/>
      <w:color w:val="0F4761" w:themeColor="accent1" w:themeShade="BF"/>
      <w:lang w:val="en-GB"/>
    </w:rPr>
  </w:style>
  <w:style w:type="character" w:styleId="IntenseReference">
    <w:name w:val="Intense Reference"/>
    <w:basedOn w:val="DefaultParagraphFont"/>
    <w:uiPriority w:val="32"/>
    <w:qFormat/>
    <w:rsid w:val="00981C4E"/>
    <w:rPr>
      <w:b/>
      <w:bCs/>
      <w:smallCaps/>
      <w:color w:val="0F4761" w:themeColor="accent1" w:themeShade="BF"/>
      <w:spacing w:val="5"/>
    </w:rPr>
  </w:style>
  <w:style w:type="table" w:styleId="TableGrid">
    <w:name w:val="Table Grid"/>
    <w:basedOn w:val="TableNormal"/>
    <w:uiPriority w:val="39"/>
    <w:rsid w:val="00166956"/>
    <w:pPr>
      <w:spacing w:after="0" w:line="240" w:lineRule="auto"/>
    </w:pPr>
    <w:rPr>
      <w:kern w:val="0"/>
      <w:sz w:val="24"/>
      <w:szCs w:val="24"/>
      <w:lang w:val="en-GB"/>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eNormal"/>
    <w:next w:val="TableGrid"/>
    <w:uiPriority w:val="39"/>
    <w:rsid w:val="00CC049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44A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4A62"/>
    <w:rPr>
      <w:rFonts w:ascii="Tahoma" w:hAnsi="Tahoma" w:cs="Tahoma"/>
      <w:sz w:val="16"/>
      <w:szCs w:val="16"/>
      <w:lang w:val="en-GB"/>
    </w:rPr>
  </w:style>
  <w:style w:type="paragraph" w:styleId="NormalWeb">
    <w:name w:val="Normal (Web)"/>
    <w:basedOn w:val="Normal"/>
    <w:uiPriority w:val="99"/>
    <w:unhideWhenUsed/>
    <w:rsid w:val="00D44A62"/>
    <w:pPr>
      <w:spacing w:line="240" w:lineRule="auto"/>
    </w:pPr>
    <w:rPr>
      <w:rFonts w:ascii="Times New Roman" w:eastAsia="Times New Roman" w:hAnsi="Times New Roman" w:cs="Times New Roman"/>
      <w:kern w:val="0"/>
      <w:sz w:val="24"/>
      <w:szCs w:val="24"/>
      <w:lang w:val="en-US"/>
      <w14:ligatures w14:val="none"/>
    </w:rPr>
  </w:style>
  <w:style w:type="character" w:customStyle="1" w:styleId="oypena">
    <w:name w:val="oypena"/>
    <w:basedOn w:val="DefaultParagraphFont"/>
    <w:rsid w:val="00D44A62"/>
  </w:style>
  <w:style w:type="paragraph" w:customStyle="1" w:styleId="cvgsua">
    <w:name w:val="cvgsua"/>
    <w:basedOn w:val="Normal"/>
    <w:rsid w:val="00D44A62"/>
    <w:pPr>
      <w:spacing w:line="240" w:lineRule="auto"/>
    </w:pPr>
    <w:rPr>
      <w:rFonts w:ascii="Times New Roman" w:eastAsia="Times New Roman" w:hAnsi="Times New Roman" w:cs="Times New Roman"/>
      <w:kern w:val="0"/>
      <w:sz w:val="24"/>
      <w:szCs w:val="24"/>
      <w:lang w:val="en-US"/>
      <w14:ligatures w14:val="none"/>
    </w:rPr>
  </w:style>
  <w:style w:type="paragraph" w:styleId="Header">
    <w:name w:val="header"/>
    <w:basedOn w:val="Normal"/>
    <w:link w:val="HeaderChar"/>
    <w:uiPriority w:val="99"/>
    <w:unhideWhenUsed/>
    <w:rsid w:val="00E07E79"/>
    <w:pPr>
      <w:tabs>
        <w:tab w:val="center" w:pos="4153"/>
        <w:tab w:val="right" w:pos="8306"/>
      </w:tabs>
      <w:spacing w:before="0" w:after="0" w:line="240" w:lineRule="auto"/>
    </w:pPr>
  </w:style>
  <w:style w:type="character" w:customStyle="1" w:styleId="HeaderChar">
    <w:name w:val="Header Char"/>
    <w:basedOn w:val="DefaultParagraphFont"/>
    <w:link w:val="Header"/>
    <w:uiPriority w:val="99"/>
    <w:rsid w:val="00E07E79"/>
    <w:rPr>
      <w:lang w:val="en-GB"/>
    </w:rPr>
  </w:style>
  <w:style w:type="paragraph" w:styleId="Footer">
    <w:name w:val="footer"/>
    <w:basedOn w:val="Normal"/>
    <w:link w:val="FooterChar"/>
    <w:uiPriority w:val="99"/>
    <w:unhideWhenUsed/>
    <w:rsid w:val="00E07E79"/>
    <w:pPr>
      <w:tabs>
        <w:tab w:val="center" w:pos="4153"/>
        <w:tab w:val="right" w:pos="8306"/>
      </w:tabs>
      <w:spacing w:before="0" w:after="0" w:line="240" w:lineRule="auto"/>
    </w:pPr>
  </w:style>
  <w:style w:type="character" w:customStyle="1" w:styleId="FooterChar">
    <w:name w:val="Footer Char"/>
    <w:basedOn w:val="DefaultParagraphFont"/>
    <w:link w:val="Footer"/>
    <w:uiPriority w:val="99"/>
    <w:rsid w:val="00E07E79"/>
    <w:rPr>
      <w:lang w:val="en-GB"/>
    </w:rPr>
  </w:style>
  <w:style w:type="character" w:styleId="Hyperlink">
    <w:name w:val="Hyperlink"/>
    <w:basedOn w:val="DefaultParagraphFont"/>
    <w:uiPriority w:val="99"/>
    <w:unhideWhenUsed/>
    <w:rsid w:val="00FE7CB5"/>
    <w:rPr>
      <w:color w:val="467886" w:themeColor="hyperlink"/>
      <w:u w:val="single"/>
    </w:rPr>
  </w:style>
  <w:style w:type="character" w:styleId="Emphasis">
    <w:name w:val="Emphasis"/>
    <w:basedOn w:val="DefaultParagraphFont"/>
    <w:uiPriority w:val="20"/>
    <w:qFormat/>
    <w:rsid w:val="00F06280"/>
    <w:rPr>
      <w:i/>
      <w:iCs/>
    </w:rPr>
  </w:style>
  <w:style w:type="character" w:styleId="LineNumber">
    <w:name w:val="line number"/>
    <w:basedOn w:val="DefaultParagraphFont"/>
    <w:uiPriority w:val="99"/>
    <w:semiHidden/>
    <w:unhideWhenUsed/>
    <w:rsid w:val="00AA1C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738089">
      <w:bodyDiv w:val="1"/>
      <w:marLeft w:val="0"/>
      <w:marRight w:val="0"/>
      <w:marTop w:val="0"/>
      <w:marBottom w:val="0"/>
      <w:divBdr>
        <w:top w:val="none" w:sz="0" w:space="0" w:color="auto"/>
        <w:left w:val="none" w:sz="0" w:space="0" w:color="auto"/>
        <w:bottom w:val="none" w:sz="0" w:space="0" w:color="auto"/>
        <w:right w:val="none" w:sz="0" w:space="0" w:color="auto"/>
      </w:divBdr>
    </w:div>
    <w:div w:id="58406761">
      <w:bodyDiv w:val="1"/>
      <w:marLeft w:val="0"/>
      <w:marRight w:val="0"/>
      <w:marTop w:val="0"/>
      <w:marBottom w:val="0"/>
      <w:divBdr>
        <w:top w:val="none" w:sz="0" w:space="0" w:color="auto"/>
        <w:left w:val="none" w:sz="0" w:space="0" w:color="auto"/>
        <w:bottom w:val="none" w:sz="0" w:space="0" w:color="auto"/>
        <w:right w:val="none" w:sz="0" w:space="0" w:color="auto"/>
      </w:divBdr>
    </w:div>
    <w:div w:id="109865794">
      <w:bodyDiv w:val="1"/>
      <w:marLeft w:val="0"/>
      <w:marRight w:val="0"/>
      <w:marTop w:val="0"/>
      <w:marBottom w:val="0"/>
      <w:divBdr>
        <w:top w:val="none" w:sz="0" w:space="0" w:color="auto"/>
        <w:left w:val="none" w:sz="0" w:space="0" w:color="auto"/>
        <w:bottom w:val="none" w:sz="0" w:space="0" w:color="auto"/>
        <w:right w:val="none" w:sz="0" w:space="0" w:color="auto"/>
      </w:divBdr>
    </w:div>
    <w:div w:id="210189061">
      <w:bodyDiv w:val="1"/>
      <w:marLeft w:val="0"/>
      <w:marRight w:val="0"/>
      <w:marTop w:val="0"/>
      <w:marBottom w:val="0"/>
      <w:divBdr>
        <w:top w:val="none" w:sz="0" w:space="0" w:color="auto"/>
        <w:left w:val="none" w:sz="0" w:space="0" w:color="auto"/>
        <w:bottom w:val="none" w:sz="0" w:space="0" w:color="auto"/>
        <w:right w:val="none" w:sz="0" w:space="0" w:color="auto"/>
      </w:divBdr>
    </w:div>
    <w:div w:id="211427593">
      <w:bodyDiv w:val="1"/>
      <w:marLeft w:val="0"/>
      <w:marRight w:val="0"/>
      <w:marTop w:val="0"/>
      <w:marBottom w:val="0"/>
      <w:divBdr>
        <w:top w:val="none" w:sz="0" w:space="0" w:color="auto"/>
        <w:left w:val="none" w:sz="0" w:space="0" w:color="auto"/>
        <w:bottom w:val="none" w:sz="0" w:space="0" w:color="auto"/>
        <w:right w:val="none" w:sz="0" w:space="0" w:color="auto"/>
      </w:divBdr>
    </w:div>
    <w:div w:id="213542026">
      <w:bodyDiv w:val="1"/>
      <w:marLeft w:val="0"/>
      <w:marRight w:val="0"/>
      <w:marTop w:val="0"/>
      <w:marBottom w:val="0"/>
      <w:divBdr>
        <w:top w:val="none" w:sz="0" w:space="0" w:color="auto"/>
        <w:left w:val="none" w:sz="0" w:space="0" w:color="auto"/>
        <w:bottom w:val="none" w:sz="0" w:space="0" w:color="auto"/>
        <w:right w:val="none" w:sz="0" w:space="0" w:color="auto"/>
      </w:divBdr>
    </w:div>
    <w:div w:id="314913484">
      <w:bodyDiv w:val="1"/>
      <w:marLeft w:val="0"/>
      <w:marRight w:val="0"/>
      <w:marTop w:val="0"/>
      <w:marBottom w:val="0"/>
      <w:divBdr>
        <w:top w:val="none" w:sz="0" w:space="0" w:color="auto"/>
        <w:left w:val="none" w:sz="0" w:space="0" w:color="auto"/>
        <w:bottom w:val="none" w:sz="0" w:space="0" w:color="auto"/>
        <w:right w:val="none" w:sz="0" w:space="0" w:color="auto"/>
      </w:divBdr>
    </w:div>
    <w:div w:id="338197525">
      <w:bodyDiv w:val="1"/>
      <w:marLeft w:val="0"/>
      <w:marRight w:val="0"/>
      <w:marTop w:val="0"/>
      <w:marBottom w:val="0"/>
      <w:divBdr>
        <w:top w:val="none" w:sz="0" w:space="0" w:color="auto"/>
        <w:left w:val="none" w:sz="0" w:space="0" w:color="auto"/>
        <w:bottom w:val="none" w:sz="0" w:space="0" w:color="auto"/>
        <w:right w:val="none" w:sz="0" w:space="0" w:color="auto"/>
      </w:divBdr>
    </w:div>
    <w:div w:id="386495750">
      <w:bodyDiv w:val="1"/>
      <w:marLeft w:val="0"/>
      <w:marRight w:val="0"/>
      <w:marTop w:val="0"/>
      <w:marBottom w:val="0"/>
      <w:divBdr>
        <w:top w:val="none" w:sz="0" w:space="0" w:color="auto"/>
        <w:left w:val="none" w:sz="0" w:space="0" w:color="auto"/>
        <w:bottom w:val="none" w:sz="0" w:space="0" w:color="auto"/>
        <w:right w:val="none" w:sz="0" w:space="0" w:color="auto"/>
      </w:divBdr>
    </w:div>
    <w:div w:id="420564898">
      <w:bodyDiv w:val="1"/>
      <w:marLeft w:val="0"/>
      <w:marRight w:val="0"/>
      <w:marTop w:val="0"/>
      <w:marBottom w:val="0"/>
      <w:divBdr>
        <w:top w:val="none" w:sz="0" w:space="0" w:color="auto"/>
        <w:left w:val="none" w:sz="0" w:space="0" w:color="auto"/>
        <w:bottom w:val="none" w:sz="0" w:space="0" w:color="auto"/>
        <w:right w:val="none" w:sz="0" w:space="0" w:color="auto"/>
      </w:divBdr>
    </w:div>
    <w:div w:id="427242300">
      <w:bodyDiv w:val="1"/>
      <w:marLeft w:val="0"/>
      <w:marRight w:val="0"/>
      <w:marTop w:val="0"/>
      <w:marBottom w:val="0"/>
      <w:divBdr>
        <w:top w:val="none" w:sz="0" w:space="0" w:color="auto"/>
        <w:left w:val="none" w:sz="0" w:space="0" w:color="auto"/>
        <w:bottom w:val="none" w:sz="0" w:space="0" w:color="auto"/>
        <w:right w:val="none" w:sz="0" w:space="0" w:color="auto"/>
      </w:divBdr>
    </w:div>
    <w:div w:id="453327008">
      <w:bodyDiv w:val="1"/>
      <w:marLeft w:val="0"/>
      <w:marRight w:val="0"/>
      <w:marTop w:val="0"/>
      <w:marBottom w:val="0"/>
      <w:divBdr>
        <w:top w:val="none" w:sz="0" w:space="0" w:color="auto"/>
        <w:left w:val="none" w:sz="0" w:space="0" w:color="auto"/>
        <w:bottom w:val="none" w:sz="0" w:space="0" w:color="auto"/>
        <w:right w:val="none" w:sz="0" w:space="0" w:color="auto"/>
      </w:divBdr>
    </w:div>
    <w:div w:id="455948425">
      <w:bodyDiv w:val="1"/>
      <w:marLeft w:val="0"/>
      <w:marRight w:val="0"/>
      <w:marTop w:val="0"/>
      <w:marBottom w:val="0"/>
      <w:divBdr>
        <w:top w:val="none" w:sz="0" w:space="0" w:color="auto"/>
        <w:left w:val="none" w:sz="0" w:space="0" w:color="auto"/>
        <w:bottom w:val="none" w:sz="0" w:space="0" w:color="auto"/>
        <w:right w:val="none" w:sz="0" w:space="0" w:color="auto"/>
      </w:divBdr>
    </w:div>
    <w:div w:id="482242184">
      <w:bodyDiv w:val="1"/>
      <w:marLeft w:val="0"/>
      <w:marRight w:val="0"/>
      <w:marTop w:val="0"/>
      <w:marBottom w:val="0"/>
      <w:divBdr>
        <w:top w:val="none" w:sz="0" w:space="0" w:color="auto"/>
        <w:left w:val="none" w:sz="0" w:space="0" w:color="auto"/>
        <w:bottom w:val="none" w:sz="0" w:space="0" w:color="auto"/>
        <w:right w:val="none" w:sz="0" w:space="0" w:color="auto"/>
      </w:divBdr>
    </w:div>
    <w:div w:id="484706389">
      <w:bodyDiv w:val="1"/>
      <w:marLeft w:val="0"/>
      <w:marRight w:val="0"/>
      <w:marTop w:val="0"/>
      <w:marBottom w:val="0"/>
      <w:divBdr>
        <w:top w:val="none" w:sz="0" w:space="0" w:color="auto"/>
        <w:left w:val="none" w:sz="0" w:space="0" w:color="auto"/>
        <w:bottom w:val="none" w:sz="0" w:space="0" w:color="auto"/>
        <w:right w:val="none" w:sz="0" w:space="0" w:color="auto"/>
      </w:divBdr>
    </w:div>
    <w:div w:id="532039160">
      <w:bodyDiv w:val="1"/>
      <w:marLeft w:val="0"/>
      <w:marRight w:val="0"/>
      <w:marTop w:val="0"/>
      <w:marBottom w:val="0"/>
      <w:divBdr>
        <w:top w:val="none" w:sz="0" w:space="0" w:color="auto"/>
        <w:left w:val="none" w:sz="0" w:space="0" w:color="auto"/>
        <w:bottom w:val="none" w:sz="0" w:space="0" w:color="auto"/>
        <w:right w:val="none" w:sz="0" w:space="0" w:color="auto"/>
      </w:divBdr>
    </w:div>
    <w:div w:id="532232126">
      <w:bodyDiv w:val="1"/>
      <w:marLeft w:val="0"/>
      <w:marRight w:val="0"/>
      <w:marTop w:val="0"/>
      <w:marBottom w:val="0"/>
      <w:divBdr>
        <w:top w:val="none" w:sz="0" w:space="0" w:color="auto"/>
        <w:left w:val="none" w:sz="0" w:space="0" w:color="auto"/>
        <w:bottom w:val="none" w:sz="0" w:space="0" w:color="auto"/>
        <w:right w:val="none" w:sz="0" w:space="0" w:color="auto"/>
      </w:divBdr>
    </w:div>
    <w:div w:id="555898027">
      <w:bodyDiv w:val="1"/>
      <w:marLeft w:val="0"/>
      <w:marRight w:val="0"/>
      <w:marTop w:val="0"/>
      <w:marBottom w:val="0"/>
      <w:divBdr>
        <w:top w:val="none" w:sz="0" w:space="0" w:color="auto"/>
        <w:left w:val="none" w:sz="0" w:space="0" w:color="auto"/>
        <w:bottom w:val="none" w:sz="0" w:space="0" w:color="auto"/>
        <w:right w:val="none" w:sz="0" w:space="0" w:color="auto"/>
      </w:divBdr>
    </w:div>
    <w:div w:id="559219778">
      <w:bodyDiv w:val="1"/>
      <w:marLeft w:val="0"/>
      <w:marRight w:val="0"/>
      <w:marTop w:val="0"/>
      <w:marBottom w:val="0"/>
      <w:divBdr>
        <w:top w:val="none" w:sz="0" w:space="0" w:color="auto"/>
        <w:left w:val="none" w:sz="0" w:space="0" w:color="auto"/>
        <w:bottom w:val="none" w:sz="0" w:space="0" w:color="auto"/>
        <w:right w:val="none" w:sz="0" w:space="0" w:color="auto"/>
      </w:divBdr>
    </w:div>
    <w:div w:id="578949269">
      <w:bodyDiv w:val="1"/>
      <w:marLeft w:val="0"/>
      <w:marRight w:val="0"/>
      <w:marTop w:val="0"/>
      <w:marBottom w:val="0"/>
      <w:divBdr>
        <w:top w:val="none" w:sz="0" w:space="0" w:color="auto"/>
        <w:left w:val="none" w:sz="0" w:space="0" w:color="auto"/>
        <w:bottom w:val="none" w:sz="0" w:space="0" w:color="auto"/>
        <w:right w:val="none" w:sz="0" w:space="0" w:color="auto"/>
      </w:divBdr>
    </w:div>
    <w:div w:id="594556949">
      <w:bodyDiv w:val="1"/>
      <w:marLeft w:val="0"/>
      <w:marRight w:val="0"/>
      <w:marTop w:val="0"/>
      <w:marBottom w:val="0"/>
      <w:divBdr>
        <w:top w:val="none" w:sz="0" w:space="0" w:color="auto"/>
        <w:left w:val="none" w:sz="0" w:space="0" w:color="auto"/>
        <w:bottom w:val="none" w:sz="0" w:space="0" w:color="auto"/>
        <w:right w:val="none" w:sz="0" w:space="0" w:color="auto"/>
      </w:divBdr>
    </w:div>
    <w:div w:id="710106011">
      <w:bodyDiv w:val="1"/>
      <w:marLeft w:val="0"/>
      <w:marRight w:val="0"/>
      <w:marTop w:val="0"/>
      <w:marBottom w:val="0"/>
      <w:divBdr>
        <w:top w:val="none" w:sz="0" w:space="0" w:color="auto"/>
        <w:left w:val="none" w:sz="0" w:space="0" w:color="auto"/>
        <w:bottom w:val="none" w:sz="0" w:space="0" w:color="auto"/>
        <w:right w:val="none" w:sz="0" w:space="0" w:color="auto"/>
      </w:divBdr>
    </w:div>
    <w:div w:id="777676294">
      <w:bodyDiv w:val="1"/>
      <w:marLeft w:val="0"/>
      <w:marRight w:val="0"/>
      <w:marTop w:val="0"/>
      <w:marBottom w:val="0"/>
      <w:divBdr>
        <w:top w:val="none" w:sz="0" w:space="0" w:color="auto"/>
        <w:left w:val="none" w:sz="0" w:space="0" w:color="auto"/>
        <w:bottom w:val="none" w:sz="0" w:space="0" w:color="auto"/>
        <w:right w:val="none" w:sz="0" w:space="0" w:color="auto"/>
      </w:divBdr>
    </w:div>
    <w:div w:id="792866456">
      <w:bodyDiv w:val="1"/>
      <w:marLeft w:val="0"/>
      <w:marRight w:val="0"/>
      <w:marTop w:val="0"/>
      <w:marBottom w:val="0"/>
      <w:divBdr>
        <w:top w:val="none" w:sz="0" w:space="0" w:color="auto"/>
        <w:left w:val="none" w:sz="0" w:space="0" w:color="auto"/>
        <w:bottom w:val="none" w:sz="0" w:space="0" w:color="auto"/>
        <w:right w:val="none" w:sz="0" w:space="0" w:color="auto"/>
      </w:divBdr>
      <w:divsChild>
        <w:div w:id="1804494212">
          <w:marLeft w:val="0"/>
          <w:marRight w:val="0"/>
          <w:marTop w:val="0"/>
          <w:marBottom w:val="0"/>
          <w:divBdr>
            <w:top w:val="none" w:sz="0" w:space="0" w:color="auto"/>
            <w:left w:val="none" w:sz="0" w:space="0" w:color="auto"/>
            <w:bottom w:val="none" w:sz="0" w:space="0" w:color="auto"/>
            <w:right w:val="none" w:sz="0" w:space="0" w:color="auto"/>
          </w:divBdr>
        </w:div>
      </w:divsChild>
    </w:div>
    <w:div w:id="834683433">
      <w:bodyDiv w:val="1"/>
      <w:marLeft w:val="0"/>
      <w:marRight w:val="0"/>
      <w:marTop w:val="0"/>
      <w:marBottom w:val="0"/>
      <w:divBdr>
        <w:top w:val="none" w:sz="0" w:space="0" w:color="auto"/>
        <w:left w:val="none" w:sz="0" w:space="0" w:color="auto"/>
        <w:bottom w:val="none" w:sz="0" w:space="0" w:color="auto"/>
        <w:right w:val="none" w:sz="0" w:space="0" w:color="auto"/>
      </w:divBdr>
    </w:div>
    <w:div w:id="847208656">
      <w:bodyDiv w:val="1"/>
      <w:marLeft w:val="0"/>
      <w:marRight w:val="0"/>
      <w:marTop w:val="0"/>
      <w:marBottom w:val="0"/>
      <w:divBdr>
        <w:top w:val="none" w:sz="0" w:space="0" w:color="auto"/>
        <w:left w:val="none" w:sz="0" w:space="0" w:color="auto"/>
        <w:bottom w:val="none" w:sz="0" w:space="0" w:color="auto"/>
        <w:right w:val="none" w:sz="0" w:space="0" w:color="auto"/>
      </w:divBdr>
    </w:div>
    <w:div w:id="869998573">
      <w:bodyDiv w:val="1"/>
      <w:marLeft w:val="0"/>
      <w:marRight w:val="0"/>
      <w:marTop w:val="0"/>
      <w:marBottom w:val="0"/>
      <w:divBdr>
        <w:top w:val="none" w:sz="0" w:space="0" w:color="auto"/>
        <w:left w:val="none" w:sz="0" w:space="0" w:color="auto"/>
        <w:bottom w:val="none" w:sz="0" w:space="0" w:color="auto"/>
        <w:right w:val="none" w:sz="0" w:space="0" w:color="auto"/>
      </w:divBdr>
    </w:div>
    <w:div w:id="872037936">
      <w:bodyDiv w:val="1"/>
      <w:marLeft w:val="0"/>
      <w:marRight w:val="0"/>
      <w:marTop w:val="0"/>
      <w:marBottom w:val="0"/>
      <w:divBdr>
        <w:top w:val="none" w:sz="0" w:space="0" w:color="auto"/>
        <w:left w:val="none" w:sz="0" w:space="0" w:color="auto"/>
        <w:bottom w:val="none" w:sz="0" w:space="0" w:color="auto"/>
        <w:right w:val="none" w:sz="0" w:space="0" w:color="auto"/>
      </w:divBdr>
    </w:div>
    <w:div w:id="884634590">
      <w:bodyDiv w:val="1"/>
      <w:marLeft w:val="0"/>
      <w:marRight w:val="0"/>
      <w:marTop w:val="0"/>
      <w:marBottom w:val="0"/>
      <w:divBdr>
        <w:top w:val="none" w:sz="0" w:space="0" w:color="auto"/>
        <w:left w:val="none" w:sz="0" w:space="0" w:color="auto"/>
        <w:bottom w:val="none" w:sz="0" w:space="0" w:color="auto"/>
        <w:right w:val="none" w:sz="0" w:space="0" w:color="auto"/>
      </w:divBdr>
    </w:div>
    <w:div w:id="894315752">
      <w:bodyDiv w:val="1"/>
      <w:marLeft w:val="0"/>
      <w:marRight w:val="0"/>
      <w:marTop w:val="0"/>
      <w:marBottom w:val="0"/>
      <w:divBdr>
        <w:top w:val="none" w:sz="0" w:space="0" w:color="auto"/>
        <w:left w:val="none" w:sz="0" w:space="0" w:color="auto"/>
        <w:bottom w:val="none" w:sz="0" w:space="0" w:color="auto"/>
        <w:right w:val="none" w:sz="0" w:space="0" w:color="auto"/>
      </w:divBdr>
    </w:div>
    <w:div w:id="904535736">
      <w:bodyDiv w:val="1"/>
      <w:marLeft w:val="0"/>
      <w:marRight w:val="0"/>
      <w:marTop w:val="0"/>
      <w:marBottom w:val="0"/>
      <w:divBdr>
        <w:top w:val="none" w:sz="0" w:space="0" w:color="auto"/>
        <w:left w:val="none" w:sz="0" w:space="0" w:color="auto"/>
        <w:bottom w:val="none" w:sz="0" w:space="0" w:color="auto"/>
        <w:right w:val="none" w:sz="0" w:space="0" w:color="auto"/>
      </w:divBdr>
    </w:div>
    <w:div w:id="979726003">
      <w:bodyDiv w:val="1"/>
      <w:marLeft w:val="0"/>
      <w:marRight w:val="0"/>
      <w:marTop w:val="0"/>
      <w:marBottom w:val="0"/>
      <w:divBdr>
        <w:top w:val="none" w:sz="0" w:space="0" w:color="auto"/>
        <w:left w:val="none" w:sz="0" w:space="0" w:color="auto"/>
        <w:bottom w:val="none" w:sz="0" w:space="0" w:color="auto"/>
        <w:right w:val="none" w:sz="0" w:space="0" w:color="auto"/>
      </w:divBdr>
      <w:divsChild>
        <w:div w:id="1557281114">
          <w:marLeft w:val="0"/>
          <w:marRight w:val="0"/>
          <w:marTop w:val="0"/>
          <w:marBottom w:val="0"/>
          <w:divBdr>
            <w:top w:val="none" w:sz="0" w:space="0" w:color="auto"/>
            <w:left w:val="none" w:sz="0" w:space="0" w:color="auto"/>
            <w:bottom w:val="none" w:sz="0" w:space="0" w:color="auto"/>
            <w:right w:val="none" w:sz="0" w:space="0" w:color="auto"/>
          </w:divBdr>
        </w:div>
      </w:divsChild>
    </w:div>
    <w:div w:id="997995223">
      <w:bodyDiv w:val="1"/>
      <w:marLeft w:val="0"/>
      <w:marRight w:val="0"/>
      <w:marTop w:val="0"/>
      <w:marBottom w:val="0"/>
      <w:divBdr>
        <w:top w:val="none" w:sz="0" w:space="0" w:color="auto"/>
        <w:left w:val="none" w:sz="0" w:space="0" w:color="auto"/>
        <w:bottom w:val="none" w:sz="0" w:space="0" w:color="auto"/>
        <w:right w:val="none" w:sz="0" w:space="0" w:color="auto"/>
      </w:divBdr>
    </w:div>
    <w:div w:id="1038120235">
      <w:bodyDiv w:val="1"/>
      <w:marLeft w:val="0"/>
      <w:marRight w:val="0"/>
      <w:marTop w:val="0"/>
      <w:marBottom w:val="0"/>
      <w:divBdr>
        <w:top w:val="none" w:sz="0" w:space="0" w:color="auto"/>
        <w:left w:val="none" w:sz="0" w:space="0" w:color="auto"/>
        <w:bottom w:val="none" w:sz="0" w:space="0" w:color="auto"/>
        <w:right w:val="none" w:sz="0" w:space="0" w:color="auto"/>
      </w:divBdr>
    </w:div>
    <w:div w:id="1044984749">
      <w:bodyDiv w:val="1"/>
      <w:marLeft w:val="0"/>
      <w:marRight w:val="0"/>
      <w:marTop w:val="0"/>
      <w:marBottom w:val="0"/>
      <w:divBdr>
        <w:top w:val="none" w:sz="0" w:space="0" w:color="auto"/>
        <w:left w:val="none" w:sz="0" w:space="0" w:color="auto"/>
        <w:bottom w:val="none" w:sz="0" w:space="0" w:color="auto"/>
        <w:right w:val="none" w:sz="0" w:space="0" w:color="auto"/>
      </w:divBdr>
    </w:div>
    <w:div w:id="1070884661">
      <w:bodyDiv w:val="1"/>
      <w:marLeft w:val="0"/>
      <w:marRight w:val="0"/>
      <w:marTop w:val="0"/>
      <w:marBottom w:val="0"/>
      <w:divBdr>
        <w:top w:val="none" w:sz="0" w:space="0" w:color="auto"/>
        <w:left w:val="none" w:sz="0" w:space="0" w:color="auto"/>
        <w:bottom w:val="none" w:sz="0" w:space="0" w:color="auto"/>
        <w:right w:val="none" w:sz="0" w:space="0" w:color="auto"/>
      </w:divBdr>
    </w:div>
    <w:div w:id="1073548108">
      <w:bodyDiv w:val="1"/>
      <w:marLeft w:val="0"/>
      <w:marRight w:val="0"/>
      <w:marTop w:val="0"/>
      <w:marBottom w:val="0"/>
      <w:divBdr>
        <w:top w:val="none" w:sz="0" w:space="0" w:color="auto"/>
        <w:left w:val="none" w:sz="0" w:space="0" w:color="auto"/>
        <w:bottom w:val="none" w:sz="0" w:space="0" w:color="auto"/>
        <w:right w:val="none" w:sz="0" w:space="0" w:color="auto"/>
      </w:divBdr>
    </w:div>
    <w:div w:id="1080911456">
      <w:bodyDiv w:val="1"/>
      <w:marLeft w:val="0"/>
      <w:marRight w:val="0"/>
      <w:marTop w:val="0"/>
      <w:marBottom w:val="0"/>
      <w:divBdr>
        <w:top w:val="none" w:sz="0" w:space="0" w:color="auto"/>
        <w:left w:val="none" w:sz="0" w:space="0" w:color="auto"/>
        <w:bottom w:val="none" w:sz="0" w:space="0" w:color="auto"/>
        <w:right w:val="none" w:sz="0" w:space="0" w:color="auto"/>
      </w:divBdr>
    </w:div>
    <w:div w:id="1098908967">
      <w:bodyDiv w:val="1"/>
      <w:marLeft w:val="0"/>
      <w:marRight w:val="0"/>
      <w:marTop w:val="0"/>
      <w:marBottom w:val="0"/>
      <w:divBdr>
        <w:top w:val="none" w:sz="0" w:space="0" w:color="auto"/>
        <w:left w:val="none" w:sz="0" w:space="0" w:color="auto"/>
        <w:bottom w:val="none" w:sz="0" w:space="0" w:color="auto"/>
        <w:right w:val="none" w:sz="0" w:space="0" w:color="auto"/>
      </w:divBdr>
    </w:div>
    <w:div w:id="1106928134">
      <w:bodyDiv w:val="1"/>
      <w:marLeft w:val="0"/>
      <w:marRight w:val="0"/>
      <w:marTop w:val="0"/>
      <w:marBottom w:val="0"/>
      <w:divBdr>
        <w:top w:val="none" w:sz="0" w:space="0" w:color="auto"/>
        <w:left w:val="none" w:sz="0" w:space="0" w:color="auto"/>
        <w:bottom w:val="none" w:sz="0" w:space="0" w:color="auto"/>
        <w:right w:val="none" w:sz="0" w:space="0" w:color="auto"/>
      </w:divBdr>
    </w:div>
    <w:div w:id="1192379864">
      <w:bodyDiv w:val="1"/>
      <w:marLeft w:val="0"/>
      <w:marRight w:val="0"/>
      <w:marTop w:val="0"/>
      <w:marBottom w:val="0"/>
      <w:divBdr>
        <w:top w:val="none" w:sz="0" w:space="0" w:color="auto"/>
        <w:left w:val="none" w:sz="0" w:space="0" w:color="auto"/>
        <w:bottom w:val="none" w:sz="0" w:space="0" w:color="auto"/>
        <w:right w:val="none" w:sz="0" w:space="0" w:color="auto"/>
      </w:divBdr>
    </w:div>
    <w:div w:id="1192381271">
      <w:bodyDiv w:val="1"/>
      <w:marLeft w:val="0"/>
      <w:marRight w:val="0"/>
      <w:marTop w:val="0"/>
      <w:marBottom w:val="0"/>
      <w:divBdr>
        <w:top w:val="none" w:sz="0" w:space="0" w:color="auto"/>
        <w:left w:val="none" w:sz="0" w:space="0" w:color="auto"/>
        <w:bottom w:val="none" w:sz="0" w:space="0" w:color="auto"/>
        <w:right w:val="none" w:sz="0" w:space="0" w:color="auto"/>
      </w:divBdr>
    </w:div>
    <w:div w:id="1204555887">
      <w:bodyDiv w:val="1"/>
      <w:marLeft w:val="0"/>
      <w:marRight w:val="0"/>
      <w:marTop w:val="0"/>
      <w:marBottom w:val="0"/>
      <w:divBdr>
        <w:top w:val="none" w:sz="0" w:space="0" w:color="auto"/>
        <w:left w:val="none" w:sz="0" w:space="0" w:color="auto"/>
        <w:bottom w:val="none" w:sz="0" w:space="0" w:color="auto"/>
        <w:right w:val="none" w:sz="0" w:space="0" w:color="auto"/>
      </w:divBdr>
    </w:div>
    <w:div w:id="1213930946">
      <w:bodyDiv w:val="1"/>
      <w:marLeft w:val="0"/>
      <w:marRight w:val="0"/>
      <w:marTop w:val="0"/>
      <w:marBottom w:val="0"/>
      <w:divBdr>
        <w:top w:val="none" w:sz="0" w:space="0" w:color="auto"/>
        <w:left w:val="none" w:sz="0" w:space="0" w:color="auto"/>
        <w:bottom w:val="none" w:sz="0" w:space="0" w:color="auto"/>
        <w:right w:val="none" w:sz="0" w:space="0" w:color="auto"/>
      </w:divBdr>
    </w:div>
    <w:div w:id="1248266918">
      <w:bodyDiv w:val="1"/>
      <w:marLeft w:val="0"/>
      <w:marRight w:val="0"/>
      <w:marTop w:val="0"/>
      <w:marBottom w:val="0"/>
      <w:divBdr>
        <w:top w:val="none" w:sz="0" w:space="0" w:color="auto"/>
        <w:left w:val="none" w:sz="0" w:space="0" w:color="auto"/>
        <w:bottom w:val="none" w:sz="0" w:space="0" w:color="auto"/>
        <w:right w:val="none" w:sz="0" w:space="0" w:color="auto"/>
      </w:divBdr>
    </w:div>
    <w:div w:id="1315452001">
      <w:bodyDiv w:val="1"/>
      <w:marLeft w:val="0"/>
      <w:marRight w:val="0"/>
      <w:marTop w:val="0"/>
      <w:marBottom w:val="0"/>
      <w:divBdr>
        <w:top w:val="none" w:sz="0" w:space="0" w:color="auto"/>
        <w:left w:val="none" w:sz="0" w:space="0" w:color="auto"/>
        <w:bottom w:val="none" w:sz="0" w:space="0" w:color="auto"/>
        <w:right w:val="none" w:sz="0" w:space="0" w:color="auto"/>
      </w:divBdr>
    </w:div>
    <w:div w:id="1337004139">
      <w:bodyDiv w:val="1"/>
      <w:marLeft w:val="0"/>
      <w:marRight w:val="0"/>
      <w:marTop w:val="0"/>
      <w:marBottom w:val="0"/>
      <w:divBdr>
        <w:top w:val="none" w:sz="0" w:space="0" w:color="auto"/>
        <w:left w:val="none" w:sz="0" w:space="0" w:color="auto"/>
        <w:bottom w:val="none" w:sz="0" w:space="0" w:color="auto"/>
        <w:right w:val="none" w:sz="0" w:space="0" w:color="auto"/>
      </w:divBdr>
    </w:div>
    <w:div w:id="1421024052">
      <w:bodyDiv w:val="1"/>
      <w:marLeft w:val="0"/>
      <w:marRight w:val="0"/>
      <w:marTop w:val="0"/>
      <w:marBottom w:val="0"/>
      <w:divBdr>
        <w:top w:val="none" w:sz="0" w:space="0" w:color="auto"/>
        <w:left w:val="none" w:sz="0" w:space="0" w:color="auto"/>
        <w:bottom w:val="none" w:sz="0" w:space="0" w:color="auto"/>
        <w:right w:val="none" w:sz="0" w:space="0" w:color="auto"/>
      </w:divBdr>
    </w:div>
    <w:div w:id="1437481752">
      <w:bodyDiv w:val="1"/>
      <w:marLeft w:val="0"/>
      <w:marRight w:val="0"/>
      <w:marTop w:val="0"/>
      <w:marBottom w:val="0"/>
      <w:divBdr>
        <w:top w:val="none" w:sz="0" w:space="0" w:color="auto"/>
        <w:left w:val="none" w:sz="0" w:space="0" w:color="auto"/>
        <w:bottom w:val="none" w:sz="0" w:space="0" w:color="auto"/>
        <w:right w:val="none" w:sz="0" w:space="0" w:color="auto"/>
      </w:divBdr>
    </w:div>
    <w:div w:id="1440098535">
      <w:bodyDiv w:val="1"/>
      <w:marLeft w:val="0"/>
      <w:marRight w:val="0"/>
      <w:marTop w:val="0"/>
      <w:marBottom w:val="0"/>
      <w:divBdr>
        <w:top w:val="none" w:sz="0" w:space="0" w:color="auto"/>
        <w:left w:val="none" w:sz="0" w:space="0" w:color="auto"/>
        <w:bottom w:val="none" w:sz="0" w:space="0" w:color="auto"/>
        <w:right w:val="none" w:sz="0" w:space="0" w:color="auto"/>
      </w:divBdr>
    </w:div>
    <w:div w:id="1443917860">
      <w:bodyDiv w:val="1"/>
      <w:marLeft w:val="0"/>
      <w:marRight w:val="0"/>
      <w:marTop w:val="0"/>
      <w:marBottom w:val="0"/>
      <w:divBdr>
        <w:top w:val="none" w:sz="0" w:space="0" w:color="auto"/>
        <w:left w:val="none" w:sz="0" w:space="0" w:color="auto"/>
        <w:bottom w:val="none" w:sz="0" w:space="0" w:color="auto"/>
        <w:right w:val="none" w:sz="0" w:space="0" w:color="auto"/>
      </w:divBdr>
    </w:div>
    <w:div w:id="1456950532">
      <w:bodyDiv w:val="1"/>
      <w:marLeft w:val="0"/>
      <w:marRight w:val="0"/>
      <w:marTop w:val="0"/>
      <w:marBottom w:val="0"/>
      <w:divBdr>
        <w:top w:val="none" w:sz="0" w:space="0" w:color="auto"/>
        <w:left w:val="none" w:sz="0" w:space="0" w:color="auto"/>
        <w:bottom w:val="none" w:sz="0" w:space="0" w:color="auto"/>
        <w:right w:val="none" w:sz="0" w:space="0" w:color="auto"/>
      </w:divBdr>
    </w:div>
    <w:div w:id="1461803537">
      <w:bodyDiv w:val="1"/>
      <w:marLeft w:val="0"/>
      <w:marRight w:val="0"/>
      <w:marTop w:val="0"/>
      <w:marBottom w:val="0"/>
      <w:divBdr>
        <w:top w:val="none" w:sz="0" w:space="0" w:color="auto"/>
        <w:left w:val="none" w:sz="0" w:space="0" w:color="auto"/>
        <w:bottom w:val="none" w:sz="0" w:space="0" w:color="auto"/>
        <w:right w:val="none" w:sz="0" w:space="0" w:color="auto"/>
      </w:divBdr>
    </w:div>
    <w:div w:id="1528519400">
      <w:bodyDiv w:val="1"/>
      <w:marLeft w:val="0"/>
      <w:marRight w:val="0"/>
      <w:marTop w:val="0"/>
      <w:marBottom w:val="0"/>
      <w:divBdr>
        <w:top w:val="none" w:sz="0" w:space="0" w:color="auto"/>
        <w:left w:val="none" w:sz="0" w:space="0" w:color="auto"/>
        <w:bottom w:val="none" w:sz="0" w:space="0" w:color="auto"/>
        <w:right w:val="none" w:sz="0" w:space="0" w:color="auto"/>
      </w:divBdr>
    </w:div>
    <w:div w:id="1531260186">
      <w:bodyDiv w:val="1"/>
      <w:marLeft w:val="0"/>
      <w:marRight w:val="0"/>
      <w:marTop w:val="0"/>
      <w:marBottom w:val="0"/>
      <w:divBdr>
        <w:top w:val="none" w:sz="0" w:space="0" w:color="auto"/>
        <w:left w:val="none" w:sz="0" w:space="0" w:color="auto"/>
        <w:bottom w:val="none" w:sz="0" w:space="0" w:color="auto"/>
        <w:right w:val="none" w:sz="0" w:space="0" w:color="auto"/>
      </w:divBdr>
    </w:div>
    <w:div w:id="1532374886">
      <w:bodyDiv w:val="1"/>
      <w:marLeft w:val="0"/>
      <w:marRight w:val="0"/>
      <w:marTop w:val="0"/>
      <w:marBottom w:val="0"/>
      <w:divBdr>
        <w:top w:val="none" w:sz="0" w:space="0" w:color="auto"/>
        <w:left w:val="none" w:sz="0" w:space="0" w:color="auto"/>
        <w:bottom w:val="none" w:sz="0" w:space="0" w:color="auto"/>
        <w:right w:val="none" w:sz="0" w:space="0" w:color="auto"/>
      </w:divBdr>
    </w:div>
    <w:div w:id="1643347589">
      <w:bodyDiv w:val="1"/>
      <w:marLeft w:val="0"/>
      <w:marRight w:val="0"/>
      <w:marTop w:val="0"/>
      <w:marBottom w:val="0"/>
      <w:divBdr>
        <w:top w:val="none" w:sz="0" w:space="0" w:color="auto"/>
        <w:left w:val="none" w:sz="0" w:space="0" w:color="auto"/>
        <w:bottom w:val="none" w:sz="0" w:space="0" w:color="auto"/>
        <w:right w:val="none" w:sz="0" w:space="0" w:color="auto"/>
      </w:divBdr>
    </w:div>
    <w:div w:id="1726372798">
      <w:bodyDiv w:val="1"/>
      <w:marLeft w:val="0"/>
      <w:marRight w:val="0"/>
      <w:marTop w:val="0"/>
      <w:marBottom w:val="0"/>
      <w:divBdr>
        <w:top w:val="none" w:sz="0" w:space="0" w:color="auto"/>
        <w:left w:val="none" w:sz="0" w:space="0" w:color="auto"/>
        <w:bottom w:val="none" w:sz="0" w:space="0" w:color="auto"/>
        <w:right w:val="none" w:sz="0" w:space="0" w:color="auto"/>
      </w:divBdr>
    </w:div>
    <w:div w:id="1731683812">
      <w:bodyDiv w:val="1"/>
      <w:marLeft w:val="0"/>
      <w:marRight w:val="0"/>
      <w:marTop w:val="0"/>
      <w:marBottom w:val="0"/>
      <w:divBdr>
        <w:top w:val="none" w:sz="0" w:space="0" w:color="auto"/>
        <w:left w:val="none" w:sz="0" w:space="0" w:color="auto"/>
        <w:bottom w:val="none" w:sz="0" w:space="0" w:color="auto"/>
        <w:right w:val="none" w:sz="0" w:space="0" w:color="auto"/>
      </w:divBdr>
    </w:div>
    <w:div w:id="1804762875">
      <w:bodyDiv w:val="1"/>
      <w:marLeft w:val="0"/>
      <w:marRight w:val="0"/>
      <w:marTop w:val="0"/>
      <w:marBottom w:val="0"/>
      <w:divBdr>
        <w:top w:val="none" w:sz="0" w:space="0" w:color="auto"/>
        <w:left w:val="none" w:sz="0" w:space="0" w:color="auto"/>
        <w:bottom w:val="none" w:sz="0" w:space="0" w:color="auto"/>
        <w:right w:val="none" w:sz="0" w:space="0" w:color="auto"/>
      </w:divBdr>
    </w:div>
    <w:div w:id="1936009630">
      <w:bodyDiv w:val="1"/>
      <w:marLeft w:val="0"/>
      <w:marRight w:val="0"/>
      <w:marTop w:val="0"/>
      <w:marBottom w:val="0"/>
      <w:divBdr>
        <w:top w:val="none" w:sz="0" w:space="0" w:color="auto"/>
        <w:left w:val="none" w:sz="0" w:space="0" w:color="auto"/>
        <w:bottom w:val="none" w:sz="0" w:space="0" w:color="auto"/>
        <w:right w:val="none" w:sz="0" w:space="0" w:color="auto"/>
      </w:divBdr>
    </w:div>
    <w:div w:id="1969434108">
      <w:bodyDiv w:val="1"/>
      <w:marLeft w:val="0"/>
      <w:marRight w:val="0"/>
      <w:marTop w:val="0"/>
      <w:marBottom w:val="0"/>
      <w:divBdr>
        <w:top w:val="none" w:sz="0" w:space="0" w:color="auto"/>
        <w:left w:val="none" w:sz="0" w:space="0" w:color="auto"/>
        <w:bottom w:val="none" w:sz="0" w:space="0" w:color="auto"/>
        <w:right w:val="none" w:sz="0" w:space="0" w:color="auto"/>
      </w:divBdr>
    </w:div>
    <w:div w:id="1972713015">
      <w:bodyDiv w:val="1"/>
      <w:marLeft w:val="0"/>
      <w:marRight w:val="0"/>
      <w:marTop w:val="0"/>
      <w:marBottom w:val="0"/>
      <w:divBdr>
        <w:top w:val="none" w:sz="0" w:space="0" w:color="auto"/>
        <w:left w:val="none" w:sz="0" w:space="0" w:color="auto"/>
        <w:bottom w:val="none" w:sz="0" w:space="0" w:color="auto"/>
        <w:right w:val="none" w:sz="0" w:space="0" w:color="auto"/>
      </w:divBdr>
    </w:div>
    <w:div w:id="2138525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healthaffairs.org/doi/10.1377/hlthaff.2014.0452"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Dr_dinaalsaadouni@yahoo.com%20%20&#1604;" TargetMode="Externa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hyperlink" Target="mailto:Dr_dinaalsaadouni@yahoo.com%20%20:%20&#1575;&#1604;&#1575;&#1610;&#1605;&#1610;&#1604;"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E20351-AF2F-4E4C-8615-11811D0454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1342</TotalTime>
  <Pages>43</Pages>
  <Words>7846</Words>
  <Characters>44727</Characters>
  <Application>Microsoft Office Word</Application>
  <DocSecurity>0</DocSecurity>
  <Lines>372</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52469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Kareem Mohanad Ali</dc:creator>
  <cp:keywords/>
  <dc:description/>
  <cp:lastModifiedBy>hamoda mohamad</cp:lastModifiedBy>
  <cp:revision>43</cp:revision>
  <dcterms:created xsi:type="dcterms:W3CDTF">2024-07-23T22:35:00Z</dcterms:created>
  <dcterms:modified xsi:type="dcterms:W3CDTF">2024-08-05T14:52:00Z</dcterms:modified>
</cp:coreProperties>
</file>