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3083B" w14:textId="77777777" w:rsidR="00BD605B" w:rsidRDefault="008222C8">
      <w:pP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جامعة ميدأوشن </w:t>
      </w:r>
    </w:p>
    <w:p w14:paraId="783FA316" w14:textId="77777777" w:rsidR="00BD605B" w:rsidRDefault="008222C8">
      <w:pPr>
        <w:rPr>
          <w:rFonts w:ascii="Simplified Arabic" w:hAnsi="Simplified Arabic" w:cs="Simplified Arabic"/>
          <w:b/>
          <w:bCs/>
          <w:sz w:val="28"/>
          <w:szCs w:val="28"/>
          <w:rtl/>
          <w:lang w:bidi="ar-EG"/>
        </w:rPr>
      </w:pPr>
      <w:r>
        <w:rPr>
          <w:rFonts w:ascii="Simplified Arabic" w:hAnsi="Simplified Arabic" w:cs="Simplified Arabic" w:hint="cs"/>
          <w:b/>
          <w:bCs/>
          <w:noProof/>
          <w:sz w:val="28"/>
          <w:szCs w:val="28"/>
        </w:rPr>
        <w:drawing>
          <wp:anchor distT="0" distB="0" distL="114300" distR="114300" simplePos="0" relativeHeight="2" behindDoc="0" locked="0" layoutInCell="1" allowOverlap="1" wp14:anchorId="765672B1" wp14:editId="6D7AED6E">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srcRect/>
                    <a:stretch/>
                  </pic:blipFill>
                  <pic:spPr>
                    <a:xfrm>
                      <a:off x="0" y="0"/>
                      <a:ext cx="2227152" cy="2066925"/>
                    </a:xfrm>
                    <a:prstGeom prst="rect">
                      <a:avLst/>
                    </a:prstGeom>
                  </pic:spPr>
                </pic:pic>
              </a:graphicData>
            </a:graphic>
          </wp:anchor>
        </w:drawing>
      </w:r>
      <w:r>
        <w:rPr>
          <w:rFonts w:ascii="Simplified Arabic" w:hAnsi="Simplified Arabic" w:cs="Simplified Arabic" w:hint="cs"/>
          <w:b/>
          <w:bCs/>
          <w:sz w:val="28"/>
          <w:szCs w:val="28"/>
          <w:lang w:bidi="ar-EG"/>
        </w:rPr>
        <w:t xml:space="preserve">    </w:t>
      </w:r>
      <w:r>
        <w:rPr>
          <w:rFonts w:ascii="Simplified Arabic" w:hAnsi="Simplified Arabic" w:cs="Simplified Arabic" w:hint="cs"/>
          <w:b/>
          <w:bCs/>
          <w:sz w:val="28"/>
          <w:szCs w:val="28"/>
          <w:rtl/>
          <w:lang w:bidi="ar-EG"/>
        </w:rPr>
        <w:t xml:space="preserve">كلية الإدارة </w:t>
      </w:r>
    </w:p>
    <w:p w14:paraId="3C607329" w14:textId="77777777" w:rsidR="00BD605B" w:rsidRDefault="008222C8">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t>ماجستير</w:t>
      </w:r>
      <w:r>
        <w:rPr>
          <w:rFonts w:ascii="Simplified Arabic" w:hAnsi="Simplified Arabic" w:cs="Simplified Arabic" w:hint="cs"/>
          <w:b/>
          <w:bCs/>
          <w:sz w:val="28"/>
          <w:szCs w:val="28"/>
          <w:rtl/>
          <w:lang w:bidi="ar-EG"/>
        </w:rPr>
        <w:t xml:space="preserve"> / إدارة المشاريع</w:t>
      </w:r>
    </w:p>
    <w:p w14:paraId="5B2EC296" w14:textId="77777777" w:rsidR="00BD605B" w:rsidRDefault="00BD605B">
      <w:pPr>
        <w:rPr>
          <w:rFonts w:ascii="Simplified Arabic" w:hAnsi="Simplified Arabic" w:cs="Simplified Arabic"/>
          <w:b/>
          <w:bCs/>
          <w:sz w:val="28"/>
          <w:szCs w:val="28"/>
          <w:rtl/>
          <w:lang w:bidi="ar-EG"/>
        </w:rPr>
      </w:pPr>
    </w:p>
    <w:p w14:paraId="2BEBD467" w14:textId="77777777" w:rsidR="00BD605B" w:rsidRDefault="00BD605B">
      <w:pPr>
        <w:rPr>
          <w:rFonts w:ascii="Simplified Arabic" w:hAnsi="Simplified Arabic" w:cs="Simplified Arabic"/>
          <w:sz w:val="28"/>
          <w:szCs w:val="28"/>
          <w:rtl/>
          <w:lang w:bidi="ar-EG"/>
        </w:rPr>
      </w:pPr>
    </w:p>
    <w:p w14:paraId="11403A14" w14:textId="77777777" w:rsidR="00BD605B" w:rsidRDefault="008222C8">
      <w:pPr>
        <w:jc w:val="center"/>
        <w:rPr>
          <w:rFonts w:ascii="Simplified Arabic" w:eastAsia="SimSun" w:hAnsi="Simplified Arabic" w:cs="Simplified Arabic"/>
          <w:b/>
          <w:bCs/>
          <w:sz w:val="36"/>
          <w:szCs w:val="36"/>
          <w:rtl/>
        </w:rPr>
      </w:pPr>
      <w:r>
        <w:rPr>
          <w:rFonts w:ascii="Simplified Arabic" w:eastAsia="SimSun" w:hAnsi="Simplified Arabic" w:cs="Simplified Arabic" w:hint="cs"/>
          <w:b/>
          <w:bCs/>
          <w:sz w:val="36"/>
          <w:szCs w:val="36"/>
          <w:rtl/>
        </w:rPr>
        <w:t>أثر إدارة المخاطر على تحسين أداء المشاريع: دراسة تطبيقية</w:t>
      </w:r>
    </w:p>
    <w:p w14:paraId="6800CFC1" w14:textId="77777777" w:rsidR="00BD605B" w:rsidRDefault="008222C8">
      <w:pPr>
        <w:jc w:val="center"/>
        <w:rPr>
          <w:rFonts w:ascii="Simplified Arabic" w:eastAsia="SimSun" w:hAnsi="Simplified Arabic" w:cs="Simplified Arabic"/>
          <w:b/>
          <w:bCs/>
          <w:sz w:val="36"/>
          <w:szCs w:val="36"/>
          <w:rtl/>
        </w:rPr>
      </w:pPr>
      <w:r>
        <w:rPr>
          <w:rFonts w:ascii="Simplified Arabic" w:eastAsia="SimSun" w:hAnsi="Simplified Arabic" w:cs="Simplified Arabic" w:hint="cs"/>
          <w:b/>
          <w:bCs/>
          <w:sz w:val="36"/>
          <w:szCs w:val="36"/>
          <w:rtl/>
        </w:rPr>
        <w:t xml:space="preserve"> على شركة أرامكو السعودية </w:t>
      </w:r>
    </w:p>
    <w:p w14:paraId="022F0BB0" w14:textId="77777777" w:rsidR="00BD605B" w:rsidRDefault="008222C8">
      <w:pPr>
        <w:pStyle w:val="p1"/>
        <w:jc w:val="center"/>
        <w:rPr>
          <w:rFonts w:ascii="Simplified Arabic" w:hAnsi="Simplified Arabic" w:cs="Simplified Arabic"/>
          <w:sz w:val="36"/>
          <w:szCs w:val="36"/>
        </w:rPr>
      </w:pPr>
      <w:r>
        <w:rPr>
          <w:rStyle w:val="s1"/>
          <w:rFonts w:ascii="Simplified Arabic" w:hAnsi="Simplified Arabic" w:cs="Simplified Arabic" w:hint="cs"/>
          <w:sz w:val="36"/>
          <w:szCs w:val="36"/>
        </w:rPr>
        <w:t>The Impact of Risk Management on Enhancing Project Performance: A Case Study of Saudi Aramco</w:t>
      </w:r>
    </w:p>
    <w:p w14:paraId="61E019FB" w14:textId="77777777" w:rsidR="00BD605B" w:rsidRDefault="00BD605B">
      <w:pPr>
        <w:jc w:val="center"/>
        <w:rPr>
          <w:rFonts w:ascii="Simplified Arabic" w:hAnsi="Simplified Arabic" w:cs="Simplified Arabic"/>
          <w:b/>
          <w:bCs/>
          <w:sz w:val="36"/>
          <w:szCs w:val="36"/>
          <w:lang w:val="en-GB" w:bidi="ar-EG"/>
        </w:rPr>
      </w:pPr>
    </w:p>
    <w:p w14:paraId="6D51911E" w14:textId="77777777" w:rsidR="00BD605B" w:rsidRDefault="008222C8">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إعداد الطالب/</w:t>
      </w:r>
    </w:p>
    <w:p w14:paraId="6D39220F" w14:textId="77777777" w:rsidR="00BD605B" w:rsidRDefault="008222C8">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فهد يوسف الفهيد</w:t>
      </w:r>
    </w:p>
    <w:p w14:paraId="43DC8486" w14:textId="77777777" w:rsidR="00BD605B" w:rsidRDefault="008222C8">
      <w:pPr>
        <w:jc w:val="center"/>
        <w:rPr>
          <w:rFonts w:ascii="Simplified Arabic" w:hAnsi="Simplified Arabic" w:cs="Simplified Arabic"/>
          <w:b/>
          <w:bCs/>
          <w:sz w:val="36"/>
          <w:szCs w:val="36"/>
          <w:rtl/>
          <w:lang w:val="en-GB" w:bidi="ar-EG"/>
        </w:rPr>
      </w:pPr>
      <w:r>
        <w:rPr>
          <w:rFonts w:ascii="Simplified Arabic" w:hAnsi="Simplified Arabic" w:cs="Simplified Arabic" w:hint="cs"/>
          <w:b/>
          <w:bCs/>
          <w:sz w:val="36"/>
          <w:szCs w:val="36"/>
          <w:rtl/>
          <w:lang w:bidi="ar-EG"/>
        </w:rPr>
        <w:t xml:space="preserve">الرقم الجامعي: </w:t>
      </w:r>
      <w:r>
        <w:rPr>
          <w:rFonts w:ascii="Simplified Arabic" w:hAnsi="Simplified Arabic" w:cs="Simplified Arabic" w:hint="cs"/>
          <w:b/>
          <w:bCs/>
          <w:sz w:val="36"/>
          <w:szCs w:val="36"/>
          <w:rtl/>
          <w:lang w:val="en-GB" w:bidi="ar-EG"/>
        </w:rPr>
        <w:t>243002154</w:t>
      </w:r>
    </w:p>
    <w:p w14:paraId="7DD4D1E2" w14:textId="77777777" w:rsidR="00BD605B" w:rsidRDefault="008222C8">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إشراف/</w:t>
      </w:r>
    </w:p>
    <w:p w14:paraId="6884B6B2" w14:textId="77777777" w:rsidR="00BD605B" w:rsidRDefault="008222C8">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د. الفيصل عبد الحميد</w:t>
      </w:r>
    </w:p>
    <w:p w14:paraId="4661C493" w14:textId="77777777" w:rsidR="00BD605B" w:rsidRDefault="008222C8">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د. فايز جراد</w:t>
      </w:r>
    </w:p>
    <w:p w14:paraId="2FBF032F" w14:textId="77777777" w:rsidR="00BD605B" w:rsidRDefault="008222C8">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العام الدراسي:</w:t>
      </w:r>
      <w:r>
        <w:rPr>
          <w:rFonts w:ascii="Simplified Arabic" w:hAnsi="Simplified Arabic" w:cs="Simplified Arabic" w:hint="cs"/>
          <w:b/>
          <w:bCs/>
          <w:sz w:val="36"/>
          <w:szCs w:val="36"/>
        </w:rPr>
        <w:t xml:space="preserve"> </w:t>
      </w:r>
      <w:r>
        <w:rPr>
          <w:rFonts w:ascii="Simplified Arabic" w:hAnsi="Simplified Arabic" w:cs="Simplified Arabic" w:hint="cs"/>
          <w:b/>
          <w:bCs/>
          <w:sz w:val="36"/>
          <w:szCs w:val="36"/>
          <w:rtl/>
          <w:lang w:bidi="ar-EG"/>
        </w:rPr>
        <w:t>2026</w:t>
      </w:r>
    </w:p>
    <w:p w14:paraId="4DE9FC5D" w14:textId="77777777" w:rsidR="00BD605B" w:rsidRDefault="008222C8">
      <w:pPr>
        <w:jc w:val="center"/>
        <w:rPr>
          <w:rFonts w:ascii="Simplified Arabic" w:hAnsi="Simplified Arabic" w:cs="Simplified Arabic"/>
          <w:b/>
          <w:bCs/>
          <w:sz w:val="36"/>
          <w:szCs w:val="36"/>
          <w:lang w:val="en-GB"/>
        </w:rPr>
      </w:pPr>
      <w:r>
        <w:rPr>
          <w:rFonts w:ascii="Simplified Arabic" w:hAnsi="Simplified Arabic" w:cs="Simplified Arabic" w:hint="cs"/>
          <w:b/>
          <w:bCs/>
          <w:sz w:val="36"/>
          <w:szCs w:val="36"/>
          <w:rtl/>
        </w:rPr>
        <w:t>تبقى حقوق الطباعة والنشر لصالح جامعة ميدأوشن</w:t>
      </w:r>
    </w:p>
    <w:p w14:paraId="1CEBC297" w14:textId="77777777" w:rsidR="00BD605B" w:rsidRDefault="00BD605B">
      <w:pPr>
        <w:bidi w:val="0"/>
        <w:rPr>
          <w:rFonts w:ascii="Simplified Arabic" w:hAnsi="Simplified Arabic" w:cs="Simplified Arabic"/>
          <w:b/>
          <w:bCs/>
          <w:sz w:val="36"/>
          <w:szCs w:val="36"/>
          <w:u w:val="single"/>
          <w:rtl/>
        </w:rPr>
      </w:pPr>
    </w:p>
    <w:p w14:paraId="1B94D574" w14:textId="77777777" w:rsidR="00BD605B" w:rsidRDefault="00BD605B">
      <w:pPr>
        <w:bidi w:val="0"/>
        <w:rPr>
          <w:rFonts w:ascii="Simplified Arabic" w:hAnsi="Simplified Arabic" w:cs="Simplified Arabic"/>
          <w:b/>
          <w:bCs/>
          <w:sz w:val="36"/>
          <w:szCs w:val="36"/>
          <w:u w:val="single"/>
          <w:rtl/>
        </w:rPr>
      </w:pPr>
    </w:p>
    <w:p w14:paraId="3246E5E0" w14:textId="77777777" w:rsidR="00BD605B" w:rsidRDefault="00BD605B">
      <w:pPr>
        <w:jc w:val="center"/>
        <w:rPr>
          <w:rFonts w:ascii="Simplified Arabic" w:hAnsi="Simplified Arabic" w:cs="Simplified Arabic"/>
          <w:b/>
          <w:bCs/>
          <w:sz w:val="36"/>
          <w:szCs w:val="36"/>
          <w:rtl/>
        </w:rPr>
      </w:pPr>
    </w:p>
    <w:p w14:paraId="64ED8D57" w14:textId="77777777" w:rsidR="00BD605B" w:rsidRDefault="00BD605B">
      <w:pPr>
        <w:jc w:val="center"/>
        <w:rPr>
          <w:rFonts w:ascii="Simplified Arabic" w:hAnsi="Simplified Arabic" w:cs="Simplified Arabic"/>
          <w:b/>
          <w:bCs/>
          <w:sz w:val="36"/>
          <w:szCs w:val="36"/>
          <w:rtl/>
        </w:rPr>
      </w:pPr>
    </w:p>
    <w:p w14:paraId="08542554" w14:textId="77777777" w:rsidR="00BD605B" w:rsidRDefault="00BD605B">
      <w:pPr>
        <w:jc w:val="center"/>
        <w:rPr>
          <w:rFonts w:ascii="Simplified Arabic" w:hAnsi="Simplified Arabic" w:cs="Simplified Arabic"/>
          <w:b/>
          <w:bCs/>
          <w:sz w:val="36"/>
          <w:szCs w:val="36"/>
          <w:rtl/>
        </w:rPr>
      </w:pPr>
    </w:p>
    <w:p w14:paraId="051632A8" w14:textId="77777777" w:rsidR="00E53901" w:rsidRDefault="00E53901">
      <w:pPr>
        <w:jc w:val="center"/>
        <w:rPr>
          <w:rFonts w:ascii="Simplified Arabic" w:hAnsi="Simplified Arabic" w:cs="Simplified Arabic"/>
          <w:b/>
          <w:bCs/>
          <w:sz w:val="36"/>
          <w:szCs w:val="36"/>
          <w:rtl/>
        </w:rPr>
      </w:pPr>
    </w:p>
    <w:p w14:paraId="462692A6" w14:textId="77777777" w:rsidR="00E53901" w:rsidRDefault="00E53901">
      <w:pPr>
        <w:jc w:val="center"/>
        <w:rPr>
          <w:rFonts w:ascii="Simplified Arabic" w:hAnsi="Simplified Arabic" w:cs="Simplified Arabic"/>
          <w:b/>
          <w:bCs/>
          <w:sz w:val="36"/>
          <w:szCs w:val="36"/>
          <w:rtl/>
        </w:rPr>
      </w:pPr>
    </w:p>
    <w:p w14:paraId="26434697" w14:textId="77777777" w:rsidR="00BD605B" w:rsidRDefault="00BD605B" w:rsidP="00E53901">
      <w:pPr>
        <w:rPr>
          <w:rFonts w:ascii="Simplified Arabic" w:hAnsi="Simplified Arabic" w:cs="Simplified Arabic"/>
          <w:b/>
          <w:bCs/>
          <w:sz w:val="36"/>
          <w:szCs w:val="36"/>
          <w:rtl/>
        </w:rPr>
      </w:pPr>
    </w:p>
    <w:p w14:paraId="7DF7CCE5" w14:textId="77777777" w:rsidR="00BD605B" w:rsidRDefault="008222C8">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الفصل الأول: </w:t>
      </w:r>
      <w:r>
        <w:rPr>
          <w:rFonts w:ascii="Simplified Arabic" w:hAnsi="Simplified Arabic" w:cs="Simplified Arabic" w:hint="eastAsia"/>
          <w:b/>
          <w:bCs/>
          <w:sz w:val="36"/>
          <w:szCs w:val="36"/>
          <w:rtl/>
        </w:rPr>
        <w:t>الإطار</w:t>
      </w:r>
      <w:r>
        <w:rPr>
          <w:rFonts w:ascii="Simplified Arabic" w:hAnsi="Simplified Arabic" w:cs="Simplified Arabic" w:hint="cs"/>
          <w:b/>
          <w:bCs/>
          <w:sz w:val="36"/>
          <w:szCs w:val="36"/>
          <w:rtl/>
        </w:rPr>
        <w:t xml:space="preserve"> العام</w:t>
      </w:r>
    </w:p>
    <w:p w14:paraId="267C5651" w14:textId="77777777" w:rsidR="00BD605B" w:rsidRDefault="00BD605B">
      <w:pPr>
        <w:rPr>
          <w:rFonts w:ascii="Simplified Arabic" w:hAnsi="Simplified Arabic" w:cs="Simplified Arabic"/>
          <w:b/>
          <w:bCs/>
          <w:sz w:val="36"/>
          <w:szCs w:val="36"/>
          <w:u w:val="single"/>
          <w:rtl/>
        </w:rPr>
      </w:pPr>
    </w:p>
    <w:p w14:paraId="0B083546" w14:textId="77777777" w:rsidR="00BD605B" w:rsidRDefault="00BD605B">
      <w:pPr>
        <w:rPr>
          <w:rFonts w:ascii="Simplified Arabic" w:hAnsi="Simplified Arabic" w:cs="Simplified Arabic"/>
          <w:b/>
          <w:bCs/>
          <w:sz w:val="36"/>
          <w:szCs w:val="36"/>
          <w:u w:val="single"/>
          <w:rtl/>
        </w:rPr>
      </w:pPr>
    </w:p>
    <w:p w14:paraId="54F07BB8" w14:textId="77777777" w:rsidR="00BD605B" w:rsidRDefault="00BD605B">
      <w:pPr>
        <w:rPr>
          <w:rFonts w:ascii="Simplified Arabic" w:hAnsi="Simplified Arabic" w:cs="Simplified Arabic"/>
          <w:b/>
          <w:bCs/>
          <w:sz w:val="36"/>
          <w:szCs w:val="36"/>
          <w:u w:val="single"/>
          <w:rtl/>
        </w:rPr>
      </w:pPr>
    </w:p>
    <w:p w14:paraId="28C73203" w14:textId="77777777" w:rsidR="00BD605B" w:rsidRDefault="00BD605B">
      <w:pPr>
        <w:rPr>
          <w:rFonts w:ascii="Simplified Arabic" w:hAnsi="Simplified Arabic" w:cs="Simplified Arabic"/>
          <w:b/>
          <w:bCs/>
          <w:sz w:val="36"/>
          <w:szCs w:val="36"/>
          <w:u w:val="single"/>
          <w:rtl/>
        </w:rPr>
      </w:pPr>
    </w:p>
    <w:p w14:paraId="7CD673B4" w14:textId="77777777" w:rsidR="00BD605B" w:rsidRDefault="00BD605B">
      <w:pPr>
        <w:rPr>
          <w:rFonts w:ascii="Simplified Arabic" w:hAnsi="Simplified Arabic" w:cs="Simplified Arabic"/>
          <w:b/>
          <w:bCs/>
          <w:sz w:val="36"/>
          <w:szCs w:val="36"/>
          <w:u w:val="single"/>
          <w:rtl/>
        </w:rPr>
      </w:pPr>
    </w:p>
    <w:p w14:paraId="4A21BFB2" w14:textId="77777777" w:rsidR="00BD605B" w:rsidRDefault="00BD605B">
      <w:pPr>
        <w:rPr>
          <w:rFonts w:ascii="Simplified Arabic" w:hAnsi="Simplified Arabic" w:cs="Simplified Arabic"/>
          <w:b/>
          <w:bCs/>
          <w:sz w:val="36"/>
          <w:szCs w:val="36"/>
          <w:u w:val="single"/>
          <w:rtl/>
        </w:rPr>
      </w:pPr>
    </w:p>
    <w:p w14:paraId="73A2E566" w14:textId="77777777" w:rsidR="00BD605B" w:rsidRDefault="00BD605B">
      <w:pPr>
        <w:rPr>
          <w:rFonts w:ascii="Simplified Arabic" w:hAnsi="Simplified Arabic" w:cs="Simplified Arabic"/>
          <w:b/>
          <w:bCs/>
          <w:sz w:val="36"/>
          <w:szCs w:val="36"/>
          <w:u w:val="single"/>
          <w:rtl/>
        </w:rPr>
      </w:pPr>
    </w:p>
    <w:p w14:paraId="4B476607" w14:textId="77777777" w:rsidR="00BD605B" w:rsidRDefault="00BD605B">
      <w:pPr>
        <w:rPr>
          <w:rFonts w:ascii="Simplified Arabic" w:hAnsi="Simplified Arabic" w:cs="Simplified Arabic"/>
          <w:b/>
          <w:bCs/>
          <w:sz w:val="36"/>
          <w:szCs w:val="36"/>
          <w:u w:val="single"/>
          <w:rtl/>
        </w:rPr>
      </w:pPr>
    </w:p>
    <w:p w14:paraId="0D21EAA5" w14:textId="77777777" w:rsidR="00BD605B" w:rsidRDefault="008222C8">
      <w:pPr>
        <w:rPr>
          <w:rFonts w:ascii="Simplified Arabic" w:hAnsi="Simplified Arabic" w:cs="Simplified Arabic"/>
          <w:b/>
          <w:bCs/>
          <w:sz w:val="36"/>
          <w:szCs w:val="36"/>
          <w:rtl/>
          <w:lang w:bidi="ar-EG"/>
        </w:rPr>
      </w:pPr>
      <w:r>
        <w:rPr>
          <w:rFonts w:ascii="Simplified Arabic" w:hAnsi="Simplified Arabic" w:cs="Simplified Arabic" w:hint="cs"/>
          <w:b/>
          <w:bCs/>
          <w:sz w:val="36"/>
          <w:szCs w:val="36"/>
          <w:u w:val="single"/>
          <w:rtl/>
        </w:rPr>
        <w:lastRenderedPageBreak/>
        <w:t>مقدمة</w:t>
      </w:r>
      <w:r>
        <w:rPr>
          <w:rFonts w:ascii="Simplified Arabic" w:hAnsi="Simplified Arabic" w:cs="Simplified Arabic" w:hint="cs"/>
          <w:b/>
          <w:bCs/>
          <w:sz w:val="36"/>
          <w:szCs w:val="36"/>
          <w:u w:val="single"/>
          <w:rtl/>
          <w:lang w:bidi="ar-EG"/>
        </w:rPr>
        <w:t>:</w:t>
      </w:r>
    </w:p>
    <w:p w14:paraId="69337615" w14:textId="77777777" w:rsidR="00BD605B" w:rsidRDefault="008222C8">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أسهم التطور الاقتصادي المتسارع والتقدم في تكنولوجيا المعلومات والاتصال في زيادة تعقيد وتشابك بيئة المؤسسات، مما جعل عملية اتخاذ القرارات السليمة أكثر صعوبة في ظل هذه التقلبات وقد أدى ذلك إلى ارتفاع احتمالية التعرض للخسائر وتراجع القدرة التنافسية، وبات من الضروري أن تتبنى المؤسسات استراتيجيات وتدابير فعّالة للوقاية من المخاطر المحتملة، بهدف تعزيز موقعها التنافسي وتحقيق مستويات عالية من الأداء، بما يضمن لها الاستمرارية والبقاء في سوق الأعمال</w:t>
      </w:r>
      <w:r>
        <w:rPr>
          <w:rFonts w:ascii="Simplified Arabic" w:hAnsi="Simplified Arabic" w:cs="Simplified Arabic" w:hint="cs"/>
          <w:sz w:val="28"/>
          <w:szCs w:val="28"/>
          <w:rtl/>
        </w:rPr>
        <w:t>. (سكندري، 2024)</w:t>
      </w:r>
    </w:p>
    <w:p w14:paraId="76460208" w14:textId="77777777" w:rsidR="00BD605B" w:rsidRDefault="008222C8">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وتُعد إدارة مخاطر المؤسسة منهجية استراتيجية تُعنى بإدارة المخاطر من منظور شامل يغطي كافة مستويات المنظمة، وتهدف هذه الاستراتيجية إلى تحديد المخاطر المحتملة وتقييمها والاستعداد لمواجهتها، بما في ذلك الخسائر والتهديدات التي قد تؤثر على سير العمليات وتحقيق الأهداف، وتعتمد إدارة مخاطر المؤسسات على نهج متكامل يتطلب اتخاذ قرارات على مستوى الإدارة العليا، حتى وإن لم تكن تلك القرارات منطقية على مستوى وحدات الأعمال الفردية، وبدلاً من ترك مسؤولية إدارة المخاطر لكل وحدة على حدة، يتم التركيز على الرقابة المركزية ووضع ا</w:t>
      </w:r>
      <w:r>
        <w:rPr>
          <w:rStyle w:val="s1"/>
          <w:rFonts w:ascii="Simplified Arabic" w:hAnsi="Simplified Arabic" w:cs="Simplified Arabic" w:hint="cs"/>
          <w:sz w:val="28"/>
          <w:szCs w:val="28"/>
          <w:rtl/>
        </w:rPr>
        <w:t>لأولويات على مستوى المؤسسة ككل، مع الحرص على إشراك جميع أصحاب المصلحة من خلال إتاحة خطة إدارة المخاطر ضمن التقارير السنوية للمؤسسة</w:t>
      </w:r>
      <w:r>
        <w:rPr>
          <w:rFonts w:ascii="Simplified Arabic" w:hAnsi="Simplified Arabic" w:cs="Simplified Arabic" w:hint="cs"/>
          <w:sz w:val="28"/>
          <w:szCs w:val="28"/>
          <w:rtl/>
        </w:rPr>
        <w:t>. (العرود، 2023)</w:t>
      </w:r>
    </w:p>
    <w:p w14:paraId="76C8D727" w14:textId="77777777" w:rsidR="00BD605B" w:rsidRDefault="008222C8">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كما أن إدارة المخاطر من العناصر الجوهرية والفعّالة في المؤسسات الاقتصادية، نظراً للدور الحيوي الذي تضطلع به في التعرف على المخاطر المحتملة والسعي إلى الوقاية منها قبل وقوعها، كما تسهم في تحديد نقاط الضعف داخل المؤسسة واتخاذ الإجراءات والتدابير المناسبة لمعالجتها، الأمر الذي يعزز من كفاءة نظام الرقابة الداخلية، ويُسهم وجود إدارة مخاطر فعالة وقادرة على تحديد المخاطر وتقييمها ومواجهتها في تعزيز الأداء العام للمؤسسة، بما ينعكس إيجابًا على استقرارها ونجاحها في تحقيق أهدافها</w:t>
      </w:r>
      <w:r>
        <w:rPr>
          <w:rFonts w:ascii="Simplified Arabic" w:hAnsi="Simplified Arabic" w:cs="Simplified Arabic" w:hint="cs"/>
          <w:sz w:val="28"/>
          <w:szCs w:val="28"/>
          <w:rtl/>
        </w:rPr>
        <w:t>. (سكندري، 2024)</w:t>
      </w:r>
    </w:p>
    <w:p w14:paraId="11F2E2BD" w14:textId="77777777" w:rsidR="00BD605B" w:rsidRDefault="008222C8">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كما يتمثل الهدف الأساسي من إدارة المخاطر في المؤسسات في وضع استراتيجيات واضحة لمواجهة الخسائر المحتملة أو الحد من وقوعها، وتضطلع إدارة المخاطر بمسؤولية إعداد حلول عملية وخطط استراتيجية تتضمن تحليل المخاطر وتقييمها، من خلال الربط بين احتمالية حدوثها وحجم تأثيرها، والسعي إلى التحكم بها وتقليل آثارها السلبية.</w:t>
      </w:r>
      <w:r>
        <w:rPr>
          <w:rFonts w:ascii="Simplified Arabic" w:hAnsi="Simplified Arabic" w:cs="Simplified Arabic" w:hint="cs"/>
          <w:sz w:val="28"/>
          <w:szCs w:val="28"/>
          <w:rtl/>
        </w:rPr>
        <w:t xml:space="preserve"> (بوداود، 2023)</w:t>
      </w:r>
    </w:p>
    <w:p w14:paraId="2DF131F8" w14:textId="77777777" w:rsidR="00BD605B" w:rsidRDefault="008222C8">
      <w:pPr>
        <w:pStyle w:val="p1"/>
        <w:bidi/>
        <w:jc w:val="both"/>
        <w:rPr>
          <w:rStyle w:val="s1"/>
          <w:rFonts w:ascii="Simplified Arabic" w:hAnsi="Simplified Arabic" w:cs="Simplified Arabic"/>
          <w:sz w:val="28"/>
          <w:szCs w:val="28"/>
          <w:rtl/>
        </w:rPr>
      </w:pPr>
      <w:r>
        <w:rPr>
          <w:rStyle w:val="s1"/>
          <w:rFonts w:ascii="Simplified Arabic" w:hAnsi="Simplified Arabic" w:cs="Simplified Arabic" w:hint="cs"/>
          <w:sz w:val="28"/>
          <w:szCs w:val="28"/>
          <w:rtl/>
        </w:rPr>
        <w:t>ومن أجل إدارة المخاطر بكفاءة، تُعمد المؤسسات إلى صياغة استراتيجيات متكاملة لإدارة المخاطر،</w:t>
      </w:r>
    </w:p>
    <w:p w14:paraId="1916D19C" w14:textId="77777777" w:rsidR="00BD605B" w:rsidRDefault="008222C8">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lastRenderedPageBreak/>
        <w:t xml:space="preserve"> تهدف إلى توفير بيئة عمل آمنة تسهم في تحقيق أعلى العوائد الممكنة بأدنى مستوى من المخاطر، مع ترشيد القرارات المتخذة وفقاً لطبيعة الأخطار المحيطة، إلا أن تحقيق هذا التوازن يُعد تحديًا كبيرًا، مما دفع العديد من الشركات إلى تكثيف جهودها نحو تحسين أدائها وتطوير قدراتها في مجال إدارة المخاطر</w:t>
      </w:r>
      <w:r>
        <w:rPr>
          <w:rFonts w:ascii="Simplified Arabic" w:hAnsi="Simplified Arabic" w:cs="Simplified Arabic" w:hint="cs"/>
          <w:sz w:val="28"/>
          <w:szCs w:val="28"/>
          <w:rtl/>
        </w:rPr>
        <w:t>. (ساعد وصابور، 2020)</w:t>
      </w:r>
    </w:p>
    <w:p w14:paraId="1B741156" w14:textId="77777777" w:rsidR="00BD605B" w:rsidRDefault="008222C8">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ونظرًا لأن حجم المؤسسة وانتشارها وتطورها، إضافة إلى تنوع الخدمات التي تقدمها، عوامل تؤدي إلى ازدياد حجم وتعقيد المخاطر التي قد تواجهها، فإن ذلك يستدعي تعزيز الرقابة على العمليات الداخلية، إذ يُسهم هذا الإحكام في الرقابة في تمكين المؤسسة من تحقيق أهدافها من خلال عمليات الضبط والتنظيم والتقييم، مما ينعكس إيجابًا على فعالية إدارة المخاطر، ويُحسّن من كفاءة أنظمة الرقابة والإدارة بشكل عام.</w:t>
      </w:r>
      <w:r>
        <w:rPr>
          <w:rFonts w:ascii="Simplified Arabic" w:hAnsi="Simplified Arabic" w:cs="Simplified Arabic" w:hint="cs"/>
          <w:sz w:val="28"/>
          <w:szCs w:val="28"/>
          <w:rtl/>
        </w:rPr>
        <w:t xml:space="preserve"> (أمزال، 2023)</w:t>
      </w:r>
    </w:p>
    <w:p w14:paraId="4EC9C48B" w14:textId="77777777" w:rsidR="00BD605B" w:rsidRDefault="008222C8">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ويُعد الأداء من المؤشرات الأساسية التي تعكس مسار نشاط المؤسسة، ويُعتمد عليه في اتخاذ العديد من القرارات الاستراتيجية، فهو يوضح مدى قدرة المؤسسة على تحقيق أهدافها من خلال مقارنة الأداء الفعلي بالأداء المخطط، وتحديد الانحرافات إن وجدت، ومن ثم اتخاذ الإجراءات التصحيحية اللازمة لمعالجتها، بما يساعد على تقييم مستوى الأداء المحقق بدقة.</w:t>
      </w:r>
      <w:r>
        <w:rPr>
          <w:rFonts w:ascii="Simplified Arabic" w:hAnsi="Simplified Arabic" w:cs="Simplified Arabic" w:hint="cs"/>
          <w:sz w:val="28"/>
          <w:szCs w:val="28"/>
          <w:rtl/>
        </w:rPr>
        <w:t xml:space="preserve"> (سكندري، 2024)</w:t>
      </w:r>
    </w:p>
    <w:p w14:paraId="2D85DA18" w14:textId="77777777" w:rsidR="00BD605B" w:rsidRDefault="008222C8">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ومن خلال ذلك، تتمكن المؤسسة من بناء استراتيجية شاملة لإدارة المخاطر المحتملة بما يضمن استمرارية أعمالها وتطورها ضمن القطاع الصناعي الذي تنشط فيه، كما أن اتباع خطوات منهجية في عملية إدارة المخاطر يساعد في تعزيز وعي المؤسسة بالمخاطر التي قد تواجهها، ويُمكنها من اتخاذ قرارات رشيدة ومسؤولة، مما يُسهم في تحويل نمط التفكير التقليدي إلى نهج أكثر شمولية وفعالية في التعامل مع التهديدات المحتملة</w:t>
      </w:r>
      <w:r>
        <w:rPr>
          <w:rFonts w:ascii="Simplified Arabic" w:hAnsi="Simplified Arabic" w:cs="Simplified Arabic" w:hint="cs"/>
          <w:sz w:val="28"/>
          <w:szCs w:val="28"/>
          <w:rtl/>
        </w:rPr>
        <w:t>. (بوداود، 2023)</w:t>
      </w:r>
    </w:p>
    <w:p w14:paraId="030C9D25" w14:textId="77777777" w:rsidR="00BD605B" w:rsidRDefault="008222C8">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وتهدف هذه الدراسة التي تتناول موضوع إدارة المخاطر ودورها في تحسين أداء المشاريع بالتطبيق على شركة أرامكو السعودية، إلى تسليط الضوء على مدى فعالية إدارة المخاطر في تحسين أداء المشاريع، من خلال تحليل الأساليب والاستراتيجيات المتبعة في الشركة، وقياس أثرها على كفاءة تنفيذ المشاريع وتحقيق الأهداف التشغيلية والتنظيمية.</w:t>
      </w:r>
    </w:p>
    <w:p w14:paraId="15F5406D" w14:textId="77777777" w:rsidR="00BD605B" w:rsidRDefault="00BD605B">
      <w:pPr>
        <w:pStyle w:val="p1"/>
        <w:bidi/>
        <w:jc w:val="both"/>
        <w:rPr>
          <w:rFonts w:ascii="Simplified Arabic" w:hAnsi="Simplified Arabic" w:cs="Simplified Arabic"/>
          <w:sz w:val="16"/>
          <w:szCs w:val="16"/>
          <w:rtl/>
        </w:rPr>
      </w:pPr>
    </w:p>
    <w:p w14:paraId="7CB560F9" w14:textId="77777777" w:rsidR="00BD605B" w:rsidRDefault="008222C8">
      <w:pPr>
        <w:rPr>
          <w:rFonts w:ascii="Simplified Arabic" w:hAnsi="Simplified Arabic" w:cs="Simplified Arabic"/>
          <w:b/>
          <w:bCs/>
          <w:sz w:val="36"/>
          <w:szCs w:val="36"/>
          <w:u w:val="single"/>
          <w:rtl/>
          <w:lang w:bidi="ar-EG"/>
        </w:rPr>
      </w:pPr>
      <w:r>
        <w:rPr>
          <w:rFonts w:ascii="Simplified Arabic" w:hAnsi="Simplified Arabic" w:cs="Simplified Arabic" w:hint="cs"/>
          <w:b/>
          <w:bCs/>
          <w:sz w:val="36"/>
          <w:szCs w:val="36"/>
          <w:u w:val="single"/>
          <w:rtl/>
        </w:rPr>
        <w:t>مشكلة الدراسة</w:t>
      </w:r>
      <w:r>
        <w:rPr>
          <w:rFonts w:ascii="Simplified Arabic" w:hAnsi="Simplified Arabic" w:cs="Simplified Arabic" w:hint="cs"/>
          <w:b/>
          <w:bCs/>
          <w:sz w:val="36"/>
          <w:szCs w:val="36"/>
          <w:u w:val="single"/>
          <w:rtl/>
          <w:lang w:bidi="ar-EG"/>
        </w:rPr>
        <w:t>:</w:t>
      </w:r>
    </w:p>
    <w:p w14:paraId="55563D52" w14:textId="77777777" w:rsidR="00BD605B" w:rsidRDefault="008222C8">
      <w:pPr>
        <w:pStyle w:val="p1"/>
        <w:bidi/>
        <w:jc w:val="both"/>
        <w:rPr>
          <w:rStyle w:val="s1"/>
          <w:rFonts w:ascii="Simplified Arabic" w:hAnsi="Simplified Arabic" w:cs="Simplified Arabic"/>
          <w:sz w:val="28"/>
          <w:szCs w:val="28"/>
          <w:rtl/>
        </w:rPr>
      </w:pPr>
      <w:r>
        <w:rPr>
          <w:rStyle w:val="s1"/>
          <w:rFonts w:ascii="Simplified Arabic" w:hAnsi="Simplified Arabic" w:cs="Simplified Arabic" w:hint="cs"/>
          <w:sz w:val="28"/>
          <w:szCs w:val="28"/>
          <w:rtl/>
        </w:rPr>
        <w:t>تسعى المؤسسات إلى تحقيق مستويات عالية من الأداء تضمن لها الاستمرارية والقدرة على المنافسة في</w:t>
      </w:r>
    </w:p>
    <w:p w14:paraId="687B5F35" w14:textId="77777777" w:rsidR="00BD605B" w:rsidRDefault="008222C8">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lastRenderedPageBreak/>
        <w:t xml:space="preserve"> سوق الأعمال، ولتحقيق هذا الهدف، تُصبح القدرة على التنبؤ بالمخاطر المحتملة وتقديرها بدقة أمرًا ضروريًا، إلى جانب اتخاذ الإجراءات الوقائية المناسبة وتبني الاستراتيجيات الفعالة التي تسهم في الحد من الآثار السلبية لتلك المخاطر، ومن هنا تبرز الإشكالية في مدى قدرة المؤسسات على تطبيق إدارة فعالة للمخاطر تسهم في تحسين أدائها العام وتعزيز مكانتها التنافسية.</w:t>
      </w:r>
      <w:r>
        <w:rPr>
          <w:rFonts w:ascii="Simplified Arabic" w:hAnsi="Simplified Arabic" w:cs="Simplified Arabic" w:hint="cs"/>
          <w:sz w:val="28"/>
          <w:szCs w:val="28"/>
          <w:rtl/>
        </w:rPr>
        <w:t xml:space="preserve"> (سكندري، 2024)</w:t>
      </w:r>
    </w:p>
    <w:p w14:paraId="60006E16" w14:textId="77777777" w:rsidR="00BD605B" w:rsidRDefault="008222C8">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وتنبع إشكالية الموضوع من أن غياب إدارة فعالة للمخاطر قد يؤدي إلى اضطراب في أداء الأقسام المختلفة داخل المؤسسة، مما ينعكس سلبًا على كفاءة العمل واستمراريته، إذ تُعنى إدارة المخاطر بتحديد وتقييم المخاطر المحتملة، ووضع استراتيجيات ملائمة للتعامل معها، سواء عبر نقلها أو التخفيف من آثارها السلبية، بهدف التحكم فيها وتقليصها إلى مستويات مقبولة، وتُعد هذه العملية إطارًا منهجيًا متكاملاً يسهم في تحقيق الاستقرار التنظيمي، ويدعم أداء الإدارات المختلفة، ويعزز قدرة المؤسسة على تحقيق أهدافها بفعالية</w:t>
      </w:r>
      <w:r>
        <w:rPr>
          <w:rFonts w:ascii="Simplified Arabic" w:hAnsi="Simplified Arabic" w:cs="Simplified Arabic" w:hint="cs"/>
          <w:sz w:val="28"/>
          <w:szCs w:val="28"/>
          <w:rtl/>
        </w:rPr>
        <w:t>. (العرود، 2023)</w:t>
      </w:r>
    </w:p>
    <w:p w14:paraId="0B8C292C" w14:textId="77777777" w:rsidR="00BD605B" w:rsidRDefault="008222C8">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وتنجم المخاطر عن عوامل متعددة قد تؤدي إلى وقوع خسائر تُلحق بالمؤسسة آثارًا سلبية تعيق قدرتها على تحقيق أهدافها، ومن هذا المنطلق، تهدف إدارة المخاطر إلى تعزيز كفاءة وفعالية العمليات الداخلية داخل المؤسسة الاقتصادية، من خلال الحد من تلك المخاطر والتقليل من تأثيراتها المحتملة.</w:t>
      </w:r>
      <w:r>
        <w:rPr>
          <w:rFonts w:ascii="Simplified Arabic" w:hAnsi="Simplified Arabic" w:cs="Simplified Arabic" w:hint="cs"/>
          <w:sz w:val="28"/>
          <w:szCs w:val="28"/>
          <w:rtl/>
        </w:rPr>
        <w:t xml:space="preserve"> (أمزال، 2023)</w:t>
      </w:r>
    </w:p>
    <w:p w14:paraId="1B143509" w14:textId="77777777" w:rsidR="00BD605B" w:rsidRDefault="008222C8">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كما تُعد إدارة المخاطر من الأدوات الأساسية التي تعتمد عليها المؤسسات الحديثة لتحسين أدائها وضمان استمراريتها، خصوصًا في بيئات العمل المعقدة والمليئة بالتحديات، ورغم ما توليه الشركات من اهتمام لهذا الجانب، إلا أن العديد من المشاريع لا تزال تواجه صعوبات في تحقيق أهدافها بسبب ضعف أو قصور في تطبيق ممارسات فعالة لإدارة المخاطر، ومن هنا تنبع مشكلة الدراسة حول مدى إسهام إدارة المخاطر في تحسين أداء المشاريع، ومدى فعالية الاستراتيجيات والإجراءات المتبعة في مؤسسات كبرى كأرامكو السعودية، في الحد من المخاطر وتعزيز كفاء</w:t>
      </w:r>
      <w:r>
        <w:rPr>
          <w:rStyle w:val="s1"/>
          <w:rFonts w:ascii="Simplified Arabic" w:hAnsi="Simplified Arabic" w:cs="Simplified Arabic" w:hint="cs"/>
          <w:sz w:val="28"/>
          <w:szCs w:val="28"/>
          <w:rtl/>
        </w:rPr>
        <w:t>ة الأداء وتحقيق النتائج المرجوة</w:t>
      </w:r>
      <w:r>
        <w:rPr>
          <w:rFonts w:ascii="Simplified Arabic" w:hAnsi="Simplified Arabic" w:cs="Simplified Arabic" w:hint="cs"/>
          <w:sz w:val="28"/>
          <w:szCs w:val="28"/>
          <w:rtl/>
        </w:rPr>
        <w:t xml:space="preserve">، </w:t>
      </w:r>
      <w:r>
        <w:rPr>
          <w:rStyle w:val="s1"/>
          <w:rFonts w:ascii="Simplified Arabic" w:hAnsi="Simplified Arabic" w:cs="Simplified Arabic" w:hint="cs"/>
          <w:sz w:val="28"/>
          <w:szCs w:val="28"/>
          <w:rtl/>
        </w:rPr>
        <w:t>وتنقسم المشكلة إلى قسمين:</w:t>
      </w:r>
    </w:p>
    <w:p w14:paraId="714348A6" w14:textId="77777777" w:rsidR="00BD605B" w:rsidRDefault="008222C8">
      <w:pPr>
        <w:pStyle w:val="p1"/>
        <w:bidi/>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المشكلة النظرية:</w:t>
      </w:r>
    </w:p>
    <w:p w14:paraId="3D46F2DA" w14:textId="77777777" w:rsidR="00BD605B" w:rsidRDefault="008222C8">
      <w:pPr>
        <w:pStyle w:val="p1"/>
        <w:numPr>
          <w:ilvl w:val="0"/>
          <w:numId w:val="1"/>
        </w:numPr>
        <w:bidi/>
        <w:jc w:val="lowKashida"/>
        <w:rPr>
          <w:rFonts w:ascii="Simplified Arabic" w:hAnsi="Simplified Arabic" w:cs="Simplified Arabic"/>
          <w:sz w:val="28"/>
          <w:szCs w:val="28"/>
        </w:rPr>
      </w:pPr>
      <w:r>
        <w:rPr>
          <w:rFonts w:ascii="Simplified Arabic" w:hAnsi="Simplified Arabic" w:cs="Simplified Arabic"/>
          <w:sz w:val="28"/>
          <w:szCs w:val="28"/>
          <w:rtl/>
        </w:rPr>
        <w:t>غياب اتفاق واضح بين الباحثين حول الآليات التي تُظهر كيف تؤثر إدارة المخاطر على الأداء الفعلي للمشاريع، خصوصًا في البيئات الصناعية المعقدة مثل أرامكو.</w:t>
      </w:r>
    </w:p>
    <w:p w14:paraId="65DF7A46" w14:textId="77777777" w:rsidR="00BD605B" w:rsidRDefault="008222C8">
      <w:pPr>
        <w:pStyle w:val="p1"/>
        <w:numPr>
          <w:ilvl w:val="0"/>
          <w:numId w:val="1"/>
        </w:numPr>
        <w:bidi/>
        <w:jc w:val="lowKashida"/>
        <w:rPr>
          <w:rFonts w:ascii="Simplified Arabic" w:hAnsi="Simplified Arabic" w:cs="Simplified Arabic"/>
          <w:sz w:val="28"/>
          <w:szCs w:val="28"/>
        </w:rPr>
      </w:pPr>
      <w:r>
        <w:rPr>
          <w:rFonts w:ascii="Simplified Arabic" w:hAnsi="Simplified Arabic" w:cs="Simplified Arabic"/>
          <w:sz w:val="28"/>
          <w:szCs w:val="28"/>
          <w:rtl/>
        </w:rPr>
        <w:t>قصور بعض الدراسات السابقة في معالجة العلاقة المتبادلة بين أنواع المخاطر (مالية، تشغيلية، فنية) وتأثير كل نوع منها على مؤشرات أداء المشروع.</w:t>
      </w:r>
    </w:p>
    <w:p w14:paraId="4962AA8B" w14:textId="77777777" w:rsidR="00BD605B" w:rsidRDefault="008222C8">
      <w:pPr>
        <w:pStyle w:val="p1"/>
        <w:numPr>
          <w:ilvl w:val="0"/>
          <w:numId w:val="1"/>
        </w:numPr>
        <w:bidi/>
        <w:jc w:val="lowKashida"/>
        <w:rPr>
          <w:rFonts w:ascii="Simplified Arabic" w:hAnsi="Simplified Arabic" w:cs="Simplified Arabic"/>
          <w:sz w:val="28"/>
          <w:szCs w:val="28"/>
        </w:rPr>
      </w:pPr>
      <w:r>
        <w:rPr>
          <w:rFonts w:ascii="Simplified Arabic" w:hAnsi="Simplified Arabic" w:cs="Simplified Arabic"/>
          <w:sz w:val="28"/>
          <w:szCs w:val="28"/>
          <w:rtl/>
        </w:rPr>
        <w:lastRenderedPageBreak/>
        <w:t>قلة الأبحاث التي تأخذ في الاعتبار الطابع المحلي للمنظمات السعودية، مما يصعب تعميم النتائج الأجنبية على بيئة مثل بيئة أرامكو التي تتسم بخصوصية تنظيمية وثقافية.</w:t>
      </w:r>
    </w:p>
    <w:p w14:paraId="69356B8A" w14:textId="77777777" w:rsidR="00BD605B" w:rsidRDefault="008222C8">
      <w:pPr>
        <w:pStyle w:val="p1"/>
        <w:numPr>
          <w:ilvl w:val="0"/>
          <w:numId w:val="1"/>
        </w:numPr>
        <w:bidi/>
        <w:jc w:val="lowKashida"/>
        <w:rPr>
          <w:rFonts w:ascii="Simplified Arabic" w:hAnsi="Simplified Arabic" w:cs="Simplified Arabic"/>
          <w:sz w:val="28"/>
          <w:szCs w:val="28"/>
          <w:rtl/>
        </w:rPr>
      </w:pPr>
      <w:r>
        <w:rPr>
          <w:rFonts w:ascii="Simplified Arabic" w:hAnsi="Simplified Arabic" w:cs="Simplified Arabic"/>
          <w:sz w:val="28"/>
          <w:szCs w:val="28"/>
          <w:rtl/>
        </w:rPr>
        <w:t>عدم وضوح الأطر النظرية التي تربط بين مراحل إدارة المخاطر (التحديد، التحليل، الاستجابة، المتابعة) وبين نتائج الأداء مثل جودة التنفيذ، الالتزام بالجدول الزمني، وتقليل التكلفة.</w:t>
      </w:r>
    </w:p>
    <w:p w14:paraId="416B6D31" w14:textId="77777777" w:rsidR="00BD605B" w:rsidRDefault="00BD605B">
      <w:pPr>
        <w:pStyle w:val="p1"/>
        <w:bidi/>
        <w:jc w:val="lowKashida"/>
        <w:rPr>
          <w:rFonts w:ascii="Simplified Arabic" w:hAnsi="Simplified Arabic" w:cs="Simplified Arabic"/>
          <w:b/>
          <w:bCs/>
          <w:sz w:val="16"/>
          <w:szCs w:val="16"/>
          <w:rtl/>
        </w:rPr>
      </w:pPr>
    </w:p>
    <w:p w14:paraId="5148C565" w14:textId="77777777" w:rsidR="00BD605B" w:rsidRDefault="008222C8">
      <w:pPr>
        <w:pStyle w:val="p1"/>
        <w:bidi/>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المشكلة التطبيقية:</w:t>
      </w:r>
    </w:p>
    <w:p w14:paraId="6FC9904D" w14:textId="77777777" w:rsidR="00BD605B" w:rsidRDefault="008222C8">
      <w:pPr>
        <w:pStyle w:val="p1"/>
        <w:numPr>
          <w:ilvl w:val="0"/>
          <w:numId w:val="26"/>
        </w:numPr>
        <w:bidi/>
        <w:jc w:val="lowKashida"/>
        <w:rPr>
          <w:rFonts w:ascii="Simplified Arabic" w:hAnsi="Simplified Arabic" w:cs="Simplified Arabic"/>
          <w:sz w:val="28"/>
          <w:szCs w:val="28"/>
        </w:rPr>
      </w:pPr>
      <w:r>
        <w:rPr>
          <w:rFonts w:ascii="Simplified Arabic" w:hAnsi="Simplified Arabic" w:cs="Simplified Arabic"/>
          <w:sz w:val="28"/>
          <w:szCs w:val="28"/>
          <w:rtl/>
        </w:rPr>
        <w:t>اختلاف مستوى وعي فرق العمل بأهمية إدارة المخاطر كجزء من ثقافة المشروع.</w:t>
      </w:r>
    </w:p>
    <w:p w14:paraId="22B1C74C" w14:textId="77777777" w:rsidR="00BD605B" w:rsidRDefault="008222C8">
      <w:pPr>
        <w:pStyle w:val="p1"/>
        <w:numPr>
          <w:ilvl w:val="0"/>
          <w:numId w:val="26"/>
        </w:numPr>
        <w:bidi/>
        <w:jc w:val="lowKashida"/>
        <w:rPr>
          <w:rFonts w:ascii="Simplified Arabic" w:hAnsi="Simplified Arabic" w:cs="Simplified Arabic"/>
          <w:sz w:val="28"/>
          <w:szCs w:val="28"/>
        </w:rPr>
      </w:pPr>
      <w:r>
        <w:rPr>
          <w:rFonts w:ascii="Simplified Arabic" w:hAnsi="Simplified Arabic" w:cs="Simplified Arabic"/>
          <w:sz w:val="28"/>
          <w:szCs w:val="28"/>
          <w:rtl/>
        </w:rPr>
        <w:t>تأخر بعض المشاريع نتيجة عدم اتخاذ قرارات استباقية مبنية على تحليل المخاطر.</w:t>
      </w:r>
    </w:p>
    <w:p w14:paraId="193762B0" w14:textId="77777777" w:rsidR="00BD605B" w:rsidRDefault="008222C8">
      <w:pPr>
        <w:pStyle w:val="p1"/>
        <w:numPr>
          <w:ilvl w:val="0"/>
          <w:numId w:val="26"/>
        </w:numPr>
        <w:bidi/>
        <w:jc w:val="lowKashida"/>
        <w:rPr>
          <w:rFonts w:ascii="Simplified Arabic" w:hAnsi="Simplified Arabic" w:cs="Simplified Arabic"/>
          <w:sz w:val="28"/>
          <w:szCs w:val="28"/>
        </w:rPr>
      </w:pPr>
      <w:r>
        <w:rPr>
          <w:rFonts w:ascii="Simplified Arabic" w:hAnsi="Simplified Arabic" w:cs="Simplified Arabic"/>
          <w:sz w:val="28"/>
          <w:szCs w:val="28"/>
          <w:rtl/>
        </w:rPr>
        <w:t>وجود فجوة بين السياسات الرسمية لإدارة المخاطر والتطبيق الواقعي في الميدان، خاصة في المشاريع الضخمة.</w:t>
      </w:r>
    </w:p>
    <w:p w14:paraId="7CD1B6A0" w14:textId="77777777" w:rsidR="00BD605B" w:rsidRDefault="008222C8">
      <w:pPr>
        <w:pStyle w:val="p1"/>
        <w:numPr>
          <w:ilvl w:val="0"/>
          <w:numId w:val="26"/>
        </w:numPr>
        <w:bidi/>
        <w:jc w:val="lowKashida"/>
        <w:rPr>
          <w:rFonts w:ascii="Simplified Arabic" w:hAnsi="Simplified Arabic" w:cs="Simplified Arabic"/>
          <w:sz w:val="28"/>
          <w:szCs w:val="28"/>
          <w:rtl/>
        </w:rPr>
      </w:pPr>
      <w:r>
        <w:rPr>
          <w:rFonts w:ascii="Simplified Arabic" w:hAnsi="Simplified Arabic" w:cs="Simplified Arabic"/>
          <w:sz w:val="28"/>
          <w:szCs w:val="28"/>
          <w:rtl/>
        </w:rPr>
        <w:t>الحاجة إلى تقييم دقيق لأثر إدارة المخاطر على مؤشرات الأداء التشغيلية والمالية للمشاريع في الشركة.</w:t>
      </w:r>
    </w:p>
    <w:p w14:paraId="14581D47" w14:textId="77777777" w:rsidR="00BD605B" w:rsidRDefault="008222C8">
      <w:pPr>
        <w:pStyle w:val="p1"/>
        <w:bidi/>
        <w:jc w:val="lowKashida"/>
        <w:rPr>
          <w:rFonts w:ascii="Simplified Arabic" w:hAnsi="Simplified Arabic" w:cs="Simplified Arabic"/>
          <w:sz w:val="28"/>
          <w:szCs w:val="28"/>
          <w:rtl/>
        </w:rPr>
      </w:pPr>
      <w:r>
        <w:rPr>
          <w:rFonts w:ascii="Simplified Arabic" w:hAnsi="Simplified Arabic" w:cs="Simplified Arabic" w:hint="cs"/>
          <w:b/>
          <w:bCs/>
          <w:sz w:val="28"/>
          <w:szCs w:val="28"/>
          <w:rtl/>
        </w:rPr>
        <w:t>ومشكلة الدراسة الرئيسية هي:</w:t>
      </w:r>
      <w:r>
        <w:rPr>
          <w:rFonts w:ascii="Simplified Arabic" w:hAnsi="Simplified Arabic" w:cs="Simplified Arabic" w:hint="cs"/>
          <w:sz w:val="28"/>
          <w:szCs w:val="28"/>
          <w:rtl/>
        </w:rPr>
        <w:t xml:space="preserve"> ما أثر </w:t>
      </w:r>
      <w:r>
        <w:rPr>
          <w:rStyle w:val="s1"/>
          <w:rFonts w:ascii="Simplified Arabic" w:hAnsi="Simplified Arabic" w:cs="Simplified Arabic" w:hint="cs"/>
          <w:sz w:val="28"/>
          <w:szCs w:val="28"/>
          <w:rtl/>
        </w:rPr>
        <w:t xml:space="preserve">إدارة المخاطر على تحسين أداء المشروع </w:t>
      </w:r>
      <w:r>
        <w:rPr>
          <w:rFonts w:ascii="Simplified Arabic" w:hAnsi="Simplified Arabic" w:cs="Simplified Arabic" w:hint="cs"/>
          <w:sz w:val="28"/>
          <w:szCs w:val="28"/>
          <w:rtl/>
        </w:rPr>
        <w:t>في شركة أرامكو السعودية؟</w:t>
      </w:r>
    </w:p>
    <w:p w14:paraId="1367D7BB" w14:textId="77777777" w:rsidR="00BD605B" w:rsidRDefault="00BD605B">
      <w:pPr>
        <w:jc w:val="lowKashida"/>
        <w:rPr>
          <w:rFonts w:ascii="Simplified Arabic" w:hAnsi="Simplified Arabic" w:cs="Simplified Arabic"/>
          <w:b/>
          <w:bCs/>
          <w:sz w:val="16"/>
          <w:szCs w:val="16"/>
          <w:u w:val="single"/>
          <w:rtl/>
        </w:rPr>
      </w:pPr>
    </w:p>
    <w:p w14:paraId="11CBD77C" w14:textId="77777777" w:rsidR="00BD605B" w:rsidRDefault="008222C8">
      <w:pPr>
        <w:jc w:val="lowKashida"/>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أهمية الدراسة:</w:t>
      </w:r>
    </w:p>
    <w:p w14:paraId="54166C83" w14:textId="77777777" w:rsidR="00BD605B" w:rsidRDefault="008222C8">
      <w:pPr>
        <w:pStyle w:val="p1"/>
        <w:bidi/>
        <w:jc w:val="lowKashida"/>
        <w:rPr>
          <w:rFonts w:ascii="Simplified Arabic" w:hAnsi="Simplified Arabic" w:cs="Simplified Arabic"/>
          <w:sz w:val="28"/>
          <w:szCs w:val="28"/>
          <w:rtl/>
        </w:rPr>
      </w:pPr>
      <w:r>
        <w:rPr>
          <w:rStyle w:val="s1"/>
          <w:rFonts w:ascii="Simplified Arabic" w:hAnsi="Simplified Arabic" w:cs="Simplified Arabic" w:hint="cs"/>
          <w:sz w:val="28"/>
          <w:szCs w:val="28"/>
          <w:rtl/>
        </w:rPr>
        <w:t xml:space="preserve"> تتجلى الأهمية الكبيرة لهذا الموضوع في الوقت الراهن من خلال الدور المحوري الذي تؤديه إدارة المخاطر في الحد من الخسائر المحتملة أو تفاديها بالكامل عند وقوع الخطر، مما يسهم في تعظيم قيمة المؤسسة وزيادة ثروة الملاك، كما تُمكّن إدارة المخاطر المؤسسات من اتخاذ قرارات مستقبلية أكثر دقة وفعالية، وهو ما يعزز قدرتها على تحقيق أهدافها المنشودة ويساهم في تحسين موقعها وتطورها نحو أوضاع أفضل</w:t>
      </w:r>
      <w:r>
        <w:rPr>
          <w:rFonts w:ascii="Simplified Arabic" w:hAnsi="Simplified Arabic" w:cs="Simplified Arabic" w:hint="cs"/>
          <w:sz w:val="28"/>
          <w:szCs w:val="28"/>
          <w:rtl/>
        </w:rPr>
        <w:t>. (سكندري، 2024)</w:t>
      </w:r>
    </w:p>
    <w:p w14:paraId="7B4DCDD4" w14:textId="77777777" w:rsidR="00BD605B" w:rsidRDefault="008222C8">
      <w:pPr>
        <w:pStyle w:val="p1"/>
        <w:bidi/>
        <w:jc w:val="lowKashida"/>
        <w:rPr>
          <w:rFonts w:ascii="Simplified Arabic" w:hAnsi="Simplified Arabic" w:cs="Simplified Arabic"/>
          <w:sz w:val="28"/>
          <w:szCs w:val="28"/>
          <w:rtl/>
        </w:rPr>
      </w:pPr>
      <w:r>
        <w:rPr>
          <w:rStyle w:val="s1"/>
          <w:rFonts w:ascii="Simplified Arabic" w:hAnsi="Simplified Arabic" w:cs="Simplified Arabic" w:hint="cs"/>
          <w:sz w:val="28"/>
          <w:szCs w:val="28"/>
          <w:rtl/>
        </w:rPr>
        <w:t xml:space="preserve">وتكتسب هذه الدراسة أهميتها من تركيزها على أحد الموضوعات الحيوية في مجال إدارة المشاريع، وهو دور إدارة المخاطر في تحسين الأداء، فمع تزايد حجم وتعقيد المشاريع، أصبحت المؤسسات بحاجة ملحّة إلى تبني ممارسات فعّالة لإدارة المخاطر تُمكنها من التنبؤ بالتحديات المحتملة، والحد من آثارها السلبية، بما يضمن تحقيق الأهداف بكفاءة وفعالية، وتبرز أهمية هذه الدراسة أيضًا في تطبيقها على </w:t>
      </w:r>
      <w:r>
        <w:rPr>
          <w:rStyle w:val="s1"/>
          <w:rFonts w:ascii="Simplified Arabic" w:hAnsi="Simplified Arabic" w:cs="Simplified Arabic" w:hint="cs"/>
          <w:sz w:val="28"/>
          <w:szCs w:val="28"/>
          <w:rtl/>
        </w:rPr>
        <w:lastRenderedPageBreak/>
        <w:t>شركة أرامكو السعودية، بوصفها نموذجًا لمؤسسة رائدة في إدارة المشاريع على مستوى عالمي، مما يُضفي على نتائج الدراسة بعدًا عمليًا يمكن الاستفادة منه في بيئات عمل مشابهة</w:t>
      </w:r>
      <w:r>
        <w:rPr>
          <w:rFonts w:ascii="Simplified Arabic" w:hAnsi="Simplified Arabic" w:cs="Simplified Arabic" w:hint="cs"/>
          <w:sz w:val="28"/>
          <w:szCs w:val="28"/>
          <w:rtl/>
        </w:rPr>
        <w:t>،</w:t>
      </w:r>
      <w:r>
        <w:rPr>
          <w:rStyle w:val="s1"/>
          <w:rFonts w:ascii="Simplified Arabic" w:hAnsi="Simplified Arabic" w:cs="Simplified Arabic" w:hint="cs"/>
          <w:sz w:val="28"/>
          <w:szCs w:val="28"/>
          <w:rtl/>
        </w:rPr>
        <w:t xml:space="preserve"> وتنقسم الأهمية إلى قسمين:</w:t>
      </w:r>
    </w:p>
    <w:p w14:paraId="72DE41F6" w14:textId="77777777" w:rsidR="00BD605B" w:rsidRDefault="008222C8">
      <w:pPr>
        <w:pStyle w:val="p1"/>
        <w:bidi/>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الأهمية النظرية:</w:t>
      </w:r>
    </w:p>
    <w:p w14:paraId="539575A0" w14:textId="77777777" w:rsidR="00BD605B" w:rsidRDefault="008222C8">
      <w:pPr>
        <w:pStyle w:val="p1"/>
        <w:numPr>
          <w:ilvl w:val="0"/>
          <w:numId w:val="17"/>
        </w:numPr>
        <w:bidi/>
        <w:jc w:val="lowKashida"/>
        <w:rPr>
          <w:rFonts w:ascii="Simplified Arabic" w:hAnsi="Simplified Arabic" w:cs="Simplified Arabic"/>
          <w:sz w:val="28"/>
          <w:szCs w:val="28"/>
        </w:rPr>
      </w:pPr>
      <w:r>
        <w:rPr>
          <w:rFonts w:ascii="Simplified Arabic" w:hAnsi="Simplified Arabic" w:cs="Simplified Arabic" w:hint="cs"/>
          <w:sz w:val="28"/>
          <w:szCs w:val="28"/>
          <w:rtl/>
        </w:rPr>
        <w:t>المساهمة</w:t>
      </w:r>
      <w:r>
        <w:rPr>
          <w:rFonts w:ascii="Simplified Arabic" w:hAnsi="Simplified Arabic" w:cs="Simplified Arabic"/>
          <w:sz w:val="28"/>
          <w:szCs w:val="28"/>
          <w:rtl/>
        </w:rPr>
        <w:t xml:space="preserve"> الدراسة في سد الفجوة المعرفية المتعلقة بمدى تأثير إدارة المخاطر على أداء المشاريع، من خلال تقديم إطار علمي واضح يربط بين مفاهيم المخاطر ومتغيرات الأداء.</w:t>
      </w:r>
    </w:p>
    <w:p w14:paraId="27CE4D53" w14:textId="77777777" w:rsidR="00BD605B" w:rsidRDefault="008222C8">
      <w:pPr>
        <w:pStyle w:val="p1"/>
        <w:numPr>
          <w:ilvl w:val="0"/>
          <w:numId w:val="17"/>
        </w:numPr>
        <w:bidi/>
        <w:jc w:val="lowKashida"/>
        <w:rPr>
          <w:rFonts w:ascii="Simplified Arabic" w:hAnsi="Simplified Arabic" w:cs="Simplified Arabic"/>
          <w:sz w:val="28"/>
          <w:szCs w:val="28"/>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إثراء</w:t>
      </w:r>
      <w:r>
        <w:rPr>
          <w:rFonts w:ascii="Simplified Arabic" w:hAnsi="Simplified Arabic" w:cs="Simplified Arabic"/>
          <w:sz w:val="28"/>
          <w:szCs w:val="28"/>
          <w:rtl/>
        </w:rPr>
        <w:t xml:space="preserve"> الأدبيات العلمية في مجال الإدارة الاستراتيجية للمشاريع، خاصة في البيئات الصناعية الكبرى، وتوفر أساسًا يمكن البناء عليه في دراسات مستقبلية.</w:t>
      </w:r>
    </w:p>
    <w:p w14:paraId="30792698" w14:textId="77777777" w:rsidR="00BD605B" w:rsidRDefault="008222C8">
      <w:pPr>
        <w:pStyle w:val="p1"/>
        <w:numPr>
          <w:ilvl w:val="0"/>
          <w:numId w:val="17"/>
        </w:numPr>
        <w:bidi/>
        <w:jc w:val="lowKashida"/>
        <w:rPr>
          <w:rFonts w:ascii="Simplified Arabic" w:hAnsi="Simplified Arabic" w:cs="Simplified Arabic"/>
          <w:sz w:val="28"/>
          <w:szCs w:val="28"/>
        </w:rPr>
      </w:pPr>
      <w:r>
        <w:rPr>
          <w:rFonts w:ascii="Simplified Arabic" w:hAnsi="Simplified Arabic" w:cs="Simplified Arabic" w:hint="cs"/>
          <w:sz w:val="28"/>
          <w:szCs w:val="28"/>
          <w:rtl/>
        </w:rPr>
        <w:t>تمكين</w:t>
      </w:r>
      <w:r>
        <w:rPr>
          <w:rFonts w:ascii="Simplified Arabic" w:hAnsi="Simplified Arabic" w:cs="Simplified Arabic"/>
          <w:sz w:val="28"/>
          <w:szCs w:val="28"/>
          <w:rtl/>
        </w:rPr>
        <w:t xml:space="preserve"> الباحثين من فهم أعمق لأنواع المخاطر التي قد تواجه المشاريع الضخمة، وكيفية إدارتها بشكل يتكامل مع خطط الأداء والنجاح المؤسسي.</w:t>
      </w:r>
    </w:p>
    <w:p w14:paraId="32CA6CF6" w14:textId="77777777" w:rsidR="00BD605B" w:rsidRDefault="008222C8">
      <w:pPr>
        <w:pStyle w:val="p1"/>
        <w:numPr>
          <w:ilvl w:val="0"/>
          <w:numId w:val="17"/>
        </w:numPr>
        <w:bidi/>
        <w:jc w:val="lowKashida"/>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تقديم</w:t>
      </w:r>
      <w:r>
        <w:rPr>
          <w:rFonts w:ascii="Simplified Arabic" w:hAnsi="Simplified Arabic" w:cs="Simplified Arabic"/>
          <w:sz w:val="28"/>
          <w:szCs w:val="28"/>
          <w:rtl/>
        </w:rPr>
        <w:t xml:space="preserve"> نموذجًا يمكن استخدامه لمقارنة نتائجها بنتائج دراسات سابقة في بيئات مختلفة، مما يعزز الفهم المقارن بين السياقات المحلية والعالمية.</w:t>
      </w:r>
    </w:p>
    <w:p w14:paraId="1AC2E7BF" w14:textId="77777777" w:rsidR="00BD605B" w:rsidRDefault="00BD605B">
      <w:pPr>
        <w:pStyle w:val="p1"/>
        <w:bidi/>
        <w:jc w:val="lowKashida"/>
        <w:rPr>
          <w:rFonts w:ascii="Simplified Arabic" w:hAnsi="Simplified Arabic" w:cs="Simplified Arabic"/>
          <w:sz w:val="16"/>
          <w:szCs w:val="16"/>
          <w:rtl/>
        </w:rPr>
      </w:pPr>
    </w:p>
    <w:p w14:paraId="42413DB6" w14:textId="77777777" w:rsidR="00BD605B" w:rsidRDefault="008222C8">
      <w:pPr>
        <w:pStyle w:val="p1"/>
        <w:bidi/>
        <w:ind w:left="360"/>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الأهمية التطبيقية:</w:t>
      </w:r>
    </w:p>
    <w:p w14:paraId="5BE95937" w14:textId="77777777" w:rsidR="00BD605B" w:rsidRDefault="008222C8">
      <w:pPr>
        <w:pStyle w:val="p1"/>
        <w:numPr>
          <w:ilvl w:val="0"/>
          <w:numId w:val="18"/>
        </w:numPr>
        <w:bidi/>
        <w:jc w:val="lowKashida"/>
        <w:rPr>
          <w:rFonts w:ascii="Simplified Arabic" w:hAnsi="Simplified Arabic" w:cs="Simplified Arabic"/>
          <w:sz w:val="28"/>
          <w:szCs w:val="28"/>
        </w:rPr>
      </w:pPr>
      <w:r>
        <w:rPr>
          <w:rFonts w:ascii="Simplified Arabic" w:hAnsi="Simplified Arabic" w:cs="Simplified Arabic"/>
          <w:sz w:val="28"/>
          <w:szCs w:val="28"/>
          <w:rtl/>
        </w:rPr>
        <w:t xml:space="preserve">تساعد الدراسة </w:t>
      </w:r>
      <w:r>
        <w:rPr>
          <w:rFonts w:ascii="Simplified Arabic" w:hAnsi="Simplified Arabic" w:cs="Simplified Arabic" w:hint="cs"/>
          <w:sz w:val="28"/>
          <w:szCs w:val="28"/>
          <w:rtl/>
        </w:rPr>
        <w:t>الشركات</w:t>
      </w:r>
      <w:r>
        <w:rPr>
          <w:rFonts w:ascii="Simplified Arabic" w:hAnsi="Simplified Arabic" w:cs="Simplified Arabic"/>
          <w:sz w:val="28"/>
          <w:szCs w:val="28"/>
          <w:rtl/>
        </w:rPr>
        <w:t xml:space="preserve"> الصناعية مثل أرامكو السعودية على تحسين استراتيجياتها في إدارة المشاريع، من خلال إبراز دور إدارة المخاطر في رفع مستوى الأداء.</w:t>
      </w:r>
    </w:p>
    <w:p w14:paraId="2210749D" w14:textId="77777777" w:rsidR="00BD605B" w:rsidRDefault="008222C8">
      <w:pPr>
        <w:pStyle w:val="p1"/>
        <w:numPr>
          <w:ilvl w:val="0"/>
          <w:numId w:val="18"/>
        </w:numPr>
        <w:bidi/>
        <w:jc w:val="lowKashida"/>
        <w:rPr>
          <w:rFonts w:ascii="Simplified Arabic" w:hAnsi="Simplified Arabic" w:cs="Simplified Arabic"/>
          <w:sz w:val="28"/>
          <w:szCs w:val="28"/>
        </w:rPr>
      </w:pPr>
      <w:r>
        <w:rPr>
          <w:rFonts w:ascii="Simplified Arabic" w:hAnsi="Simplified Arabic" w:cs="Simplified Arabic"/>
          <w:sz w:val="28"/>
          <w:szCs w:val="28"/>
          <w:rtl/>
        </w:rPr>
        <w:t>تمكّن مدراء المشاريع من اتخاذ قرارات مبنية على تحليل دقيق للمخاطر، مما ينعكس على جودة التنفيذ وتقليل فرص الفشل أو التعثر.</w:t>
      </w:r>
    </w:p>
    <w:p w14:paraId="6C567882" w14:textId="77777777" w:rsidR="00BD605B" w:rsidRDefault="008222C8">
      <w:pPr>
        <w:pStyle w:val="p1"/>
        <w:numPr>
          <w:ilvl w:val="0"/>
          <w:numId w:val="18"/>
        </w:numPr>
        <w:bidi/>
        <w:jc w:val="lowKashida"/>
        <w:rPr>
          <w:rFonts w:ascii="Simplified Arabic" w:hAnsi="Simplified Arabic" w:cs="Simplified Arabic"/>
          <w:sz w:val="28"/>
          <w:szCs w:val="28"/>
        </w:rPr>
      </w:pPr>
      <w:r>
        <w:rPr>
          <w:rFonts w:ascii="Simplified Arabic" w:hAnsi="Simplified Arabic" w:cs="Simplified Arabic"/>
          <w:sz w:val="28"/>
          <w:szCs w:val="28"/>
          <w:rtl/>
        </w:rPr>
        <w:t xml:space="preserve"> تتيح للشركة تطوير سياسات وإجراءات عملية في التعامل مع المخاطر بشكل استباقي، مما يحسن الكفاءة التشغيلية والمالية.</w:t>
      </w:r>
    </w:p>
    <w:p w14:paraId="4C5A0C63" w14:textId="77777777" w:rsidR="00BD605B" w:rsidRDefault="008222C8">
      <w:pPr>
        <w:pStyle w:val="p1"/>
        <w:numPr>
          <w:ilvl w:val="0"/>
          <w:numId w:val="18"/>
        </w:numPr>
        <w:bidi/>
        <w:jc w:val="lowKashida"/>
        <w:rPr>
          <w:rFonts w:ascii="Simplified Arabic" w:hAnsi="Simplified Arabic" w:cs="Simplified Arabic"/>
          <w:sz w:val="28"/>
          <w:szCs w:val="28"/>
          <w:rtl/>
        </w:rPr>
      </w:pPr>
      <w:r>
        <w:rPr>
          <w:rFonts w:ascii="Simplified Arabic" w:hAnsi="Simplified Arabic" w:cs="Simplified Arabic"/>
          <w:sz w:val="28"/>
          <w:szCs w:val="28"/>
          <w:rtl/>
        </w:rPr>
        <w:t xml:space="preserve">توفر توصيات قابلة للتطبيق مباشرة في بيئة العمل، </w:t>
      </w:r>
      <w:r>
        <w:rPr>
          <w:rFonts w:ascii="Simplified Arabic" w:hAnsi="Simplified Arabic" w:cs="Simplified Arabic" w:hint="cs"/>
          <w:sz w:val="28"/>
          <w:szCs w:val="28"/>
          <w:rtl/>
        </w:rPr>
        <w:t>و</w:t>
      </w:r>
      <w:r>
        <w:rPr>
          <w:rFonts w:ascii="Simplified Arabic" w:hAnsi="Simplified Arabic" w:cs="Simplified Arabic"/>
          <w:sz w:val="28"/>
          <w:szCs w:val="28"/>
          <w:rtl/>
        </w:rPr>
        <w:t>تدعم نجاح المشاريع المستقبلية من خلال إدماج إدارة المخاطر ضمن الثقافة المؤسسية.</w:t>
      </w:r>
    </w:p>
    <w:p w14:paraId="359A00DE" w14:textId="77777777" w:rsidR="00BD605B" w:rsidRDefault="00BD605B">
      <w:pPr>
        <w:pStyle w:val="p1"/>
        <w:bidi/>
        <w:jc w:val="lowKashida"/>
        <w:rPr>
          <w:rFonts w:ascii="Simplified Arabic" w:hAnsi="Simplified Arabic" w:cs="Simplified Arabic"/>
          <w:b/>
          <w:bCs/>
          <w:sz w:val="16"/>
          <w:szCs w:val="16"/>
          <w:rtl/>
        </w:rPr>
      </w:pPr>
    </w:p>
    <w:p w14:paraId="70200263" w14:textId="77777777" w:rsidR="00BD605B" w:rsidRDefault="008222C8">
      <w:pPr>
        <w:jc w:val="lowKashida"/>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أهداف الدراسة:</w:t>
      </w:r>
    </w:p>
    <w:p w14:paraId="17088395" w14:textId="77777777" w:rsidR="00BD605B" w:rsidRDefault="008222C8">
      <w:pPr>
        <w:jc w:val="lowKashida"/>
        <w:rPr>
          <w:rFonts w:ascii="Simplified Arabic" w:hAnsi="Simplified Arabic" w:cs="Simplified Arabic"/>
          <w:b/>
          <w:bCs/>
          <w:sz w:val="28"/>
          <w:szCs w:val="28"/>
          <w:rtl/>
        </w:rPr>
      </w:pPr>
      <w:r>
        <w:rPr>
          <w:rFonts w:ascii="Simplified Arabic" w:hAnsi="Simplified Arabic" w:cs="Simplified Arabic" w:hint="cs"/>
          <w:b/>
          <w:bCs/>
          <w:sz w:val="32"/>
          <w:szCs w:val="32"/>
          <w:rtl/>
        </w:rPr>
        <w:t>الهدف العام:</w:t>
      </w:r>
      <w:r>
        <w:rPr>
          <w:rFonts w:ascii="Simplified Arabic" w:hAnsi="Simplified Arabic" w:cs="Simplified Arabic" w:hint="cs"/>
          <w:b/>
          <w:bCs/>
          <w:sz w:val="28"/>
          <w:szCs w:val="28"/>
          <w:rtl/>
        </w:rPr>
        <w:t xml:space="preserve"> التعرف على أثر إدارة المخاطر في تحسين أداء المشاريع بشركة أرامكو السعودية.</w:t>
      </w:r>
    </w:p>
    <w:p w14:paraId="3CACA918" w14:textId="77777777" w:rsidR="00BD605B" w:rsidRDefault="008222C8">
      <w:pPr>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الأهداف الفرعية:</w:t>
      </w:r>
    </w:p>
    <w:p w14:paraId="46DFDFE0" w14:textId="77777777" w:rsidR="00BD605B" w:rsidRDefault="008222C8">
      <w:pPr>
        <w:pStyle w:val="p1"/>
        <w:numPr>
          <w:ilvl w:val="0"/>
          <w:numId w:val="19"/>
        </w:numPr>
        <w:bidi/>
        <w:jc w:val="lowKashida"/>
        <w:rPr>
          <w:rStyle w:val="s1"/>
          <w:rFonts w:ascii="Simplified Arabic" w:hAnsi="Simplified Arabic" w:cs="Simplified Arabic"/>
          <w:sz w:val="28"/>
          <w:szCs w:val="28"/>
        </w:rPr>
      </w:pPr>
      <w:r>
        <w:rPr>
          <w:rStyle w:val="s1"/>
          <w:rFonts w:ascii="Simplified Arabic" w:hAnsi="Simplified Arabic" w:cs="Simplified Arabic"/>
          <w:sz w:val="28"/>
          <w:szCs w:val="28"/>
          <w:rtl/>
        </w:rPr>
        <w:t>التعرف على أنواع المخاطر التي قد تواجه المشاريع داخل مؤسسة أرامكو، وتحليل مدى تأثيرها على سير العمل.</w:t>
      </w:r>
    </w:p>
    <w:p w14:paraId="159C6C45" w14:textId="77777777" w:rsidR="00BD605B" w:rsidRDefault="008222C8">
      <w:pPr>
        <w:pStyle w:val="p1"/>
        <w:numPr>
          <w:ilvl w:val="0"/>
          <w:numId w:val="19"/>
        </w:numPr>
        <w:bidi/>
        <w:jc w:val="lowKashida"/>
        <w:rPr>
          <w:rStyle w:val="s1"/>
          <w:rFonts w:ascii="Simplified Arabic" w:hAnsi="Simplified Arabic" w:cs="Simplified Arabic"/>
          <w:sz w:val="28"/>
          <w:szCs w:val="28"/>
        </w:rPr>
      </w:pPr>
      <w:r>
        <w:rPr>
          <w:rStyle w:val="s1"/>
          <w:rFonts w:ascii="Simplified Arabic" w:hAnsi="Simplified Arabic" w:cs="Simplified Arabic"/>
          <w:sz w:val="28"/>
          <w:szCs w:val="28"/>
          <w:rtl/>
        </w:rPr>
        <w:t xml:space="preserve"> توضيح آليات تحديد وتقييم المخاطر في مختلف مراحل تنفيذ المشاريع داخل المؤسسة.</w:t>
      </w:r>
    </w:p>
    <w:p w14:paraId="2CF24904" w14:textId="77777777" w:rsidR="00BD605B" w:rsidRDefault="008222C8">
      <w:pPr>
        <w:pStyle w:val="p1"/>
        <w:numPr>
          <w:ilvl w:val="0"/>
          <w:numId w:val="19"/>
        </w:numPr>
        <w:bidi/>
        <w:jc w:val="lowKashida"/>
        <w:rPr>
          <w:rStyle w:val="s1"/>
          <w:rFonts w:ascii="Simplified Arabic" w:hAnsi="Simplified Arabic" w:cs="Simplified Arabic"/>
          <w:sz w:val="28"/>
          <w:szCs w:val="28"/>
        </w:rPr>
      </w:pPr>
      <w:r>
        <w:rPr>
          <w:rStyle w:val="s1"/>
          <w:rFonts w:ascii="Simplified Arabic" w:hAnsi="Simplified Arabic" w:cs="Simplified Arabic"/>
          <w:sz w:val="28"/>
          <w:szCs w:val="28"/>
          <w:rtl/>
        </w:rPr>
        <w:t>تقييم فعالية الاستراتيجيات المتبعة في إدارة المخاطر ومدى كفاءتها في الحد من التحديات المحتملة.</w:t>
      </w:r>
    </w:p>
    <w:p w14:paraId="65E7EFE6" w14:textId="77777777" w:rsidR="00BD605B" w:rsidRDefault="008222C8">
      <w:pPr>
        <w:pStyle w:val="p1"/>
        <w:numPr>
          <w:ilvl w:val="0"/>
          <w:numId w:val="19"/>
        </w:numPr>
        <w:bidi/>
        <w:jc w:val="lowKashida"/>
        <w:rPr>
          <w:rStyle w:val="s1"/>
          <w:rFonts w:ascii="Simplified Arabic" w:hAnsi="Simplified Arabic" w:cs="Simplified Arabic"/>
          <w:sz w:val="28"/>
          <w:szCs w:val="28"/>
        </w:rPr>
      </w:pPr>
      <w:r>
        <w:rPr>
          <w:rStyle w:val="s1"/>
          <w:rFonts w:ascii="Simplified Arabic" w:hAnsi="Simplified Arabic" w:cs="Simplified Arabic"/>
          <w:sz w:val="28"/>
          <w:szCs w:val="28"/>
          <w:rtl/>
        </w:rPr>
        <w:t>تحليل العلاقة بين كفاءة إدارة المخاطر وتحقيق الأهداف التشغيلية للمشاريع في أرامكو السعودية.</w:t>
      </w:r>
    </w:p>
    <w:p w14:paraId="0DEB3568" w14:textId="77777777" w:rsidR="00BD605B" w:rsidRDefault="008222C8">
      <w:pPr>
        <w:pStyle w:val="p1"/>
        <w:numPr>
          <w:ilvl w:val="0"/>
          <w:numId w:val="19"/>
        </w:numPr>
        <w:bidi/>
        <w:jc w:val="lowKashida"/>
        <w:rPr>
          <w:rStyle w:val="s1"/>
          <w:rFonts w:ascii="Simplified Arabic" w:hAnsi="Simplified Arabic" w:cs="Simplified Arabic"/>
          <w:sz w:val="28"/>
          <w:szCs w:val="28"/>
        </w:rPr>
      </w:pPr>
      <w:r>
        <w:rPr>
          <w:rStyle w:val="s1"/>
          <w:rFonts w:ascii="Simplified Arabic" w:hAnsi="Simplified Arabic" w:cs="Simplified Arabic"/>
          <w:sz w:val="28"/>
          <w:szCs w:val="28"/>
          <w:rtl/>
        </w:rPr>
        <w:t xml:space="preserve"> بيان دور أنظمة الرقابة والتخطيط في دعم إدارة المخاطر وتعزيز الأداء العام للمشاريع.</w:t>
      </w:r>
    </w:p>
    <w:p w14:paraId="136C8B02" w14:textId="77777777" w:rsidR="00BD605B" w:rsidRDefault="008222C8">
      <w:pPr>
        <w:pStyle w:val="p1"/>
        <w:numPr>
          <w:ilvl w:val="0"/>
          <w:numId w:val="19"/>
        </w:numPr>
        <w:bidi/>
        <w:jc w:val="lowKashida"/>
        <w:rPr>
          <w:rFonts w:ascii="Simplified Arabic" w:hAnsi="Simplified Arabic" w:cs="Simplified Arabic"/>
          <w:sz w:val="28"/>
          <w:szCs w:val="28"/>
          <w:rtl/>
        </w:rPr>
      </w:pPr>
      <w:r>
        <w:rPr>
          <w:rStyle w:val="s1"/>
          <w:rFonts w:ascii="Simplified Arabic" w:hAnsi="Simplified Arabic" w:cs="Simplified Arabic"/>
          <w:sz w:val="28"/>
          <w:szCs w:val="28"/>
          <w:rtl/>
        </w:rPr>
        <w:t>قياس مدى إسهام إدارة المخاطر في تقليل تأثيرات المخاطر على الوقت، والتكلفة، وجودة تنفيذ المشاريع.</w:t>
      </w:r>
    </w:p>
    <w:p w14:paraId="461D965B" w14:textId="77777777" w:rsidR="00BD605B" w:rsidRDefault="00BD605B">
      <w:pPr>
        <w:spacing w:line="240" w:lineRule="auto"/>
        <w:jc w:val="lowKashida"/>
        <w:rPr>
          <w:rFonts w:ascii="Simplified Arabic" w:hAnsi="Simplified Arabic" w:cs="Simplified Arabic"/>
          <w:sz w:val="16"/>
          <w:szCs w:val="16"/>
          <w:rtl/>
        </w:rPr>
      </w:pPr>
    </w:p>
    <w:p w14:paraId="781DF799" w14:textId="77777777" w:rsidR="00BD605B" w:rsidRDefault="008222C8">
      <w:pPr>
        <w:jc w:val="lowKashida"/>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تساؤلات الدراسة:</w:t>
      </w:r>
    </w:p>
    <w:p w14:paraId="30B0A0EB" w14:textId="77777777" w:rsidR="00BD605B" w:rsidRDefault="008222C8">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ما دور إدارة المخاطر في تحسين أداء المشاريع؟ ويتفرع من التساؤل الرئيسي السابق الأسئلة البحثية التالية:</w:t>
      </w:r>
    </w:p>
    <w:p w14:paraId="031A2646" w14:textId="77777777" w:rsidR="00BD605B" w:rsidRDefault="008222C8">
      <w:pPr>
        <w:pStyle w:val="p1"/>
        <w:numPr>
          <w:ilvl w:val="0"/>
          <w:numId w:val="20"/>
        </w:numPr>
        <w:bidi/>
        <w:jc w:val="lowKashida"/>
        <w:rPr>
          <w:rFonts w:ascii="Simplified Arabic" w:hAnsi="Simplified Arabic" w:cs="Simplified Arabic"/>
          <w:sz w:val="28"/>
          <w:szCs w:val="28"/>
        </w:rPr>
      </w:pPr>
      <w:r>
        <w:rPr>
          <w:rFonts w:ascii="Simplified Arabic" w:hAnsi="Simplified Arabic" w:cs="Simplified Arabic"/>
          <w:sz w:val="28"/>
          <w:szCs w:val="28"/>
          <w:rtl/>
        </w:rPr>
        <w:t xml:space="preserve">ما أبرز أنواع المخاطر التي قد تواجه المشاريع داخل </w:t>
      </w:r>
      <w:r>
        <w:rPr>
          <w:rFonts w:ascii="Simplified Arabic" w:hAnsi="Simplified Arabic" w:cs="Simplified Arabic" w:hint="cs"/>
          <w:sz w:val="28"/>
          <w:szCs w:val="28"/>
          <w:rtl/>
        </w:rPr>
        <w:t>شركة</w:t>
      </w:r>
      <w:r>
        <w:rPr>
          <w:rFonts w:ascii="Simplified Arabic" w:hAnsi="Simplified Arabic" w:cs="Simplified Arabic"/>
          <w:sz w:val="28"/>
          <w:szCs w:val="28"/>
          <w:rtl/>
        </w:rPr>
        <w:t xml:space="preserve"> أرامكو، وما تأثيرها المحتمل على سير العمل؟</w:t>
      </w:r>
    </w:p>
    <w:p w14:paraId="1D3B092C" w14:textId="77777777" w:rsidR="00BD605B" w:rsidRDefault="008222C8">
      <w:pPr>
        <w:pStyle w:val="p1"/>
        <w:numPr>
          <w:ilvl w:val="0"/>
          <w:numId w:val="20"/>
        </w:numPr>
        <w:bidi/>
        <w:jc w:val="lowKashida"/>
        <w:rPr>
          <w:rFonts w:ascii="Simplified Arabic" w:hAnsi="Simplified Arabic" w:cs="Simplified Arabic"/>
          <w:sz w:val="28"/>
          <w:szCs w:val="28"/>
        </w:rPr>
      </w:pPr>
      <w:r>
        <w:rPr>
          <w:rFonts w:ascii="Simplified Arabic" w:hAnsi="Simplified Arabic" w:cs="Simplified Arabic"/>
          <w:sz w:val="28"/>
          <w:szCs w:val="28"/>
          <w:rtl/>
        </w:rPr>
        <w:t xml:space="preserve">كيف تُنفّذ عمليات تحديد وتقييم المخاطر في مختلف مراحل تنفيذ المشروع داخل </w:t>
      </w:r>
      <w:r>
        <w:rPr>
          <w:rFonts w:ascii="Simplified Arabic" w:hAnsi="Simplified Arabic" w:cs="Simplified Arabic" w:hint="cs"/>
          <w:sz w:val="28"/>
          <w:szCs w:val="28"/>
          <w:rtl/>
        </w:rPr>
        <w:t>الشركة</w:t>
      </w:r>
      <w:r>
        <w:rPr>
          <w:rFonts w:ascii="Simplified Arabic" w:hAnsi="Simplified Arabic" w:cs="Simplified Arabic"/>
          <w:sz w:val="28"/>
          <w:szCs w:val="28"/>
          <w:rtl/>
        </w:rPr>
        <w:t>؟</w:t>
      </w:r>
    </w:p>
    <w:p w14:paraId="7CDBAA3C" w14:textId="77777777" w:rsidR="00BD605B" w:rsidRDefault="008222C8">
      <w:pPr>
        <w:pStyle w:val="p1"/>
        <w:numPr>
          <w:ilvl w:val="0"/>
          <w:numId w:val="20"/>
        </w:numPr>
        <w:bidi/>
        <w:jc w:val="lowKashida"/>
        <w:rPr>
          <w:rFonts w:ascii="Simplified Arabic" w:hAnsi="Simplified Arabic" w:cs="Simplified Arabic"/>
          <w:sz w:val="28"/>
          <w:szCs w:val="28"/>
        </w:rPr>
      </w:pPr>
      <w:r>
        <w:rPr>
          <w:rFonts w:ascii="Simplified Arabic" w:hAnsi="Simplified Arabic" w:cs="Simplified Arabic"/>
          <w:sz w:val="28"/>
          <w:szCs w:val="28"/>
          <w:rtl/>
        </w:rPr>
        <w:t>ما مدى كفاءة الاستراتيجيات المتبعة حاليًا في إدارة المخاطر، وما مستوى فعاليتها في التعامل مع التحديات المحتملة؟</w:t>
      </w:r>
    </w:p>
    <w:p w14:paraId="121EBB0F" w14:textId="77777777" w:rsidR="00BD605B" w:rsidRDefault="008222C8">
      <w:pPr>
        <w:pStyle w:val="p1"/>
        <w:numPr>
          <w:ilvl w:val="0"/>
          <w:numId w:val="20"/>
        </w:numPr>
        <w:bidi/>
        <w:jc w:val="lowKashida"/>
        <w:rPr>
          <w:rFonts w:ascii="Simplified Arabic" w:hAnsi="Simplified Arabic" w:cs="Simplified Arabic"/>
          <w:sz w:val="28"/>
          <w:szCs w:val="28"/>
        </w:rPr>
      </w:pPr>
      <w:r>
        <w:rPr>
          <w:rFonts w:ascii="Simplified Arabic" w:hAnsi="Simplified Arabic" w:cs="Simplified Arabic"/>
          <w:sz w:val="28"/>
          <w:szCs w:val="28"/>
          <w:rtl/>
        </w:rPr>
        <w:t>ما العلاقة بين كفاءة إدارة المخاطر وتحقيق الأهداف التشغيلية للمشاريع في أرامكو؟</w:t>
      </w:r>
    </w:p>
    <w:p w14:paraId="3FFADA48" w14:textId="77777777" w:rsidR="00BD605B" w:rsidRDefault="008222C8">
      <w:pPr>
        <w:pStyle w:val="p1"/>
        <w:numPr>
          <w:ilvl w:val="0"/>
          <w:numId w:val="20"/>
        </w:numPr>
        <w:bidi/>
        <w:jc w:val="lowKashida"/>
        <w:rPr>
          <w:rFonts w:ascii="Simplified Arabic" w:hAnsi="Simplified Arabic" w:cs="Simplified Arabic"/>
          <w:sz w:val="28"/>
          <w:szCs w:val="28"/>
        </w:rPr>
      </w:pPr>
      <w:r>
        <w:rPr>
          <w:rFonts w:ascii="Simplified Arabic" w:hAnsi="Simplified Arabic" w:cs="Simplified Arabic"/>
          <w:sz w:val="28"/>
          <w:szCs w:val="28"/>
          <w:rtl/>
        </w:rPr>
        <w:t>كيف تساهم أنظمة الرقابة والتخطيط في تعزيز فعالية إدارة المخاطر وتحسين الأداء العام للمشاريع؟</w:t>
      </w:r>
    </w:p>
    <w:p w14:paraId="1594DFF7" w14:textId="77777777" w:rsidR="00BD605B" w:rsidRDefault="008222C8">
      <w:pPr>
        <w:pStyle w:val="p1"/>
        <w:numPr>
          <w:ilvl w:val="0"/>
          <w:numId w:val="20"/>
        </w:numPr>
        <w:bidi/>
        <w:jc w:val="lowKashida"/>
        <w:rPr>
          <w:rFonts w:ascii="Simplified Arabic" w:hAnsi="Simplified Arabic" w:cs="Simplified Arabic"/>
          <w:sz w:val="28"/>
          <w:szCs w:val="28"/>
          <w:rtl/>
        </w:rPr>
      </w:pPr>
      <w:r>
        <w:rPr>
          <w:rFonts w:ascii="Simplified Arabic" w:hAnsi="Simplified Arabic" w:cs="Simplified Arabic"/>
          <w:sz w:val="28"/>
          <w:szCs w:val="28"/>
          <w:rtl/>
        </w:rPr>
        <w:t>إلى أي مدى تسهم ممارسات إدارة المخاطر في تقليل تأثيرات المخاطر على الجدول الزمني، والتكلفة، وجودة تنفيذ المشاريع؟</w:t>
      </w:r>
    </w:p>
    <w:p w14:paraId="0B60B81D" w14:textId="77777777" w:rsidR="00BD605B" w:rsidRDefault="00BD605B">
      <w:pPr>
        <w:jc w:val="lowKashida"/>
        <w:rPr>
          <w:rFonts w:ascii="Simplified Arabic" w:hAnsi="Simplified Arabic" w:cs="Simplified Arabic"/>
          <w:b/>
          <w:bCs/>
          <w:sz w:val="16"/>
          <w:szCs w:val="16"/>
          <w:rtl/>
        </w:rPr>
      </w:pPr>
    </w:p>
    <w:p w14:paraId="1883D88D" w14:textId="77777777" w:rsidR="00BD605B" w:rsidRDefault="00BD605B">
      <w:pPr>
        <w:jc w:val="lowKashida"/>
        <w:rPr>
          <w:rFonts w:ascii="Simplified Arabic" w:hAnsi="Simplified Arabic" w:cs="Simplified Arabic"/>
          <w:b/>
          <w:bCs/>
          <w:sz w:val="36"/>
          <w:szCs w:val="36"/>
          <w:u w:val="single"/>
          <w:rtl/>
        </w:rPr>
      </w:pPr>
    </w:p>
    <w:p w14:paraId="15174C8D" w14:textId="77777777" w:rsidR="00BD605B" w:rsidRDefault="008222C8">
      <w:pPr>
        <w:jc w:val="lowKashida"/>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فروض الدراسة:</w:t>
      </w:r>
    </w:p>
    <w:p w14:paraId="39E080F5" w14:textId="77777777" w:rsidR="00BD605B" w:rsidRDefault="008222C8">
      <w:pPr>
        <w:pStyle w:val="p1"/>
        <w:tabs>
          <w:tab w:val="left" w:pos="720"/>
        </w:tabs>
        <w:bidi/>
        <w:jc w:val="lowKashida"/>
        <w:rPr>
          <w:rFonts w:ascii="Simplified Arabic" w:hAnsi="Simplified Arabic" w:cs="Simplified Arabic"/>
          <w:sz w:val="28"/>
          <w:szCs w:val="28"/>
        </w:rPr>
      </w:pPr>
      <w:r>
        <w:rPr>
          <w:rFonts w:ascii="Simplified Arabic" w:hAnsi="Simplified Arabic" w:cs="Simplified Arabic"/>
          <w:b/>
          <w:bCs/>
          <w:sz w:val="32"/>
          <w:szCs w:val="32"/>
          <w:rtl/>
        </w:rPr>
        <w:t>الفرضية الأولى: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توجد علاقة ذات دلالة إحصائية بين إدارة المخاطر وتحسين أداء المشاريع بشركة أرامكو السعودية</w:t>
      </w:r>
      <w:r>
        <w:rPr>
          <w:rFonts w:ascii="Simplified Arabic" w:hAnsi="Simplified Arabic" w:cs="Simplified Arabic" w:hint="cs"/>
          <w:sz w:val="28"/>
          <w:szCs w:val="28"/>
        </w:rPr>
        <w:t>.</w:t>
      </w:r>
    </w:p>
    <w:p w14:paraId="74C018A2" w14:textId="77777777" w:rsidR="00BD605B" w:rsidRDefault="008222C8">
      <w:pPr>
        <w:pStyle w:val="p1"/>
        <w:tabs>
          <w:tab w:val="left" w:pos="720"/>
        </w:tabs>
        <w:bidi/>
        <w:jc w:val="lowKashida"/>
        <w:rPr>
          <w:rFonts w:ascii="Simplified Arabic" w:hAnsi="Simplified Arabic" w:cs="Simplified Arabic"/>
          <w:sz w:val="28"/>
          <w:szCs w:val="28"/>
        </w:rPr>
      </w:pPr>
      <w:r>
        <w:rPr>
          <w:rFonts w:ascii="Simplified Arabic" w:hAnsi="Simplified Arabic" w:cs="Simplified Arabic"/>
          <w:b/>
          <w:bCs/>
          <w:sz w:val="32"/>
          <w:szCs w:val="32"/>
          <w:rtl/>
        </w:rPr>
        <w:t>الفرضية الثانية:</w:t>
      </w:r>
      <w:r>
        <w:rPr>
          <w:rFonts w:ascii="Simplified Arabic" w:hAnsi="Simplified Arabic" w:cs="Simplified Arabic"/>
          <w:sz w:val="28"/>
          <w:szCs w:val="28"/>
          <w:rtl/>
        </w:rPr>
        <w:t xml:space="preserve"> توجد علاقة ذات دلالة إحصائية بين أنواع المخاطر التي تواجه المشاريع ومستوى أداء المشاريع في </w:t>
      </w:r>
      <w:r>
        <w:rPr>
          <w:rFonts w:ascii="Simplified Arabic" w:hAnsi="Simplified Arabic" w:cs="Simplified Arabic" w:hint="cs"/>
          <w:sz w:val="28"/>
          <w:szCs w:val="28"/>
          <w:rtl/>
        </w:rPr>
        <w:t>شركة</w:t>
      </w:r>
      <w:r>
        <w:rPr>
          <w:rFonts w:ascii="Simplified Arabic" w:hAnsi="Simplified Arabic" w:cs="Simplified Arabic"/>
          <w:sz w:val="28"/>
          <w:szCs w:val="28"/>
          <w:rtl/>
        </w:rPr>
        <w:t xml:space="preserve"> أرامكو السعودية.</w:t>
      </w:r>
    </w:p>
    <w:p w14:paraId="087DF2B2" w14:textId="77777777" w:rsidR="00BD605B" w:rsidRDefault="008222C8">
      <w:pPr>
        <w:pStyle w:val="p1"/>
        <w:tabs>
          <w:tab w:val="left" w:pos="720"/>
        </w:tabs>
        <w:bidi/>
        <w:jc w:val="lowKashida"/>
        <w:rPr>
          <w:rFonts w:ascii="Simplified Arabic" w:hAnsi="Simplified Arabic" w:cs="Simplified Arabic"/>
          <w:sz w:val="28"/>
          <w:szCs w:val="28"/>
        </w:rPr>
      </w:pPr>
      <w:r>
        <w:rPr>
          <w:rFonts w:ascii="Simplified Arabic" w:hAnsi="Simplified Arabic" w:cs="Simplified Arabic"/>
          <w:b/>
          <w:bCs/>
          <w:sz w:val="32"/>
          <w:szCs w:val="32"/>
          <w:rtl/>
        </w:rPr>
        <w:t>الفرضية الثالثة:</w:t>
      </w:r>
      <w:r>
        <w:rPr>
          <w:rFonts w:ascii="Simplified Arabic" w:hAnsi="Simplified Arabic" w:cs="Simplified Arabic"/>
          <w:sz w:val="28"/>
          <w:szCs w:val="28"/>
          <w:rtl/>
        </w:rPr>
        <w:t xml:space="preserve"> توجد علاقة ذات دلالة إحصائية بين كفاءة عمليات تحديد وتقييم المخاطر ونجاح تنفيذ المشاريع داخل المؤسسة.</w:t>
      </w:r>
    </w:p>
    <w:p w14:paraId="62D44318" w14:textId="77777777" w:rsidR="00BD605B" w:rsidRDefault="008222C8">
      <w:pPr>
        <w:pStyle w:val="p1"/>
        <w:tabs>
          <w:tab w:val="left" w:pos="720"/>
        </w:tabs>
        <w:bidi/>
        <w:jc w:val="lowKashida"/>
        <w:rPr>
          <w:rFonts w:ascii="Simplified Arabic" w:hAnsi="Simplified Arabic" w:cs="Simplified Arabic"/>
          <w:sz w:val="28"/>
          <w:szCs w:val="28"/>
        </w:rPr>
      </w:pPr>
      <w:r>
        <w:rPr>
          <w:rFonts w:ascii="Simplified Arabic" w:hAnsi="Simplified Arabic" w:cs="Simplified Arabic"/>
          <w:b/>
          <w:bCs/>
          <w:sz w:val="32"/>
          <w:szCs w:val="32"/>
          <w:rtl/>
        </w:rPr>
        <w:t>الفرضية الرابعة:</w:t>
      </w:r>
      <w:r>
        <w:rPr>
          <w:rFonts w:ascii="Simplified Arabic" w:hAnsi="Simplified Arabic" w:cs="Simplified Arabic"/>
          <w:sz w:val="28"/>
          <w:szCs w:val="28"/>
          <w:rtl/>
        </w:rPr>
        <w:t xml:space="preserve"> توجد علاقة ذات دلالة إحصائية بين فعالية الاستراتيجيات المتبعة في إدارة المخاطر وتحقيق الأهداف التشغيلية للمشاريع.</w:t>
      </w:r>
    </w:p>
    <w:p w14:paraId="041EE4E9" w14:textId="77777777" w:rsidR="00BD605B" w:rsidRDefault="008222C8">
      <w:pPr>
        <w:pStyle w:val="p1"/>
        <w:tabs>
          <w:tab w:val="left" w:pos="720"/>
        </w:tabs>
        <w:bidi/>
        <w:jc w:val="lowKashida"/>
        <w:rPr>
          <w:rFonts w:ascii="Simplified Arabic" w:hAnsi="Simplified Arabic" w:cs="Simplified Arabic"/>
          <w:sz w:val="28"/>
          <w:szCs w:val="28"/>
        </w:rPr>
      </w:pPr>
      <w:r>
        <w:rPr>
          <w:rFonts w:ascii="Simplified Arabic" w:hAnsi="Simplified Arabic" w:cs="Simplified Arabic"/>
          <w:sz w:val="28"/>
          <w:szCs w:val="28"/>
          <w:rtl/>
        </w:rPr>
        <w:t xml:space="preserve"> </w:t>
      </w:r>
      <w:r>
        <w:rPr>
          <w:rFonts w:ascii="Simplified Arabic" w:hAnsi="Simplified Arabic" w:cs="Simplified Arabic"/>
          <w:b/>
          <w:bCs/>
          <w:sz w:val="32"/>
          <w:szCs w:val="32"/>
          <w:rtl/>
        </w:rPr>
        <w:t>الفرضية الخامسة:</w:t>
      </w:r>
      <w:r>
        <w:rPr>
          <w:rFonts w:ascii="Simplified Arabic" w:hAnsi="Simplified Arabic" w:cs="Simplified Arabic"/>
          <w:sz w:val="28"/>
          <w:szCs w:val="28"/>
          <w:rtl/>
        </w:rPr>
        <w:t xml:space="preserve"> توجد علاقة ذات دلالة إحصائية بين كفاءة إدارة المخاطر ومستوى الأداء العام للمشاريع في أرامكو السعودية.</w:t>
      </w:r>
    </w:p>
    <w:p w14:paraId="3040756B" w14:textId="77777777" w:rsidR="00BD605B" w:rsidRDefault="008222C8">
      <w:pPr>
        <w:pStyle w:val="p1"/>
        <w:tabs>
          <w:tab w:val="left" w:pos="720"/>
        </w:tabs>
        <w:bidi/>
        <w:jc w:val="lowKashida"/>
        <w:rPr>
          <w:rFonts w:ascii="Simplified Arabic" w:hAnsi="Simplified Arabic" w:cs="Simplified Arabic"/>
          <w:sz w:val="28"/>
          <w:szCs w:val="28"/>
        </w:rPr>
      </w:pPr>
      <w:r>
        <w:rPr>
          <w:rFonts w:ascii="Simplified Arabic" w:hAnsi="Simplified Arabic" w:cs="Simplified Arabic"/>
          <w:b/>
          <w:bCs/>
          <w:sz w:val="32"/>
          <w:szCs w:val="32"/>
          <w:rtl/>
        </w:rPr>
        <w:t>الفرضية السادسة:</w:t>
      </w:r>
      <w:r>
        <w:rPr>
          <w:rFonts w:ascii="Simplified Arabic" w:hAnsi="Simplified Arabic" w:cs="Simplified Arabic"/>
          <w:sz w:val="28"/>
          <w:szCs w:val="28"/>
          <w:rtl/>
        </w:rPr>
        <w:t xml:space="preserve"> توجد علاقة ذات دلالة إحصائية بين فعالية أنظمة الرقابة والتخطيط ونجاح إدارة المخاطر وتحسين أداء المشاريع.</w:t>
      </w:r>
    </w:p>
    <w:p w14:paraId="33E55B3F" w14:textId="77777777" w:rsidR="00BD605B" w:rsidRDefault="008222C8">
      <w:pPr>
        <w:pStyle w:val="p1"/>
        <w:tabs>
          <w:tab w:val="left" w:pos="720"/>
        </w:tabs>
        <w:bidi/>
        <w:jc w:val="lowKashida"/>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b/>
          <w:bCs/>
          <w:sz w:val="32"/>
          <w:szCs w:val="32"/>
          <w:rtl/>
        </w:rPr>
        <w:t>الفرضية السابعة:</w:t>
      </w:r>
      <w:r>
        <w:rPr>
          <w:rFonts w:ascii="Simplified Arabic" w:hAnsi="Simplified Arabic" w:cs="Simplified Arabic"/>
          <w:sz w:val="28"/>
          <w:szCs w:val="28"/>
          <w:rtl/>
        </w:rPr>
        <w:t xml:space="preserve"> توجد علاقة ذات دلالة إحصائية بين تطبيق ممارسات إدارة المخاطر وتقليل تأثيراتها على الوقت والتكلفة وجودة تنفيذ المشاريع.</w:t>
      </w:r>
    </w:p>
    <w:p w14:paraId="00EA3D68" w14:textId="77777777" w:rsidR="00BD605B" w:rsidRDefault="00BD605B">
      <w:pPr>
        <w:pStyle w:val="p1"/>
        <w:tabs>
          <w:tab w:val="left" w:pos="720"/>
        </w:tabs>
        <w:bidi/>
        <w:jc w:val="lowKashida"/>
        <w:rPr>
          <w:rFonts w:ascii="Simplified Arabic" w:hAnsi="Simplified Arabic" w:cs="Simplified Arabic"/>
          <w:sz w:val="16"/>
          <w:szCs w:val="16"/>
          <w:rtl/>
        </w:rPr>
      </w:pPr>
    </w:p>
    <w:p w14:paraId="35427721" w14:textId="77777777" w:rsidR="00BD605B" w:rsidRDefault="00BD605B">
      <w:pPr>
        <w:rPr>
          <w:rFonts w:ascii="Simplified Arabic" w:hAnsi="Simplified Arabic" w:cs="Simplified Arabic"/>
          <w:b/>
          <w:bCs/>
          <w:sz w:val="36"/>
          <w:szCs w:val="36"/>
          <w:u w:val="single"/>
          <w:rtl/>
        </w:rPr>
      </w:pPr>
    </w:p>
    <w:p w14:paraId="51E0F73E" w14:textId="77777777" w:rsidR="00BD605B" w:rsidRDefault="00BD605B">
      <w:pPr>
        <w:rPr>
          <w:rFonts w:ascii="Simplified Arabic" w:hAnsi="Simplified Arabic" w:cs="Simplified Arabic"/>
          <w:b/>
          <w:bCs/>
          <w:sz w:val="36"/>
          <w:szCs w:val="36"/>
          <w:u w:val="single"/>
          <w:rtl/>
        </w:rPr>
      </w:pPr>
    </w:p>
    <w:p w14:paraId="3E79EB17" w14:textId="77777777" w:rsidR="00BD605B" w:rsidRDefault="00BD605B">
      <w:pPr>
        <w:rPr>
          <w:rFonts w:ascii="Simplified Arabic" w:hAnsi="Simplified Arabic" w:cs="Simplified Arabic"/>
          <w:b/>
          <w:bCs/>
          <w:sz w:val="36"/>
          <w:szCs w:val="36"/>
          <w:u w:val="single"/>
          <w:rtl/>
        </w:rPr>
      </w:pPr>
    </w:p>
    <w:p w14:paraId="663CA041" w14:textId="77777777" w:rsidR="00BD605B" w:rsidRDefault="00BD605B">
      <w:pPr>
        <w:rPr>
          <w:rFonts w:ascii="Simplified Arabic" w:hAnsi="Simplified Arabic" w:cs="Simplified Arabic"/>
          <w:b/>
          <w:bCs/>
          <w:sz w:val="36"/>
          <w:szCs w:val="36"/>
          <w:u w:val="single"/>
          <w:rtl/>
        </w:rPr>
      </w:pPr>
    </w:p>
    <w:p w14:paraId="3EDCC1B8" w14:textId="77777777" w:rsidR="00BD605B" w:rsidRDefault="00BD605B">
      <w:pPr>
        <w:rPr>
          <w:rFonts w:ascii="Simplified Arabic" w:hAnsi="Simplified Arabic" w:cs="Simplified Arabic"/>
          <w:b/>
          <w:bCs/>
          <w:sz w:val="36"/>
          <w:szCs w:val="36"/>
          <w:u w:val="single"/>
          <w:rtl/>
        </w:rPr>
      </w:pPr>
    </w:p>
    <w:p w14:paraId="36007D19" w14:textId="77777777" w:rsidR="00BD605B" w:rsidRDefault="00BD605B">
      <w:pPr>
        <w:rPr>
          <w:rFonts w:ascii="Simplified Arabic" w:hAnsi="Simplified Arabic" w:cs="Simplified Arabic"/>
          <w:b/>
          <w:bCs/>
          <w:sz w:val="36"/>
          <w:szCs w:val="36"/>
          <w:u w:val="single"/>
          <w:rtl/>
        </w:rPr>
      </w:pPr>
    </w:p>
    <w:p w14:paraId="4BCBE5F9" w14:textId="77777777" w:rsidR="00BD605B" w:rsidRDefault="00BD605B">
      <w:pPr>
        <w:rPr>
          <w:rFonts w:ascii="Simplified Arabic" w:hAnsi="Simplified Arabic" w:cs="Simplified Arabic"/>
          <w:b/>
          <w:bCs/>
          <w:sz w:val="36"/>
          <w:szCs w:val="36"/>
          <w:u w:val="single"/>
          <w:rtl/>
        </w:rPr>
      </w:pPr>
    </w:p>
    <w:p w14:paraId="68425CA5" w14:textId="77777777" w:rsidR="00BD605B" w:rsidRDefault="00BD605B">
      <w:pPr>
        <w:jc w:val="center"/>
        <w:rPr>
          <w:rFonts w:ascii="Simplified Arabic" w:hAnsi="Simplified Arabic" w:cs="Simplified Arabic"/>
          <w:b/>
          <w:bCs/>
          <w:sz w:val="36"/>
          <w:szCs w:val="36"/>
          <w:rtl/>
        </w:rPr>
      </w:pPr>
    </w:p>
    <w:p w14:paraId="54E901F4" w14:textId="77777777" w:rsidR="00BD605B" w:rsidRDefault="00BD605B">
      <w:pPr>
        <w:jc w:val="center"/>
        <w:rPr>
          <w:rFonts w:ascii="Simplified Arabic" w:hAnsi="Simplified Arabic" w:cs="Simplified Arabic"/>
          <w:b/>
          <w:bCs/>
          <w:sz w:val="36"/>
          <w:szCs w:val="36"/>
          <w:rtl/>
        </w:rPr>
      </w:pPr>
    </w:p>
    <w:p w14:paraId="09FCC995" w14:textId="77777777" w:rsidR="00BD605B" w:rsidRDefault="00BD605B">
      <w:pPr>
        <w:jc w:val="center"/>
        <w:rPr>
          <w:rFonts w:ascii="Simplified Arabic" w:hAnsi="Simplified Arabic" w:cs="Simplified Arabic"/>
          <w:b/>
          <w:bCs/>
          <w:sz w:val="36"/>
          <w:szCs w:val="36"/>
          <w:rtl/>
        </w:rPr>
      </w:pPr>
    </w:p>
    <w:p w14:paraId="41CE07BC" w14:textId="77777777" w:rsidR="00BD605B" w:rsidRDefault="00BD605B">
      <w:pPr>
        <w:jc w:val="center"/>
        <w:rPr>
          <w:rFonts w:ascii="Simplified Arabic" w:hAnsi="Simplified Arabic" w:cs="Simplified Arabic"/>
          <w:b/>
          <w:bCs/>
          <w:sz w:val="36"/>
          <w:szCs w:val="36"/>
          <w:rtl/>
        </w:rPr>
      </w:pPr>
    </w:p>
    <w:p w14:paraId="180B9064" w14:textId="77777777" w:rsidR="00BD605B" w:rsidRDefault="008222C8">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الفصل الثاني: الدراسات السابقة</w:t>
      </w:r>
    </w:p>
    <w:p w14:paraId="0EAEFEAF" w14:textId="77777777" w:rsidR="00BD605B" w:rsidRDefault="00BD605B">
      <w:pPr>
        <w:rPr>
          <w:rFonts w:ascii="Simplified Arabic" w:hAnsi="Simplified Arabic" w:cs="Simplified Arabic"/>
          <w:b/>
          <w:bCs/>
          <w:sz w:val="36"/>
          <w:szCs w:val="36"/>
          <w:u w:val="single"/>
          <w:rtl/>
        </w:rPr>
      </w:pPr>
    </w:p>
    <w:p w14:paraId="6A6D3572" w14:textId="77777777" w:rsidR="00BD605B" w:rsidRDefault="00BD605B">
      <w:pPr>
        <w:rPr>
          <w:rFonts w:ascii="Simplified Arabic" w:hAnsi="Simplified Arabic" w:cs="Simplified Arabic"/>
          <w:b/>
          <w:bCs/>
          <w:sz w:val="36"/>
          <w:szCs w:val="36"/>
          <w:u w:val="single"/>
          <w:rtl/>
        </w:rPr>
      </w:pPr>
    </w:p>
    <w:p w14:paraId="7AA84741" w14:textId="77777777" w:rsidR="00BD605B" w:rsidRDefault="00BD605B">
      <w:pPr>
        <w:rPr>
          <w:rFonts w:ascii="Simplified Arabic" w:hAnsi="Simplified Arabic" w:cs="Simplified Arabic"/>
          <w:b/>
          <w:bCs/>
          <w:sz w:val="36"/>
          <w:szCs w:val="36"/>
          <w:u w:val="single"/>
          <w:rtl/>
        </w:rPr>
      </w:pPr>
    </w:p>
    <w:p w14:paraId="24C27796" w14:textId="77777777" w:rsidR="00BD605B" w:rsidRDefault="00BD605B">
      <w:pPr>
        <w:rPr>
          <w:rFonts w:ascii="Simplified Arabic" w:hAnsi="Simplified Arabic" w:cs="Simplified Arabic"/>
          <w:b/>
          <w:bCs/>
          <w:sz w:val="36"/>
          <w:szCs w:val="36"/>
          <w:u w:val="single"/>
          <w:rtl/>
        </w:rPr>
      </w:pPr>
    </w:p>
    <w:p w14:paraId="5372696B" w14:textId="77777777" w:rsidR="00BD605B" w:rsidRDefault="00BD605B">
      <w:pPr>
        <w:rPr>
          <w:rFonts w:ascii="Simplified Arabic" w:hAnsi="Simplified Arabic" w:cs="Simplified Arabic"/>
          <w:b/>
          <w:bCs/>
          <w:sz w:val="36"/>
          <w:szCs w:val="36"/>
          <w:u w:val="single"/>
          <w:rtl/>
        </w:rPr>
      </w:pPr>
    </w:p>
    <w:p w14:paraId="674302FD" w14:textId="77777777" w:rsidR="00BD605B" w:rsidRDefault="00BD605B">
      <w:pPr>
        <w:rPr>
          <w:rFonts w:ascii="Simplified Arabic" w:hAnsi="Simplified Arabic" w:cs="Simplified Arabic"/>
          <w:b/>
          <w:bCs/>
          <w:sz w:val="36"/>
          <w:szCs w:val="36"/>
          <w:u w:val="single"/>
          <w:rtl/>
        </w:rPr>
      </w:pPr>
    </w:p>
    <w:p w14:paraId="10D68AF1" w14:textId="77777777" w:rsidR="00BD605B" w:rsidRDefault="00BD605B">
      <w:pPr>
        <w:rPr>
          <w:rFonts w:ascii="Simplified Arabic" w:hAnsi="Simplified Arabic" w:cs="Simplified Arabic"/>
          <w:b/>
          <w:bCs/>
          <w:sz w:val="36"/>
          <w:szCs w:val="36"/>
          <w:u w:val="single"/>
          <w:rtl/>
        </w:rPr>
      </w:pPr>
    </w:p>
    <w:p w14:paraId="119CE9AA" w14:textId="77777777" w:rsidR="00BD605B" w:rsidRDefault="00BD605B">
      <w:pPr>
        <w:rPr>
          <w:rFonts w:ascii="Simplified Arabic" w:hAnsi="Simplified Arabic" w:cs="Simplified Arabic"/>
          <w:b/>
          <w:bCs/>
          <w:sz w:val="36"/>
          <w:szCs w:val="36"/>
          <w:u w:val="single"/>
          <w:rtl/>
        </w:rPr>
      </w:pPr>
    </w:p>
    <w:p w14:paraId="4BBCD561" w14:textId="77777777" w:rsidR="00BD605B" w:rsidRDefault="00BD605B">
      <w:pPr>
        <w:rPr>
          <w:rFonts w:ascii="Simplified Arabic" w:hAnsi="Simplified Arabic" w:cs="Simplified Arabic"/>
          <w:b/>
          <w:bCs/>
          <w:sz w:val="36"/>
          <w:szCs w:val="36"/>
          <w:u w:val="single"/>
          <w:rtl/>
        </w:rPr>
      </w:pPr>
    </w:p>
    <w:p w14:paraId="2652D40A" w14:textId="77777777" w:rsidR="00BD605B" w:rsidRDefault="008222C8">
      <w:pP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الدراسات السابقة:</w:t>
      </w:r>
    </w:p>
    <w:p w14:paraId="529D4964" w14:textId="77777777" w:rsidR="00BD605B" w:rsidRDefault="008222C8">
      <w:pPr>
        <w:pStyle w:val="p1"/>
        <w:bidi/>
        <w:jc w:val="lowKashida"/>
        <w:rPr>
          <w:rFonts w:ascii="Simplified Arabic" w:hAnsi="Simplified Arabic" w:cs="Simplified Arabic"/>
          <w:sz w:val="28"/>
          <w:szCs w:val="28"/>
          <w:rtl/>
        </w:rPr>
      </w:pPr>
      <w:r>
        <w:rPr>
          <w:rStyle w:val="s1"/>
          <w:rFonts w:ascii="Simplified Arabic" w:hAnsi="Simplified Arabic" w:cs="Simplified Arabic" w:hint="cs"/>
          <w:sz w:val="28"/>
          <w:szCs w:val="28"/>
          <w:rtl/>
        </w:rPr>
        <w:t>تُعد الدراسات السابقة من الركائز الأساسية التي يعتمد عليها الباحث لفهم الأبعاد النظرية والتطبيقية لموضوع الدراسة، حيث تسهم في بلورة الإطار المفاهيمي، وتساعد في تحديد الفجوات المعرفية التي لم تنل حظًا كافيًا من البحث، وفي سياق دراسة دور إدارة المخاطر في تحسين أداء المشاريع، تناولت العديد من الدراسات هذا الموضوع من جوانب مختلفة، سواء من حيث منهجيات إدارة المخاطر، أو تأثيرها على كفاءة المشاريع ونتائجها، ويُسهم عرض هذه الدراسات في دعم الدراسة الحالية، من خلال الاستفادة من نتائجها، ومقارنتها بما ستتوصل إليه الدر</w:t>
      </w:r>
      <w:r>
        <w:rPr>
          <w:rStyle w:val="s1"/>
          <w:rFonts w:ascii="Simplified Arabic" w:hAnsi="Simplified Arabic" w:cs="Simplified Arabic" w:hint="cs"/>
          <w:sz w:val="28"/>
          <w:szCs w:val="28"/>
          <w:rtl/>
        </w:rPr>
        <w:t>اسة التطبيقية على شركة أرامكو السعودية، بما يعزز من مصداقية التحليل وثراء التفسير</w:t>
      </w:r>
      <w:r>
        <w:rPr>
          <w:rFonts w:ascii="Simplified Arabic" w:hAnsi="Simplified Arabic" w:cs="Simplified Arabic" w:hint="cs"/>
          <w:sz w:val="28"/>
          <w:szCs w:val="28"/>
          <w:rtl/>
        </w:rPr>
        <w:t>.</w:t>
      </w:r>
    </w:p>
    <w:p w14:paraId="77155F49" w14:textId="77777777" w:rsidR="00BD605B" w:rsidRDefault="008222C8">
      <w:pPr>
        <w:pStyle w:val="p1"/>
        <w:bidi/>
        <w:jc w:val="lowKashida"/>
        <w:rPr>
          <w:rStyle w:val="s1"/>
          <w:rFonts w:ascii="Simplified Arabic" w:hAnsi="Simplified Arabic" w:cs="Simplified Arabic"/>
          <w:b/>
          <w:bCs/>
          <w:sz w:val="32"/>
          <w:szCs w:val="32"/>
          <w:rtl/>
        </w:rPr>
      </w:pPr>
      <w:r>
        <w:rPr>
          <w:rStyle w:val="s1"/>
          <w:rFonts w:ascii="Simplified Arabic" w:hAnsi="Simplified Arabic" w:cs="Simplified Arabic" w:hint="cs"/>
          <w:b/>
          <w:bCs/>
          <w:sz w:val="32"/>
          <w:szCs w:val="32"/>
          <w:rtl/>
        </w:rPr>
        <w:t xml:space="preserve">دراسة سكندري (2024) </w:t>
      </w:r>
    </w:p>
    <w:p w14:paraId="09F56B2F" w14:textId="77777777" w:rsidR="00BD605B" w:rsidRDefault="008222C8">
      <w:pPr>
        <w:pStyle w:val="p1"/>
        <w:bidi/>
        <w:jc w:val="lowKashida"/>
        <w:rPr>
          <w:rFonts w:ascii="Simplified Arabic" w:hAnsi="Simplified Arabic" w:cs="Simplified Arabic"/>
          <w:b/>
          <w:bCs/>
          <w:sz w:val="32"/>
          <w:szCs w:val="32"/>
        </w:rPr>
      </w:pPr>
      <w:r>
        <w:rPr>
          <w:rStyle w:val="s1"/>
          <w:rFonts w:ascii="Simplified Arabic" w:hAnsi="Simplified Arabic" w:cs="Simplified Arabic" w:hint="cs"/>
          <w:b/>
          <w:bCs/>
          <w:sz w:val="32"/>
          <w:szCs w:val="32"/>
          <w:rtl/>
        </w:rPr>
        <w:t>بعنوان أهمية إدارة المخاطر المالية في تحسين أداء المؤسسات</w:t>
      </w:r>
    </w:p>
    <w:p w14:paraId="271DA0B3" w14:textId="77777777" w:rsidR="00BD605B" w:rsidRDefault="008222C8">
      <w:pPr>
        <w:pStyle w:val="p1"/>
        <w:bidi/>
        <w:jc w:val="lowKashida"/>
        <w:rPr>
          <w:rFonts w:ascii="Simplified Arabic" w:hAnsi="Simplified Arabic" w:cs="Simplified Arabic"/>
          <w:sz w:val="28"/>
          <w:szCs w:val="28"/>
          <w:rtl/>
        </w:rPr>
      </w:pPr>
      <w:r>
        <w:rPr>
          <w:rStyle w:val="s2"/>
          <w:rFonts w:ascii="Simplified Arabic" w:hAnsi="Simplified Arabic" w:cs="Simplified Arabic" w:hint="cs"/>
          <w:sz w:val="28"/>
          <w:szCs w:val="28"/>
          <w:rtl/>
        </w:rPr>
        <w:t>هدفت هذه الدراسة إلى تحليل أهمية إدارة المخاطر المالية في تعزيز أداء المؤسسات الاقتصادية، من خلال دراسة العلاقة بين مؤشرات إدارة المخاطر والأداء المالي في سبع مؤسسات جزائرية خلال الفترة (2015 - 2021)، تم قياس الأداء باستخدام مؤشرات مثل معدل العائد على الأصول، والعائد على حقوق الملكية، ومعدل نمو القيمة الاقتصادية المضافة، في حين تم التعبير عن المخاطر المالية بعدة مؤشرات منها: نسبة المديونية، ومخاطر أسعار الفائدة، ومخاطر الائتمان، ومخاطر السيولة، وقد اعتمد الباحث على بيانات البانل والمقابلات، وتوصلت الدراسة إ</w:t>
      </w:r>
      <w:r>
        <w:rPr>
          <w:rStyle w:val="s2"/>
          <w:rFonts w:ascii="Simplified Arabic" w:hAnsi="Simplified Arabic" w:cs="Simplified Arabic" w:hint="cs"/>
          <w:sz w:val="28"/>
          <w:szCs w:val="28"/>
          <w:rtl/>
        </w:rPr>
        <w:t>لى وجود علاقة سلبية ذات دلالة إحصائية بين نسبة المديونية وكل من القيمة الاقتصادية المضافة والعائد على حقوق الملكية، وعلاقة موجبة مع العائد على الأصول، كما تبين وجود علاقة سلبية بين متغيرات مثل حجم المؤسسة ومخصصات خسائر الزبائن والنقدية الجاهزة وبين الأداء</w:t>
      </w:r>
      <w:r>
        <w:rPr>
          <w:rFonts w:ascii="Simplified Arabic" w:hAnsi="Simplified Arabic" w:cs="Simplified Arabic" w:hint="cs"/>
          <w:sz w:val="28"/>
          <w:szCs w:val="28"/>
          <w:rtl/>
        </w:rPr>
        <w:t>.</w:t>
      </w:r>
    </w:p>
    <w:p w14:paraId="36AAB677" w14:textId="77777777" w:rsidR="00BD605B" w:rsidRDefault="008222C8">
      <w:pPr>
        <w:pStyle w:val="p1"/>
        <w:bidi/>
        <w:jc w:val="lowKashida"/>
        <w:rPr>
          <w:rStyle w:val="s1"/>
          <w:rFonts w:ascii="Simplified Arabic" w:hAnsi="Simplified Arabic" w:cs="Simplified Arabic"/>
          <w:b/>
          <w:bCs/>
          <w:sz w:val="32"/>
          <w:szCs w:val="32"/>
          <w:rtl/>
        </w:rPr>
      </w:pPr>
      <w:r>
        <w:rPr>
          <w:rStyle w:val="s1"/>
          <w:rFonts w:ascii="Simplified Arabic" w:hAnsi="Simplified Arabic" w:cs="Simplified Arabic" w:hint="cs"/>
          <w:b/>
          <w:bCs/>
          <w:sz w:val="32"/>
          <w:szCs w:val="32"/>
          <w:rtl/>
        </w:rPr>
        <w:t>دراسة ساعد وصابور (2020)</w:t>
      </w:r>
    </w:p>
    <w:p w14:paraId="4E26B8FD" w14:textId="77777777" w:rsidR="00BD605B" w:rsidRDefault="008222C8">
      <w:pPr>
        <w:pStyle w:val="p1"/>
        <w:bidi/>
        <w:jc w:val="lowKashida"/>
        <w:rPr>
          <w:rFonts w:ascii="Simplified Arabic" w:hAnsi="Simplified Arabic" w:cs="Simplified Arabic"/>
          <w:b/>
          <w:bCs/>
          <w:sz w:val="32"/>
          <w:szCs w:val="32"/>
        </w:rPr>
      </w:pPr>
      <w:r>
        <w:rPr>
          <w:rStyle w:val="s1"/>
          <w:rFonts w:ascii="Simplified Arabic" w:hAnsi="Simplified Arabic" w:cs="Simplified Arabic" w:hint="cs"/>
          <w:b/>
          <w:bCs/>
          <w:sz w:val="32"/>
          <w:szCs w:val="32"/>
          <w:rtl/>
        </w:rPr>
        <w:t xml:space="preserve"> بعنوان محاولة تقييم أثر إدارة المخاطر المصرفية على أداء المؤسسات المالية</w:t>
      </w:r>
    </w:p>
    <w:p w14:paraId="3E939FDF" w14:textId="77777777" w:rsidR="00BD605B" w:rsidRDefault="008222C8">
      <w:pPr>
        <w:pStyle w:val="p1"/>
        <w:bidi/>
        <w:jc w:val="lowKashida"/>
        <w:rPr>
          <w:rFonts w:ascii="Simplified Arabic" w:hAnsi="Simplified Arabic" w:cs="Simplified Arabic"/>
          <w:sz w:val="28"/>
          <w:szCs w:val="28"/>
          <w:rtl/>
        </w:rPr>
      </w:pPr>
      <w:r>
        <w:rPr>
          <w:rStyle w:val="s2"/>
          <w:rFonts w:ascii="Simplified Arabic" w:hAnsi="Simplified Arabic" w:cs="Simplified Arabic" w:hint="cs"/>
          <w:sz w:val="28"/>
          <w:szCs w:val="28"/>
          <w:rtl/>
        </w:rPr>
        <w:t xml:space="preserve">سعت هذه الدراسة إلى تقييم تأثير إدارة المخاطر المصرفية على أداء البنك الخارجي الجزائري خلال الفترة من 2010 إلى 2018، من خلال تحليل مؤشرات المخاطر وتقييم الأداء المالي. وأظهرت النتائج أن البنك يواجه مخاطر تؤثر على ربحيته، حيث حقق أرباحًا ضعيفة نسبيًا رغم انخفاض </w:t>
      </w:r>
      <w:r>
        <w:rPr>
          <w:rStyle w:val="s2"/>
          <w:rFonts w:ascii="Simplified Arabic" w:hAnsi="Simplified Arabic" w:cs="Simplified Arabic" w:hint="cs"/>
          <w:sz w:val="28"/>
          <w:szCs w:val="28"/>
          <w:rtl/>
        </w:rPr>
        <w:lastRenderedPageBreak/>
        <w:t>المخاطر الائتمانية وارتفاع مخاطر السيولة. وخلصت الدراسة إلى أن البنك يتمتع بكفاءة نسبية في إدارة المخاطر، إلا أن مستوى العوائد المتحقق لا يزال محدودًا، مما يشير إلى الحاجة لتحسين فعالية استراتيجيات إدارة المخاطر لرفع مستوى الأداء المالي</w:t>
      </w:r>
      <w:r>
        <w:rPr>
          <w:rFonts w:ascii="Simplified Arabic" w:hAnsi="Simplified Arabic" w:cs="Simplified Arabic" w:hint="cs"/>
          <w:sz w:val="28"/>
          <w:szCs w:val="28"/>
          <w:rtl/>
        </w:rPr>
        <w:t>.</w:t>
      </w:r>
    </w:p>
    <w:p w14:paraId="4068FF4F" w14:textId="77777777" w:rsidR="00BD605B" w:rsidRDefault="008222C8">
      <w:pPr>
        <w:pStyle w:val="p1"/>
        <w:bidi/>
        <w:jc w:val="lowKashida"/>
        <w:rPr>
          <w:rStyle w:val="s1"/>
          <w:rFonts w:ascii="Simplified Arabic" w:hAnsi="Simplified Arabic" w:cs="Simplified Arabic"/>
          <w:b/>
          <w:bCs/>
          <w:sz w:val="32"/>
          <w:szCs w:val="32"/>
          <w:rtl/>
        </w:rPr>
      </w:pPr>
      <w:r>
        <w:rPr>
          <w:rStyle w:val="s1"/>
          <w:rFonts w:ascii="Simplified Arabic" w:hAnsi="Simplified Arabic" w:cs="Simplified Arabic" w:hint="cs"/>
          <w:b/>
          <w:bCs/>
          <w:sz w:val="32"/>
          <w:szCs w:val="32"/>
          <w:rtl/>
        </w:rPr>
        <w:t>دراسة العرود (2023)</w:t>
      </w:r>
    </w:p>
    <w:p w14:paraId="1717569D" w14:textId="77777777" w:rsidR="00BD605B" w:rsidRDefault="008222C8">
      <w:pPr>
        <w:pStyle w:val="p1"/>
        <w:bidi/>
        <w:jc w:val="lowKashida"/>
        <w:rPr>
          <w:rFonts w:ascii="Simplified Arabic" w:hAnsi="Simplified Arabic" w:cs="Simplified Arabic"/>
          <w:b/>
          <w:bCs/>
          <w:sz w:val="32"/>
          <w:szCs w:val="32"/>
        </w:rPr>
      </w:pPr>
      <w:r>
        <w:rPr>
          <w:rStyle w:val="s1"/>
          <w:rFonts w:ascii="Simplified Arabic" w:hAnsi="Simplified Arabic" w:cs="Simplified Arabic" w:hint="cs"/>
          <w:b/>
          <w:bCs/>
          <w:sz w:val="32"/>
          <w:szCs w:val="32"/>
          <w:rtl/>
        </w:rPr>
        <w:t xml:space="preserve"> بعنوان إدارة المخاطر ودورها في تعزيز أداء أقسام البلديات</w:t>
      </w:r>
    </w:p>
    <w:p w14:paraId="75628180" w14:textId="77777777" w:rsidR="00BD605B" w:rsidRDefault="008222C8">
      <w:pPr>
        <w:pStyle w:val="p1"/>
        <w:bidi/>
        <w:jc w:val="lowKashida"/>
        <w:rPr>
          <w:rFonts w:ascii="Simplified Arabic" w:hAnsi="Simplified Arabic" w:cs="Simplified Arabic"/>
          <w:sz w:val="28"/>
          <w:szCs w:val="28"/>
          <w:rtl/>
        </w:rPr>
      </w:pPr>
      <w:r>
        <w:rPr>
          <w:rStyle w:val="s2"/>
          <w:rFonts w:ascii="Simplified Arabic" w:hAnsi="Simplified Arabic" w:cs="Simplified Arabic" w:hint="cs"/>
          <w:sz w:val="28"/>
          <w:szCs w:val="28"/>
          <w:rtl/>
        </w:rPr>
        <w:t>هدفت هذه الدراسة إلى التعرف على دور إدارة المخاطر في تعزيز أداء أقسام البلديات، من خلال تناول أهمية إدارة المخاطر وعناصرها، ودورها في تقليل الآثار السلبية الناتجة عن التهديدات التي تواجه البلديات، اعتمدت الدراسة على المنهج الوصفي التحليلي لتحليل مدى كفاءة تطبيق إدارة المخاطر في هذا السياق، وأكدت النتائج أن إدارة المخاطر في البلديات تمثل نهجًا استراتيجيًا متكاملًا يهدف إلى تحديد وتقييم المخاطر والاستعداد لها بما يضمن استمرارية العمليات وتحقيق الأهداف، وقد أوصت الدراسة بإنشاء إدارة متخصصة للمخاطر داخل البلديا</w:t>
      </w:r>
      <w:r>
        <w:rPr>
          <w:rStyle w:val="s2"/>
          <w:rFonts w:ascii="Simplified Arabic" w:hAnsi="Simplified Arabic" w:cs="Simplified Arabic" w:hint="cs"/>
          <w:sz w:val="28"/>
          <w:szCs w:val="28"/>
          <w:rtl/>
        </w:rPr>
        <w:t>ت تكون مسؤولة عن تقييم الأعمال وتوجيهها نحو مسار أكثر أمانًا واستقرارًا.</w:t>
      </w:r>
    </w:p>
    <w:p w14:paraId="5F0EFBBE" w14:textId="77777777" w:rsidR="00BD605B" w:rsidRDefault="008222C8">
      <w:pPr>
        <w:pStyle w:val="p1"/>
        <w:bidi/>
        <w:jc w:val="lowKashida"/>
        <w:rPr>
          <w:rStyle w:val="s1"/>
          <w:rFonts w:ascii="Simplified Arabic" w:hAnsi="Simplified Arabic" w:cs="Simplified Arabic"/>
          <w:b/>
          <w:bCs/>
          <w:sz w:val="32"/>
          <w:szCs w:val="32"/>
          <w:rtl/>
        </w:rPr>
      </w:pPr>
      <w:r>
        <w:rPr>
          <w:rStyle w:val="s1"/>
          <w:rFonts w:ascii="Simplified Arabic" w:hAnsi="Simplified Arabic" w:cs="Simplified Arabic" w:hint="cs"/>
          <w:b/>
          <w:bCs/>
          <w:sz w:val="32"/>
          <w:szCs w:val="32"/>
          <w:rtl/>
        </w:rPr>
        <w:t xml:space="preserve">دراسة بوداود (2023) </w:t>
      </w:r>
    </w:p>
    <w:p w14:paraId="5CDC859C" w14:textId="77777777" w:rsidR="00BD605B" w:rsidRDefault="008222C8">
      <w:pPr>
        <w:pStyle w:val="p1"/>
        <w:bidi/>
        <w:jc w:val="lowKashida"/>
        <w:rPr>
          <w:rFonts w:ascii="Simplified Arabic" w:hAnsi="Simplified Arabic" w:cs="Simplified Arabic"/>
          <w:b/>
          <w:bCs/>
          <w:sz w:val="32"/>
          <w:szCs w:val="32"/>
        </w:rPr>
      </w:pPr>
      <w:r>
        <w:rPr>
          <w:rStyle w:val="s1"/>
          <w:rFonts w:ascii="Simplified Arabic" w:hAnsi="Simplified Arabic" w:cs="Simplified Arabic" w:hint="cs"/>
          <w:b/>
          <w:bCs/>
          <w:sz w:val="32"/>
          <w:szCs w:val="32"/>
          <w:rtl/>
        </w:rPr>
        <w:t>بعنوان استراتيجية إدارة المخاطر في المؤسسة الاقتصادية</w:t>
      </w:r>
    </w:p>
    <w:p w14:paraId="12FE867E" w14:textId="77777777" w:rsidR="00BD605B" w:rsidRDefault="008222C8">
      <w:pPr>
        <w:pStyle w:val="p1"/>
        <w:bidi/>
        <w:jc w:val="lowKashida"/>
        <w:rPr>
          <w:rFonts w:ascii="Simplified Arabic" w:hAnsi="Simplified Arabic" w:cs="Simplified Arabic"/>
          <w:sz w:val="28"/>
          <w:szCs w:val="28"/>
          <w:rtl/>
        </w:rPr>
      </w:pPr>
      <w:r>
        <w:rPr>
          <w:rStyle w:val="s2"/>
          <w:rFonts w:ascii="Simplified Arabic" w:hAnsi="Simplified Arabic" w:cs="Simplified Arabic" w:hint="cs"/>
          <w:sz w:val="28"/>
          <w:szCs w:val="28"/>
          <w:rtl/>
        </w:rPr>
        <w:t xml:space="preserve">سعت هذه الدراسة إلى تطوير نموذج احتمالي لقياس وتوقع المخاطر بهدف دعم الاستراتيجيات المستخدمة لمواجهتها وإدارتها، من خلال دراسة أربعة أنواع من المخاطر: المالية، الاستراتيجية، التشغيلية، والبيئية، تم تطبيق الدراسة على المديرية الجهوية لشركة التأمين </w:t>
      </w:r>
      <w:r>
        <w:rPr>
          <w:rStyle w:val="s2"/>
          <w:rFonts w:ascii="Simplified Arabic" w:hAnsi="Simplified Arabic" w:cs="Simplified Arabic" w:hint="cs"/>
          <w:sz w:val="28"/>
          <w:szCs w:val="28"/>
        </w:rPr>
        <w:t>SAA</w:t>
      </w:r>
      <w:r>
        <w:rPr>
          <w:rStyle w:val="s2"/>
          <w:rFonts w:ascii="Simplified Arabic" w:hAnsi="Simplified Arabic" w:cs="Simplified Arabic" w:hint="cs"/>
          <w:sz w:val="28"/>
          <w:szCs w:val="28"/>
          <w:rtl/>
        </w:rPr>
        <w:t xml:space="preserve"> بموزاية، باستخدام عينة قصدية من الإطارات العليا والوسطى، لكونها المعنية بصناعة القرار. اعتمدت الدراسة على أسلوب محاكاة </w:t>
      </w:r>
      <w:r>
        <w:rPr>
          <w:rStyle w:val="s2"/>
          <w:rFonts w:ascii="Simplified Arabic" w:hAnsi="Simplified Arabic" w:cs="Simplified Arabic" w:hint="cs"/>
          <w:sz w:val="28"/>
          <w:szCs w:val="28"/>
        </w:rPr>
        <w:t>Monte Carlo</w:t>
      </w:r>
      <w:r>
        <w:rPr>
          <w:rStyle w:val="s2"/>
          <w:rFonts w:ascii="Simplified Arabic" w:hAnsi="Simplified Arabic" w:cs="Simplified Arabic" w:hint="cs"/>
          <w:sz w:val="28"/>
          <w:szCs w:val="28"/>
          <w:rtl/>
        </w:rPr>
        <w:t xml:space="preserve"> لإنشاء توزيع احتمالي للمخاطر وتحليل سلوك النظام المرتبط بها، مما أتاح قياس مدى تأثير المتغيرات، وتقدير احتمالية، وقوع المخاطر، ومسبباتها، وقد أظهرت النتائج أن استخدام هذا النموذج يوفر أداة دقيقة في صياغة استراتيجيات الاستجابة للمخاطر، ويسهم في دعم عملية اتخاذ القرار وتحسين أداء المؤسسة على المدى الطويل، كما أثبتت الدراسة وجود علاقة واضحة بين المتغيرات المحركة للمخاطر واسترات</w:t>
      </w:r>
      <w:r>
        <w:rPr>
          <w:rStyle w:val="s2"/>
          <w:rFonts w:ascii="Simplified Arabic" w:hAnsi="Simplified Arabic" w:cs="Simplified Arabic" w:hint="cs"/>
          <w:sz w:val="28"/>
          <w:szCs w:val="28"/>
          <w:rtl/>
        </w:rPr>
        <w:t>يجيات المواجهة المعتمدة</w:t>
      </w:r>
      <w:r>
        <w:rPr>
          <w:rFonts w:ascii="Simplified Arabic" w:hAnsi="Simplified Arabic" w:cs="Simplified Arabic" w:hint="cs"/>
          <w:sz w:val="28"/>
          <w:szCs w:val="28"/>
          <w:rtl/>
        </w:rPr>
        <w:t>.</w:t>
      </w:r>
    </w:p>
    <w:p w14:paraId="497A5AED" w14:textId="77777777" w:rsidR="00BD605B" w:rsidRDefault="008222C8">
      <w:pPr>
        <w:pStyle w:val="p1"/>
        <w:bidi/>
        <w:jc w:val="lowKashida"/>
        <w:rPr>
          <w:rStyle w:val="s1"/>
          <w:rFonts w:ascii="Simplified Arabic" w:hAnsi="Simplified Arabic" w:cs="Simplified Arabic"/>
          <w:b/>
          <w:bCs/>
          <w:sz w:val="32"/>
          <w:szCs w:val="32"/>
          <w:rtl/>
        </w:rPr>
      </w:pPr>
      <w:r>
        <w:rPr>
          <w:rStyle w:val="s1"/>
          <w:rFonts w:ascii="Simplified Arabic" w:hAnsi="Simplified Arabic" w:cs="Simplified Arabic" w:hint="cs"/>
          <w:b/>
          <w:bCs/>
          <w:sz w:val="32"/>
          <w:szCs w:val="32"/>
          <w:rtl/>
        </w:rPr>
        <w:t xml:space="preserve">دراسة أمزال (2023) </w:t>
      </w:r>
    </w:p>
    <w:p w14:paraId="75FF170D" w14:textId="77777777" w:rsidR="00BD605B" w:rsidRDefault="008222C8">
      <w:pPr>
        <w:pStyle w:val="p1"/>
        <w:bidi/>
        <w:jc w:val="lowKashida"/>
        <w:rPr>
          <w:rFonts w:ascii="Simplified Arabic" w:hAnsi="Simplified Arabic" w:cs="Simplified Arabic"/>
          <w:b/>
          <w:bCs/>
          <w:sz w:val="32"/>
          <w:szCs w:val="32"/>
        </w:rPr>
      </w:pPr>
      <w:r>
        <w:rPr>
          <w:rStyle w:val="s1"/>
          <w:rFonts w:ascii="Simplified Arabic" w:hAnsi="Simplified Arabic" w:cs="Simplified Arabic" w:hint="cs"/>
          <w:b/>
          <w:bCs/>
          <w:sz w:val="32"/>
          <w:szCs w:val="32"/>
          <w:rtl/>
        </w:rPr>
        <w:lastRenderedPageBreak/>
        <w:t>بعنوان التدقيق الداخلي كأداة لتفعيل إدارة المخاطر في المؤسسة الاقتصادية</w:t>
      </w:r>
    </w:p>
    <w:p w14:paraId="56244F93" w14:textId="77777777" w:rsidR="00BD605B" w:rsidRDefault="008222C8">
      <w:pPr>
        <w:pStyle w:val="p1"/>
        <w:bidi/>
        <w:jc w:val="lowKashida"/>
        <w:rPr>
          <w:rFonts w:ascii="Simplified Arabic" w:hAnsi="Simplified Arabic" w:cs="Simplified Arabic"/>
          <w:sz w:val="28"/>
          <w:szCs w:val="28"/>
          <w:rtl/>
        </w:rPr>
      </w:pPr>
      <w:r>
        <w:rPr>
          <w:rStyle w:val="s2"/>
          <w:rFonts w:ascii="Simplified Arabic" w:hAnsi="Simplified Arabic" w:cs="Simplified Arabic" w:hint="cs"/>
          <w:sz w:val="28"/>
          <w:szCs w:val="28"/>
          <w:rtl/>
        </w:rPr>
        <w:t>هدفت هذه الدراسة إلى بيان أهمية التدقيق الداخلي في الحد من المخاطر التي تواجه المؤسسات الاقتصادية، مع التركيز على المؤسسات الجزائرية، وتناولت الدراسة دور المدقق الداخلي في دعم إدارة المخاطر وتقييم نظام الرقابة الداخلية وتعزيز الحوكمة المؤسسية، مع التأكيد على أن دور المدقق يتمثل في تقديم التوصيات والاستشارات المتعلقة بالمخاطر دون أن يشمل تحديدها أو قياسها، اعتمدت الدراسة على استبانة وُزّعت على عينة من موظفي عدد من المؤسسات الاقتصادية الجزائرية، وقد أظهرت النتائج أن التدقيق الداخلي – حين يتمتع بالاستقلالية وا</w:t>
      </w:r>
      <w:r>
        <w:rPr>
          <w:rStyle w:val="s2"/>
          <w:rFonts w:ascii="Simplified Arabic" w:hAnsi="Simplified Arabic" w:cs="Simplified Arabic" w:hint="cs"/>
          <w:sz w:val="28"/>
          <w:szCs w:val="28"/>
          <w:rtl/>
        </w:rPr>
        <w:t>لكفاءة – يسهم بشكل ملموس في تقليل المخاطر، كما أوصت الدراسة بضرورة تفعيل دور التدقيق الداخلي داخل المؤسسات وتعزيز استقلاليته، من خلال تنظيم دورات تدريبية لرفع الوعي بأهميته في دعم إدارة المخاطر، والمحافظة على استقرار المؤسسة واستمراريتها في مواجهة الأزمات</w:t>
      </w:r>
      <w:r>
        <w:rPr>
          <w:rFonts w:ascii="Simplified Arabic" w:hAnsi="Simplified Arabic" w:cs="Simplified Arabic" w:hint="cs"/>
          <w:sz w:val="28"/>
          <w:szCs w:val="28"/>
          <w:rtl/>
        </w:rPr>
        <w:t>.</w:t>
      </w:r>
    </w:p>
    <w:p w14:paraId="4A0D8C00" w14:textId="77777777" w:rsidR="00BD605B" w:rsidRDefault="008222C8">
      <w:pPr>
        <w:pStyle w:val="p1"/>
        <w:bidi/>
        <w:jc w:val="lowKashida"/>
        <w:rPr>
          <w:rStyle w:val="s1"/>
          <w:rFonts w:ascii="Simplified Arabic" w:hAnsi="Simplified Arabic" w:cs="Simplified Arabic"/>
          <w:b/>
          <w:bCs/>
          <w:sz w:val="32"/>
          <w:szCs w:val="32"/>
          <w:rtl/>
        </w:rPr>
      </w:pPr>
      <w:r>
        <w:rPr>
          <w:rStyle w:val="s1"/>
          <w:rFonts w:ascii="Simplified Arabic" w:hAnsi="Simplified Arabic" w:cs="Simplified Arabic" w:hint="cs"/>
          <w:b/>
          <w:bCs/>
          <w:sz w:val="32"/>
          <w:szCs w:val="32"/>
          <w:rtl/>
        </w:rPr>
        <w:t xml:space="preserve">دراسة كلاش وبهلول (2021) </w:t>
      </w:r>
    </w:p>
    <w:p w14:paraId="04C0AE6D" w14:textId="77777777" w:rsidR="00BD605B" w:rsidRDefault="008222C8">
      <w:pPr>
        <w:pStyle w:val="p1"/>
        <w:bidi/>
        <w:jc w:val="lowKashida"/>
        <w:rPr>
          <w:rFonts w:ascii="Simplified Arabic" w:hAnsi="Simplified Arabic" w:cs="Simplified Arabic"/>
          <w:b/>
          <w:bCs/>
          <w:sz w:val="32"/>
          <w:szCs w:val="32"/>
        </w:rPr>
      </w:pPr>
      <w:r>
        <w:rPr>
          <w:rStyle w:val="s1"/>
          <w:rFonts w:ascii="Simplified Arabic" w:hAnsi="Simplified Arabic" w:cs="Simplified Arabic" w:hint="cs"/>
          <w:b/>
          <w:bCs/>
          <w:sz w:val="32"/>
          <w:szCs w:val="32"/>
          <w:rtl/>
        </w:rPr>
        <w:t>بعنوان دور إدارة المخاطر المالية في تقييم الأداء المالي للمؤسسة الاقتصادية</w:t>
      </w:r>
    </w:p>
    <w:p w14:paraId="6EF03794" w14:textId="77777777" w:rsidR="00BD605B" w:rsidRDefault="008222C8">
      <w:pPr>
        <w:pStyle w:val="p1"/>
        <w:bidi/>
        <w:jc w:val="lowKashida"/>
        <w:rPr>
          <w:rFonts w:ascii="Simplified Arabic" w:hAnsi="Simplified Arabic" w:cs="Simplified Arabic"/>
          <w:sz w:val="28"/>
          <w:szCs w:val="28"/>
          <w:rtl/>
        </w:rPr>
      </w:pPr>
      <w:r>
        <w:rPr>
          <w:rStyle w:val="s2"/>
          <w:rFonts w:ascii="Simplified Arabic" w:hAnsi="Simplified Arabic" w:cs="Simplified Arabic" w:hint="cs"/>
          <w:sz w:val="28"/>
          <w:szCs w:val="28"/>
          <w:rtl/>
        </w:rPr>
        <w:t xml:space="preserve">هدفت هذه الدراسة إلى بيان مدى مساهمة إدارة المخاطر المالية في تقييم الوضعية المالية للمؤسسة، من خلال استخدام مؤشرات مالية مستخلصة من تحليل القوائم المالية، وذلك على عينة تمثلت في مؤسسة مجمع صيدال خلال الفترة 2014 </w:t>
      </w:r>
      <w:r>
        <w:rPr>
          <w:rStyle w:val="s2"/>
          <w:rFonts w:ascii="Simplified Arabic" w:hAnsi="Simplified Arabic" w:cs="Simplified Arabic"/>
          <w:sz w:val="28"/>
          <w:szCs w:val="28"/>
          <w:rtl/>
        </w:rPr>
        <w:t>–</w:t>
      </w:r>
      <w:r>
        <w:rPr>
          <w:rStyle w:val="s2"/>
          <w:rFonts w:ascii="Simplified Arabic" w:hAnsi="Simplified Arabic" w:cs="Simplified Arabic" w:hint="cs"/>
          <w:sz w:val="28"/>
          <w:szCs w:val="28"/>
          <w:rtl/>
        </w:rPr>
        <w:t xml:space="preserve"> 2019، أظهرت النتائج أن المؤسسة حافظت على توازن مالي طويل الأجل وحققت سيولة إيجابية، رغم اعتمادها على نسب مديونية مرتفعة، وهو ما يشير إلى وجود مخاطر مالية كامنة قد تهدد استقرارها مستقبلاً، وقد أوصت الدراسة بضرورة تبني استراتيجية فعالة لإدارة المخاطر، من خلال إعادة هيكلة الملكية، وتنويع الأدوات المالية، بما يسهم في تقوية المركز المالي وتحسين كفاءة الأداء والوقاية من مخاطر الإفلاس</w:t>
      </w:r>
      <w:r>
        <w:rPr>
          <w:rFonts w:ascii="Simplified Arabic" w:hAnsi="Simplified Arabic" w:cs="Simplified Arabic" w:hint="cs"/>
          <w:sz w:val="28"/>
          <w:szCs w:val="28"/>
          <w:rtl/>
        </w:rPr>
        <w:t>.</w:t>
      </w:r>
    </w:p>
    <w:p w14:paraId="10911A83" w14:textId="77777777" w:rsidR="00BD605B" w:rsidRDefault="008222C8">
      <w:pPr>
        <w:pStyle w:val="p1"/>
        <w:bidi/>
        <w:jc w:val="lowKashida"/>
        <w:rPr>
          <w:rStyle w:val="s1"/>
          <w:rFonts w:ascii="Simplified Arabic" w:hAnsi="Simplified Arabic" w:cs="Simplified Arabic"/>
          <w:b/>
          <w:bCs/>
          <w:sz w:val="32"/>
          <w:szCs w:val="32"/>
          <w:rtl/>
        </w:rPr>
      </w:pPr>
      <w:r>
        <w:rPr>
          <w:rStyle w:val="s1"/>
          <w:rFonts w:ascii="Simplified Arabic" w:hAnsi="Simplified Arabic" w:cs="Simplified Arabic" w:hint="cs"/>
          <w:b/>
          <w:bCs/>
          <w:sz w:val="32"/>
          <w:szCs w:val="32"/>
          <w:rtl/>
        </w:rPr>
        <w:t>دراسة التراس (2015)</w:t>
      </w:r>
    </w:p>
    <w:p w14:paraId="29B2BCBA" w14:textId="77777777" w:rsidR="00BD605B" w:rsidRDefault="008222C8">
      <w:pPr>
        <w:pStyle w:val="p1"/>
        <w:bidi/>
        <w:jc w:val="lowKashida"/>
        <w:rPr>
          <w:rFonts w:ascii="Simplified Arabic" w:hAnsi="Simplified Arabic" w:cs="Simplified Arabic"/>
          <w:b/>
          <w:bCs/>
          <w:sz w:val="32"/>
          <w:szCs w:val="32"/>
        </w:rPr>
      </w:pPr>
      <w:r>
        <w:rPr>
          <w:rStyle w:val="s1"/>
          <w:rFonts w:ascii="Simplified Arabic" w:hAnsi="Simplified Arabic" w:cs="Simplified Arabic" w:hint="cs"/>
          <w:b/>
          <w:bCs/>
          <w:sz w:val="32"/>
          <w:szCs w:val="32"/>
          <w:rtl/>
        </w:rPr>
        <w:t xml:space="preserve"> بعنوان اختبار تأثير تطبيق نموذج القياس المتوازن للأداء على إدارة المخاطر في المؤسسات الإسلامية</w:t>
      </w:r>
    </w:p>
    <w:p w14:paraId="48FEFAB2" w14:textId="77777777" w:rsidR="00BD605B" w:rsidRDefault="008222C8">
      <w:pPr>
        <w:pStyle w:val="p1"/>
        <w:bidi/>
        <w:jc w:val="lowKashida"/>
        <w:rPr>
          <w:rFonts w:ascii="Simplified Arabic" w:hAnsi="Simplified Arabic" w:cs="Simplified Arabic"/>
          <w:sz w:val="28"/>
          <w:szCs w:val="28"/>
          <w:rtl/>
        </w:rPr>
      </w:pPr>
      <w:r>
        <w:rPr>
          <w:rStyle w:val="s2"/>
          <w:rFonts w:ascii="Simplified Arabic" w:hAnsi="Simplified Arabic" w:cs="Simplified Arabic" w:hint="cs"/>
          <w:sz w:val="28"/>
          <w:szCs w:val="28"/>
          <w:rtl/>
        </w:rPr>
        <w:t xml:space="preserve">تناولت هذه الدراسة واقع المخاطر التي تواجهها المؤسسات المالية الإسلامية، سواء كانت مالية أو غير مالية، في ظل التزامها بتطبيق أحكام الشريعة الإسلامية، مما يقلل من خياراتها التقليدية في إدارة </w:t>
      </w:r>
      <w:r>
        <w:rPr>
          <w:rStyle w:val="s2"/>
          <w:rFonts w:ascii="Simplified Arabic" w:hAnsi="Simplified Arabic" w:cs="Simplified Arabic" w:hint="cs"/>
          <w:sz w:val="28"/>
          <w:szCs w:val="28"/>
          <w:rtl/>
        </w:rPr>
        <w:lastRenderedPageBreak/>
        <w:t>المخاطر، وقد هدفت الدراسة إلى اختبار مدى تأثير تطبيق نموذج القياس المتوازن للأداء في تحسين إدارة المخاطر في هذه المؤسسات، تم تنفيذ الدراسة على عينة مكونة من 75 موظفًا في أربع بنوك إسلامية كبرى، قُسمت إلى مجموعتين: الأولى تعتمد على نموذج القياس المتوازن، والثانية لا تطبّقه، وباستخدام تحليل الانحدار المتعدد أظهرت النتائج وجود تأثير إيجابي كبير لاعتماد نموذج القياس المتوازن للأداء في تحسين إدارة المخاطر، من خلال دمج مؤشرات المخاطر ضمن أبعاد الأداء وربطها بمؤشرات التقييم، مما يعزز فعالية الإدارة الشاملة للمخاطر</w:t>
      </w:r>
      <w:r>
        <w:rPr>
          <w:rStyle w:val="s2"/>
          <w:rFonts w:ascii="Simplified Arabic" w:hAnsi="Simplified Arabic" w:cs="Simplified Arabic" w:hint="cs"/>
          <w:sz w:val="28"/>
          <w:szCs w:val="28"/>
          <w:rtl/>
        </w:rPr>
        <w:t xml:space="preserve"> في المؤسسات المالية الإسلامية</w:t>
      </w:r>
      <w:r>
        <w:rPr>
          <w:rFonts w:ascii="Simplified Arabic" w:hAnsi="Simplified Arabic" w:cs="Simplified Arabic" w:hint="cs"/>
          <w:sz w:val="28"/>
          <w:szCs w:val="28"/>
          <w:rtl/>
        </w:rPr>
        <w:t>.</w:t>
      </w:r>
    </w:p>
    <w:p w14:paraId="78E4514F" w14:textId="77777777" w:rsidR="00BD605B" w:rsidRDefault="00BD605B">
      <w:pPr>
        <w:pStyle w:val="p1"/>
        <w:bidi/>
        <w:jc w:val="both"/>
        <w:rPr>
          <w:rStyle w:val="s1"/>
          <w:rFonts w:ascii="Simplified Arabic" w:hAnsi="Simplified Arabic" w:cs="Simplified Arabic"/>
          <w:sz w:val="16"/>
          <w:szCs w:val="16"/>
          <w:rtl/>
        </w:rPr>
      </w:pPr>
    </w:p>
    <w:p w14:paraId="6A102AF3" w14:textId="77777777" w:rsidR="00BD605B" w:rsidRDefault="008222C8">
      <w:pPr>
        <w:pStyle w:val="p1"/>
        <w:bidi/>
        <w:jc w:val="lowKashida"/>
        <w:rPr>
          <w:rStyle w:val="s1"/>
          <w:rFonts w:ascii="Simplified Arabic" w:hAnsi="Simplified Arabic" w:cs="Simplified Arabic"/>
          <w:sz w:val="36"/>
          <w:szCs w:val="36"/>
          <w:rtl/>
        </w:rPr>
      </w:pPr>
      <w:r>
        <w:rPr>
          <w:rStyle w:val="s1"/>
          <w:rFonts w:ascii="Simplified Arabic" w:hAnsi="Simplified Arabic" w:cs="Simplified Arabic" w:hint="cs"/>
          <w:b/>
          <w:bCs/>
          <w:sz w:val="36"/>
          <w:szCs w:val="36"/>
          <w:rtl/>
        </w:rPr>
        <w:t>المقارنة بين الدراسات:</w:t>
      </w:r>
    </w:p>
    <w:p w14:paraId="094C91A9" w14:textId="77777777" w:rsidR="00BD605B" w:rsidRDefault="008222C8">
      <w:pPr>
        <w:pStyle w:val="a5"/>
        <w:numPr>
          <w:ilvl w:val="0"/>
          <w:numId w:val="11"/>
        </w:numPr>
        <w:spacing w:before="100" w:beforeAutospacing="1" w:after="100" w:afterAutospacing="1" w:line="240" w:lineRule="auto"/>
        <w:jc w:val="lowKashida"/>
        <w:outlineLvl w:val="2"/>
        <w:rPr>
          <w:rStyle w:val="s1"/>
          <w:rFonts w:ascii="Simplified Arabic" w:eastAsia="SimSun" w:hAnsi="Simplified Arabic" w:cs="Simplified Arabic"/>
          <w:b/>
          <w:bCs/>
          <w:sz w:val="32"/>
          <w:szCs w:val="32"/>
        </w:rPr>
      </w:pPr>
      <w:r>
        <w:rPr>
          <w:rStyle w:val="s1"/>
          <w:rFonts w:ascii="Simplified Arabic" w:eastAsia="SimSun" w:hAnsi="Simplified Arabic" w:cs="Simplified Arabic" w:hint="cs"/>
          <w:b/>
          <w:bCs/>
          <w:sz w:val="32"/>
          <w:szCs w:val="32"/>
          <w:rtl/>
        </w:rPr>
        <w:t>التوجه العام</w:t>
      </w:r>
    </w:p>
    <w:p w14:paraId="597CAAA7" w14:textId="77777777" w:rsidR="00BD605B" w:rsidRDefault="008222C8">
      <w:pPr>
        <w:pStyle w:val="p1"/>
        <w:bidi/>
        <w:jc w:val="lowKashida"/>
        <w:rPr>
          <w:rStyle w:val="s1"/>
          <w:rFonts w:ascii="Simplified Arabic" w:hAnsi="Simplified Arabic" w:cs="Simplified Arabic"/>
          <w:sz w:val="28"/>
          <w:szCs w:val="28"/>
        </w:rPr>
      </w:pPr>
      <w:r>
        <w:rPr>
          <w:rStyle w:val="s1"/>
          <w:rFonts w:ascii="Simplified Arabic" w:hAnsi="Simplified Arabic" w:cs="Simplified Arabic" w:hint="cs"/>
          <w:sz w:val="28"/>
          <w:szCs w:val="28"/>
          <w:rtl/>
        </w:rPr>
        <w:t xml:space="preserve">يتضح من مراجعة الدراسات السابقة أن التوجه العام لمعظمها يتمحور حول </w:t>
      </w:r>
      <w:r>
        <w:rPr>
          <w:rStyle w:val="s2"/>
          <w:rFonts w:ascii="Simplified Arabic" w:hAnsi="Simplified Arabic" w:cs="Simplified Arabic" w:hint="cs"/>
          <w:sz w:val="28"/>
          <w:szCs w:val="28"/>
          <w:rtl/>
        </w:rPr>
        <w:t>فهم العلاقة بين إدارة المخاطر وتحسين الأداء المؤسسي</w:t>
      </w:r>
      <w:r>
        <w:rPr>
          <w:rStyle w:val="s1"/>
          <w:rFonts w:ascii="Simplified Arabic" w:hAnsi="Simplified Arabic" w:cs="Simplified Arabic" w:hint="cs"/>
          <w:sz w:val="28"/>
          <w:szCs w:val="28"/>
          <w:rtl/>
        </w:rPr>
        <w:t xml:space="preserve">، مع اختلاف في زوايا المعالجة والمنهجيات المتبعة، فبعض الدراسات ركّزت على </w:t>
      </w:r>
      <w:r>
        <w:rPr>
          <w:rStyle w:val="s2"/>
          <w:rFonts w:ascii="Simplified Arabic" w:hAnsi="Simplified Arabic" w:cs="Simplified Arabic" w:hint="cs"/>
          <w:sz w:val="28"/>
          <w:szCs w:val="28"/>
          <w:rtl/>
        </w:rPr>
        <w:t>إدارة المخاطر المالية وتأثيرها على الأداء المالي</w:t>
      </w:r>
      <w:r>
        <w:rPr>
          <w:rStyle w:val="s1"/>
          <w:rFonts w:ascii="Simplified Arabic" w:hAnsi="Simplified Arabic" w:cs="Simplified Arabic" w:hint="cs"/>
          <w:sz w:val="28"/>
          <w:szCs w:val="28"/>
          <w:rtl/>
        </w:rPr>
        <w:t xml:space="preserve"> مثل (دراسة سكنْدري 2024، وكلاش وبهلول 2021)، بينما تناولت أخرى </w:t>
      </w:r>
      <w:r>
        <w:rPr>
          <w:rStyle w:val="s2"/>
          <w:rFonts w:ascii="Simplified Arabic" w:hAnsi="Simplified Arabic" w:cs="Simplified Arabic" w:hint="cs"/>
          <w:sz w:val="28"/>
          <w:szCs w:val="28"/>
          <w:rtl/>
        </w:rPr>
        <w:t>دور التدقيق أو الأدوات التحليلية الحديثة كوسائل داعمة لإدارة المخاطر</w:t>
      </w:r>
      <w:r>
        <w:rPr>
          <w:rStyle w:val="s1"/>
          <w:rFonts w:ascii="Simplified Arabic" w:hAnsi="Simplified Arabic" w:cs="Simplified Arabic" w:hint="cs"/>
          <w:sz w:val="28"/>
          <w:szCs w:val="28"/>
          <w:rtl/>
        </w:rPr>
        <w:t xml:space="preserve"> مثل (دراسة أمزال 2023، ودراسة بوداود 2023)، وهناك دراسات اهتمت </w:t>
      </w:r>
      <w:r>
        <w:rPr>
          <w:rStyle w:val="s2"/>
          <w:rFonts w:ascii="Simplified Arabic" w:hAnsi="Simplified Arabic" w:cs="Simplified Arabic" w:hint="cs"/>
          <w:sz w:val="28"/>
          <w:szCs w:val="28"/>
          <w:rtl/>
        </w:rPr>
        <w:t>ببيئات تنظيمية محددة مثل البلديات أو البنوك الإسلامية</w:t>
      </w:r>
      <w:r>
        <w:rPr>
          <w:rStyle w:val="s1"/>
          <w:rFonts w:ascii="Simplified Arabic" w:hAnsi="Simplified Arabic" w:cs="Simplified Arabic" w:hint="cs"/>
          <w:sz w:val="28"/>
          <w:szCs w:val="28"/>
          <w:rtl/>
        </w:rPr>
        <w:t xml:space="preserve"> (العرود 2023، التراس 2015)، مما يعكس اتساع الطيف النظري والتطبيقي الذي ينتمي إليه موضوع الدراسة الحالية</w:t>
      </w:r>
      <w:r>
        <w:rPr>
          <w:rFonts w:ascii="Simplified Arabic" w:hAnsi="Simplified Arabic" w:cs="Simplified Arabic" w:hint="cs"/>
          <w:sz w:val="28"/>
          <w:szCs w:val="28"/>
          <w:rtl/>
        </w:rPr>
        <w:t>.</w:t>
      </w:r>
    </w:p>
    <w:p w14:paraId="1EABB398" w14:textId="77777777" w:rsidR="00BD605B" w:rsidRDefault="008222C8">
      <w:pPr>
        <w:pStyle w:val="a5"/>
        <w:numPr>
          <w:ilvl w:val="0"/>
          <w:numId w:val="12"/>
        </w:numPr>
        <w:spacing w:before="100" w:beforeAutospacing="1" w:after="100" w:afterAutospacing="1" w:line="240" w:lineRule="auto"/>
        <w:jc w:val="lowKashida"/>
        <w:outlineLvl w:val="2"/>
        <w:rPr>
          <w:rStyle w:val="s1"/>
          <w:rFonts w:ascii="Simplified Arabic" w:hAnsi="Simplified Arabic" w:cs="Simplified Arabic"/>
          <w:b/>
          <w:bCs/>
          <w:sz w:val="32"/>
          <w:szCs w:val="32"/>
        </w:rPr>
      </w:pPr>
      <w:r>
        <w:rPr>
          <w:rStyle w:val="s1"/>
          <w:rFonts w:ascii="Simplified Arabic" w:eastAsia="SimSun" w:hAnsi="Simplified Arabic" w:cs="Simplified Arabic" w:hint="cs"/>
          <w:b/>
          <w:bCs/>
          <w:sz w:val="32"/>
          <w:szCs w:val="32"/>
          <w:rtl/>
        </w:rPr>
        <w:t>مجالات التطبيق</w:t>
      </w:r>
    </w:p>
    <w:p w14:paraId="3C15896A" w14:textId="77777777" w:rsidR="00BD605B" w:rsidRDefault="008222C8">
      <w:pPr>
        <w:pStyle w:val="p1"/>
        <w:bidi/>
        <w:jc w:val="lowKashida"/>
        <w:rPr>
          <w:rFonts w:ascii="Simplified Arabic" w:hAnsi="Simplified Arabic" w:cs="Simplified Arabic"/>
          <w:sz w:val="28"/>
          <w:szCs w:val="28"/>
        </w:rPr>
      </w:pPr>
      <w:r>
        <w:rPr>
          <w:rStyle w:val="s1"/>
          <w:rFonts w:ascii="Simplified Arabic" w:hAnsi="Simplified Arabic" w:cs="Simplified Arabic" w:hint="cs"/>
          <w:sz w:val="28"/>
          <w:szCs w:val="28"/>
          <w:rtl/>
        </w:rPr>
        <w:t>تنوعت مجالات التطبيق في الدراسات السابقة لتشمل قطاعات اقتصادية ومؤسسية مختلفة:</w:t>
      </w:r>
    </w:p>
    <w:p w14:paraId="21456E04" w14:textId="77777777" w:rsidR="00BD605B" w:rsidRDefault="008222C8">
      <w:pPr>
        <w:pStyle w:val="p1"/>
        <w:numPr>
          <w:ilvl w:val="0"/>
          <w:numId w:val="23"/>
        </w:numPr>
        <w:bidi/>
        <w:jc w:val="lowKashida"/>
        <w:rPr>
          <w:rFonts w:ascii="Simplified Arabic" w:hAnsi="Simplified Arabic" w:cs="Simplified Arabic"/>
          <w:sz w:val="28"/>
          <w:szCs w:val="28"/>
          <w:rtl/>
        </w:rPr>
      </w:pPr>
      <w:r>
        <w:rPr>
          <w:rStyle w:val="s1"/>
          <w:rFonts w:ascii="Simplified Arabic" w:hAnsi="Simplified Arabic" w:cs="Simplified Arabic" w:hint="cs"/>
          <w:sz w:val="28"/>
          <w:szCs w:val="28"/>
          <w:rtl/>
        </w:rPr>
        <w:t>المؤسسات الاقتصادية العامة والخاصة (سكنْدري 2024، بوداود 2023، كلاش وبهلول 2021).</w:t>
      </w:r>
    </w:p>
    <w:p w14:paraId="7F9A665E" w14:textId="77777777" w:rsidR="00BD605B" w:rsidRDefault="008222C8">
      <w:pPr>
        <w:pStyle w:val="p1"/>
        <w:numPr>
          <w:ilvl w:val="0"/>
          <w:numId w:val="23"/>
        </w:numPr>
        <w:bidi/>
        <w:jc w:val="lowKashida"/>
        <w:rPr>
          <w:rFonts w:ascii="Simplified Arabic" w:hAnsi="Simplified Arabic" w:cs="Simplified Arabic"/>
          <w:sz w:val="28"/>
          <w:szCs w:val="28"/>
          <w:rtl/>
        </w:rPr>
      </w:pPr>
      <w:r>
        <w:rPr>
          <w:rStyle w:val="s1"/>
          <w:rFonts w:ascii="Simplified Arabic" w:hAnsi="Simplified Arabic" w:cs="Simplified Arabic" w:hint="cs"/>
          <w:sz w:val="28"/>
          <w:szCs w:val="28"/>
          <w:rtl/>
        </w:rPr>
        <w:t>القطاع المالي والمصرفي (ساعد وصابور 2020، التراس 2015).</w:t>
      </w:r>
    </w:p>
    <w:p w14:paraId="615618F6" w14:textId="77777777" w:rsidR="00BD605B" w:rsidRDefault="008222C8">
      <w:pPr>
        <w:pStyle w:val="p1"/>
        <w:numPr>
          <w:ilvl w:val="0"/>
          <w:numId w:val="23"/>
        </w:numPr>
        <w:bidi/>
        <w:jc w:val="lowKashida"/>
        <w:rPr>
          <w:rFonts w:ascii="Simplified Arabic" w:hAnsi="Simplified Arabic" w:cs="Simplified Arabic"/>
          <w:sz w:val="28"/>
          <w:szCs w:val="28"/>
          <w:rtl/>
        </w:rPr>
      </w:pPr>
      <w:r>
        <w:rPr>
          <w:rStyle w:val="s1"/>
          <w:rFonts w:ascii="Simplified Arabic" w:hAnsi="Simplified Arabic" w:cs="Simplified Arabic" w:hint="cs"/>
          <w:sz w:val="28"/>
          <w:szCs w:val="28"/>
          <w:rtl/>
        </w:rPr>
        <w:t>البلديات كهيئات إدارية خدمية (العرود 2023).</w:t>
      </w:r>
    </w:p>
    <w:p w14:paraId="3F08761A" w14:textId="77777777" w:rsidR="00BD605B" w:rsidRDefault="008222C8">
      <w:pPr>
        <w:pStyle w:val="p1"/>
        <w:numPr>
          <w:ilvl w:val="0"/>
          <w:numId w:val="23"/>
        </w:numPr>
        <w:bidi/>
        <w:jc w:val="lowKashida"/>
        <w:rPr>
          <w:rFonts w:ascii="Simplified Arabic" w:hAnsi="Simplified Arabic" w:cs="Simplified Arabic"/>
          <w:sz w:val="28"/>
          <w:szCs w:val="28"/>
          <w:rtl/>
        </w:rPr>
      </w:pPr>
      <w:r>
        <w:rPr>
          <w:rStyle w:val="s1"/>
          <w:rFonts w:ascii="Simplified Arabic" w:hAnsi="Simplified Arabic" w:cs="Simplified Arabic" w:hint="cs"/>
          <w:sz w:val="28"/>
          <w:szCs w:val="28"/>
          <w:rtl/>
        </w:rPr>
        <w:t>قطاع التأمين (بوداود 2023).</w:t>
      </w:r>
    </w:p>
    <w:p w14:paraId="42A78A07" w14:textId="77777777" w:rsidR="00BD605B" w:rsidRDefault="008222C8">
      <w:pPr>
        <w:pStyle w:val="p1"/>
        <w:numPr>
          <w:ilvl w:val="0"/>
          <w:numId w:val="23"/>
        </w:numPr>
        <w:bidi/>
        <w:jc w:val="lowKashida"/>
        <w:rPr>
          <w:rFonts w:ascii="Simplified Arabic" w:hAnsi="Simplified Arabic" w:cs="Simplified Arabic"/>
          <w:sz w:val="28"/>
          <w:szCs w:val="28"/>
        </w:rPr>
      </w:pPr>
      <w:r>
        <w:rPr>
          <w:rStyle w:val="s1"/>
          <w:rFonts w:ascii="Simplified Arabic" w:hAnsi="Simplified Arabic" w:cs="Simplified Arabic" w:hint="cs"/>
          <w:sz w:val="28"/>
          <w:szCs w:val="28"/>
          <w:rtl/>
        </w:rPr>
        <w:t>المؤسسات المالية الإسلامية (التراس 2015).</w:t>
      </w:r>
    </w:p>
    <w:p w14:paraId="30670C6E" w14:textId="77777777" w:rsidR="00BD605B" w:rsidRDefault="008222C8">
      <w:pPr>
        <w:pStyle w:val="p1"/>
        <w:bidi/>
        <w:jc w:val="lowKashida"/>
        <w:rPr>
          <w:rStyle w:val="s1"/>
          <w:rFonts w:ascii="Simplified Arabic" w:hAnsi="Simplified Arabic" w:cs="Simplified Arabic"/>
          <w:sz w:val="28"/>
          <w:szCs w:val="28"/>
        </w:rPr>
      </w:pPr>
      <w:r>
        <w:rPr>
          <w:rStyle w:val="s1"/>
          <w:rFonts w:ascii="Simplified Arabic" w:hAnsi="Simplified Arabic" w:cs="Simplified Arabic" w:hint="cs"/>
          <w:sz w:val="28"/>
          <w:szCs w:val="28"/>
          <w:rtl/>
        </w:rPr>
        <w:t xml:space="preserve">بينما تتجه الدراسة الحالية نحو </w:t>
      </w:r>
      <w:r>
        <w:rPr>
          <w:rStyle w:val="s2"/>
          <w:rFonts w:ascii="Simplified Arabic" w:hAnsi="Simplified Arabic" w:cs="Simplified Arabic" w:hint="cs"/>
          <w:sz w:val="28"/>
          <w:szCs w:val="28"/>
          <w:rtl/>
        </w:rPr>
        <w:t>قطاع المشاريع في شركة أرامكو السعودية</w:t>
      </w:r>
      <w:r>
        <w:rPr>
          <w:rStyle w:val="s1"/>
          <w:rFonts w:ascii="Simplified Arabic" w:hAnsi="Simplified Arabic" w:cs="Simplified Arabic" w:hint="cs"/>
          <w:sz w:val="28"/>
          <w:szCs w:val="28"/>
          <w:rtl/>
        </w:rPr>
        <w:t>، وهو قطاع حيوي واستراتيجي لم يُعالج كثيرًا في الدراسات السابقة، مما يمنحها قيمة تطبيقية إضافية.</w:t>
      </w:r>
    </w:p>
    <w:p w14:paraId="7C54A249" w14:textId="77777777" w:rsidR="00BD605B" w:rsidRDefault="008222C8">
      <w:pPr>
        <w:pStyle w:val="a5"/>
        <w:numPr>
          <w:ilvl w:val="0"/>
          <w:numId w:val="13"/>
        </w:numPr>
        <w:spacing w:before="100" w:beforeAutospacing="1" w:after="100" w:afterAutospacing="1" w:line="240" w:lineRule="auto"/>
        <w:jc w:val="lowKashida"/>
        <w:outlineLvl w:val="2"/>
        <w:rPr>
          <w:rStyle w:val="s1"/>
          <w:rFonts w:ascii="Simplified Arabic" w:hAnsi="Simplified Arabic" w:cs="Simplified Arabic"/>
          <w:b/>
          <w:bCs/>
          <w:sz w:val="32"/>
          <w:szCs w:val="32"/>
        </w:rPr>
      </w:pPr>
      <w:r>
        <w:rPr>
          <w:rStyle w:val="s1"/>
          <w:rFonts w:ascii="Simplified Arabic" w:eastAsia="SimSun" w:hAnsi="Simplified Arabic" w:cs="Simplified Arabic" w:hint="cs"/>
          <w:b/>
          <w:bCs/>
          <w:sz w:val="32"/>
          <w:szCs w:val="32"/>
          <w:rtl/>
        </w:rPr>
        <w:lastRenderedPageBreak/>
        <w:t>النتائج</w:t>
      </w:r>
    </w:p>
    <w:p w14:paraId="55E2D1EA" w14:textId="77777777" w:rsidR="00BD605B" w:rsidRDefault="008222C8">
      <w:pPr>
        <w:pStyle w:val="p1"/>
        <w:bidi/>
        <w:jc w:val="lowKashida"/>
        <w:rPr>
          <w:rStyle w:val="s1"/>
          <w:rFonts w:ascii="Simplified Arabic" w:hAnsi="Simplified Arabic" w:cs="Simplified Arabic"/>
          <w:sz w:val="28"/>
          <w:szCs w:val="28"/>
          <w:rtl/>
        </w:rPr>
      </w:pPr>
      <w:r>
        <w:rPr>
          <w:rStyle w:val="s1"/>
          <w:rFonts w:ascii="Simplified Arabic" w:hAnsi="Simplified Arabic" w:cs="Simplified Arabic" w:hint="cs"/>
          <w:sz w:val="28"/>
          <w:szCs w:val="28"/>
          <w:rtl/>
        </w:rPr>
        <w:t xml:space="preserve">اتفقت معظم الدراسات على أن </w:t>
      </w:r>
      <w:r>
        <w:rPr>
          <w:rStyle w:val="s2"/>
          <w:rFonts w:ascii="Simplified Arabic" w:hAnsi="Simplified Arabic" w:cs="Simplified Arabic" w:hint="cs"/>
          <w:sz w:val="28"/>
          <w:szCs w:val="28"/>
          <w:rtl/>
        </w:rPr>
        <w:t>إدارة المخاطر تسهم بشكل إيجابي في تحسين الأداء المؤسسي</w:t>
      </w:r>
      <w:r>
        <w:rPr>
          <w:rStyle w:val="s1"/>
          <w:rFonts w:ascii="Simplified Arabic" w:hAnsi="Simplified Arabic" w:cs="Simplified Arabic" w:hint="cs"/>
          <w:sz w:val="28"/>
          <w:szCs w:val="28"/>
          <w:rtl/>
        </w:rPr>
        <w:t xml:space="preserve"> سواء على مستوى الأداء المالي مثل دراسات (سكنْدري 2024، كلاش وبهلول 2021)، أو من خلال تعزيز الاستقرار التنظيمي والاستراتيجي مثل دراسات (العرود 2023، أمزال 2023، بوداود 2023)، كما أظهرت دراسة التراس، 2015 أن </w:t>
      </w:r>
      <w:r>
        <w:rPr>
          <w:rStyle w:val="s2"/>
          <w:rFonts w:ascii="Simplified Arabic" w:hAnsi="Simplified Arabic" w:cs="Simplified Arabic" w:hint="cs"/>
          <w:sz w:val="28"/>
          <w:szCs w:val="28"/>
          <w:rtl/>
        </w:rPr>
        <w:t>دمج إدارة المخاطر ضمن نماذج الأداء المتوازن يعزز من فعالية اتخاذ القرار</w:t>
      </w:r>
      <w:r>
        <w:rPr>
          <w:rStyle w:val="s1"/>
          <w:rFonts w:ascii="Simplified Arabic" w:hAnsi="Simplified Arabic" w:cs="Simplified Arabic" w:hint="cs"/>
          <w:sz w:val="28"/>
          <w:szCs w:val="28"/>
          <w:rtl/>
        </w:rPr>
        <w:t>، مما يعكس تطور الأدوات المستخدمة في هذا المجال.</w:t>
      </w:r>
    </w:p>
    <w:p w14:paraId="799BE089" w14:textId="77777777" w:rsidR="00BD605B" w:rsidRDefault="008222C8">
      <w:pPr>
        <w:pStyle w:val="p1"/>
        <w:bidi/>
        <w:jc w:val="lowKashida"/>
        <w:rPr>
          <w:rStyle w:val="s1"/>
          <w:rFonts w:ascii="Simplified Arabic" w:hAnsi="Simplified Arabic" w:cs="Simplified Arabic"/>
          <w:sz w:val="28"/>
          <w:szCs w:val="28"/>
          <w:rtl/>
        </w:rPr>
      </w:pPr>
      <w:r>
        <w:rPr>
          <w:rStyle w:val="s1"/>
          <w:rFonts w:ascii="Simplified Arabic" w:hAnsi="Simplified Arabic" w:cs="Simplified Arabic" w:hint="cs"/>
          <w:sz w:val="28"/>
          <w:szCs w:val="28"/>
          <w:rtl/>
        </w:rPr>
        <w:t xml:space="preserve"> في المقابل، لاحظت بعض الدراسات تحديات تتعلق </w:t>
      </w:r>
      <w:r>
        <w:rPr>
          <w:rStyle w:val="s2"/>
          <w:rFonts w:ascii="Simplified Arabic" w:hAnsi="Simplified Arabic" w:cs="Simplified Arabic" w:hint="cs"/>
          <w:sz w:val="28"/>
          <w:szCs w:val="28"/>
          <w:rtl/>
        </w:rPr>
        <w:t>بمحدودية العوائد أو ضعف فعالية الأدوات المستخدمة</w:t>
      </w:r>
      <w:r>
        <w:rPr>
          <w:rStyle w:val="s1"/>
          <w:rFonts w:ascii="Simplified Arabic" w:hAnsi="Simplified Arabic" w:cs="Simplified Arabic" w:hint="cs"/>
          <w:sz w:val="28"/>
          <w:szCs w:val="28"/>
          <w:rtl/>
        </w:rPr>
        <w:t xml:space="preserve"> كما في دراسة ساعد وصابور</w:t>
      </w:r>
      <w:r>
        <w:rPr>
          <w:rFonts w:ascii="Simplified Arabic" w:hAnsi="Simplified Arabic" w:cs="Simplified Arabic" w:hint="cs"/>
          <w:sz w:val="28"/>
          <w:szCs w:val="28"/>
          <w:rtl/>
        </w:rPr>
        <w:t>، 2020.</w:t>
      </w:r>
    </w:p>
    <w:p w14:paraId="6C01E280" w14:textId="77777777" w:rsidR="00BD605B" w:rsidRDefault="00BD605B">
      <w:pPr>
        <w:pStyle w:val="p1"/>
        <w:bidi/>
        <w:jc w:val="lowKashida"/>
        <w:rPr>
          <w:rStyle w:val="s1"/>
          <w:rFonts w:ascii="Simplified Arabic" w:hAnsi="Simplified Arabic" w:cs="Simplified Arabic"/>
          <w:sz w:val="28"/>
          <w:szCs w:val="28"/>
        </w:rPr>
      </w:pPr>
    </w:p>
    <w:p w14:paraId="1F5B3692" w14:textId="77777777" w:rsidR="00BD605B" w:rsidRDefault="008222C8">
      <w:pPr>
        <w:pStyle w:val="a5"/>
        <w:numPr>
          <w:ilvl w:val="0"/>
          <w:numId w:val="14"/>
        </w:numPr>
        <w:spacing w:before="100" w:beforeAutospacing="1" w:after="100" w:afterAutospacing="1" w:line="240" w:lineRule="auto"/>
        <w:jc w:val="lowKashida"/>
        <w:outlineLvl w:val="2"/>
        <w:rPr>
          <w:rStyle w:val="s1"/>
          <w:rFonts w:ascii="Simplified Arabic" w:hAnsi="Simplified Arabic" w:cs="Simplified Arabic"/>
          <w:b/>
          <w:bCs/>
          <w:sz w:val="32"/>
          <w:szCs w:val="32"/>
        </w:rPr>
      </w:pPr>
      <w:r>
        <w:rPr>
          <w:rStyle w:val="s1"/>
          <w:rFonts w:ascii="Simplified Arabic" w:eastAsia="SimSun" w:hAnsi="Simplified Arabic" w:cs="Simplified Arabic" w:hint="cs"/>
          <w:b/>
          <w:bCs/>
          <w:sz w:val="32"/>
          <w:szCs w:val="32"/>
          <w:rtl/>
        </w:rPr>
        <w:t>الفجوات البحثية</w:t>
      </w:r>
      <w:r>
        <w:rPr>
          <w:rStyle w:val="s1"/>
          <w:rFonts w:ascii="Simplified Arabic" w:hAnsi="Simplified Arabic" w:cs="Simplified Arabic" w:hint="cs"/>
          <w:b/>
          <w:bCs/>
          <w:sz w:val="32"/>
          <w:szCs w:val="32"/>
        </w:rPr>
        <w:t xml:space="preserve"> </w:t>
      </w:r>
      <w:r>
        <w:rPr>
          <w:rStyle w:val="s1"/>
          <w:rFonts w:ascii="Simplified Arabic" w:hAnsi="Simplified Arabic" w:cs="Simplified Arabic" w:hint="cs"/>
          <w:b/>
          <w:bCs/>
          <w:sz w:val="32"/>
          <w:szCs w:val="32"/>
          <w:rtl/>
        </w:rPr>
        <w:t>التي ستغطيها الدراسة الحالية:</w:t>
      </w:r>
    </w:p>
    <w:p w14:paraId="09495270" w14:textId="77777777" w:rsidR="00BD605B" w:rsidRDefault="008222C8">
      <w:pPr>
        <w:pStyle w:val="p1"/>
        <w:bidi/>
        <w:jc w:val="lowKashida"/>
        <w:rPr>
          <w:rFonts w:ascii="Simplified Arabic" w:hAnsi="Simplified Arabic" w:cs="Simplified Arabic"/>
          <w:sz w:val="28"/>
          <w:szCs w:val="28"/>
        </w:rPr>
      </w:pPr>
      <w:r>
        <w:rPr>
          <w:rStyle w:val="s1"/>
          <w:rFonts w:ascii="Simplified Arabic" w:hAnsi="Simplified Arabic" w:cs="Simplified Arabic" w:hint="cs"/>
          <w:sz w:val="28"/>
          <w:szCs w:val="28"/>
          <w:rtl/>
        </w:rPr>
        <w:t>رغم غنى الأدبيات السابقة، إلا أنها كشفت عن عدة فجوات بحثية يمكن أن تسدها الدراسة الحالية، منها:</w:t>
      </w:r>
    </w:p>
    <w:p w14:paraId="5CEC4C88" w14:textId="77777777" w:rsidR="00BD605B" w:rsidRDefault="008222C8">
      <w:pPr>
        <w:pStyle w:val="p1"/>
        <w:numPr>
          <w:ilvl w:val="0"/>
          <w:numId w:val="25"/>
        </w:numPr>
        <w:bidi/>
        <w:jc w:val="lowKashida"/>
        <w:rPr>
          <w:rFonts w:ascii="Simplified Arabic" w:hAnsi="Simplified Arabic" w:cs="Simplified Arabic"/>
          <w:sz w:val="28"/>
          <w:szCs w:val="28"/>
          <w:rtl/>
        </w:rPr>
      </w:pPr>
      <w:r>
        <w:rPr>
          <w:rStyle w:val="s1"/>
          <w:rFonts w:ascii="Simplified Arabic" w:hAnsi="Simplified Arabic" w:cs="Simplified Arabic" w:hint="cs"/>
          <w:sz w:val="28"/>
          <w:szCs w:val="28"/>
          <w:rtl/>
        </w:rPr>
        <w:t>قلة الدراسات التطبيقية على مشاريع صناعية ضخمة</w:t>
      </w:r>
      <w:r>
        <w:rPr>
          <w:rStyle w:val="s2"/>
          <w:rFonts w:ascii="Simplified Arabic" w:hAnsi="Simplified Arabic" w:cs="Simplified Arabic" w:hint="cs"/>
          <w:sz w:val="28"/>
          <w:szCs w:val="28"/>
          <w:rtl/>
        </w:rPr>
        <w:t xml:space="preserve"> كأرامكو السعودية، رغم ما تحمله من تعقيدات ومخاطر عالية.</w:t>
      </w:r>
    </w:p>
    <w:p w14:paraId="7040DFEF" w14:textId="77777777" w:rsidR="00BD605B" w:rsidRDefault="008222C8">
      <w:pPr>
        <w:pStyle w:val="p1"/>
        <w:numPr>
          <w:ilvl w:val="0"/>
          <w:numId w:val="25"/>
        </w:numPr>
        <w:bidi/>
        <w:jc w:val="lowKashida"/>
        <w:rPr>
          <w:rFonts w:ascii="Simplified Arabic" w:hAnsi="Simplified Arabic" w:cs="Simplified Arabic"/>
          <w:sz w:val="28"/>
          <w:szCs w:val="28"/>
          <w:rtl/>
        </w:rPr>
      </w:pPr>
      <w:r>
        <w:rPr>
          <w:rStyle w:val="s1"/>
          <w:rFonts w:ascii="Simplified Arabic" w:hAnsi="Simplified Arabic" w:cs="Simplified Arabic" w:hint="cs"/>
          <w:sz w:val="28"/>
          <w:szCs w:val="28"/>
          <w:rtl/>
        </w:rPr>
        <w:t>ندرة الدمج بين إدارة المخاطر وتحسين الأداء في سياق المشاريع تحديدًا</w:t>
      </w:r>
      <w:r>
        <w:rPr>
          <w:rStyle w:val="s2"/>
          <w:rFonts w:ascii="Simplified Arabic" w:hAnsi="Simplified Arabic" w:cs="Simplified Arabic" w:hint="cs"/>
          <w:sz w:val="28"/>
          <w:szCs w:val="28"/>
          <w:rtl/>
        </w:rPr>
        <w:t>، حيث ركّزت أغلب الدراسات السابقة إما على الجانب المالي أو المؤسسي دون ربط مباشر بالمشاريع.</w:t>
      </w:r>
    </w:p>
    <w:p w14:paraId="03DBCE90" w14:textId="77777777" w:rsidR="00BD605B" w:rsidRDefault="008222C8">
      <w:pPr>
        <w:pStyle w:val="p1"/>
        <w:numPr>
          <w:ilvl w:val="0"/>
          <w:numId w:val="25"/>
        </w:numPr>
        <w:bidi/>
        <w:jc w:val="lowKashida"/>
        <w:rPr>
          <w:rStyle w:val="s1"/>
          <w:rFonts w:ascii="Simplified Arabic" w:hAnsi="Simplified Arabic" w:cs="Simplified Arabic"/>
          <w:sz w:val="28"/>
          <w:szCs w:val="28"/>
        </w:rPr>
      </w:pPr>
      <w:r>
        <w:rPr>
          <w:rStyle w:val="s1"/>
          <w:rFonts w:ascii="Simplified Arabic" w:hAnsi="Simplified Arabic" w:cs="Simplified Arabic" w:hint="cs"/>
          <w:sz w:val="28"/>
          <w:szCs w:val="28"/>
          <w:rtl/>
        </w:rPr>
        <w:t>غياب نماذج متكاملة تستند إلى الواقع السعودي</w:t>
      </w:r>
      <w:r>
        <w:rPr>
          <w:rStyle w:val="s2"/>
          <w:rFonts w:ascii="Simplified Arabic" w:hAnsi="Simplified Arabic" w:cs="Simplified Arabic" w:hint="cs"/>
          <w:sz w:val="28"/>
          <w:szCs w:val="28"/>
          <w:rtl/>
        </w:rPr>
        <w:t xml:space="preserve"> في تحليل العلاقة بين إدارة المخاطر والأداء، مما يُبرز أهمية الدراسة الحالية في تقديم إطار تطبيقي محلي يراعي خصوصية السياق</w:t>
      </w:r>
      <w:r>
        <w:rPr>
          <w:rFonts w:ascii="Simplified Arabic" w:hAnsi="Simplified Arabic" w:cs="Simplified Arabic" w:hint="cs"/>
          <w:sz w:val="28"/>
          <w:szCs w:val="28"/>
          <w:rtl/>
        </w:rPr>
        <w:t>.</w:t>
      </w:r>
    </w:p>
    <w:p w14:paraId="22900BA8" w14:textId="77777777" w:rsidR="00BD605B" w:rsidRDefault="00BD605B">
      <w:pPr>
        <w:spacing w:before="100" w:beforeAutospacing="1" w:after="100" w:afterAutospacing="1" w:line="240" w:lineRule="auto"/>
        <w:jc w:val="both"/>
        <w:outlineLvl w:val="2"/>
        <w:rPr>
          <w:rStyle w:val="s1"/>
          <w:rFonts w:ascii="Simplified Arabic" w:hAnsi="Simplified Arabic" w:cs="Simplified Arabic"/>
          <w:b/>
          <w:bCs/>
          <w:sz w:val="16"/>
          <w:szCs w:val="16"/>
          <w:rtl/>
        </w:rPr>
      </w:pPr>
    </w:p>
    <w:p w14:paraId="0B1BFF5B" w14:textId="77777777" w:rsidR="00BD605B" w:rsidRDefault="008222C8">
      <w:pPr>
        <w:jc w:val="lowKashida"/>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المنطلقات النظرية للدراسة:</w:t>
      </w:r>
    </w:p>
    <w:p w14:paraId="4C1FF8EF" w14:textId="77777777" w:rsidR="00BD605B" w:rsidRDefault="008222C8">
      <w:pPr>
        <w:pStyle w:val="p1"/>
        <w:bidi/>
        <w:jc w:val="lowKashida"/>
        <w:rPr>
          <w:rStyle w:val="s1"/>
          <w:rFonts w:ascii="Simplified Arabic" w:hAnsi="Simplified Arabic" w:cs="Simplified Arabic"/>
          <w:sz w:val="28"/>
          <w:szCs w:val="28"/>
          <w:rtl/>
        </w:rPr>
      </w:pPr>
      <w:r>
        <w:rPr>
          <w:rStyle w:val="s1"/>
          <w:rFonts w:ascii="Simplified Arabic" w:hAnsi="Simplified Arabic" w:cs="Simplified Arabic" w:hint="cs"/>
          <w:sz w:val="28"/>
          <w:szCs w:val="28"/>
          <w:rtl/>
        </w:rPr>
        <w:t>تُعد المنطلقات النظرية الأساس العلمي الذي تستند إليه الدراسة في تحليل موضوعها وتفسير متغيراتها، إذ تمثل الإطار المفاهيمي والفكري الذي يوجه الباحث لفهم العلاقات بين مكونات الظاهرة المدروسة، وفي سياق دراسة أثر</w:t>
      </w:r>
      <w:r>
        <w:rPr>
          <w:rStyle w:val="s2"/>
          <w:rFonts w:ascii="Simplified Arabic" w:hAnsi="Simplified Arabic" w:cs="Simplified Arabic" w:hint="cs"/>
          <w:sz w:val="28"/>
          <w:szCs w:val="28"/>
          <w:rtl/>
        </w:rPr>
        <w:t xml:space="preserve"> إدارة المخاطر في تحسين أداء المشاريع</w:t>
      </w:r>
      <w:r>
        <w:rPr>
          <w:rStyle w:val="s1"/>
          <w:rFonts w:ascii="Simplified Arabic" w:hAnsi="Simplified Arabic" w:cs="Simplified Arabic" w:hint="cs"/>
          <w:sz w:val="28"/>
          <w:szCs w:val="28"/>
          <w:rtl/>
        </w:rPr>
        <w:t xml:space="preserve">، تنطلق المنطلقات النظرية من المفهوم </w:t>
      </w:r>
      <w:r>
        <w:rPr>
          <w:rStyle w:val="s1"/>
          <w:rFonts w:ascii="Simplified Arabic" w:hAnsi="Simplified Arabic" w:cs="Simplified Arabic" w:hint="cs"/>
          <w:sz w:val="28"/>
          <w:szCs w:val="28"/>
          <w:rtl/>
        </w:rPr>
        <w:lastRenderedPageBreak/>
        <w:t xml:space="preserve">المركزي لإدارة المخاطر بوصفها عملية منهجية تهدف إلى التعرف على المخاطر المحتملة، وتقييمها، ووضع الاستراتيجيات المناسبة للتعامل معها، بما يساهم في تعزيز استقرار المشروع ورفع كفاءته. </w:t>
      </w:r>
    </w:p>
    <w:p w14:paraId="047935C9" w14:textId="77777777" w:rsidR="00CD6B4E" w:rsidRDefault="00CD6B4E" w:rsidP="00CD6B4E">
      <w:pPr>
        <w:pStyle w:val="p1"/>
        <w:bidi/>
        <w:jc w:val="lowKashida"/>
        <w:rPr>
          <w:rStyle w:val="s1"/>
          <w:rFonts w:ascii="Simplified Arabic" w:hAnsi="Simplified Arabic" w:cs="Simplified Arabic"/>
          <w:sz w:val="28"/>
          <w:szCs w:val="28"/>
          <w:rtl/>
        </w:rPr>
      </w:pPr>
    </w:p>
    <w:p w14:paraId="39B592DB" w14:textId="77777777" w:rsidR="00CD6B4E" w:rsidRPr="00CD6B4E" w:rsidRDefault="00CD6B4E" w:rsidP="00CD6B4E">
      <w:pPr>
        <w:rPr>
          <w:rFonts w:ascii="Simplified Arabic" w:hAnsi="Simplified Arabic" w:cs="Simplified Arabic"/>
          <w:b/>
          <w:bCs/>
          <w:sz w:val="28"/>
          <w:szCs w:val="28"/>
          <w:rtl/>
        </w:rPr>
      </w:pPr>
      <w:r w:rsidRPr="00CD6B4E">
        <w:rPr>
          <w:rFonts w:ascii="Simplified Arabic" w:hAnsi="Simplified Arabic" w:cs="Simplified Arabic" w:hint="cs"/>
          <w:b/>
          <w:bCs/>
          <w:sz w:val="28"/>
          <w:szCs w:val="28"/>
          <w:rtl/>
        </w:rPr>
        <w:t>إدارة المخاطر:</w:t>
      </w:r>
    </w:p>
    <w:p w14:paraId="05CFC031" w14:textId="77777777" w:rsidR="00CD6B4E" w:rsidRPr="00CD6B4E" w:rsidRDefault="00CD6B4E" w:rsidP="00CD6B4E">
      <w:pPr>
        <w:spacing w:line="240" w:lineRule="auto"/>
        <w:jc w:val="both"/>
        <w:rPr>
          <w:rFonts w:ascii="Simplified Arabic" w:hAnsi="Simplified Arabic" w:cs="Simplified Arabic"/>
          <w:sz w:val="28"/>
          <w:szCs w:val="28"/>
          <w:rtl/>
        </w:rPr>
      </w:pPr>
      <w:r w:rsidRPr="00CD6B4E">
        <w:rPr>
          <w:rFonts w:ascii="Simplified Arabic" w:hAnsi="Simplified Arabic" w:cs="Simplified Arabic" w:hint="cs"/>
          <w:sz w:val="28"/>
          <w:szCs w:val="28"/>
          <w:rtl/>
        </w:rPr>
        <w:t>تعرف إدارة المخاطر بأنها عملية منهجية تهدف إلى التعرف على المخاطر المحتملة التي قد تواجه المؤسسة وتحليلها وقياسها، ثم وضع استراتيجيات مناسبة للتعامل معها بما يحد من آثارها السلبية ويعزز القدرة على تحقيق الأهداف. (التراس، 2015)</w:t>
      </w:r>
    </w:p>
    <w:p w14:paraId="0E0CC91B" w14:textId="77777777" w:rsidR="00CD6B4E" w:rsidRPr="00CD6B4E" w:rsidRDefault="00CD6B4E" w:rsidP="00CD6B4E">
      <w:pPr>
        <w:spacing w:line="240" w:lineRule="auto"/>
        <w:jc w:val="both"/>
        <w:rPr>
          <w:rFonts w:ascii="Simplified Arabic" w:hAnsi="Simplified Arabic" w:cs="Simplified Arabic"/>
          <w:sz w:val="28"/>
          <w:szCs w:val="28"/>
          <w:rtl/>
        </w:rPr>
      </w:pPr>
      <w:r w:rsidRPr="00CD6B4E">
        <w:rPr>
          <w:rFonts w:ascii="Simplified Arabic" w:hAnsi="Simplified Arabic" w:cs="Simplified Arabic" w:hint="cs"/>
          <w:sz w:val="28"/>
          <w:szCs w:val="28"/>
          <w:rtl/>
        </w:rPr>
        <w:t>‏</w:t>
      </w:r>
      <w:r w:rsidRPr="00CD6B4E">
        <w:rPr>
          <w:rFonts w:ascii="Simplified Arabic" w:hAnsi="Simplified Arabic" w:cs="Simplified Arabic" w:hint="eastAsia"/>
          <w:sz w:val="28"/>
          <w:szCs w:val="28"/>
          <w:rtl/>
        </w:rPr>
        <w:t>وأن</w:t>
      </w:r>
      <w:r w:rsidRPr="00CD6B4E">
        <w:rPr>
          <w:rFonts w:ascii="Simplified Arabic" w:hAnsi="Simplified Arabic" w:cs="Simplified Arabic" w:hint="cs"/>
          <w:sz w:val="28"/>
          <w:szCs w:val="28"/>
          <w:rtl/>
        </w:rPr>
        <w:t xml:space="preserve"> إدارة المخاطر تمثل مجموعة من السياسات والإجراءات التي تعتمدها المؤسسات في تحديد المخاطر المالية والمصرفية وتقييمها والسيطرة عليها، بهدف ضمان الاستقرار المالي وتحسين الأداء المؤسسي. (ساعد واخرون، 2020)</w:t>
      </w:r>
    </w:p>
    <w:p w14:paraId="1B8BD838" w14:textId="77777777" w:rsidR="00CD6B4E" w:rsidRPr="00CD6B4E" w:rsidRDefault="00CD6B4E" w:rsidP="00CD6B4E">
      <w:pPr>
        <w:spacing w:line="240" w:lineRule="auto"/>
        <w:jc w:val="both"/>
        <w:rPr>
          <w:rFonts w:ascii="Simplified Arabic" w:hAnsi="Simplified Arabic" w:cs="Simplified Arabic"/>
          <w:sz w:val="28"/>
          <w:szCs w:val="28"/>
          <w:rtl/>
        </w:rPr>
      </w:pPr>
      <w:r w:rsidRPr="00CD6B4E">
        <w:rPr>
          <w:rFonts w:ascii="Simplified Arabic" w:hAnsi="Simplified Arabic" w:cs="Simplified Arabic" w:hint="cs"/>
          <w:sz w:val="28"/>
          <w:szCs w:val="28"/>
          <w:rtl/>
        </w:rPr>
        <w:t>‏وتعد إدارة المخاطر المالية عملية تحليل وتقييم المخاطر التي تؤثر على الموارد المالية للمؤسسة والعمل على إدارتها بكفاءة لتحقيق التوازن بين العائد والمخاطرة. (</w:t>
      </w:r>
      <w:proofErr w:type="spellStart"/>
      <w:r w:rsidRPr="00CD6B4E">
        <w:rPr>
          <w:rFonts w:ascii="Simplified Arabic" w:hAnsi="Simplified Arabic" w:cs="Simplified Arabic" w:hint="cs"/>
          <w:sz w:val="28"/>
          <w:szCs w:val="28"/>
          <w:rtl/>
        </w:rPr>
        <w:t>كلاش</w:t>
      </w:r>
      <w:proofErr w:type="spellEnd"/>
      <w:r w:rsidRPr="00CD6B4E">
        <w:rPr>
          <w:rFonts w:ascii="Simplified Arabic" w:hAnsi="Simplified Arabic" w:cs="Simplified Arabic" w:hint="cs"/>
          <w:sz w:val="28"/>
          <w:szCs w:val="28"/>
          <w:rtl/>
        </w:rPr>
        <w:t xml:space="preserve"> واخرون، 2021)</w:t>
      </w:r>
    </w:p>
    <w:p w14:paraId="5EF293CA" w14:textId="77777777" w:rsidR="00CD6B4E" w:rsidRPr="00CD6B4E" w:rsidRDefault="00CD6B4E" w:rsidP="00CD6B4E">
      <w:pPr>
        <w:spacing w:line="240" w:lineRule="auto"/>
        <w:jc w:val="both"/>
        <w:rPr>
          <w:rFonts w:ascii="Simplified Arabic" w:hAnsi="Simplified Arabic" w:cs="Simplified Arabic"/>
          <w:sz w:val="28"/>
          <w:szCs w:val="28"/>
          <w:rtl/>
        </w:rPr>
      </w:pPr>
      <w:r w:rsidRPr="00CD6B4E">
        <w:rPr>
          <w:rFonts w:ascii="Simplified Arabic" w:hAnsi="Simplified Arabic" w:cs="Simplified Arabic" w:hint="cs"/>
          <w:sz w:val="28"/>
          <w:szCs w:val="28"/>
          <w:rtl/>
        </w:rPr>
        <w:t>‏وتعرف أيضا بأنها نظام متكامل يشمل مجموعة من الآليات والإجراءات الرقابية التي تهدف إلى اكتشاف المخاطر المحتملة ومتابعتها بشكل مستمر مع اتخاذ التدابير اللازمة للحد منها وتعزيز فعالية الرقابة الداخلية. (</w:t>
      </w:r>
      <w:proofErr w:type="spellStart"/>
      <w:r w:rsidRPr="00CD6B4E">
        <w:rPr>
          <w:rFonts w:ascii="Simplified Arabic" w:hAnsi="Simplified Arabic" w:cs="Simplified Arabic" w:hint="cs"/>
          <w:sz w:val="28"/>
          <w:szCs w:val="28"/>
          <w:rtl/>
        </w:rPr>
        <w:t>أمازل</w:t>
      </w:r>
      <w:proofErr w:type="spellEnd"/>
      <w:r w:rsidRPr="00CD6B4E">
        <w:rPr>
          <w:rFonts w:ascii="Simplified Arabic" w:hAnsi="Simplified Arabic" w:cs="Simplified Arabic" w:hint="cs"/>
          <w:sz w:val="28"/>
          <w:szCs w:val="28"/>
          <w:rtl/>
        </w:rPr>
        <w:t>، 2023)</w:t>
      </w:r>
    </w:p>
    <w:p w14:paraId="1B1C961C" w14:textId="77777777" w:rsidR="00CD6B4E" w:rsidRPr="00CD6B4E" w:rsidRDefault="00CD6B4E" w:rsidP="00CD6B4E">
      <w:pPr>
        <w:spacing w:line="240" w:lineRule="auto"/>
        <w:jc w:val="both"/>
        <w:rPr>
          <w:rFonts w:ascii="Simplified Arabic" w:hAnsi="Simplified Arabic" w:cs="Simplified Arabic"/>
          <w:sz w:val="28"/>
          <w:szCs w:val="28"/>
          <w:rtl/>
        </w:rPr>
      </w:pPr>
      <w:r w:rsidRPr="00CD6B4E">
        <w:rPr>
          <w:rFonts w:ascii="Simplified Arabic" w:hAnsi="Simplified Arabic" w:cs="Simplified Arabic" w:hint="cs"/>
          <w:sz w:val="28"/>
          <w:szCs w:val="28"/>
          <w:rtl/>
        </w:rPr>
        <w:t>‏كما أن إدارة المخاطر تمثل عملية إدارية مستمرة تهدف إلى التنبؤ بالمخاطر المختلفة التي قد تواجه المؤسسات والعمل على معالجتها بطرق علمية تساهم في تحسين مستوى الأداء المؤسسي. (العرود، 2023)</w:t>
      </w:r>
    </w:p>
    <w:p w14:paraId="32B76EF7" w14:textId="77777777" w:rsidR="00CD6B4E" w:rsidRPr="00CD6B4E" w:rsidRDefault="00CD6B4E" w:rsidP="00CD6B4E">
      <w:pPr>
        <w:spacing w:line="240" w:lineRule="auto"/>
        <w:jc w:val="both"/>
        <w:rPr>
          <w:rFonts w:ascii="Simplified Arabic" w:hAnsi="Simplified Arabic" w:cs="Simplified Arabic"/>
          <w:sz w:val="28"/>
          <w:szCs w:val="28"/>
          <w:rtl/>
        </w:rPr>
      </w:pPr>
      <w:r w:rsidRPr="00CD6B4E">
        <w:rPr>
          <w:rFonts w:ascii="Simplified Arabic" w:hAnsi="Simplified Arabic" w:cs="Simplified Arabic" w:hint="cs"/>
          <w:sz w:val="28"/>
          <w:szCs w:val="28"/>
          <w:rtl/>
        </w:rPr>
        <w:t>‏وتعرف ايضاً إدارة المخاطر تعد استراتيجية تنظيمية تعتمد المؤسسة لتحديد مصادر الخطر وتحليلها ووضع خطة استجابة فعالة بما يضمن تقليل الخسائر وتعظيم الفرص. (بوداود، 2023)</w:t>
      </w:r>
    </w:p>
    <w:p w14:paraId="4228B573" w14:textId="77777777" w:rsidR="00CD6B4E" w:rsidRPr="00CD6B4E" w:rsidRDefault="00CD6B4E" w:rsidP="00CD6B4E">
      <w:pPr>
        <w:spacing w:line="240" w:lineRule="auto"/>
        <w:jc w:val="both"/>
        <w:rPr>
          <w:rFonts w:ascii="Simplified Arabic" w:hAnsi="Simplified Arabic" w:cs="Simplified Arabic"/>
          <w:sz w:val="28"/>
          <w:szCs w:val="28"/>
          <w:rtl/>
          <w:lang w:val="en-GB"/>
        </w:rPr>
      </w:pPr>
      <w:r w:rsidRPr="00CD6B4E">
        <w:rPr>
          <w:rFonts w:ascii="Simplified Arabic" w:hAnsi="Simplified Arabic" w:cs="Simplified Arabic" w:hint="cs"/>
          <w:sz w:val="28"/>
          <w:szCs w:val="28"/>
          <w:rtl/>
        </w:rPr>
        <w:t xml:space="preserve">‏كما أن إدارة المخاطر المالية هي أداة أساسية لتحسين كفاءة المؤسسات من خلال التحكم في المخاطر </w:t>
      </w:r>
      <w:r w:rsidRPr="00CD6B4E">
        <w:rPr>
          <w:rFonts w:ascii="Simplified Arabic" w:hAnsi="Simplified Arabic" w:cs="Simplified Arabic" w:hint="eastAsia"/>
          <w:sz w:val="28"/>
          <w:szCs w:val="28"/>
          <w:rtl/>
        </w:rPr>
        <w:t>والتقليل</w:t>
      </w:r>
      <w:r w:rsidRPr="00CD6B4E">
        <w:rPr>
          <w:rFonts w:ascii="Simplified Arabic" w:hAnsi="Simplified Arabic" w:cs="Simplified Arabic" w:hint="cs"/>
          <w:sz w:val="28"/>
          <w:szCs w:val="28"/>
          <w:rtl/>
        </w:rPr>
        <w:t xml:space="preserve"> من آثارها السلبية بما يدعم تحقيق الاهداف الاستراتيجية</w:t>
      </w:r>
      <w:r w:rsidRPr="00CD6B4E">
        <w:rPr>
          <w:rFonts w:ascii="Simplified Arabic" w:hAnsi="Simplified Arabic" w:cs="Simplified Arabic" w:hint="cs"/>
          <w:sz w:val="28"/>
          <w:szCs w:val="28"/>
          <w:rtl/>
          <w:lang w:val="en-GB"/>
        </w:rPr>
        <w:t>. (سكندري، 2024)</w:t>
      </w:r>
    </w:p>
    <w:p w14:paraId="2EC5CDB4" w14:textId="77777777" w:rsidR="00CD6B4E" w:rsidRPr="00CD6B4E" w:rsidRDefault="00CD6B4E" w:rsidP="00CD6B4E">
      <w:pPr>
        <w:spacing w:line="240" w:lineRule="auto"/>
        <w:jc w:val="both"/>
        <w:rPr>
          <w:rFonts w:ascii="Simplified Arabic" w:hAnsi="Simplified Arabic" w:cs="Simplified Arabic"/>
          <w:sz w:val="28"/>
          <w:szCs w:val="28"/>
          <w:rtl/>
          <w:lang w:val="en-GB"/>
        </w:rPr>
      </w:pPr>
      <w:r w:rsidRPr="00CD6B4E">
        <w:rPr>
          <w:rFonts w:ascii="Simplified Arabic" w:hAnsi="Simplified Arabic" w:cs="Simplified Arabic" w:hint="cs"/>
          <w:sz w:val="28"/>
          <w:szCs w:val="28"/>
          <w:rtl/>
          <w:lang w:val="en-GB"/>
        </w:rPr>
        <w:t>و</w:t>
      </w:r>
      <w:r w:rsidRPr="00CD6B4E">
        <w:rPr>
          <w:rFonts w:ascii="Simplified Arabic" w:hAnsi="Simplified Arabic" w:cs="Simplified Arabic"/>
          <w:sz w:val="28"/>
          <w:szCs w:val="28"/>
          <w:rtl/>
          <w:lang w:val="en-GB"/>
        </w:rPr>
        <w:t>تعرف إدارة المخاطر بأنها عملية منهجية تهدف إلى تحديد المخاطر التي قد تواجه المشروع وتحليلها والتعامل معها باستخدام أدوات وتقنيات مناسبة للحد من تأثيرها على نتائج المشروع</w:t>
      </w:r>
      <w:r w:rsidRPr="00CD6B4E">
        <w:rPr>
          <w:rFonts w:ascii="Simplified Arabic" w:hAnsi="Simplified Arabic" w:cs="Simplified Arabic" w:hint="cs"/>
          <w:sz w:val="28"/>
          <w:szCs w:val="28"/>
          <w:rtl/>
          <w:lang w:val="en-GB"/>
        </w:rPr>
        <w:t>. (</w:t>
      </w:r>
      <w:r w:rsidRPr="00CD6B4E">
        <w:rPr>
          <w:rFonts w:ascii="Simplified Arabic" w:hAnsi="Simplified Arabic" w:cs="Simplified Arabic"/>
          <w:sz w:val="28"/>
          <w:szCs w:val="28"/>
          <w:lang w:val="en-GB"/>
        </w:rPr>
        <w:t>Rabechini Jr., R., &amp; de Carvalho</w:t>
      </w:r>
      <w:r w:rsidRPr="00CD6B4E">
        <w:rPr>
          <w:rFonts w:ascii="Simplified Arabic" w:hAnsi="Simplified Arabic" w:cs="Simplified Arabic" w:hint="cs"/>
          <w:sz w:val="28"/>
          <w:szCs w:val="28"/>
          <w:rtl/>
          <w:lang w:val="en-GB"/>
        </w:rPr>
        <w:t>)</w:t>
      </w:r>
    </w:p>
    <w:p w14:paraId="75712C75" w14:textId="77777777" w:rsidR="00CD6B4E" w:rsidRPr="00CD6B4E" w:rsidRDefault="00CD6B4E" w:rsidP="00CD6B4E">
      <w:pPr>
        <w:spacing w:line="240" w:lineRule="auto"/>
        <w:jc w:val="both"/>
        <w:rPr>
          <w:rFonts w:ascii="Simplified Arabic" w:hAnsi="Simplified Arabic" w:cs="Simplified Arabic"/>
          <w:sz w:val="28"/>
          <w:szCs w:val="28"/>
          <w:rtl/>
          <w:lang w:val="en-GB"/>
        </w:rPr>
      </w:pPr>
      <w:r w:rsidRPr="00CD6B4E">
        <w:rPr>
          <w:rFonts w:ascii="Simplified Arabic" w:hAnsi="Simplified Arabic" w:cs="Simplified Arabic" w:hint="cs"/>
          <w:sz w:val="28"/>
          <w:szCs w:val="28"/>
          <w:rtl/>
          <w:lang w:val="en-GB"/>
        </w:rPr>
        <w:lastRenderedPageBreak/>
        <w:t>و</w:t>
      </w:r>
      <w:r w:rsidRPr="00CD6B4E">
        <w:rPr>
          <w:rFonts w:ascii="Simplified Arabic" w:hAnsi="Simplified Arabic" w:cs="Simplified Arabic"/>
          <w:sz w:val="28"/>
          <w:szCs w:val="28"/>
          <w:rtl/>
          <w:lang w:val="en-GB"/>
        </w:rPr>
        <w:t>هي مجموعة من الأنشطة التي تشمل التخطيط للمخاطر، وتحديدها، وتحليلها، والاستجابة لها، ومراجعتها، بهدف تقليل تأثيرها وتحقيق نجاح المشروع.</w:t>
      </w:r>
      <w:r w:rsidRPr="00CD6B4E">
        <w:rPr>
          <w:rFonts w:ascii="Simplified Arabic" w:hAnsi="Simplified Arabic" w:cs="Simplified Arabic" w:hint="cs"/>
          <w:sz w:val="28"/>
          <w:szCs w:val="28"/>
          <w:rtl/>
          <w:lang w:val="en-GB"/>
        </w:rPr>
        <w:t xml:space="preserve"> (</w:t>
      </w:r>
      <w:r w:rsidRPr="00CD6B4E">
        <w:rPr>
          <w:rFonts w:ascii="Simplified Arabic" w:hAnsi="Simplified Arabic" w:cs="Simplified Arabic"/>
          <w:sz w:val="28"/>
          <w:szCs w:val="28"/>
          <w:lang w:val="en-GB"/>
        </w:rPr>
        <w:t>Al Mhirat, M. M., &amp; Irtemeh, H. J</w:t>
      </w:r>
      <w:r w:rsidRPr="00CD6B4E">
        <w:rPr>
          <w:rFonts w:ascii="Simplified Arabic" w:hAnsi="Simplified Arabic" w:cs="Simplified Arabic" w:hint="cs"/>
          <w:sz w:val="28"/>
          <w:szCs w:val="28"/>
          <w:rtl/>
          <w:lang w:val="en-GB"/>
        </w:rPr>
        <w:t>)</w:t>
      </w:r>
    </w:p>
    <w:p w14:paraId="11C37BF1" w14:textId="77777777" w:rsidR="00CD6B4E" w:rsidRPr="00CD6B4E" w:rsidRDefault="00CD6B4E" w:rsidP="00CD6B4E">
      <w:pPr>
        <w:spacing w:line="240" w:lineRule="auto"/>
        <w:jc w:val="both"/>
        <w:rPr>
          <w:rFonts w:ascii="Simplified Arabic" w:hAnsi="Simplified Arabic" w:cs="Simplified Arabic"/>
          <w:sz w:val="28"/>
          <w:szCs w:val="28"/>
          <w:rtl/>
        </w:rPr>
      </w:pPr>
      <w:r w:rsidRPr="00CD6B4E">
        <w:rPr>
          <w:rFonts w:ascii="Simplified Arabic" w:hAnsi="Simplified Arabic" w:cs="Simplified Arabic" w:hint="cs"/>
          <w:sz w:val="28"/>
          <w:szCs w:val="28"/>
          <w:rtl/>
        </w:rPr>
        <w:t>‏ويعرفه الباحث إجرائياً من خلال استجابة عينة الدراسة على المقياس بأنها مجموعة من الممارسات والإجراءات التي تعتمدها الشركة لتحديد المخاطر المحتملة التي قد تواجه المشاريع وتحليلها وتقييمها ووضع الخطط المناسبة للاستجابة لها ومتابعتها بشكل مستمر.</w:t>
      </w:r>
    </w:p>
    <w:p w14:paraId="1376948F" w14:textId="77777777" w:rsidR="00CD6B4E" w:rsidRPr="00CD6B4E" w:rsidRDefault="00CD6B4E" w:rsidP="00CD6B4E">
      <w:pPr>
        <w:spacing w:line="240" w:lineRule="auto"/>
        <w:jc w:val="both"/>
        <w:rPr>
          <w:rFonts w:ascii="Simplified Arabic" w:hAnsi="Simplified Arabic" w:cs="Simplified Arabic"/>
          <w:sz w:val="16"/>
          <w:szCs w:val="16"/>
          <w:rtl/>
        </w:rPr>
      </w:pPr>
    </w:p>
    <w:p w14:paraId="472DFAC8" w14:textId="77777777" w:rsidR="00CD6B4E" w:rsidRPr="00CD6B4E" w:rsidRDefault="00CD6B4E" w:rsidP="00CD6B4E">
      <w:pPr>
        <w:spacing w:line="240" w:lineRule="auto"/>
        <w:jc w:val="both"/>
        <w:rPr>
          <w:rFonts w:ascii="Simplified Arabic" w:hAnsi="Simplified Arabic" w:cs="Simplified Arabic"/>
          <w:b/>
          <w:bCs/>
          <w:sz w:val="28"/>
          <w:szCs w:val="28"/>
          <w:rtl/>
        </w:rPr>
      </w:pPr>
      <w:r w:rsidRPr="00CD6B4E">
        <w:rPr>
          <w:rFonts w:ascii="Simplified Arabic" w:hAnsi="Simplified Arabic" w:cs="Simplified Arabic" w:hint="cs"/>
          <w:b/>
          <w:bCs/>
          <w:sz w:val="28"/>
          <w:szCs w:val="28"/>
          <w:rtl/>
        </w:rPr>
        <w:t>أداء المشاريع:</w:t>
      </w:r>
    </w:p>
    <w:p w14:paraId="49FA9369" w14:textId="77777777" w:rsidR="00CD6B4E" w:rsidRPr="00CD6B4E" w:rsidRDefault="00CD6B4E" w:rsidP="00CD6B4E">
      <w:pPr>
        <w:spacing w:line="240" w:lineRule="auto"/>
        <w:jc w:val="both"/>
        <w:rPr>
          <w:rFonts w:ascii="Simplified Arabic" w:hAnsi="Simplified Arabic" w:cs="Simplified Arabic"/>
          <w:sz w:val="28"/>
          <w:szCs w:val="28"/>
          <w:rtl/>
        </w:rPr>
      </w:pPr>
      <w:r w:rsidRPr="00CD6B4E">
        <w:rPr>
          <w:rFonts w:ascii="Simplified Arabic" w:hAnsi="Simplified Arabic" w:cs="Simplified Arabic" w:hint="cs"/>
          <w:sz w:val="28"/>
          <w:szCs w:val="28"/>
          <w:rtl/>
        </w:rPr>
        <w:t xml:space="preserve">‏يعرف أداء المشاريع بأنه مدى قدرة المشروع على تحقيق أهدافه وفق معايير محددة تشمل الكفاءة في استخدام الموارد </w:t>
      </w:r>
      <w:r w:rsidRPr="00CD6B4E">
        <w:rPr>
          <w:rFonts w:ascii="Simplified Arabic" w:hAnsi="Simplified Arabic" w:cs="Simplified Arabic" w:hint="eastAsia"/>
          <w:sz w:val="28"/>
          <w:szCs w:val="28"/>
          <w:rtl/>
        </w:rPr>
        <w:t>والالتزام</w:t>
      </w:r>
      <w:r w:rsidRPr="00CD6B4E">
        <w:rPr>
          <w:rFonts w:ascii="Simplified Arabic" w:hAnsi="Simplified Arabic" w:cs="Simplified Arabic" w:hint="cs"/>
          <w:sz w:val="28"/>
          <w:szCs w:val="28"/>
          <w:rtl/>
        </w:rPr>
        <w:t xml:space="preserve"> بالوقت والتكلفة وتحقيق النتائج المرجوة. (التراس، 2015)</w:t>
      </w:r>
    </w:p>
    <w:p w14:paraId="2CF60B4C" w14:textId="77777777" w:rsidR="00CD6B4E" w:rsidRPr="00CD6B4E" w:rsidRDefault="00CD6B4E" w:rsidP="00CD6B4E">
      <w:pPr>
        <w:spacing w:line="240" w:lineRule="auto"/>
        <w:jc w:val="both"/>
        <w:rPr>
          <w:rFonts w:ascii="Simplified Arabic" w:hAnsi="Simplified Arabic" w:cs="Simplified Arabic"/>
          <w:sz w:val="28"/>
          <w:szCs w:val="28"/>
          <w:rtl/>
        </w:rPr>
      </w:pPr>
      <w:r w:rsidRPr="00CD6B4E">
        <w:rPr>
          <w:rFonts w:ascii="Simplified Arabic" w:hAnsi="Simplified Arabic" w:cs="Simplified Arabic" w:hint="cs"/>
          <w:sz w:val="28"/>
          <w:szCs w:val="28"/>
          <w:rtl/>
        </w:rPr>
        <w:t>‏</w:t>
      </w:r>
      <w:r w:rsidRPr="00CD6B4E">
        <w:rPr>
          <w:rFonts w:ascii="Simplified Arabic" w:hAnsi="Simplified Arabic" w:cs="Simplified Arabic" w:hint="eastAsia"/>
          <w:sz w:val="28"/>
          <w:szCs w:val="28"/>
          <w:rtl/>
        </w:rPr>
        <w:t>وإن</w:t>
      </w:r>
      <w:r w:rsidRPr="00CD6B4E">
        <w:rPr>
          <w:rFonts w:ascii="Simplified Arabic" w:hAnsi="Simplified Arabic" w:cs="Simplified Arabic" w:hint="cs"/>
          <w:sz w:val="28"/>
          <w:szCs w:val="28"/>
          <w:rtl/>
        </w:rPr>
        <w:t xml:space="preserve"> أداء المشاريع يعكس مستوى نجاح المشروع في تحقيق أهدافه المالية والتنظيمية من خلال تحقيق التوازن بين العوائد والمخاطر وتحسين نتائج التنفيذ. (ساعد واخرون، 2020)</w:t>
      </w:r>
    </w:p>
    <w:p w14:paraId="761C2884" w14:textId="77777777" w:rsidR="00CD6B4E" w:rsidRPr="00CD6B4E" w:rsidRDefault="00CD6B4E" w:rsidP="00CD6B4E">
      <w:pPr>
        <w:spacing w:line="240" w:lineRule="auto"/>
        <w:jc w:val="both"/>
        <w:rPr>
          <w:rFonts w:ascii="Simplified Arabic" w:hAnsi="Simplified Arabic" w:cs="Simplified Arabic"/>
          <w:sz w:val="28"/>
          <w:szCs w:val="28"/>
          <w:rtl/>
        </w:rPr>
      </w:pPr>
      <w:r w:rsidRPr="00CD6B4E">
        <w:rPr>
          <w:rFonts w:ascii="Simplified Arabic" w:hAnsi="Simplified Arabic" w:cs="Simplified Arabic" w:hint="cs"/>
          <w:sz w:val="28"/>
          <w:szCs w:val="28"/>
          <w:rtl/>
        </w:rPr>
        <w:t>‏ويعرف ايضاً أداء المشاريع في قدرة المشروع على تحقيق نتائج مالية وتشغيلية إيجابية، تعكس كفاءة الادارة في استغلال الموارد وتقليل المخاطر. (</w:t>
      </w:r>
      <w:proofErr w:type="spellStart"/>
      <w:r w:rsidRPr="00CD6B4E">
        <w:rPr>
          <w:rFonts w:ascii="Simplified Arabic" w:hAnsi="Simplified Arabic" w:cs="Simplified Arabic" w:hint="cs"/>
          <w:sz w:val="28"/>
          <w:szCs w:val="28"/>
          <w:rtl/>
        </w:rPr>
        <w:t>كلاش</w:t>
      </w:r>
      <w:proofErr w:type="spellEnd"/>
      <w:r w:rsidRPr="00CD6B4E">
        <w:rPr>
          <w:rFonts w:ascii="Simplified Arabic" w:hAnsi="Simplified Arabic" w:cs="Simplified Arabic" w:hint="cs"/>
          <w:sz w:val="28"/>
          <w:szCs w:val="28"/>
          <w:rtl/>
        </w:rPr>
        <w:t xml:space="preserve"> واخرون، 2021)</w:t>
      </w:r>
    </w:p>
    <w:p w14:paraId="314B3BDA" w14:textId="77777777" w:rsidR="00CD6B4E" w:rsidRPr="00CD6B4E" w:rsidRDefault="00CD6B4E" w:rsidP="00CD6B4E">
      <w:pPr>
        <w:spacing w:line="240" w:lineRule="auto"/>
        <w:jc w:val="both"/>
        <w:rPr>
          <w:rFonts w:ascii="Simplified Arabic" w:hAnsi="Simplified Arabic" w:cs="Simplified Arabic"/>
          <w:sz w:val="28"/>
          <w:szCs w:val="28"/>
          <w:rtl/>
        </w:rPr>
      </w:pPr>
      <w:r w:rsidRPr="00CD6B4E">
        <w:rPr>
          <w:rFonts w:ascii="Simplified Arabic" w:hAnsi="Simplified Arabic" w:cs="Simplified Arabic" w:hint="cs"/>
          <w:sz w:val="28"/>
          <w:szCs w:val="28"/>
          <w:rtl/>
        </w:rPr>
        <w:t>‏</w:t>
      </w:r>
      <w:r w:rsidRPr="00CD6B4E">
        <w:rPr>
          <w:rFonts w:ascii="Simplified Arabic" w:hAnsi="Simplified Arabic" w:cs="Simplified Arabic" w:hint="eastAsia"/>
          <w:sz w:val="28"/>
          <w:szCs w:val="28"/>
          <w:rtl/>
        </w:rPr>
        <w:t>وأداء</w:t>
      </w:r>
      <w:r w:rsidRPr="00CD6B4E">
        <w:rPr>
          <w:rFonts w:ascii="Simplified Arabic" w:hAnsi="Simplified Arabic" w:cs="Simplified Arabic" w:hint="cs"/>
          <w:sz w:val="28"/>
          <w:szCs w:val="28"/>
          <w:rtl/>
        </w:rPr>
        <w:t xml:space="preserve"> المشاريع فإنه محصلة كفاءة العمليات الإدارية والرقابية داخل المشروع، ومدى قدرتها على تحقيق الأهداف المخططة بجودة عالية </w:t>
      </w:r>
      <w:r w:rsidRPr="00CD6B4E">
        <w:rPr>
          <w:rFonts w:ascii="Simplified Arabic" w:hAnsi="Simplified Arabic" w:cs="Simplified Arabic" w:hint="eastAsia"/>
          <w:sz w:val="28"/>
          <w:szCs w:val="28"/>
          <w:rtl/>
        </w:rPr>
        <w:t>وضمن</w:t>
      </w:r>
      <w:r w:rsidRPr="00CD6B4E">
        <w:rPr>
          <w:rFonts w:ascii="Simplified Arabic" w:hAnsi="Simplified Arabic" w:cs="Simplified Arabic" w:hint="cs"/>
          <w:sz w:val="28"/>
          <w:szCs w:val="28"/>
          <w:rtl/>
        </w:rPr>
        <w:t xml:space="preserve"> الإطار الزمني المحدد. (أمزال، 2023)</w:t>
      </w:r>
    </w:p>
    <w:p w14:paraId="2E43E340" w14:textId="77777777" w:rsidR="00CD6B4E" w:rsidRPr="00CD6B4E" w:rsidRDefault="00CD6B4E" w:rsidP="00CD6B4E">
      <w:pPr>
        <w:spacing w:line="240" w:lineRule="auto"/>
        <w:jc w:val="both"/>
        <w:rPr>
          <w:rFonts w:ascii="Simplified Arabic" w:hAnsi="Simplified Arabic" w:cs="Simplified Arabic"/>
          <w:sz w:val="28"/>
          <w:szCs w:val="28"/>
          <w:rtl/>
          <w:lang w:val="en-GB"/>
        </w:rPr>
      </w:pPr>
      <w:r w:rsidRPr="00CD6B4E">
        <w:rPr>
          <w:rFonts w:ascii="Simplified Arabic" w:hAnsi="Simplified Arabic" w:cs="Simplified Arabic" w:hint="cs"/>
          <w:sz w:val="28"/>
          <w:szCs w:val="28"/>
          <w:rtl/>
        </w:rPr>
        <w:t>‏كما ان أداء المشاريع يعبر عن مستوى فاعلية وكفاءة تنفيذ الأنشطة والخدمات داخل المشروع، ومدى تحقيقها الاهداف فيها بما ينعكس على تحسين الأداء العام للمؤسسة. (العرود، 2023)</w:t>
      </w:r>
    </w:p>
    <w:p w14:paraId="7D71EBE8" w14:textId="77777777" w:rsidR="00CD6B4E" w:rsidRPr="00CD6B4E" w:rsidRDefault="00CD6B4E" w:rsidP="00CD6B4E">
      <w:pPr>
        <w:spacing w:line="240" w:lineRule="auto"/>
        <w:jc w:val="both"/>
        <w:rPr>
          <w:rFonts w:ascii="Simplified Arabic" w:hAnsi="Simplified Arabic" w:cs="Simplified Arabic"/>
          <w:sz w:val="28"/>
          <w:szCs w:val="28"/>
          <w:rtl/>
        </w:rPr>
      </w:pPr>
      <w:r w:rsidRPr="00CD6B4E">
        <w:rPr>
          <w:rFonts w:ascii="Simplified Arabic" w:hAnsi="Simplified Arabic" w:cs="Simplified Arabic"/>
          <w:sz w:val="28"/>
          <w:szCs w:val="28"/>
          <w:rtl/>
        </w:rPr>
        <w:t>‏</w:t>
      </w:r>
      <w:r w:rsidRPr="00CD6B4E">
        <w:rPr>
          <w:rFonts w:ascii="Simplified Arabic" w:hAnsi="Simplified Arabic" w:cs="Simplified Arabic" w:hint="eastAsia"/>
          <w:sz w:val="28"/>
          <w:szCs w:val="28"/>
          <w:rtl/>
        </w:rPr>
        <w:t>وأن</w:t>
      </w:r>
      <w:r w:rsidRPr="00CD6B4E">
        <w:rPr>
          <w:rFonts w:ascii="Simplified Arabic" w:hAnsi="Simplified Arabic" w:cs="Simplified Arabic"/>
          <w:sz w:val="28"/>
          <w:szCs w:val="28"/>
          <w:rtl/>
        </w:rPr>
        <w:t xml:space="preserve"> أداء المشاريع </w:t>
      </w:r>
      <w:r w:rsidRPr="00CD6B4E">
        <w:rPr>
          <w:rFonts w:ascii="Simplified Arabic" w:hAnsi="Simplified Arabic" w:cs="Simplified Arabic" w:hint="cs"/>
          <w:sz w:val="28"/>
          <w:szCs w:val="28"/>
          <w:rtl/>
        </w:rPr>
        <w:t>‏هو مؤشر لمدة نجاح استراتيجيات الادارة في تحقيق النتائج المرجوة من خلال الالتزام بالخطة وتقليل الانحرافات. (بوداود، 2023)</w:t>
      </w:r>
    </w:p>
    <w:p w14:paraId="1674256F" w14:textId="77777777" w:rsidR="00CD6B4E" w:rsidRPr="00CD6B4E" w:rsidRDefault="00CD6B4E" w:rsidP="00CD6B4E">
      <w:pPr>
        <w:spacing w:line="240" w:lineRule="auto"/>
        <w:jc w:val="both"/>
        <w:rPr>
          <w:rFonts w:ascii="Simplified Arabic" w:hAnsi="Simplified Arabic" w:cs="Simplified Arabic"/>
          <w:sz w:val="28"/>
          <w:szCs w:val="28"/>
          <w:rtl/>
        </w:rPr>
      </w:pPr>
      <w:r w:rsidRPr="00CD6B4E">
        <w:rPr>
          <w:rFonts w:ascii="Simplified Arabic" w:hAnsi="Simplified Arabic" w:cs="Simplified Arabic" w:hint="cs"/>
          <w:sz w:val="28"/>
          <w:szCs w:val="28"/>
          <w:rtl/>
        </w:rPr>
        <w:t>‏</w:t>
      </w:r>
      <w:r w:rsidRPr="00CD6B4E">
        <w:rPr>
          <w:rFonts w:ascii="Simplified Arabic" w:hAnsi="Simplified Arabic" w:cs="Simplified Arabic" w:hint="eastAsia"/>
          <w:sz w:val="28"/>
          <w:szCs w:val="28"/>
          <w:rtl/>
        </w:rPr>
        <w:t>وأن</w:t>
      </w:r>
      <w:r w:rsidRPr="00CD6B4E">
        <w:rPr>
          <w:rFonts w:ascii="Simplified Arabic" w:hAnsi="Simplified Arabic" w:cs="Simplified Arabic" w:hint="cs"/>
          <w:sz w:val="28"/>
          <w:szCs w:val="28"/>
          <w:rtl/>
        </w:rPr>
        <w:t xml:space="preserve"> أداء المشاريع هي قدرة المؤسسة على تنفيذ مشاريعها بكفاءة عالية من خلال تحقيق الجودة المطلوبة وتقليل التكاليف والمخاطر بما يعزز من تنافسيتها واستدامتها. (سكندري، 2024)</w:t>
      </w:r>
    </w:p>
    <w:p w14:paraId="00CCDA6F" w14:textId="77777777" w:rsidR="00CD6B4E" w:rsidRPr="00CD6B4E" w:rsidRDefault="00CD6B4E" w:rsidP="00CD6B4E">
      <w:pPr>
        <w:spacing w:line="240" w:lineRule="auto"/>
        <w:jc w:val="both"/>
        <w:rPr>
          <w:rFonts w:ascii="Simplified Arabic" w:hAnsi="Simplified Arabic" w:cs="Simplified Arabic"/>
          <w:sz w:val="28"/>
          <w:szCs w:val="28"/>
          <w:rtl/>
          <w:lang w:val="en-GB"/>
        </w:rPr>
      </w:pPr>
      <w:r w:rsidRPr="00CD6B4E">
        <w:rPr>
          <w:rFonts w:ascii="Simplified Arabic" w:hAnsi="Simplified Arabic" w:cs="Simplified Arabic"/>
          <w:sz w:val="28"/>
          <w:szCs w:val="28"/>
          <w:rtl/>
        </w:rPr>
        <w:t xml:space="preserve">يُعرف أداء المشاريع بأنه مدى نجاح المشروع في تحقيق أهدافه من حيث الوقت والتكلفة والجودة، ويُقاس بدرجة تحقيق نتائج المشروع بكفاءة </w:t>
      </w:r>
      <w:r w:rsidRPr="00CD6B4E">
        <w:rPr>
          <w:rFonts w:ascii="Simplified Arabic" w:hAnsi="Simplified Arabic" w:cs="Simplified Arabic" w:hint="eastAsia"/>
          <w:sz w:val="28"/>
          <w:szCs w:val="28"/>
          <w:rtl/>
        </w:rPr>
        <w:t>وفعالية</w:t>
      </w:r>
      <w:r w:rsidRPr="00CD6B4E">
        <w:rPr>
          <w:rFonts w:ascii="Simplified Arabic" w:hAnsi="Simplified Arabic" w:cs="Simplified Arabic"/>
          <w:sz w:val="28"/>
          <w:szCs w:val="28"/>
          <w:rtl/>
        </w:rPr>
        <w:t>. (</w:t>
      </w:r>
      <w:r w:rsidRPr="00CD6B4E">
        <w:rPr>
          <w:rFonts w:ascii="Simplified Arabic" w:hAnsi="Simplified Arabic" w:cs="Simplified Arabic"/>
          <w:sz w:val="28"/>
          <w:szCs w:val="28"/>
          <w:lang w:val="en-GB"/>
        </w:rPr>
        <w:t xml:space="preserve"> Rabechini Jr., R., &amp; de Carvalho</w:t>
      </w:r>
      <w:r w:rsidRPr="00CD6B4E">
        <w:rPr>
          <w:rFonts w:ascii="Simplified Arabic" w:hAnsi="Simplified Arabic" w:cs="Simplified Arabic" w:hint="cs"/>
          <w:sz w:val="28"/>
          <w:szCs w:val="28"/>
          <w:rtl/>
          <w:lang w:val="en-GB"/>
        </w:rPr>
        <w:t>)</w:t>
      </w:r>
    </w:p>
    <w:p w14:paraId="4DE49643" w14:textId="77777777" w:rsidR="00CD6B4E" w:rsidRPr="00CD6B4E" w:rsidRDefault="00CD6B4E" w:rsidP="00CD6B4E">
      <w:pPr>
        <w:spacing w:line="240" w:lineRule="auto"/>
        <w:jc w:val="both"/>
        <w:rPr>
          <w:rFonts w:ascii="Simplified Arabic" w:hAnsi="Simplified Arabic" w:cs="Simplified Arabic"/>
          <w:sz w:val="28"/>
          <w:szCs w:val="28"/>
          <w:rtl/>
          <w:lang w:val="en-GB"/>
        </w:rPr>
      </w:pPr>
      <w:r w:rsidRPr="00CD6B4E">
        <w:rPr>
          <w:rFonts w:ascii="Simplified Arabic" w:hAnsi="Simplified Arabic" w:cs="Simplified Arabic" w:hint="cs"/>
          <w:sz w:val="28"/>
          <w:szCs w:val="28"/>
          <w:rtl/>
        </w:rPr>
        <w:t>و</w:t>
      </w:r>
      <w:r w:rsidRPr="00CD6B4E">
        <w:rPr>
          <w:rFonts w:ascii="Simplified Arabic" w:hAnsi="Simplified Arabic" w:cs="Simplified Arabic"/>
          <w:sz w:val="28"/>
          <w:szCs w:val="28"/>
          <w:rtl/>
        </w:rPr>
        <w:t>هو قدرة المشروع على تحقيق أهدافه من خلال تنفيذ الأنشطة بكفاءة وتحقيق النتائج المخططة</w:t>
      </w:r>
      <w:r w:rsidRPr="00CD6B4E">
        <w:rPr>
          <w:rFonts w:ascii="Simplified Arabic" w:hAnsi="Simplified Arabic" w:cs="Simplified Arabic" w:hint="cs"/>
          <w:sz w:val="28"/>
          <w:szCs w:val="28"/>
          <w:rtl/>
        </w:rPr>
        <w:t>.</w:t>
      </w:r>
      <w:r w:rsidRPr="00CD6B4E">
        <w:rPr>
          <w:rFonts w:ascii="Simplified Arabic" w:hAnsi="Simplified Arabic" w:cs="Simplified Arabic" w:hint="cs"/>
          <w:sz w:val="28"/>
          <w:szCs w:val="28"/>
          <w:rtl/>
          <w:lang w:val="en-GB"/>
        </w:rPr>
        <w:t xml:space="preserve"> (</w:t>
      </w:r>
      <w:r w:rsidRPr="00CD6B4E">
        <w:rPr>
          <w:rFonts w:ascii="Simplified Arabic" w:hAnsi="Simplified Arabic" w:cs="Simplified Arabic"/>
          <w:sz w:val="28"/>
          <w:szCs w:val="28"/>
          <w:lang w:val="en-GB"/>
        </w:rPr>
        <w:t>Al Mhirat, M. M., &amp; Irtemeh, H. J</w:t>
      </w:r>
      <w:r w:rsidRPr="00CD6B4E">
        <w:rPr>
          <w:rFonts w:ascii="Simplified Arabic" w:hAnsi="Simplified Arabic" w:cs="Simplified Arabic" w:hint="cs"/>
          <w:sz w:val="28"/>
          <w:szCs w:val="28"/>
          <w:rtl/>
          <w:lang w:val="en-GB"/>
        </w:rPr>
        <w:t>)</w:t>
      </w:r>
    </w:p>
    <w:p w14:paraId="2828A102" w14:textId="53F11540" w:rsidR="00CD6B4E" w:rsidRDefault="00CD6B4E" w:rsidP="00CD6B4E">
      <w:pPr>
        <w:spacing w:line="240" w:lineRule="auto"/>
        <w:jc w:val="both"/>
        <w:rPr>
          <w:rStyle w:val="s1"/>
          <w:rFonts w:ascii="Simplified Arabic" w:hAnsi="Simplified Arabic" w:cs="Simplified Arabic"/>
          <w:sz w:val="28"/>
          <w:szCs w:val="28"/>
          <w:rtl/>
        </w:rPr>
      </w:pPr>
      <w:r w:rsidRPr="00CD6B4E">
        <w:rPr>
          <w:rFonts w:ascii="Simplified Arabic" w:hAnsi="Simplified Arabic" w:cs="Simplified Arabic" w:hint="cs"/>
          <w:sz w:val="28"/>
          <w:szCs w:val="28"/>
          <w:rtl/>
        </w:rPr>
        <w:lastRenderedPageBreak/>
        <w:t xml:space="preserve">‏ويعرفه الباحث إجرائياً من خلال استجابة عينة الدراسة على المقياس بأنها مدى قدرة المشاريع على تحقيق أهدافها المخططة بكفاءة وفعالية، وذلك من خلال الالتزام بالجدول الزمني، وضبط التكاليف، وتحقيق مستوى الجودة المطلوب، إلى جانب كفاءة تنفيذ العمليات، ورضا الجهات المستفيدة. </w:t>
      </w:r>
    </w:p>
    <w:p w14:paraId="22E4E9BA" w14:textId="41E95C4D" w:rsidR="003B0BC3" w:rsidRDefault="008222C8" w:rsidP="003B0BC3">
      <w:pPr>
        <w:pStyle w:val="p1"/>
        <w:bidi/>
        <w:jc w:val="lowKashida"/>
        <w:rPr>
          <w:rFonts w:ascii="Simplified Arabic" w:hAnsi="Simplified Arabic" w:cs="Simplified Arabic"/>
          <w:sz w:val="28"/>
          <w:szCs w:val="28"/>
          <w:rtl/>
        </w:rPr>
      </w:pPr>
      <w:r>
        <w:rPr>
          <w:rStyle w:val="s1"/>
          <w:rFonts w:ascii="Simplified Arabic" w:hAnsi="Simplified Arabic" w:cs="Simplified Arabic" w:hint="cs"/>
          <w:sz w:val="28"/>
          <w:szCs w:val="28"/>
          <w:rtl/>
        </w:rPr>
        <w:t>و</w:t>
      </w:r>
      <w:r>
        <w:rPr>
          <w:rStyle w:val="s1"/>
          <w:rFonts w:ascii="Simplified Arabic" w:hAnsi="Simplified Arabic" w:cs="Simplified Arabic" w:hint="cs"/>
          <w:sz w:val="28"/>
          <w:szCs w:val="28"/>
          <w:rtl/>
        </w:rPr>
        <w:t>يستند هذا الإطار إلى مجموعة من المفاهيم والنظريات الإدارية التي تفسر كيفية تأثير ممارسات إدارة المخاطر، مثل التقييم المبكر، الاستجابة الوقائية، ونظم الرقابة، في تحسين الأداء التشغيلي والمالي للمشاريع، ويسهم هذا الإطار في بناء الفرضيات، وتفسير النتائج، وربطها بسياق البيئات المؤسسية عالية الحساسية للمخاطر مثل بيئة المشاريع الصناعية في شركة أرامكو السعودية، وفيما يلي عرض لأبرز المفاهيم والنظريات ذات الصلة:</w:t>
      </w:r>
    </w:p>
    <w:p w14:paraId="1E2D4F51" w14:textId="77777777" w:rsidR="00BD605B" w:rsidRDefault="008222C8">
      <w:pPr>
        <w:pStyle w:val="a5"/>
        <w:numPr>
          <w:ilvl w:val="0"/>
          <w:numId w:val="14"/>
        </w:numPr>
        <w:spacing w:before="100" w:beforeAutospacing="1" w:after="100" w:afterAutospacing="1" w:line="240" w:lineRule="auto"/>
        <w:jc w:val="lowKashida"/>
        <w:outlineLvl w:val="2"/>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 xml:space="preserve">نظرية إدارة المخاطر المؤسسية </w:t>
      </w:r>
    </w:p>
    <w:p w14:paraId="4B48A1A8" w14:textId="77777777" w:rsidR="00BD605B" w:rsidRDefault="008222C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تُعنى هذه النظرية بتحديد وتقييم ومعالجة المخاطر الاستراتيجية والمالية والتشغيلية التي قد تؤثر في تحقيق أهداف المنظمة.</w:t>
      </w:r>
    </w:p>
    <w:p w14:paraId="3C6E7718" w14:textId="77777777" w:rsidR="00BD605B" w:rsidRDefault="008222C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 xml:space="preserve">وتركز على اتخاذ قرارات مركزية بدلاً من توزيع إدارة المخاطر على وحدات العمل الفردية، وذلك بهدف تعزيز الاستقرار وتحقيق كفاءة تشغيلية وتنظيمية أفضل. </w:t>
      </w:r>
    </w:p>
    <w:p w14:paraId="74DBB9C5" w14:textId="77777777" w:rsidR="00BD605B" w:rsidRDefault="008222C8">
      <w:pPr>
        <w:pStyle w:val="a5"/>
        <w:numPr>
          <w:ilvl w:val="0"/>
          <w:numId w:val="14"/>
        </w:numPr>
        <w:spacing w:before="100" w:beforeAutospacing="1" w:after="100" w:afterAutospacing="1" w:line="240" w:lineRule="auto"/>
        <w:jc w:val="lowKashida"/>
        <w:outlineLvl w:val="2"/>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 xml:space="preserve">نظرية النُظم </w:t>
      </w:r>
      <w:r>
        <w:rPr>
          <w:rFonts w:ascii="Simplified Arabic" w:eastAsia="Times New Roman" w:hAnsi="Simplified Arabic" w:cs="Simplified Arabic" w:hint="cs"/>
          <w:b/>
          <w:bCs/>
          <w:kern w:val="0"/>
          <w:sz w:val="32"/>
          <w:szCs w:val="32"/>
          <w14:ligatures w14:val="none"/>
        </w:rPr>
        <w:t xml:space="preserve"> </w:t>
      </w:r>
    </w:p>
    <w:p w14:paraId="2C72A38B" w14:textId="77777777" w:rsidR="00BD605B" w:rsidRDefault="008222C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تنظر هذه النظرية إلى المشروع كـنظام متكامل يتكون من عدة عناصر مترابطة تؤثر وتتأثر ببعضها البعض، وتؤكد النظرية أهمية الرصد والتحكم في المخاطر ضمن جميع أجزاء المشروع لضمان الأداء العام، حيث يُسهم التكامل في تحسين الكفاءة وتعزيز مرونة المشروع في مواجهة المتغيرات.</w:t>
      </w:r>
    </w:p>
    <w:p w14:paraId="44F8D167" w14:textId="77777777" w:rsidR="00BD605B" w:rsidRDefault="008222C8">
      <w:pPr>
        <w:pStyle w:val="a5"/>
        <w:numPr>
          <w:ilvl w:val="0"/>
          <w:numId w:val="14"/>
        </w:numPr>
        <w:spacing w:before="100" w:beforeAutospacing="1" w:after="100" w:afterAutospacing="1" w:line="240" w:lineRule="auto"/>
        <w:jc w:val="lowKashida"/>
        <w:outlineLvl w:val="2"/>
        <w:rPr>
          <w:rFonts w:ascii="Simplified Arabic" w:eastAsia="SimSu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 xml:space="preserve">نظرية اتخاذ القرار </w:t>
      </w:r>
    </w:p>
    <w:p w14:paraId="18864851" w14:textId="77777777" w:rsidR="00BD605B" w:rsidRDefault="008222C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 xml:space="preserve">تُشير هذه النظرية إلى أن اتخاذ القرارات الرشيدة في بيئات مليئة بالمخاطر يعتمد على توافر معلومات دقيقة وتحليلات منضبطة. </w:t>
      </w:r>
    </w:p>
    <w:p w14:paraId="7291147A" w14:textId="77777777" w:rsidR="00BD605B" w:rsidRDefault="008222C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وتساعد إدارة المخاطر في هذا السياق على تقليل عدم اليقين وتعزيز جودة القرارات من خلال تقييم احتمالات حدوث الخطر وتأثيره.</w:t>
      </w:r>
    </w:p>
    <w:p w14:paraId="42CB9058" w14:textId="77777777" w:rsidR="00BD605B" w:rsidRDefault="008222C8">
      <w:pPr>
        <w:pStyle w:val="a5"/>
        <w:numPr>
          <w:ilvl w:val="0"/>
          <w:numId w:val="14"/>
        </w:numPr>
        <w:spacing w:before="100" w:beforeAutospacing="1" w:after="100" w:afterAutospacing="1" w:line="240" w:lineRule="auto"/>
        <w:jc w:val="lowKashida"/>
        <w:rPr>
          <w:rFonts w:ascii="Simplified Arabic" w:eastAsia="SimSu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نظرية الكفاءة التنظيمية</w:t>
      </w:r>
      <w:r>
        <w:rPr>
          <w:rFonts w:ascii="Simplified Arabic" w:eastAsia="Times New Roman" w:hAnsi="Simplified Arabic" w:cs="Simplified Arabic" w:hint="cs"/>
          <w:b/>
          <w:bCs/>
          <w:kern w:val="0"/>
          <w:sz w:val="32"/>
          <w:szCs w:val="32"/>
          <w14:ligatures w14:val="none"/>
        </w:rPr>
        <w:t xml:space="preserve"> </w:t>
      </w:r>
    </w:p>
    <w:p w14:paraId="166D5BC2" w14:textId="77777777" w:rsidR="00BD605B" w:rsidRDefault="008222C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lastRenderedPageBreak/>
        <w:t>تفترض هذه النظرية أن أداء المشروع وفعاليته يعتمد على قدرة المؤسسة على التكيف والتعامل مع التهديدات الخارجية والداخلية، بما في ذلك المخاطر.</w:t>
      </w:r>
    </w:p>
    <w:p w14:paraId="7C65E881" w14:textId="77777777" w:rsidR="00BD605B" w:rsidRDefault="008222C8">
      <w:pPr>
        <w:pStyle w:val="a5"/>
        <w:numPr>
          <w:ilvl w:val="0"/>
          <w:numId w:val="14"/>
        </w:numPr>
        <w:spacing w:before="100" w:beforeAutospacing="1" w:after="100" w:afterAutospacing="1" w:line="240" w:lineRule="auto"/>
        <w:jc w:val="lowKashida"/>
        <w:rPr>
          <w:rFonts w:ascii="Simplified Arabic" w:eastAsia="SimSu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نظرية التوقعات</w:t>
      </w:r>
    </w:p>
    <w:p w14:paraId="6C95A48E" w14:textId="77777777" w:rsidR="00BD605B" w:rsidRDefault="008222C8">
      <w:p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Pr>
          <w:rFonts w:ascii="Simplified Arabic" w:eastAsia="SimSun" w:hAnsi="Simplified Arabic" w:cs="Simplified Arabic" w:hint="cs"/>
          <w:kern w:val="0"/>
          <w:sz w:val="28"/>
          <w:szCs w:val="28"/>
          <w:rtl/>
          <w14:ligatures w14:val="none"/>
        </w:rPr>
        <w:t xml:space="preserve">تركّز هذه النظرية على العلاقة بين الجهد المبذول والنتائج المتوقعة، وترى أن الموظفين والمؤسسات يسعون إلى تعظيم النتائج بناءً على توقعاتهم حول قدرتهم على التحكم في المتغيرات المؤثرة. </w:t>
      </w:r>
    </w:p>
    <w:p w14:paraId="43D6D9FD" w14:textId="77777777" w:rsidR="00BD605B" w:rsidRDefault="00BD605B">
      <w:pPr>
        <w:pStyle w:val="p1"/>
        <w:bidi/>
        <w:jc w:val="lowKashida"/>
        <w:rPr>
          <w:rStyle w:val="s1"/>
          <w:rFonts w:ascii="Simplified Arabic" w:hAnsi="Simplified Arabic" w:cs="Simplified Arabic"/>
          <w:sz w:val="16"/>
          <w:szCs w:val="16"/>
          <w:rtl/>
        </w:rPr>
      </w:pPr>
    </w:p>
    <w:p w14:paraId="2475A93C" w14:textId="77777777" w:rsidR="00BD605B" w:rsidRDefault="008222C8">
      <w:pPr>
        <w:spacing w:before="100" w:beforeAutospacing="1" w:after="100" w:afterAutospacing="1" w:line="240" w:lineRule="auto"/>
        <w:jc w:val="lowKashida"/>
        <w:outlineLvl w:val="2"/>
        <w:rPr>
          <w:rFonts w:ascii="Simplified Arabic" w:eastAsia="SimSun" w:hAnsi="Simplified Arabic" w:cs="Simplified Arabic"/>
          <w:b/>
          <w:bCs/>
          <w:kern w:val="0"/>
          <w:sz w:val="36"/>
          <w:szCs w:val="36"/>
          <w:rtl/>
          <w14:ligatures w14:val="none"/>
        </w:rPr>
      </w:pPr>
      <w:r>
        <w:rPr>
          <w:rFonts w:ascii="Simplified Arabic" w:eastAsia="SimSun" w:hAnsi="Simplified Arabic" w:cs="Simplified Arabic" w:hint="cs"/>
          <w:b/>
          <w:bCs/>
          <w:kern w:val="0"/>
          <w:sz w:val="36"/>
          <w:szCs w:val="36"/>
          <w:rtl/>
          <w14:ligatures w14:val="none"/>
        </w:rPr>
        <w:t>طريقة توظيف هذه النظريات:</w:t>
      </w:r>
    </w:p>
    <w:p w14:paraId="50EA32F8" w14:textId="77777777" w:rsidR="00BD605B" w:rsidRDefault="008222C8">
      <w:pPr>
        <w:spacing w:before="100" w:beforeAutospacing="1" w:after="100" w:afterAutospacing="1" w:line="240" w:lineRule="auto"/>
        <w:jc w:val="lowKashida"/>
        <w:outlineLvl w:val="2"/>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يُعد توظيف النظريات في هذه الدراسة خطوة أساسية لبناء إطار علمي متين يساعد في تفسير العلاقة بين إدارة المخاطر وتحسين أداء المشاريع، فمن خلال الاعتماد على مجموعة من الأطر النظرية مثل نظرية إدارة المخاطر المؤسسية، ونظرية النظم، ونظرية اتخاذ القرار، ونظرية الكفاءة التنظيمية، يمكن فهم كيف تؤثر ممارسات إدارة المخاطر على الجوانب الإدارية والتنفيذية داخل المؤسسات.</w:t>
      </w:r>
    </w:p>
    <w:p w14:paraId="43B23B92" w14:textId="77777777" w:rsidR="00BD605B" w:rsidRDefault="008222C8">
      <w:pPr>
        <w:spacing w:before="100" w:beforeAutospacing="1" w:after="100" w:afterAutospacing="1" w:line="240" w:lineRule="auto"/>
        <w:jc w:val="lowKashida"/>
        <w:outlineLvl w:val="2"/>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كما يسهم هذا التوظيف النظري في توضيح آليات التنبؤ بالمخاطر وتقييمها والتعامل معها بشكل منهجي، مما يعزز كفاءة الأداء وجودة التنفيذ، ويُضفي على الدراسة بعدًا تحليليًا يدعم تفسير النتائج في سياق بيئات العمل المعقدة، كالمؤسسات الكبرى مثل شركة أرامكو السعودية.</w:t>
      </w:r>
    </w:p>
    <w:p w14:paraId="27A423F6" w14:textId="77777777" w:rsidR="00BD605B" w:rsidRDefault="008222C8">
      <w:pPr>
        <w:pStyle w:val="a5"/>
        <w:numPr>
          <w:ilvl w:val="0"/>
          <w:numId w:val="14"/>
        </w:numPr>
        <w:spacing w:before="100" w:beforeAutospacing="1" w:after="100" w:afterAutospacing="1" w:line="240" w:lineRule="auto"/>
        <w:jc w:val="lowKashida"/>
        <w:outlineLvl w:val="2"/>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نظرية إدارة المخاطر المؤسسية</w:t>
      </w:r>
    </w:p>
    <w:p w14:paraId="5F0458A0" w14:textId="77777777" w:rsidR="00BD605B" w:rsidRDefault="008222C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 xml:space="preserve">يتم توظيف هذه النظرية في الدراسة بوصفها الإطار المفاهيمي الرئيس الذي تستند إليه عملية إدارة المخاطر في شركة أرامكو السعودية. </w:t>
      </w:r>
    </w:p>
    <w:p w14:paraId="44C8DE2C" w14:textId="77777777" w:rsidR="00BD605B" w:rsidRDefault="008222C8">
      <w:p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Pr>
          <w:rFonts w:ascii="Simplified Arabic" w:eastAsia="SimSun" w:hAnsi="Simplified Arabic" w:cs="Simplified Arabic" w:hint="cs"/>
          <w:kern w:val="0"/>
          <w:sz w:val="28"/>
          <w:szCs w:val="28"/>
          <w:rtl/>
          <w14:ligatures w14:val="none"/>
        </w:rPr>
        <w:t>حيث تساعد هذه النظرية على فهم كيف يتم التعامل مع المخاطر بشكل شامل ومتكامل على مستوى جميع أقسام المشروع، وليس فقط في وحدات منفصلة، ومن خلال هذه النظرية، يمكن تحليل مدى التزام الشركة ببناء ثقافة مؤسسية لإدارة المخاطر، وتقدير تأثير ذلك على كفاءة تنفيذ المشاريع وتحقيق أهدافها.</w:t>
      </w:r>
    </w:p>
    <w:p w14:paraId="690014F9" w14:textId="77777777" w:rsidR="00BD605B" w:rsidRDefault="008222C8">
      <w:pPr>
        <w:pStyle w:val="a5"/>
        <w:numPr>
          <w:ilvl w:val="0"/>
          <w:numId w:val="14"/>
        </w:numPr>
        <w:spacing w:before="100" w:beforeAutospacing="1" w:after="100" w:afterAutospacing="1" w:line="240" w:lineRule="auto"/>
        <w:jc w:val="lowKashida"/>
        <w:outlineLvl w:val="2"/>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نظرية النُظم</w:t>
      </w:r>
    </w:p>
    <w:p w14:paraId="4331903D" w14:textId="77777777" w:rsidR="00BD605B" w:rsidRDefault="008222C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lastRenderedPageBreak/>
        <w:t xml:space="preserve">تُوظّف هذه النظرية في فهم طبيعة المشروع كمجموعة مترابطة من العناصر (الإدارات، الموارد، الأنشطة) تتأثر بشكل مباشر أو غير مباشر بالمخاطر المحتملة. </w:t>
      </w:r>
    </w:p>
    <w:p w14:paraId="5F7750B2" w14:textId="77777777" w:rsidR="00BD605B" w:rsidRDefault="008222C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من هذا المنطلق تساعد النظرية على تحليل كيف يمكن أن تؤدي المخاطر في جزء من المشروع إلى خلل في الأداء العام، كما تُمكّن الدراسة من تفسير العلاقة بين مرونة النظام الداخلي في شركة أرامكو السعودية وفعالية استجابته للمخاطر المختلفة، وبالتالي ربطها بتحقيق جودة النتائج النهائية في المشاريع.</w:t>
      </w:r>
    </w:p>
    <w:p w14:paraId="7F5FA303" w14:textId="77777777" w:rsidR="00BD605B" w:rsidRDefault="008222C8">
      <w:pPr>
        <w:pStyle w:val="a5"/>
        <w:numPr>
          <w:ilvl w:val="0"/>
          <w:numId w:val="14"/>
        </w:numPr>
        <w:spacing w:before="100" w:beforeAutospacing="1" w:after="100" w:afterAutospacing="1" w:line="240" w:lineRule="auto"/>
        <w:jc w:val="lowKashida"/>
        <w:outlineLvl w:val="2"/>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نظرية اتخاذ القرار</w:t>
      </w:r>
    </w:p>
    <w:p w14:paraId="12FDAEF1" w14:textId="77777777" w:rsidR="00BD605B" w:rsidRDefault="008222C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يُستفاد من هذه النظرية في تفسير كيف تُمكّن إدارة المخاطر الفعالة متخذي القرار في أرامكو من تبني خيارات مبنية على تحليل دقيق للمخاطر، بدلاً من القرارات العشوائية أو الحدسية.</w:t>
      </w:r>
    </w:p>
    <w:p w14:paraId="292D08FA" w14:textId="77777777" w:rsidR="00BD605B" w:rsidRDefault="008222C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 xml:space="preserve"> وتوضح النظرية أهمية وجود بيانات واضحة عن احتمالية حدوث المخاطر وتأثيرها من أجل دعم عمليات اتخاذ القرار المتعلقة بتخطيط المشاريع وتخصيص الموارد، وبهذا يمكن ربط دور إدارة المخاطر بتحسين نوعية وجودة القرارات الإدارية، وبالتالي رفع كفاءة الأداء العام للمشاريع.</w:t>
      </w:r>
    </w:p>
    <w:p w14:paraId="3FBE25DA" w14:textId="77777777" w:rsidR="00BD605B" w:rsidRDefault="008222C8">
      <w:pPr>
        <w:pStyle w:val="a5"/>
        <w:numPr>
          <w:ilvl w:val="0"/>
          <w:numId w:val="14"/>
        </w:numPr>
        <w:spacing w:before="100" w:beforeAutospacing="1" w:after="100" w:afterAutospacing="1" w:line="240" w:lineRule="auto"/>
        <w:jc w:val="lowKashida"/>
        <w:outlineLvl w:val="2"/>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نظرية الكفاءة التنظيمية</w:t>
      </w:r>
    </w:p>
    <w:p w14:paraId="7CBEFD86" w14:textId="77777777" w:rsidR="00BD605B" w:rsidRDefault="008222C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يُوظف هذا المدخل النظري في تفسير مدى تأثير إدارة المخاطر على تحقيق الأهداف الاستراتيجية للمشاريع داخل شركة أرامكو.</w:t>
      </w:r>
    </w:p>
    <w:p w14:paraId="4610FC02" w14:textId="77777777" w:rsidR="00BD605B" w:rsidRDefault="008222C8">
      <w:p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Pr>
          <w:rFonts w:ascii="Simplified Arabic" w:eastAsia="SimSun" w:hAnsi="Simplified Arabic" w:cs="Simplified Arabic" w:hint="cs"/>
          <w:kern w:val="0"/>
          <w:sz w:val="28"/>
          <w:szCs w:val="28"/>
          <w:rtl/>
          <w14:ligatures w14:val="none"/>
        </w:rPr>
        <w:t xml:space="preserve"> من خلال هذه النظرية، تسعى الدراسة إلى تحليل كيف تساهم ممارسات إدارة المخاطر في تعزيز الكفاءة التشغيلية والاستمرارية التنظيمية للمشاريع.</w:t>
      </w:r>
    </w:p>
    <w:p w14:paraId="14A0BC02" w14:textId="77777777" w:rsidR="00BD605B" w:rsidRDefault="008222C8">
      <w:pPr>
        <w:pStyle w:val="a5"/>
        <w:numPr>
          <w:ilvl w:val="0"/>
          <w:numId w:val="14"/>
        </w:numPr>
        <w:spacing w:before="100" w:beforeAutospacing="1" w:after="100" w:afterAutospacing="1" w:line="240" w:lineRule="auto"/>
        <w:jc w:val="lowKashida"/>
        <w:outlineLvl w:val="2"/>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نظرية التوقعات</w:t>
      </w:r>
    </w:p>
    <w:p w14:paraId="7559660D" w14:textId="77777777" w:rsidR="00BD605B" w:rsidRDefault="008222C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تُستخدم هذه النظرية في البحث لربط دور إدارة المخاطر بالجانب السلوكي داخل المؤسسة، لا سيما فيما يتعلق بدوافع العاملين ومدى إدراكهم للسيطرة على التهديدات.</w:t>
      </w:r>
    </w:p>
    <w:p w14:paraId="721BE348" w14:textId="6C9AFD71" w:rsidR="00BD605B" w:rsidRPr="006C7D61" w:rsidRDefault="008222C8" w:rsidP="006C7D61">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 xml:space="preserve"> تساعد النظرية في توضيح كيف تسهم إدارة المخاطر في تعزيز التوقعات الإيجابية لدى الموظفين بشأن نتائج جهودهم داخل المشاريع.</w:t>
      </w:r>
    </w:p>
    <w:p w14:paraId="66AFFAA6" w14:textId="77777777" w:rsidR="00BD605B" w:rsidRDefault="008222C8">
      <w:pPr>
        <w:bidi w:val="0"/>
        <w:rPr>
          <w:rFonts w:ascii="Sakkal Majalla" w:hAnsi="Sakkal Majalla" w:cs="Sakkal Majalla"/>
          <w:b/>
          <w:bCs/>
          <w:sz w:val="28"/>
          <w:szCs w:val="28"/>
          <w:u w:val="single"/>
        </w:rPr>
      </w:pPr>
      <w:r>
        <w:rPr>
          <w:rFonts w:ascii="Sakkal Majalla" w:hAnsi="Sakkal Majalla" w:cs="Sakkal Majalla" w:hint="cs"/>
          <w:b/>
          <w:bCs/>
          <w:noProof/>
          <w:sz w:val="28"/>
          <w:szCs w:val="28"/>
        </w:rPr>
        <w:lastRenderedPageBreak/>
        <w:drawing>
          <wp:anchor distT="0" distB="0" distL="114300" distR="114300" simplePos="0" relativeHeight="16" behindDoc="0" locked="0" layoutInCell="1" allowOverlap="1" wp14:anchorId="43731CA4" wp14:editId="321E98F8">
            <wp:simplePos x="0" y="0"/>
            <wp:positionH relativeFrom="margin">
              <wp:posOffset>3714750</wp:posOffset>
            </wp:positionH>
            <wp:positionV relativeFrom="margin">
              <wp:posOffset>-466725</wp:posOffset>
            </wp:positionV>
            <wp:extent cx="2226945" cy="1713864"/>
            <wp:effectExtent l="0" t="0" r="1905" b="635"/>
            <wp:wrapSquare wrapText="bothSides"/>
            <wp:docPr id="1073" name="Picture 87637914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876379141"/>
                    <pic:cNvPicPr/>
                  </pic:nvPicPr>
                  <pic:blipFill>
                    <a:blip r:embed="rId6" cstate="print"/>
                    <a:srcRect/>
                    <a:stretch/>
                  </pic:blipFill>
                  <pic:spPr>
                    <a:xfrm>
                      <a:off x="0" y="0"/>
                      <a:ext cx="2226945" cy="1713864"/>
                    </a:xfrm>
                    <a:prstGeom prst="rect">
                      <a:avLst/>
                    </a:prstGeom>
                  </pic:spPr>
                </pic:pic>
              </a:graphicData>
            </a:graphic>
            <wp14:sizeRelV relativeFrom="margin">
              <wp14:pctHeight>0</wp14:pctHeight>
            </wp14:sizeRelV>
          </wp:anchor>
        </w:drawing>
      </w:r>
      <w:r>
        <w:rPr>
          <w:rFonts w:ascii="Sakkal Majalla" w:hAnsi="Sakkal Majalla" w:cs="Sakkal Majalla" w:hint="cs"/>
          <w:b/>
          <w:bCs/>
          <w:sz w:val="28"/>
          <w:szCs w:val="28"/>
          <w:u w:val="single"/>
        </w:rPr>
        <w:t xml:space="preserve">Midocean University </w:t>
      </w:r>
    </w:p>
    <w:p w14:paraId="082F9344" w14:textId="77777777" w:rsidR="00BD605B" w:rsidRDefault="008222C8">
      <w:pPr>
        <w:bidi w:val="0"/>
        <w:rPr>
          <w:rFonts w:ascii="Sakkal Majalla" w:hAnsi="Sakkal Majalla" w:cs="Sakkal Majalla"/>
          <w:b/>
          <w:bCs/>
          <w:sz w:val="28"/>
          <w:szCs w:val="28"/>
          <w:u w:val="single"/>
        </w:rPr>
      </w:pPr>
      <w:r>
        <w:rPr>
          <w:rFonts w:ascii="Sakkal Majalla" w:hAnsi="Sakkal Majalla" w:cs="Sakkal Majalla" w:hint="cs"/>
          <w:b/>
          <w:bCs/>
          <w:sz w:val="28"/>
          <w:szCs w:val="28"/>
          <w:u w:val="single"/>
        </w:rPr>
        <w:t xml:space="preserve">College of Management </w:t>
      </w:r>
    </w:p>
    <w:p w14:paraId="24314CD4" w14:textId="77777777" w:rsidR="00BD605B" w:rsidRDefault="008222C8">
      <w:pPr>
        <w:bidi w:val="0"/>
        <w:rPr>
          <w:rFonts w:ascii="Sakkal Majalla" w:hAnsi="Sakkal Majalla" w:cs="Sakkal Majalla"/>
          <w:b/>
          <w:bCs/>
          <w:sz w:val="28"/>
          <w:szCs w:val="28"/>
          <w:u w:val="single"/>
          <w:rtl/>
        </w:rPr>
      </w:pPr>
      <w:r>
        <w:rPr>
          <w:rFonts w:ascii="Sakkal Majalla" w:hAnsi="Sakkal Majalla" w:cs="Sakkal Majalla" w:hint="cs"/>
          <w:b/>
          <w:bCs/>
          <w:sz w:val="28"/>
          <w:szCs w:val="28"/>
          <w:u w:val="single"/>
        </w:rPr>
        <w:t xml:space="preserve">Department of Project Management </w:t>
      </w:r>
    </w:p>
    <w:p w14:paraId="125D328A" w14:textId="77777777" w:rsidR="00BD605B" w:rsidRDefault="008222C8">
      <w:pPr>
        <w:tabs>
          <w:tab w:val="left" w:pos="942"/>
        </w:tabs>
        <w:rPr>
          <w:rFonts w:ascii="Sakkal Majalla" w:hAnsi="Sakkal Majalla" w:cs="Sakkal Majalla"/>
          <w:b/>
          <w:bCs/>
          <w:sz w:val="28"/>
          <w:szCs w:val="28"/>
          <w:rtl/>
        </w:rPr>
      </w:pPr>
      <w:r>
        <w:rPr>
          <w:rFonts w:ascii="Sakkal Majalla" w:hAnsi="Sakkal Majalla" w:cs="Sakkal Majalla" w:hint="cs"/>
          <w:b/>
          <w:bCs/>
          <w:sz w:val="28"/>
          <w:szCs w:val="28"/>
          <w:rtl/>
        </w:rPr>
        <w:tab/>
      </w:r>
    </w:p>
    <w:p w14:paraId="1C68A397" w14:textId="77777777" w:rsidR="00BD605B" w:rsidRDefault="00BD605B">
      <w:pPr>
        <w:tabs>
          <w:tab w:val="left" w:pos="942"/>
        </w:tabs>
        <w:rPr>
          <w:rFonts w:ascii="Sakkal Majalla" w:hAnsi="Sakkal Majalla" w:cs="Sakkal Majalla"/>
          <w:b/>
          <w:bCs/>
          <w:sz w:val="28"/>
          <w:szCs w:val="28"/>
          <w:rtl/>
        </w:rPr>
      </w:pPr>
    </w:p>
    <w:p w14:paraId="755887F5" w14:textId="77777777" w:rsidR="00BD605B" w:rsidRDefault="00BD605B">
      <w:pPr>
        <w:tabs>
          <w:tab w:val="left" w:pos="942"/>
        </w:tabs>
        <w:rPr>
          <w:rFonts w:ascii="Sakkal Majalla" w:hAnsi="Sakkal Majalla" w:cs="Sakkal Majalla"/>
          <w:b/>
          <w:bCs/>
          <w:sz w:val="28"/>
          <w:szCs w:val="28"/>
          <w:rtl/>
        </w:rPr>
      </w:pPr>
    </w:p>
    <w:p w14:paraId="6064B35E" w14:textId="77777777" w:rsidR="00BD605B" w:rsidRDefault="00BD605B">
      <w:pPr>
        <w:tabs>
          <w:tab w:val="left" w:pos="942"/>
        </w:tabs>
        <w:rPr>
          <w:rFonts w:ascii="Sakkal Majalla" w:hAnsi="Sakkal Majalla" w:cs="Sakkal Majalla"/>
          <w:b/>
          <w:bCs/>
          <w:sz w:val="28"/>
          <w:szCs w:val="28"/>
          <w:rtl/>
        </w:rPr>
      </w:pPr>
    </w:p>
    <w:p w14:paraId="1242169C" w14:textId="77777777" w:rsidR="00BD605B" w:rsidRDefault="008222C8">
      <w:pPr>
        <w:pStyle w:val="p1"/>
        <w:jc w:val="center"/>
        <w:rPr>
          <w:rFonts w:ascii="Sakkal Majalla" w:hAnsi="Sakkal Majalla" w:cs="Sakkal Majalla"/>
          <w:b/>
          <w:bCs/>
          <w:sz w:val="36"/>
          <w:szCs w:val="36"/>
        </w:rPr>
      </w:pPr>
      <w:r>
        <w:rPr>
          <w:rStyle w:val="s1"/>
          <w:rFonts w:ascii="Sakkal Majalla" w:hAnsi="Sakkal Majalla" w:cs="Sakkal Majalla" w:hint="cs"/>
          <w:b/>
          <w:bCs/>
          <w:sz w:val="36"/>
          <w:szCs w:val="36"/>
        </w:rPr>
        <w:t>The Impact of Risk Management on Enhancing Project Performance: A Case Study of Saudi Aramco</w:t>
      </w:r>
    </w:p>
    <w:p w14:paraId="0C6A2303" w14:textId="77777777" w:rsidR="00BD605B" w:rsidRDefault="00BD605B">
      <w:pPr>
        <w:jc w:val="center"/>
        <w:rPr>
          <w:rFonts w:ascii="Sakkal Majalla" w:hAnsi="Sakkal Majalla" w:cs="Sakkal Majalla"/>
          <w:sz w:val="28"/>
          <w:szCs w:val="28"/>
          <w:rtl/>
        </w:rPr>
      </w:pPr>
    </w:p>
    <w:p w14:paraId="5ECDD060" w14:textId="77777777" w:rsidR="00BD605B" w:rsidRDefault="00BD605B">
      <w:pPr>
        <w:tabs>
          <w:tab w:val="left" w:pos="5562"/>
        </w:tabs>
        <w:rPr>
          <w:rFonts w:ascii="Sakkal Majalla" w:hAnsi="Sakkal Majalla" w:cs="Sakkal Majalla"/>
          <w:sz w:val="36"/>
          <w:szCs w:val="36"/>
          <w:rtl/>
        </w:rPr>
      </w:pPr>
    </w:p>
    <w:p w14:paraId="18BFEC1D" w14:textId="77777777" w:rsidR="00BD605B" w:rsidRDefault="008222C8">
      <w:pPr>
        <w:bidi w:val="0"/>
        <w:jc w:val="center"/>
        <w:rPr>
          <w:rFonts w:ascii="Sakkal Majalla" w:hAnsi="Sakkal Majalla" w:cs="Sakkal Majalla"/>
          <w:b/>
          <w:bCs/>
          <w:sz w:val="36"/>
          <w:szCs w:val="36"/>
          <w:lang w:val="en-GB"/>
        </w:rPr>
      </w:pPr>
      <w:r>
        <w:rPr>
          <w:rFonts w:ascii="Sakkal Majalla" w:hAnsi="Sakkal Majalla" w:cs="Sakkal Majalla" w:hint="cs"/>
          <w:b/>
          <w:bCs/>
          <w:sz w:val="36"/>
          <w:szCs w:val="36"/>
        </w:rPr>
        <w:t xml:space="preserve">Prepared by: </w:t>
      </w:r>
      <w:r>
        <w:rPr>
          <w:rFonts w:ascii="Sakkal Majalla" w:hAnsi="Sakkal Majalla" w:cs="Sakkal Majalla" w:hint="cs"/>
          <w:b/>
          <w:bCs/>
          <w:sz w:val="36"/>
          <w:szCs w:val="36"/>
          <w:lang w:val="en-GB"/>
        </w:rPr>
        <w:t>Fahad Yousef Al-Fuhaid</w:t>
      </w:r>
    </w:p>
    <w:p w14:paraId="15D1C3F8" w14:textId="77777777" w:rsidR="00BD605B" w:rsidRDefault="008222C8">
      <w:pPr>
        <w:jc w:val="center"/>
        <w:rPr>
          <w:rFonts w:ascii="Sakkal Majalla" w:hAnsi="Sakkal Majalla" w:cs="Sakkal Majalla"/>
          <w:b/>
          <w:bCs/>
          <w:sz w:val="36"/>
          <w:szCs w:val="36"/>
        </w:rPr>
      </w:pPr>
      <w:r>
        <w:rPr>
          <w:rFonts w:ascii="Sakkal Majalla" w:hAnsi="Sakkal Majalla" w:cs="Sakkal Majalla" w:hint="cs"/>
          <w:b/>
          <w:bCs/>
          <w:sz w:val="36"/>
          <w:szCs w:val="36"/>
        </w:rPr>
        <w:t>University ID: 243002154</w:t>
      </w:r>
    </w:p>
    <w:p w14:paraId="2B57B3BF" w14:textId="77777777" w:rsidR="00BD605B" w:rsidRDefault="00BD605B">
      <w:pPr>
        <w:rPr>
          <w:rFonts w:ascii="Sakkal Majalla" w:hAnsi="Sakkal Majalla" w:cs="Sakkal Majalla"/>
          <w:b/>
          <w:bCs/>
          <w:sz w:val="36"/>
          <w:szCs w:val="36"/>
        </w:rPr>
      </w:pPr>
    </w:p>
    <w:p w14:paraId="5E977822" w14:textId="77777777" w:rsidR="00BD605B" w:rsidRDefault="00BD605B">
      <w:pPr>
        <w:jc w:val="center"/>
        <w:rPr>
          <w:rFonts w:ascii="Sakkal Majalla" w:hAnsi="Sakkal Majalla" w:cs="Sakkal Majalla"/>
          <w:b/>
          <w:bCs/>
          <w:sz w:val="36"/>
          <w:szCs w:val="36"/>
        </w:rPr>
      </w:pPr>
    </w:p>
    <w:p w14:paraId="73E890B5" w14:textId="77777777" w:rsidR="00BD605B" w:rsidRDefault="00BD605B">
      <w:pPr>
        <w:jc w:val="center"/>
        <w:rPr>
          <w:rFonts w:ascii="Sakkal Majalla" w:hAnsi="Sakkal Majalla" w:cs="Sakkal Majalla"/>
          <w:b/>
          <w:bCs/>
          <w:sz w:val="36"/>
          <w:szCs w:val="36"/>
          <w:rtl/>
        </w:rPr>
      </w:pPr>
    </w:p>
    <w:p w14:paraId="3C046039" w14:textId="77777777" w:rsidR="00BD605B" w:rsidRDefault="00BD605B">
      <w:pPr>
        <w:jc w:val="center"/>
        <w:rPr>
          <w:rFonts w:ascii="Sakkal Majalla" w:hAnsi="Sakkal Majalla" w:cs="Sakkal Majalla"/>
          <w:b/>
          <w:bCs/>
          <w:sz w:val="36"/>
          <w:szCs w:val="36"/>
          <w:rtl/>
        </w:rPr>
      </w:pPr>
    </w:p>
    <w:p w14:paraId="0EEC36EA" w14:textId="77777777" w:rsidR="00BD605B" w:rsidRDefault="00BD605B">
      <w:pPr>
        <w:jc w:val="center"/>
        <w:rPr>
          <w:rFonts w:ascii="Sakkal Majalla" w:hAnsi="Sakkal Majalla" w:cs="Sakkal Majalla"/>
          <w:b/>
          <w:bCs/>
          <w:sz w:val="36"/>
          <w:szCs w:val="36"/>
        </w:rPr>
      </w:pPr>
    </w:p>
    <w:p w14:paraId="17035812" w14:textId="77777777" w:rsidR="00BD605B" w:rsidRDefault="008222C8">
      <w:pPr>
        <w:spacing w:line="240" w:lineRule="auto"/>
        <w:jc w:val="center"/>
        <w:rPr>
          <w:rFonts w:ascii="Sakkal Majalla" w:hAnsi="Sakkal Majalla" w:cs="Sakkal Majalla"/>
          <w:b/>
          <w:bCs/>
          <w:sz w:val="36"/>
          <w:szCs w:val="36"/>
          <w:rtl/>
          <w:lang w:val="en-GB" w:bidi="ar-EG"/>
        </w:rPr>
      </w:pPr>
      <w:r>
        <w:rPr>
          <w:rFonts w:ascii="Sakkal Majalla" w:hAnsi="Sakkal Majalla" w:cs="Sakkal Majalla" w:hint="cs"/>
          <w:b/>
          <w:bCs/>
          <w:sz w:val="36"/>
          <w:szCs w:val="36"/>
        </w:rPr>
        <w:t>Year:202</w:t>
      </w:r>
      <w:r>
        <w:rPr>
          <w:rFonts w:ascii="Sakkal Majalla" w:hAnsi="Sakkal Majalla" w:cs="Sakkal Majalla" w:hint="cs"/>
          <w:b/>
          <w:bCs/>
          <w:sz w:val="36"/>
          <w:szCs w:val="36"/>
          <w:lang w:val="en-GB"/>
        </w:rPr>
        <w:t>6</w:t>
      </w:r>
    </w:p>
    <w:sectPr w:rsidR="00BD605B">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plified Arabic">
    <w:altName w:val="Simplified Arabic"/>
    <w:panose1 w:val="02020603050405020304"/>
    <w:charset w:val="B2"/>
    <w:family w:val="roman"/>
    <w:pitch w:val="variable"/>
    <w:sig w:usb0="00002003" w:usb1="80000000" w:usb2="00000008" w:usb3="00000000" w:csb0="00000041" w:csb1="00000000"/>
  </w:font>
  <w:font w:name="Sakkal Majalla">
    <w:altName w:val="Sakkal Majalla"/>
    <w:panose1 w:val="02000000000000000000"/>
    <w:charset w:val="B2"/>
    <w:family w:val="auto"/>
    <w:pitch w:val="variable"/>
    <w:sig w:usb0="80002007" w:usb1="80000000" w:usb2="00000008" w:usb3="00000000" w:csb0="000000D3"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24E5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FA645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multilevel"/>
    <w:tmpl w:val="7ED65142"/>
    <w:lvl w:ilvl="0">
      <w:start w:val="1"/>
      <w:numFmt w:val="bullet"/>
      <w:lvlText w:val="o"/>
      <w:lvlJc w:val="left"/>
      <w:pPr>
        <w:tabs>
          <w:tab w:val="left" w:pos="360"/>
        </w:tabs>
        <w:ind w:left="360" w:hanging="360"/>
      </w:pPr>
      <w:rPr>
        <w:rFonts w:ascii="Courier New" w:hAnsi="Courier New" w:cs="Courier New" w:hint="default"/>
        <w:sz w:val="20"/>
      </w:rPr>
    </w:lvl>
    <w:lvl w:ilvl="1" w:tentative="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3" w15:restartNumberingAfterBreak="0">
    <w:nsid w:val="00000004"/>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06"/>
    <w:multiLevelType w:val="multilevel"/>
    <w:tmpl w:val="A7A4B422"/>
    <w:lvl w:ilvl="0">
      <w:start w:val="1"/>
      <w:numFmt w:val="bullet"/>
      <w:lvlText w:val=""/>
      <w:lvlJc w:val="left"/>
      <w:pPr>
        <w:tabs>
          <w:tab w:val="left" w:pos="720"/>
        </w:tabs>
        <w:ind w:left="720" w:hanging="360"/>
      </w:pPr>
      <w:rPr>
        <w:rFonts w:ascii="Symbol" w:hAnsi="Symbol"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6" w15:restartNumberingAfterBreak="0">
    <w:nsid w:val="00000007"/>
    <w:multiLevelType w:val="hybridMultilevel"/>
    <w:tmpl w:val="CF266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8" w15:restartNumberingAfterBreak="0">
    <w:nsid w:val="00000009"/>
    <w:multiLevelType w:val="hybridMultilevel"/>
    <w:tmpl w:val="E4B6A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0D68B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0B"/>
    <w:multiLevelType w:val="hybridMultilevel"/>
    <w:tmpl w:val="85384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multilevel"/>
    <w:tmpl w:val="6BCAB552"/>
    <w:lvl w:ilvl="0">
      <w:start w:val="1"/>
      <w:numFmt w:val="bullet"/>
      <w:lvlText w:val=""/>
      <w:lvlJc w:val="left"/>
      <w:pPr>
        <w:tabs>
          <w:tab w:val="left" w:pos="360"/>
        </w:tabs>
        <w:ind w:left="360" w:hanging="360"/>
      </w:pPr>
      <w:rPr>
        <w:rFonts w:ascii="Symbol" w:hAnsi="Symbol" w:hint="default"/>
      </w:rPr>
    </w:lvl>
    <w:lvl w:ilvl="1" w:tentative="1">
      <w:start w:val="1"/>
      <w:numFmt w:val="decimal"/>
      <w:lvlText w:val="%2."/>
      <w:lvlJc w:val="left"/>
      <w:pPr>
        <w:tabs>
          <w:tab w:val="left" w:pos="1080"/>
        </w:tabs>
        <w:ind w:left="1080" w:hanging="360"/>
      </w:pPr>
    </w:lvl>
    <w:lvl w:ilvl="2" w:tentative="1">
      <w:start w:val="1"/>
      <w:numFmt w:val="decimal"/>
      <w:lvlText w:val="%3."/>
      <w:lvlJc w:val="left"/>
      <w:pPr>
        <w:tabs>
          <w:tab w:val="left" w:pos="1800"/>
        </w:tabs>
        <w:ind w:left="1800" w:hanging="360"/>
      </w:pPr>
    </w:lvl>
    <w:lvl w:ilvl="3" w:tentative="1">
      <w:start w:val="1"/>
      <w:numFmt w:val="decimal"/>
      <w:lvlText w:val="%4."/>
      <w:lvlJc w:val="left"/>
      <w:pPr>
        <w:tabs>
          <w:tab w:val="left" w:pos="2520"/>
        </w:tabs>
        <w:ind w:left="2520" w:hanging="360"/>
      </w:pPr>
    </w:lvl>
    <w:lvl w:ilvl="4" w:tentative="1">
      <w:start w:val="1"/>
      <w:numFmt w:val="decimal"/>
      <w:lvlText w:val="%5."/>
      <w:lvlJc w:val="left"/>
      <w:pPr>
        <w:tabs>
          <w:tab w:val="left" w:pos="3240"/>
        </w:tabs>
        <w:ind w:left="3240" w:hanging="360"/>
      </w:pPr>
    </w:lvl>
    <w:lvl w:ilvl="5" w:tentative="1">
      <w:start w:val="1"/>
      <w:numFmt w:val="decimal"/>
      <w:lvlText w:val="%6."/>
      <w:lvlJc w:val="left"/>
      <w:pPr>
        <w:tabs>
          <w:tab w:val="left" w:pos="3960"/>
        </w:tabs>
        <w:ind w:left="3960" w:hanging="360"/>
      </w:pPr>
    </w:lvl>
    <w:lvl w:ilvl="6" w:tentative="1">
      <w:start w:val="1"/>
      <w:numFmt w:val="decimal"/>
      <w:lvlText w:val="%7."/>
      <w:lvlJc w:val="left"/>
      <w:pPr>
        <w:tabs>
          <w:tab w:val="left" w:pos="4680"/>
        </w:tabs>
        <w:ind w:left="4680" w:hanging="360"/>
      </w:pPr>
    </w:lvl>
    <w:lvl w:ilvl="7" w:tentative="1">
      <w:start w:val="1"/>
      <w:numFmt w:val="decimal"/>
      <w:lvlText w:val="%8."/>
      <w:lvlJc w:val="left"/>
      <w:pPr>
        <w:tabs>
          <w:tab w:val="left" w:pos="5400"/>
        </w:tabs>
        <w:ind w:left="5400" w:hanging="360"/>
      </w:pPr>
    </w:lvl>
    <w:lvl w:ilvl="8" w:tentative="1">
      <w:start w:val="1"/>
      <w:numFmt w:val="decimal"/>
      <w:lvlText w:val="%9."/>
      <w:lvlJc w:val="left"/>
      <w:pPr>
        <w:tabs>
          <w:tab w:val="left" w:pos="6120"/>
        </w:tabs>
        <w:ind w:left="6120" w:hanging="360"/>
      </w:pPr>
    </w:lvl>
  </w:abstractNum>
  <w:abstractNum w:abstractNumId="12" w15:restartNumberingAfterBreak="0">
    <w:nsid w:val="0000000D"/>
    <w:multiLevelType w:val="hybridMultilevel"/>
    <w:tmpl w:val="40EAB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hybridMultilevel"/>
    <w:tmpl w:val="87A09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000000F"/>
    <w:multiLevelType w:val="multilevel"/>
    <w:tmpl w:val="818C4480"/>
    <w:lvl w:ilvl="0">
      <w:start w:val="1"/>
      <w:numFmt w:val="bullet"/>
      <w:lvlText w:val=""/>
      <w:lvlJc w:val="left"/>
      <w:pPr>
        <w:tabs>
          <w:tab w:val="left" w:pos="360"/>
        </w:tabs>
        <w:ind w:left="360" w:hanging="360"/>
      </w:pPr>
      <w:rPr>
        <w:rFonts w:ascii="Symbol" w:hAnsi="Symbol" w:hint="default"/>
      </w:rPr>
    </w:lvl>
    <w:lvl w:ilvl="1" w:tentative="1">
      <w:start w:val="1"/>
      <w:numFmt w:val="decimal"/>
      <w:lvlText w:val="%2."/>
      <w:lvlJc w:val="left"/>
      <w:pPr>
        <w:tabs>
          <w:tab w:val="left" w:pos="1080"/>
        </w:tabs>
        <w:ind w:left="1080" w:hanging="360"/>
      </w:pPr>
    </w:lvl>
    <w:lvl w:ilvl="2" w:tentative="1">
      <w:start w:val="1"/>
      <w:numFmt w:val="decimal"/>
      <w:lvlText w:val="%3."/>
      <w:lvlJc w:val="left"/>
      <w:pPr>
        <w:tabs>
          <w:tab w:val="left" w:pos="1800"/>
        </w:tabs>
        <w:ind w:left="1800" w:hanging="360"/>
      </w:pPr>
    </w:lvl>
    <w:lvl w:ilvl="3" w:tentative="1">
      <w:start w:val="1"/>
      <w:numFmt w:val="decimal"/>
      <w:lvlText w:val="%4."/>
      <w:lvlJc w:val="left"/>
      <w:pPr>
        <w:tabs>
          <w:tab w:val="left" w:pos="2520"/>
        </w:tabs>
        <w:ind w:left="2520" w:hanging="360"/>
      </w:pPr>
    </w:lvl>
    <w:lvl w:ilvl="4" w:tentative="1">
      <w:start w:val="1"/>
      <w:numFmt w:val="decimal"/>
      <w:lvlText w:val="%5."/>
      <w:lvlJc w:val="left"/>
      <w:pPr>
        <w:tabs>
          <w:tab w:val="left" w:pos="3240"/>
        </w:tabs>
        <w:ind w:left="3240" w:hanging="360"/>
      </w:pPr>
    </w:lvl>
    <w:lvl w:ilvl="5" w:tentative="1">
      <w:start w:val="1"/>
      <w:numFmt w:val="decimal"/>
      <w:lvlText w:val="%6."/>
      <w:lvlJc w:val="left"/>
      <w:pPr>
        <w:tabs>
          <w:tab w:val="left" w:pos="3960"/>
        </w:tabs>
        <w:ind w:left="3960" w:hanging="360"/>
      </w:pPr>
    </w:lvl>
    <w:lvl w:ilvl="6" w:tentative="1">
      <w:start w:val="1"/>
      <w:numFmt w:val="decimal"/>
      <w:lvlText w:val="%7."/>
      <w:lvlJc w:val="left"/>
      <w:pPr>
        <w:tabs>
          <w:tab w:val="left" w:pos="4680"/>
        </w:tabs>
        <w:ind w:left="4680" w:hanging="360"/>
      </w:pPr>
    </w:lvl>
    <w:lvl w:ilvl="7" w:tentative="1">
      <w:start w:val="1"/>
      <w:numFmt w:val="decimal"/>
      <w:lvlText w:val="%8."/>
      <w:lvlJc w:val="left"/>
      <w:pPr>
        <w:tabs>
          <w:tab w:val="left" w:pos="5400"/>
        </w:tabs>
        <w:ind w:left="5400" w:hanging="360"/>
      </w:pPr>
    </w:lvl>
    <w:lvl w:ilvl="8" w:tentative="1">
      <w:start w:val="1"/>
      <w:numFmt w:val="decimal"/>
      <w:lvlText w:val="%9."/>
      <w:lvlJc w:val="left"/>
      <w:pPr>
        <w:tabs>
          <w:tab w:val="left" w:pos="6120"/>
        </w:tabs>
        <w:ind w:left="6120" w:hanging="360"/>
      </w:pPr>
    </w:lvl>
  </w:abstractNum>
  <w:abstractNum w:abstractNumId="15" w15:restartNumberingAfterBreak="0">
    <w:nsid w:val="00000010"/>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16" w15:restartNumberingAfterBreak="0">
    <w:nsid w:val="00000011"/>
    <w:multiLevelType w:val="hybridMultilevel"/>
    <w:tmpl w:val="13C24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0000012"/>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18" w15:restartNumberingAfterBreak="0">
    <w:nsid w:val="00000013"/>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15"/>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00000016"/>
    <w:multiLevelType w:val="hybridMultilevel"/>
    <w:tmpl w:val="3ADED7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00000017"/>
    <w:multiLevelType w:val="hybridMultilevel"/>
    <w:tmpl w:val="3D58B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0000018"/>
    <w:multiLevelType w:val="hybridMultilevel"/>
    <w:tmpl w:val="1A244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0000019"/>
    <w:multiLevelType w:val="hybridMultilevel"/>
    <w:tmpl w:val="489255D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5" w15:restartNumberingAfterBreak="0">
    <w:nsid w:val="0000001A"/>
    <w:multiLevelType w:val="hybridMultilevel"/>
    <w:tmpl w:val="E1006C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0000001B"/>
    <w:multiLevelType w:val="hybridMultilevel"/>
    <w:tmpl w:val="44FCC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000001C"/>
    <w:multiLevelType w:val="hybridMultilevel"/>
    <w:tmpl w:val="54B28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000001D"/>
    <w:multiLevelType w:val="hybridMultilevel"/>
    <w:tmpl w:val="EF4CB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000001E"/>
    <w:multiLevelType w:val="hybridMultilevel"/>
    <w:tmpl w:val="AEB6F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000001F"/>
    <w:multiLevelType w:val="hybridMultilevel"/>
    <w:tmpl w:val="20F4B7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00000020"/>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2" w15:restartNumberingAfterBreak="0">
    <w:nsid w:val="788562B7"/>
    <w:multiLevelType w:val="multilevel"/>
    <w:tmpl w:val="AD062976"/>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num w:numId="1" w16cid:durableId="702022309">
    <w:abstractNumId w:val="21"/>
  </w:num>
  <w:num w:numId="2" w16cid:durableId="1386760117">
    <w:abstractNumId w:val="15"/>
  </w:num>
  <w:num w:numId="3" w16cid:durableId="1047148397">
    <w:abstractNumId w:val="13"/>
  </w:num>
  <w:num w:numId="4" w16cid:durableId="2078819288">
    <w:abstractNumId w:val="20"/>
  </w:num>
  <w:num w:numId="5" w16cid:durableId="580992082">
    <w:abstractNumId w:val="19"/>
  </w:num>
  <w:num w:numId="6" w16cid:durableId="381639479">
    <w:abstractNumId w:val="0"/>
  </w:num>
  <w:num w:numId="7" w16cid:durableId="1675259589">
    <w:abstractNumId w:val="10"/>
  </w:num>
  <w:num w:numId="8" w16cid:durableId="2044086373">
    <w:abstractNumId w:val="9"/>
  </w:num>
  <w:num w:numId="9" w16cid:durableId="1176191573">
    <w:abstractNumId w:val="8"/>
  </w:num>
  <w:num w:numId="10" w16cid:durableId="1098062621">
    <w:abstractNumId w:val="6"/>
  </w:num>
  <w:num w:numId="11" w16cid:durableId="55980211">
    <w:abstractNumId w:val="12"/>
  </w:num>
  <w:num w:numId="12" w16cid:durableId="1850023887">
    <w:abstractNumId w:val="16"/>
  </w:num>
  <w:num w:numId="13" w16cid:durableId="1380350911">
    <w:abstractNumId w:val="22"/>
  </w:num>
  <w:num w:numId="14" w16cid:durableId="1995379422">
    <w:abstractNumId w:val="1"/>
  </w:num>
  <w:num w:numId="15" w16cid:durableId="1854566050">
    <w:abstractNumId w:val="31"/>
  </w:num>
  <w:num w:numId="16" w16cid:durableId="1841191304">
    <w:abstractNumId w:val="4"/>
  </w:num>
  <w:num w:numId="17" w16cid:durableId="1530608610">
    <w:abstractNumId w:val="7"/>
  </w:num>
  <w:num w:numId="18" w16cid:durableId="1212767396">
    <w:abstractNumId w:val="17"/>
  </w:num>
  <w:num w:numId="19" w16cid:durableId="983773580">
    <w:abstractNumId w:val="14"/>
  </w:num>
  <w:num w:numId="20" w16cid:durableId="454714170">
    <w:abstractNumId w:val="11"/>
  </w:num>
  <w:num w:numId="21" w16cid:durableId="1586183861">
    <w:abstractNumId w:val="5"/>
  </w:num>
  <w:num w:numId="22" w16cid:durableId="1732998400">
    <w:abstractNumId w:val="18"/>
  </w:num>
  <w:num w:numId="23" w16cid:durableId="2099672164">
    <w:abstractNumId w:val="32"/>
  </w:num>
  <w:num w:numId="24" w16cid:durableId="100344486">
    <w:abstractNumId w:val="3"/>
  </w:num>
  <w:num w:numId="25" w16cid:durableId="1526013851">
    <w:abstractNumId w:val="2"/>
  </w:num>
  <w:num w:numId="26" w16cid:durableId="278731344">
    <w:abstractNumId w:val="30"/>
  </w:num>
  <w:num w:numId="27" w16cid:durableId="182326917">
    <w:abstractNumId w:val="23"/>
  </w:num>
  <w:num w:numId="28" w16cid:durableId="795678238">
    <w:abstractNumId w:val="26"/>
  </w:num>
  <w:num w:numId="29" w16cid:durableId="792023127">
    <w:abstractNumId w:val="25"/>
  </w:num>
  <w:num w:numId="30" w16cid:durableId="256133765">
    <w:abstractNumId w:val="27"/>
  </w:num>
  <w:num w:numId="31" w16cid:durableId="1764572938">
    <w:abstractNumId w:val="24"/>
  </w:num>
  <w:num w:numId="32" w16cid:durableId="2019384817">
    <w:abstractNumId w:val="29"/>
  </w:num>
  <w:num w:numId="33" w16cid:durableId="9631199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05B"/>
    <w:rsid w:val="000D62F9"/>
    <w:rsid w:val="003B0BC3"/>
    <w:rsid w:val="006C7D61"/>
    <w:rsid w:val="00762393"/>
    <w:rsid w:val="008222C8"/>
    <w:rsid w:val="008560BB"/>
    <w:rsid w:val="00B00620"/>
    <w:rsid w:val="00BD605B"/>
    <w:rsid w:val="00CD6B4E"/>
    <w:rsid w:val="00E53901"/>
    <w:rsid w:val="00FF1B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B831E0B"/>
  <w15:docId w15:val="{A03443A0-FD15-2148-8670-FEC215613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3">
    <w:name w:val="heading 3"/>
    <w:basedOn w:val="a"/>
    <w:next w:val="a"/>
    <w:link w:val="3Char"/>
    <w:uiPriority w:val="9"/>
    <w:semiHidden/>
    <w:unhideWhenUsed/>
    <w:qFormat/>
    <w:pPr>
      <w:keepNext/>
      <w:keepLines/>
      <w:spacing w:before="160" w:after="80"/>
      <w:outlineLvl w:val="2"/>
    </w:pPr>
    <w:rPr>
      <w:rFonts w:eastAsia="SimSun" w:cs="Times New Roman"/>
      <w:color w:val="2F5496"/>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SimSun" w:cs="Times New Roman"/>
      <w:i/>
      <w:iCs/>
      <w:color w:val="2F549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customStyle="1" w:styleId="p1">
    <w:name w:val="p1"/>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1">
    <w:name w:val="s1"/>
    <w:basedOn w:val="a0"/>
  </w:style>
  <w:style w:type="character" w:customStyle="1" w:styleId="apple-converted-space">
    <w:name w:val="apple-converted-space"/>
    <w:basedOn w:val="a0"/>
  </w:style>
  <w:style w:type="character" w:customStyle="1" w:styleId="s2">
    <w:name w:val="s2"/>
    <w:basedOn w:val="a0"/>
  </w:style>
  <w:style w:type="character" w:customStyle="1" w:styleId="3Char">
    <w:name w:val="عنوان 3 Char"/>
    <w:basedOn w:val="a0"/>
    <w:link w:val="3"/>
    <w:uiPriority w:val="9"/>
    <w:rPr>
      <w:rFonts w:eastAsia="SimSun" w:cs="Times New Roman"/>
      <w:color w:val="2F5496"/>
      <w:sz w:val="28"/>
      <w:szCs w:val="28"/>
    </w:rPr>
  </w:style>
  <w:style w:type="paragraph" w:customStyle="1" w:styleId="p2">
    <w:name w:val="p2"/>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p3">
    <w:name w:val="p3"/>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styleId="a5">
    <w:name w:val="List Paragraph"/>
    <w:basedOn w:val="a"/>
    <w:uiPriority w:val="34"/>
    <w:qFormat/>
    <w:pPr>
      <w:ind w:left="720"/>
      <w:contextualSpacing/>
    </w:pPr>
  </w:style>
  <w:style w:type="character" w:customStyle="1" w:styleId="s3">
    <w:name w:val="s3"/>
    <w:basedOn w:val="a0"/>
  </w:style>
  <w:style w:type="character" w:customStyle="1" w:styleId="4Char">
    <w:name w:val="عنوان 4 Char"/>
    <w:basedOn w:val="a0"/>
    <w:link w:val="4"/>
    <w:uiPriority w:val="9"/>
    <w:rPr>
      <w:rFonts w:eastAsia="SimSun" w:cs="Times New Roman"/>
      <w:i/>
      <w:iCs/>
      <w:color w:val="2F5496"/>
    </w:rPr>
  </w:style>
  <w:style w:type="paragraph" w:customStyle="1" w:styleId="s6">
    <w:name w:val="s6"/>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5">
    <w:name w:val="s5"/>
    <w:basedOn w:val="a0"/>
  </w:style>
  <w:style w:type="paragraph" w:customStyle="1" w:styleId="s7">
    <w:name w:val="s7"/>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9">
    <w:name w:val="s9"/>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10">
    <w:name w:val="s10"/>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11">
    <w:name w:val="s11"/>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12">
    <w:name w:val="s12"/>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14">
    <w:name w:val="s14"/>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17">
    <w:name w:val="s17"/>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19">
    <w:name w:val="s19"/>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21">
    <w:name w:val="s21"/>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20">
    <w:name w:val="s20"/>
    <w:basedOn w:val="a0"/>
  </w:style>
  <w:style w:type="paragraph" w:customStyle="1" w:styleId="s23">
    <w:name w:val="s23"/>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25">
    <w:name w:val="s25"/>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27">
    <w:name w:val="s27"/>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26">
    <w:name w:val="s26"/>
    <w:basedOn w:val="a0"/>
  </w:style>
  <w:style w:type="character" w:customStyle="1" w:styleId="s28">
    <w:name w:val="s28"/>
    <w:basedOn w:val="a0"/>
  </w:style>
  <w:style w:type="paragraph" w:customStyle="1" w:styleId="s34">
    <w:name w:val="s34"/>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33">
    <w:name w:val="s33"/>
    <w:basedOn w:val="a0"/>
  </w:style>
  <w:style w:type="paragraph" w:customStyle="1" w:styleId="s41">
    <w:name w:val="s41"/>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44">
    <w:name w:val="s44"/>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49">
    <w:name w:val="s49"/>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52">
    <w:name w:val="s52"/>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55">
    <w:name w:val="s55"/>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56">
    <w:name w:val="s56"/>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59">
    <w:name w:val="s59"/>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61">
    <w:name w:val="s61"/>
    <w:basedOn w:val="a0"/>
  </w:style>
  <w:style w:type="paragraph" w:customStyle="1" w:styleId="s62">
    <w:name w:val="s62"/>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65">
    <w:name w:val="s65"/>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67">
    <w:name w:val="s67"/>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70">
    <w:name w:val="s70"/>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71">
    <w:name w:val="s71"/>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73">
    <w:name w:val="s73"/>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75">
    <w:name w:val="s75"/>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78">
    <w:name w:val="s78"/>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79">
    <w:name w:val="s79"/>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82">
    <w:name w:val="s82"/>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83">
    <w:name w:val="s83"/>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84">
    <w:name w:val="s84"/>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86">
    <w:name w:val="s86"/>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table" w:customStyle="1" w:styleId="TableGrid">
    <w:name w:val="TableGrid"/>
    <w:pPr>
      <w:spacing w:after="0" w:line="240" w:lineRule="auto"/>
    </w:pPr>
    <w:rPr>
      <w:rFonts w:eastAsia="SimSun"/>
      <w:sz w:val="24"/>
      <w:szCs w:val="24"/>
    </w:rPr>
    <w:tblPr>
      <w:tblCellMar>
        <w:top w:w="0" w:type="dxa"/>
        <w:left w:w="0" w:type="dxa"/>
        <w:bottom w:w="0" w:type="dxa"/>
        <w:right w:w="0" w:type="dxa"/>
      </w:tblCellMar>
    </w:tblPr>
  </w:style>
  <w:style w:type="table" w:styleId="a6">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6">
    <w:name w:val="s16"/>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58">
    <w:name w:val="s58"/>
    <w:basedOn w:val="a0"/>
  </w:style>
  <w:style w:type="character" w:customStyle="1" w:styleId="s13">
    <w:name w:val="s13"/>
    <w:basedOn w:val="a0"/>
  </w:style>
  <w:style w:type="character" w:customStyle="1" w:styleId="s29">
    <w:name w:val="s29"/>
    <w:basedOn w:val="a0"/>
  </w:style>
  <w:style w:type="paragraph" w:customStyle="1" w:styleId="s43">
    <w:name w:val="s43"/>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64">
    <w:name w:val="s64"/>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57">
    <w:name w:val="s57"/>
    <w:basedOn w:val="a0"/>
  </w:style>
  <w:style w:type="paragraph" w:customStyle="1" w:styleId="s30">
    <w:name w:val="s30"/>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31">
    <w:name w:val="s31"/>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39">
    <w:name w:val="s39"/>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4401</Words>
  <Characters>24025</Characters>
  <Application>Microsoft Office Word</Application>
  <DocSecurity>0</DocSecurity>
  <Lines>200</Lines>
  <Paragraphs>56</Paragraphs>
  <ScaleCrop>false</ScaleCrop>
  <Company/>
  <LinksUpToDate>false</LinksUpToDate>
  <CharactersWithSpaces>28370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خديجه المحوري</cp:lastModifiedBy>
  <cp:revision>2</cp:revision>
  <dcterms:created xsi:type="dcterms:W3CDTF">2026-04-27T01:21:00Z</dcterms:created>
  <dcterms:modified xsi:type="dcterms:W3CDTF">2026-04-27T01:21:00Z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5be90076b56749fe80351223ca2e18a1</vt:lpwstr>
  </property>
</Properties>
</file>