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903D9" w14:textId="34CAF12D" w:rsidR="006C3FEE" w:rsidRPr="006C3FEE" w:rsidRDefault="006C3FEE" w:rsidP="006C3FEE">
      <w:pPr>
        <w:pStyle w:val="Heading1"/>
        <w:jc w:val="center"/>
        <w:rPr>
          <w:rFonts w:ascii="Sakkal Majalla" w:hAnsi="Sakkal Majalla" w:cs="Sakkal Majalla"/>
          <w:sz w:val="28"/>
          <w:szCs w:val="28"/>
        </w:rPr>
      </w:pPr>
      <w:r w:rsidRPr="006C3FEE">
        <w:rPr>
          <w:rFonts w:ascii="Sakkal Majalla" w:hAnsi="Sakkal Majalla" w:cs="Sakkal Majalla"/>
          <w:sz w:val="28"/>
          <w:szCs w:val="28"/>
          <w:rtl/>
        </w:rPr>
        <w:t>استمارة تحكيم أداة الدراسة (الاستبانة)</w:t>
      </w:r>
    </w:p>
    <w:p w14:paraId="2E359CC9" w14:textId="0B334268" w:rsidR="006C3FEE" w:rsidRPr="006C3FEE" w:rsidRDefault="006C3FEE" w:rsidP="004B0F5D">
      <w:pPr>
        <w:pStyle w:val="isselectedend"/>
        <w:pBdr>
          <w:bottom w:val="single" w:sz="4" w:space="1" w:color="auto"/>
        </w:pBdr>
        <w:bidi/>
        <w:rPr>
          <w:rFonts w:ascii="Sakkal Majalla" w:hAnsi="Sakkal Majalla" w:cs="Sakkal Majalla"/>
          <w:sz w:val="28"/>
          <w:szCs w:val="28"/>
        </w:rPr>
      </w:pPr>
      <w:r w:rsidRPr="006C3FEE">
        <w:rPr>
          <w:rStyle w:val="Strong"/>
          <w:rFonts w:ascii="Sakkal Majalla" w:hAnsi="Sakkal Majalla" w:cs="Sakkal Majalla"/>
          <w:sz w:val="28"/>
          <w:szCs w:val="28"/>
          <w:rtl/>
        </w:rPr>
        <w:t>عنوان الرسالة</w:t>
      </w:r>
      <w:r w:rsidRPr="006C3FEE">
        <w:rPr>
          <w:rStyle w:val="Strong"/>
          <w:rFonts w:ascii="Sakkal Majalla" w:hAnsi="Sakkal Majalla" w:cs="Sakkal Majalla"/>
          <w:sz w:val="28"/>
          <w:szCs w:val="28"/>
        </w:rPr>
        <w:t>:</w:t>
      </w:r>
      <w:r w:rsidR="004B0F5D" w:rsidRPr="004B0F5D">
        <w:rPr>
          <w:rFonts w:asciiTheme="minorHAnsi" w:eastAsiaTheme="minorHAnsi" w:hAnsiTheme="minorHAnsi" w:cstheme="minorBidi"/>
          <w:kern w:val="2"/>
          <w:sz w:val="22"/>
          <w:szCs w:val="22"/>
          <w:rtl/>
          <w14:ligatures w14:val="standardContextual"/>
        </w:rPr>
        <w:t xml:space="preserve"> </w:t>
      </w:r>
      <w:r w:rsidR="004B0F5D" w:rsidRPr="004B0F5D">
        <w:rPr>
          <w:rFonts w:ascii="Sakkal Majalla" w:hAnsi="Sakkal Majalla" w:cs="Sakkal Majalla"/>
          <w:b/>
          <w:bCs/>
          <w:sz w:val="28"/>
          <w:szCs w:val="28"/>
          <w:rtl/>
        </w:rPr>
        <w:t>أثر التحول الرقمي على الاستقرار الوظيفي في المستشفيات الحكومية في المملكة العربية السعودية: دراسة ميدانية على مدينة جدة</w:t>
      </w:r>
      <w:r w:rsidRPr="006C3FEE">
        <w:rPr>
          <w:rFonts w:ascii="Sakkal Majalla" w:hAnsi="Sakkal Majalla" w:cs="Sakkal Majalla"/>
          <w:sz w:val="28"/>
          <w:szCs w:val="28"/>
        </w:rPr>
        <w:br/>
      </w:r>
    </w:p>
    <w:p w14:paraId="68931823" w14:textId="77777777" w:rsidR="006C3FEE" w:rsidRPr="006C3FEE" w:rsidRDefault="006C3FEE" w:rsidP="006C3FEE">
      <w:pPr>
        <w:pStyle w:val="isselectedend"/>
        <w:bidi/>
        <w:rPr>
          <w:rFonts w:ascii="Sakkal Majalla" w:hAnsi="Sakkal Majalla" w:cs="Sakkal Majalla"/>
          <w:sz w:val="28"/>
          <w:szCs w:val="28"/>
          <w:rtl/>
        </w:rPr>
      </w:pPr>
    </w:p>
    <w:p w14:paraId="6E11EEA3" w14:textId="77777777" w:rsidR="006C3FEE" w:rsidRPr="006C3FEE" w:rsidRDefault="006C3FEE" w:rsidP="006C3FEE">
      <w:pPr>
        <w:pStyle w:val="isselectedend"/>
        <w:bidi/>
        <w:rPr>
          <w:rFonts w:ascii="Sakkal Majalla" w:hAnsi="Sakkal Majalla" w:cs="Sakkal Majalla"/>
          <w:sz w:val="28"/>
          <w:szCs w:val="28"/>
          <w:rtl/>
        </w:rPr>
      </w:pPr>
    </w:p>
    <w:p w14:paraId="59CC95A6"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السادة أعضاء هيئة التدريس والمحكمون الكرام،</w:t>
      </w:r>
    </w:p>
    <w:p w14:paraId="1895D7D9"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تحية طيبة وبعد،</w:t>
      </w:r>
    </w:p>
    <w:p w14:paraId="478671CE"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في إطار إعداد هذه الدراسة واستكمالًا لمتطلبات الحصول على درجة الدكتوراه، قام الباحث (                                                             )                  بإعداد أداة الدراسة (الاستبانة)، والتي تهدف إلى قياس متغيرات الدراسة وتحقيق أهدافها</w:t>
      </w:r>
      <w:r w:rsidRPr="006C3FEE">
        <w:rPr>
          <w:rFonts w:ascii="Sakkal Majalla" w:hAnsi="Sakkal Majalla" w:cs="Sakkal Majalla"/>
          <w:sz w:val="28"/>
          <w:szCs w:val="28"/>
        </w:rPr>
        <w:t>.</w:t>
      </w:r>
    </w:p>
    <w:p w14:paraId="0BC8BABD" w14:textId="0551BFA0"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ونظرًا لما تتمتعون به من خبرة علمية وأكاديمية، يرجى التكرم بالمراجعة وإبداء آرائكم وملاحظاتكم حولها من حيث</w:t>
      </w:r>
      <w:r w:rsidRPr="006C3FEE">
        <w:rPr>
          <w:rFonts w:ascii="Sakkal Majalla" w:hAnsi="Sakkal Majalla" w:cs="Sakkal Majalla"/>
          <w:sz w:val="28"/>
          <w:szCs w:val="28"/>
        </w:rPr>
        <w:t>:</w:t>
      </w:r>
    </w:p>
    <w:p w14:paraId="2EB0A267"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ملاءمة الفقرات لأبعاد المتغيرات</w:t>
      </w:r>
      <w:r w:rsidRPr="006C3FEE">
        <w:rPr>
          <w:rFonts w:ascii="Sakkal Majalla" w:hAnsi="Sakkal Majalla" w:cs="Sakkal Majalla"/>
          <w:sz w:val="28"/>
          <w:szCs w:val="28"/>
        </w:rPr>
        <w:t>.</w:t>
      </w:r>
    </w:p>
    <w:p w14:paraId="495316AB"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سلامة الصياغة اللغوية</w:t>
      </w:r>
      <w:r w:rsidRPr="006C3FEE">
        <w:rPr>
          <w:rFonts w:ascii="Sakkal Majalla" w:hAnsi="Sakkal Majalla" w:cs="Sakkal Majalla"/>
          <w:sz w:val="28"/>
          <w:szCs w:val="28"/>
        </w:rPr>
        <w:t>.</w:t>
      </w:r>
    </w:p>
    <w:p w14:paraId="1399826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وضوح العبارات ودقتها</w:t>
      </w:r>
      <w:r w:rsidRPr="006C3FEE">
        <w:rPr>
          <w:rFonts w:ascii="Sakkal Majalla" w:hAnsi="Sakkal Majalla" w:cs="Sakkal Majalla"/>
          <w:sz w:val="28"/>
          <w:szCs w:val="28"/>
        </w:rPr>
        <w:t>.</w:t>
      </w:r>
    </w:p>
    <w:p w14:paraId="032B7811"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مدى انتماء الفقرات للمحاور المخصصة لها</w:t>
      </w:r>
      <w:r w:rsidRPr="006C3FEE">
        <w:rPr>
          <w:rFonts w:ascii="Sakkal Majalla" w:hAnsi="Sakkal Majalla" w:cs="Sakkal Majalla"/>
          <w:sz w:val="28"/>
          <w:szCs w:val="28"/>
        </w:rPr>
        <w:t>.</w:t>
      </w:r>
    </w:p>
    <w:p w14:paraId="35A9D9D3" w14:textId="77777777" w:rsidR="006C3FEE" w:rsidRPr="006C3FEE" w:rsidRDefault="006C3FEE" w:rsidP="006C3FEE">
      <w:pPr>
        <w:numPr>
          <w:ilvl w:val="0"/>
          <w:numId w:val="1"/>
        </w:numPr>
        <w:bidi/>
        <w:spacing w:before="100" w:beforeAutospacing="1" w:after="100" w:afterAutospacing="1" w:line="240" w:lineRule="auto"/>
        <w:rPr>
          <w:rFonts w:ascii="Sakkal Majalla" w:hAnsi="Sakkal Majalla" w:cs="Sakkal Majalla"/>
          <w:sz w:val="28"/>
          <w:szCs w:val="28"/>
        </w:rPr>
      </w:pPr>
      <w:r w:rsidRPr="006C3FEE">
        <w:rPr>
          <w:rFonts w:ascii="Sakkal Majalla" w:hAnsi="Sakkal Majalla" w:cs="Sakkal Majalla"/>
          <w:sz w:val="28"/>
          <w:szCs w:val="28"/>
          <w:rtl/>
        </w:rPr>
        <w:t>أي تعديلات أو إضافات ترونها مناسبة</w:t>
      </w:r>
      <w:r w:rsidRPr="006C3FEE">
        <w:rPr>
          <w:rFonts w:ascii="Sakkal Majalla" w:hAnsi="Sakkal Majalla" w:cs="Sakkal Majalla"/>
          <w:sz w:val="28"/>
          <w:szCs w:val="28"/>
        </w:rPr>
        <w:t>.</w:t>
      </w:r>
    </w:p>
    <w:p w14:paraId="50164F97" w14:textId="77777777" w:rsidR="006C3FEE" w:rsidRPr="006C3FEE" w:rsidRDefault="006C3FEE" w:rsidP="006C3FEE">
      <w:pPr>
        <w:pStyle w:val="isselectedend"/>
        <w:bidi/>
        <w:rPr>
          <w:rFonts w:ascii="Sakkal Majalla" w:hAnsi="Sakkal Majalla" w:cs="Sakkal Majalla"/>
          <w:sz w:val="28"/>
          <w:szCs w:val="28"/>
        </w:rPr>
      </w:pPr>
      <w:r w:rsidRPr="006C3FEE">
        <w:rPr>
          <w:rFonts w:ascii="Sakkal Majalla" w:hAnsi="Sakkal Majalla" w:cs="Sakkal Majalla"/>
          <w:sz w:val="28"/>
          <w:szCs w:val="28"/>
          <w:rtl/>
        </w:rPr>
        <w:t>وسيكون لملاحظاتكم القيمة الأثر الكبير في تطوير الأداة وتحسينها بما يسهم في تحقيق أهداف الدراسة</w:t>
      </w:r>
      <w:r w:rsidRPr="006C3FEE">
        <w:rPr>
          <w:rFonts w:ascii="Sakkal Majalla" w:hAnsi="Sakkal Majalla" w:cs="Sakkal Majalla"/>
          <w:sz w:val="28"/>
          <w:szCs w:val="28"/>
        </w:rPr>
        <w:t>.</w:t>
      </w:r>
    </w:p>
    <w:p w14:paraId="02F83FD5" w14:textId="77777777" w:rsidR="006C3FEE" w:rsidRPr="006C3FEE" w:rsidRDefault="006C3FEE" w:rsidP="006C3FEE">
      <w:pPr>
        <w:pStyle w:val="isselectedend"/>
        <w:bidi/>
        <w:jc w:val="center"/>
        <w:rPr>
          <w:rFonts w:ascii="Sakkal Majalla" w:hAnsi="Sakkal Majalla" w:cs="Sakkal Majalla"/>
          <w:sz w:val="28"/>
          <w:szCs w:val="28"/>
        </w:rPr>
      </w:pPr>
      <w:r w:rsidRPr="006C3FEE">
        <w:rPr>
          <w:rFonts w:ascii="Sakkal Majalla" w:hAnsi="Sakkal Majalla" w:cs="Sakkal Majalla"/>
          <w:sz w:val="28"/>
          <w:szCs w:val="28"/>
          <w:rtl/>
        </w:rPr>
        <w:t>وتفضلوا بقبول فائق الاحترام والتقدير</w:t>
      </w:r>
    </w:p>
    <w:p w14:paraId="08B5780B" w14:textId="1972EE7F" w:rsidR="006C3FEE" w:rsidRPr="006C3FEE" w:rsidRDefault="0085052C" w:rsidP="006C3FEE">
      <w:pPr>
        <w:pStyle w:val="NormalWeb"/>
        <w:bidi/>
        <w:rPr>
          <w:rFonts w:ascii="Sakkal Majalla" w:hAnsi="Sakkal Majalla" w:cs="Sakkal Majalla"/>
          <w:sz w:val="28"/>
          <w:szCs w:val="28"/>
          <w:rtl/>
        </w:rPr>
      </w:pPr>
      <w:r w:rsidRPr="006C3FEE">
        <w:rPr>
          <w:rFonts w:ascii="Sakkal Majalla" w:hAnsi="Sakkal Majalla" w:cs="Sakkal Majalla" w:hint="cs"/>
          <w:sz w:val="28"/>
          <w:szCs w:val="28"/>
          <w:rtl/>
        </w:rPr>
        <w:t>الباحث:</w:t>
      </w:r>
      <w:r w:rsidRPr="006C3FEE">
        <w:rPr>
          <w:rFonts w:ascii="Sakkal Majalla" w:hAnsi="Sakkal Majalla" w:cs="Sakkal Majalla"/>
          <w:sz w:val="28"/>
          <w:szCs w:val="28"/>
        </w:rPr>
        <w:t xml:space="preserve">  </w:t>
      </w:r>
      <w:r w:rsidR="006C3FEE" w:rsidRPr="006C3FEE">
        <w:rPr>
          <w:rFonts w:ascii="Sakkal Majalla" w:hAnsi="Sakkal Majalla" w:cs="Sakkal Majalla"/>
          <w:sz w:val="28"/>
          <w:szCs w:val="28"/>
        </w:rPr>
        <w:t xml:space="preserve"> </w:t>
      </w:r>
      <w:r w:rsidR="004B0F5D">
        <w:rPr>
          <w:rFonts w:ascii="Sakkal Majalla" w:hAnsi="Sakkal Majalla" w:cs="Sakkal Majalla" w:hint="cs"/>
          <w:sz w:val="28"/>
          <w:szCs w:val="28"/>
          <w:rtl/>
        </w:rPr>
        <w:t>عاطف البخاري</w:t>
      </w:r>
      <w:r w:rsidR="006C3FEE" w:rsidRPr="006C3FEE">
        <w:rPr>
          <w:rFonts w:ascii="Sakkal Majalla" w:hAnsi="Sakkal Majalla" w:cs="Sakkal Majalla"/>
          <w:sz w:val="28"/>
          <w:szCs w:val="28"/>
        </w:rPr>
        <w:br/>
      </w:r>
      <w:r w:rsidR="006C3FEE" w:rsidRPr="006C3FEE">
        <w:rPr>
          <w:rFonts w:ascii="Sakkal Majalla" w:hAnsi="Sakkal Majalla" w:cs="Sakkal Majalla"/>
          <w:sz w:val="28"/>
          <w:szCs w:val="28"/>
          <w:rtl/>
        </w:rPr>
        <w:t>التاريخ:</w:t>
      </w:r>
    </w:p>
    <w:p w14:paraId="7B00848C" w14:textId="0ABB4EBA" w:rsidR="006C3FEE" w:rsidRPr="004B0F5D" w:rsidRDefault="006C3FEE" w:rsidP="004B0F5D">
      <w:pPr>
        <w:tabs>
          <w:tab w:val="left" w:pos="1975"/>
        </w:tabs>
        <w:bidi/>
        <w:spacing w:line="240" w:lineRule="auto"/>
        <w:jc w:val="center"/>
        <w:rPr>
          <w:rFonts w:ascii="Sakkal Majalla" w:eastAsia="Simplified Arabic" w:hAnsi="Sakkal Majalla" w:cs="Sakkal Majalla"/>
          <w:bCs/>
          <w:sz w:val="24"/>
          <w:szCs w:val="24"/>
          <w:u w:val="single"/>
          <w:rtl/>
        </w:rPr>
      </w:pPr>
      <w:r w:rsidRPr="006C3FEE">
        <w:rPr>
          <w:rFonts w:ascii="Sakkal Majalla" w:eastAsia="Simplified Arabic" w:hAnsi="Sakkal Majalla" w:cs="Sakkal Majalla"/>
          <w:bCs/>
          <w:sz w:val="24"/>
          <w:szCs w:val="24"/>
          <w:u w:val="single"/>
          <w:rtl/>
        </w:rPr>
        <w:t xml:space="preserve">فقرات الاستبانة من الدراسات السابقة والتعديل عليها ليتوافق مع </w:t>
      </w:r>
      <w:r w:rsidRPr="006C3FEE">
        <w:rPr>
          <w:rFonts w:ascii="Sakkal Majalla" w:eastAsia="Simplified Arabic" w:hAnsi="Sakkal Majalla" w:cs="Sakkal Majalla"/>
          <w:bCs/>
          <w:sz w:val="24"/>
          <w:szCs w:val="24"/>
          <w:u w:val="single"/>
          <w:rtl/>
          <w:lang w:bidi="ar-SY"/>
        </w:rPr>
        <w:t>ا</w:t>
      </w:r>
      <w:r w:rsidRPr="006C3FEE">
        <w:rPr>
          <w:rFonts w:ascii="Sakkal Majalla" w:eastAsia="Simplified Arabic" w:hAnsi="Sakkal Majalla" w:cs="Sakkal Majalla"/>
          <w:bCs/>
          <w:sz w:val="24"/>
          <w:szCs w:val="24"/>
          <w:u w:val="single"/>
          <w:rtl/>
        </w:rPr>
        <w:t>لدراسة الحالية:</w:t>
      </w:r>
    </w:p>
    <w:p w14:paraId="22BF202A" w14:textId="7BDDE586" w:rsidR="004B0F5D" w:rsidRPr="004B0F5D" w:rsidRDefault="004B0F5D" w:rsidP="004B0F5D">
      <w:pPr>
        <w:bidi/>
        <w:spacing w:after="0"/>
        <w:jc w:val="both"/>
        <w:rPr>
          <w:rFonts w:ascii="Sakkal Majalla" w:hAnsi="Sakkal Majalla" w:cs="Sakkal Majalla"/>
          <w:b/>
          <w:bCs/>
          <w:sz w:val="24"/>
          <w:szCs w:val="24"/>
        </w:rPr>
      </w:pPr>
    </w:p>
    <w:tbl>
      <w:tblPr>
        <w:tblStyle w:val="TableGrid"/>
        <w:bidiVisual/>
        <w:tblW w:w="0" w:type="auto"/>
        <w:tblLook w:val="04A0" w:firstRow="1" w:lastRow="0" w:firstColumn="1" w:lastColumn="0" w:noHBand="0" w:noVBand="1"/>
      </w:tblPr>
      <w:tblGrid>
        <w:gridCol w:w="1755"/>
        <w:gridCol w:w="2632"/>
        <w:gridCol w:w="3231"/>
        <w:gridCol w:w="2357"/>
      </w:tblGrid>
      <w:tr w:rsidR="004B0F5D" w:rsidRPr="004B0F5D" w14:paraId="4AF297B4" w14:textId="77777777" w:rsidTr="004B0F5D">
        <w:tc>
          <w:tcPr>
            <w:tcW w:w="0" w:type="auto"/>
            <w:hideMark/>
          </w:tcPr>
          <w:p w14:paraId="1941B6C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المتغير</w:t>
            </w:r>
          </w:p>
        </w:tc>
        <w:tc>
          <w:tcPr>
            <w:tcW w:w="0" w:type="auto"/>
            <w:hideMark/>
          </w:tcPr>
          <w:p w14:paraId="090E1A7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الفقرة</w:t>
            </w:r>
          </w:p>
        </w:tc>
        <w:tc>
          <w:tcPr>
            <w:tcW w:w="0" w:type="auto"/>
            <w:hideMark/>
          </w:tcPr>
          <w:p w14:paraId="7D19C16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المصدر</w:t>
            </w:r>
          </w:p>
        </w:tc>
        <w:tc>
          <w:tcPr>
            <w:tcW w:w="0" w:type="auto"/>
            <w:hideMark/>
          </w:tcPr>
          <w:p w14:paraId="601CC65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التعديل</w:t>
            </w:r>
          </w:p>
        </w:tc>
      </w:tr>
      <w:tr w:rsidR="004B0F5D" w:rsidRPr="004B0F5D" w14:paraId="737E1DFC" w14:textId="77777777" w:rsidTr="004B0F5D">
        <w:tc>
          <w:tcPr>
            <w:tcW w:w="0" w:type="auto"/>
            <w:hideMark/>
          </w:tcPr>
          <w:p w14:paraId="57B2BDE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المتغير المستقل: التحول الرقمي</w:t>
            </w:r>
          </w:p>
        </w:tc>
        <w:tc>
          <w:tcPr>
            <w:tcW w:w="0" w:type="auto"/>
            <w:hideMark/>
          </w:tcPr>
          <w:p w14:paraId="7F2BA413"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48425B59"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34B73522" w14:textId="77777777" w:rsidR="004B0F5D" w:rsidRPr="004B0F5D" w:rsidRDefault="004B0F5D" w:rsidP="004B0F5D">
            <w:pPr>
              <w:bidi/>
              <w:spacing w:after="0"/>
              <w:jc w:val="both"/>
              <w:rPr>
                <w:rFonts w:ascii="Sakkal Majalla" w:hAnsi="Sakkal Majalla" w:cs="Sakkal Majalla"/>
                <w:b/>
                <w:bCs/>
                <w:sz w:val="24"/>
                <w:szCs w:val="24"/>
              </w:rPr>
            </w:pPr>
          </w:p>
        </w:tc>
      </w:tr>
      <w:tr w:rsidR="004B0F5D" w:rsidRPr="004B0F5D" w14:paraId="2D57AF0D" w14:textId="77777777" w:rsidTr="004B0F5D">
        <w:tc>
          <w:tcPr>
            <w:tcW w:w="0" w:type="auto"/>
            <w:hideMark/>
          </w:tcPr>
          <w:p w14:paraId="4851351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البنية التحتية الرقمية والتقنيات الرقمية</w:t>
            </w:r>
          </w:p>
        </w:tc>
        <w:tc>
          <w:tcPr>
            <w:tcW w:w="0" w:type="auto"/>
            <w:hideMark/>
          </w:tcPr>
          <w:p w14:paraId="6E6DDC5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تتوفر في المستشفى أجهزة وشبكات رقمية كافية لدعم العمل اليومي</w:t>
            </w:r>
            <w:r w:rsidRPr="004B0F5D">
              <w:rPr>
                <w:rFonts w:ascii="Sakkal Majalla" w:hAnsi="Sakkal Majalla" w:cs="Sakkal Majalla"/>
                <w:b/>
                <w:bCs/>
                <w:sz w:val="24"/>
                <w:szCs w:val="24"/>
              </w:rPr>
              <w:t>.</w:t>
            </w:r>
          </w:p>
        </w:tc>
        <w:tc>
          <w:tcPr>
            <w:tcW w:w="0" w:type="auto"/>
            <w:hideMark/>
          </w:tcPr>
          <w:p w14:paraId="07ABBA0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Koebe &amp; Bohnet-Joschko (2023); Huaytan et al. (2024)</w:t>
            </w:r>
          </w:p>
        </w:tc>
        <w:tc>
          <w:tcPr>
            <w:tcW w:w="0" w:type="auto"/>
            <w:hideMark/>
          </w:tcPr>
          <w:p w14:paraId="620D252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 لتناسب المستشفيات الحكومية بمدينة جدة</w:t>
            </w:r>
            <w:r w:rsidRPr="004B0F5D">
              <w:rPr>
                <w:rFonts w:ascii="Sakkal Majalla" w:hAnsi="Sakkal Majalla" w:cs="Sakkal Majalla"/>
                <w:b/>
                <w:bCs/>
                <w:sz w:val="24"/>
                <w:szCs w:val="24"/>
              </w:rPr>
              <w:t>.</w:t>
            </w:r>
          </w:p>
        </w:tc>
      </w:tr>
      <w:tr w:rsidR="004B0F5D" w:rsidRPr="004B0F5D" w14:paraId="34AF4DFF" w14:textId="77777777" w:rsidTr="004B0F5D">
        <w:tc>
          <w:tcPr>
            <w:tcW w:w="0" w:type="auto"/>
            <w:hideMark/>
          </w:tcPr>
          <w:p w14:paraId="17E343B1"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4A8991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تستخدم المستشفى أنظمة رقمية حديثة في تقديم الخدمات الصحية</w:t>
            </w:r>
            <w:r w:rsidRPr="004B0F5D">
              <w:rPr>
                <w:rFonts w:ascii="Sakkal Majalla" w:hAnsi="Sakkal Majalla" w:cs="Sakkal Majalla"/>
                <w:b/>
                <w:bCs/>
                <w:sz w:val="24"/>
                <w:szCs w:val="24"/>
              </w:rPr>
              <w:t>.</w:t>
            </w:r>
          </w:p>
        </w:tc>
        <w:tc>
          <w:tcPr>
            <w:tcW w:w="0" w:type="auto"/>
            <w:hideMark/>
          </w:tcPr>
          <w:p w14:paraId="5306059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Al Kahtani et al. (2022)</w:t>
            </w:r>
          </w:p>
        </w:tc>
        <w:tc>
          <w:tcPr>
            <w:tcW w:w="0" w:type="auto"/>
            <w:hideMark/>
          </w:tcPr>
          <w:p w14:paraId="29120DF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14AC5D23" w14:textId="77777777" w:rsidTr="004B0F5D">
        <w:tc>
          <w:tcPr>
            <w:tcW w:w="0" w:type="auto"/>
            <w:hideMark/>
          </w:tcPr>
          <w:p w14:paraId="444FF41F"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4A5523D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تتميز الأنظمة الرقمية في المستشفى بسرعة الأداء والاستجابة</w:t>
            </w:r>
            <w:r w:rsidRPr="004B0F5D">
              <w:rPr>
                <w:rFonts w:ascii="Sakkal Majalla" w:hAnsi="Sakkal Majalla" w:cs="Sakkal Majalla"/>
                <w:b/>
                <w:bCs/>
                <w:sz w:val="24"/>
                <w:szCs w:val="24"/>
              </w:rPr>
              <w:t>.</w:t>
            </w:r>
          </w:p>
        </w:tc>
        <w:tc>
          <w:tcPr>
            <w:tcW w:w="0" w:type="auto"/>
            <w:hideMark/>
          </w:tcPr>
          <w:p w14:paraId="3F4D2CD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Koebe &amp; Bohnet-Joschko (2023); Mauro et al. (2024)</w:t>
            </w:r>
          </w:p>
        </w:tc>
        <w:tc>
          <w:tcPr>
            <w:tcW w:w="0" w:type="auto"/>
            <w:hideMark/>
          </w:tcPr>
          <w:p w14:paraId="0EBD713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50E1A1A0" w14:textId="77777777" w:rsidTr="004B0F5D">
        <w:tc>
          <w:tcPr>
            <w:tcW w:w="0" w:type="auto"/>
            <w:hideMark/>
          </w:tcPr>
          <w:p w14:paraId="337DD69E"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7D9F292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يتوفر دعم فني مناسب عند حدوث مشكلات في الأنظمة الرقمية</w:t>
            </w:r>
            <w:r w:rsidRPr="004B0F5D">
              <w:rPr>
                <w:rFonts w:ascii="Sakkal Majalla" w:hAnsi="Sakkal Majalla" w:cs="Sakkal Majalla"/>
                <w:b/>
                <w:bCs/>
                <w:sz w:val="24"/>
                <w:szCs w:val="24"/>
              </w:rPr>
              <w:t>.</w:t>
            </w:r>
          </w:p>
        </w:tc>
        <w:tc>
          <w:tcPr>
            <w:tcW w:w="0" w:type="auto"/>
            <w:hideMark/>
          </w:tcPr>
          <w:p w14:paraId="5DFA175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Huaytan et al. (2024); Jung et al. (2024)</w:t>
            </w:r>
          </w:p>
        </w:tc>
        <w:tc>
          <w:tcPr>
            <w:tcW w:w="0" w:type="auto"/>
            <w:hideMark/>
          </w:tcPr>
          <w:p w14:paraId="5E5DD5D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11D5E9C2" w14:textId="77777777" w:rsidTr="004B0F5D">
        <w:tc>
          <w:tcPr>
            <w:tcW w:w="0" w:type="auto"/>
            <w:hideMark/>
          </w:tcPr>
          <w:p w14:paraId="7B024F03"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229E28C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تسهم التقنيات الرقمية في تسهيل إنجاز المهام الوظيفية</w:t>
            </w:r>
            <w:r w:rsidRPr="004B0F5D">
              <w:rPr>
                <w:rFonts w:ascii="Sakkal Majalla" w:hAnsi="Sakkal Majalla" w:cs="Sakkal Majalla"/>
                <w:b/>
                <w:bCs/>
                <w:sz w:val="24"/>
                <w:szCs w:val="24"/>
              </w:rPr>
              <w:t>.</w:t>
            </w:r>
          </w:p>
        </w:tc>
        <w:tc>
          <w:tcPr>
            <w:tcW w:w="0" w:type="auto"/>
            <w:hideMark/>
          </w:tcPr>
          <w:p w14:paraId="288EB8A7"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Kraus et al. (2021)</w:t>
            </w:r>
          </w:p>
        </w:tc>
        <w:tc>
          <w:tcPr>
            <w:tcW w:w="0" w:type="auto"/>
            <w:hideMark/>
          </w:tcPr>
          <w:p w14:paraId="064EA32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 بما يخدم الدراسة</w:t>
            </w:r>
            <w:r w:rsidRPr="004B0F5D">
              <w:rPr>
                <w:rFonts w:ascii="Sakkal Majalla" w:hAnsi="Sakkal Majalla" w:cs="Sakkal Majalla"/>
                <w:b/>
                <w:bCs/>
                <w:sz w:val="24"/>
                <w:szCs w:val="24"/>
              </w:rPr>
              <w:t>.</w:t>
            </w:r>
          </w:p>
        </w:tc>
      </w:tr>
      <w:tr w:rsidR="004B0F5D" w:rsidRPr="004B0F5D" w14:paraId="2CDCC0EC" w14:textId="77777777" w:rsidTr="004B0F5D">
        <w:tc>
          <w:tcPr>
            <w:tcW w:w="0" w:type="auto"/>
            <w:hideMark/>
          </w:tcPr>
          <w:p w14:paraId="5675821B"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الكفاءة الرقمية للموظفين</w:t>
            </w:r>
          </w:p>
        </w:tc>
        <w:tc>
          <w:tcPr>
            <w:tcW w:w="0" w:type="auto"/>
            <w:hideMark/>
          </w:tcPr>
          <w:p w14:paraId="750D1C5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يمتلك العاملون المهارات اللازمة لاستخدام الأنظمة الرقمية بكفاءة</w:t>
            </w:r>
            <w:r w:rsidRPr="004B0F5D">
              <w:rPr>
                <w:rFonts w:ascii="Sakkal Majalla" w:hAnsi="Sakkal Majalla" w:cs="Sakkal Majalla"/>
                <w:b/>
                <w:bCs/>
                <w:sz w:val="24"/>
                <w:szCs w:val="24"/>
              </w:rPr>
              <w:t>.</w:t>
            </w:r>
          </w:p>
        </w:tc>
        <w:tc>
          <w:tcPr>
            <w:tcW w:w="0" w:type="auto"/>
            <w:hideMark/>
          </w:tcPr>
          <w:p w14:paraId="13057AA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Al-Ghary (2024)</w:t>
            </w:r>
          </w:p>
        </w:tc>
        <w:tc>
          <w:tcPr>
            <w:tcW w:w="0" w:type="auto"/>
            <w:hideMark/>
          </w:tcPr>
          <w:p w14:paraId="543FC10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08BE3CB9" w14:textId="77777777" w:rsidTr="004B0F5D">
        <w:tc>
          <w:tcPr>
            <w:tcW w:w="0" w:type="auto"/>
            <w:hideMark/>
          </w:tcPr>
          <w:p w14:paraId="2BE1EAFD"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1500A9CE"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توفر المستشفى برامج تدريبية كافية لاستخدام التقنيات الرقمية</w:t>
            </w:r>
            <w:r w:rsidRPr="004B0F5D">
              <w:rPr>
                <w:rFonts w:ascii="Sakkal Majalla" w:hAnsi="Sakkal Majalla" w:cs="Sakkal Majalla"/>
                <w:b/>
                <w:bCs/>
                <w:sz w:val="24"/>
                <w:szCs w:val="24"/>
              </w:rPr>
              <w:t>.</w:t>
            </w:r>
          </w:p>
        </w:tc>
        <w:tc>
          <w:tcPr>
            <w:tcW w:w="0" w:type="auto"/>
            <w:hideMark/>
          </w:tcPr>
          <w:p w14:paraId="557EF8A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Huaytan et al. (2024)</w:t>
            </w:r>
          </w:p>
        </w:tc>
        <w:tc>
          <w:tcPr>
            <w:tcW w:w="0" w:type="auto"/>
            <w:hideMark/>
          </w:tcPr>
          <w:p w14:paraId="0316476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6EE0F3C7" w14:textId="77777777" w:rsidTr="004B0F5D">
        <w:tc>
          <w:tcPr>
            <w:tcW w:w="0" w:type="auto"/>
            <w:hideMark/>
          </w:tcPr>
          <w:p w14:paraId="052C33D2"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BCCA2A6"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يستطيع العاملون التعامل مع التحديثات الرقمية في بيئة العمل</w:t>
            </w:r>
            <w:r w:rsidRPr="004B0F5D">
              <w:rPr>
                <w:rFonts w:ascii="Sakkal Majalla" w:hAnsi="Sakkal Majalla" w:cs="Sakkal Majalla"/>
                <w:b/>
                <w:bCs/>
                <w:sz w:val="24"/>
                <w:szCs w:val="24"/>
              </w:rPr>
              <w:t>.</w:t>
            </w:r>
          </w:p>
        </w:tc>
        <w:tc>
          <w:tcPr>
            <w:tcW w:w="0" w:type="auto"/>
            <w:hideMark/>
          </w:tcPr>
          <w:p w14:paraId="44887AB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Mijala et al. (2023); Al-Ghary (2024)</w:t>
            </w:r>
          </w:p>
        </w:tc>
        <w:tc>
          <w:tcPr>
            <w:tcW w:w="0" w:type="auto"/>
            <w:hideMark/>
          </w:tcPr>
          <w:p w14:paraId="42D7E10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61D5ED8B" w14:textId="77777777" w:rsidTr="004B0F5D">
        <w:tc>
          <w:tcPr>
            <w:tcW w:w="0" w:type="auto"/>
            <w:hideMark/>
          </w:tcPr>
          <w:p w14:paraId="46F50D82"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4214039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تسهم الكفاءة الرقمية للعاملين في تحسين جودة الأداء الوظيفي</w:t>
            </w:r>
            <w:r w:rsidRPr="004B0F5D">
              <w:rPr>
                <w:rFonts w:ascii="Sakkal Majalla" w:hAnsi="Sakkal Majalla" w:cs="Sakkal Majalla"/>
                <w:b/>
                <w:bCs/>
                <w:sz w:val="24"/>
                <w:szCs w:val="24"/>
              </w:rPr>
              <w:t>.</w:t>
            </w:r>
          </w:p>
        </w:tc>
        <w:tc>
          <w:tcPr>
            <w:tcW w:w="0" w:type="auto"/>
            <w:hideMark/>
          </w:tcPr>
          <w:p w14:paraId="14DA05F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w:t>
            </w:r>
          </w:p>
        </w:tc>
        <w:tc>
          <w:tcPr>
            <w:tcW w:w="0" w:type="auto"/>
            <w:hideMark/>
          </w:tcPr>
          <w:p w14:paraId="0B233C8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08A1496C" w14:textId="77777777" w:rsidTr="004B0F5D">
        <w:tc>
          <w:tcPr>
            <w:tcW w:w="0" w:type="auto"/>
            <w:hideMark/>
          </w:tcPr>
          <w:p w14:paraId="6706D9EA"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CE2DFD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يشعر العاملون بالثقة عند استخدام الأنظمة الرقمية في العمل</w:t>
            </w:r>
            <w:r w:rsidRPr="004B0F5D">
              <w:rPr>
                <w:rFonts w:ascii="Sakkal Majalla" w:hAnsi="Sakkal Majalla" w:cs="Sakkal Majalla"/>
                <w:b/>
                <w:bCs/>
                <w:sz w:val="24"/>
                <w:szCs w:val="24"/>
              </w:rPr>
              <w:t>.</w:t>
            </w:r>
          </w:p>
        </w:tc>
        <w:tc>
          <w:tcPr>
            <w:tcW w:w="0" w:type="auto"/>
            <w:hideMark/>
          </w:tcPr>
          <w:p w14:paraId="76B22247"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Althumairi et al. (2023); Jeilani &amp; Hussein (2025)</w:t>
            </w:r>
          </w:p>
        </w:tc>
        <w:tc>
          <w:tcPr>
            <w:tcW w:w="0" w:type="auto"/>
            <w:hideMark/>
          </w:tcPr>
          <w:p w14:paraId="2ADA029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76E8CF91" w14:textId="77777777" w:rsidTr="004B0F5D">
        <w:tc>
          <w:tcPr>
            <w:tcW w:w="0" w:type="auto"/>
            <w:hideMark/>
          </w:tcPr>
          <w:p w14:paraId="2E8A786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تكامل الأنظمة الرقمية وعمليات الرقمنة</w:t>
            </w:r>
          </w:p>
        </w:tc>
        <w:tc>
          <w:tcPr>
            <w:tcW w:w="0" w:type="auto"/>
            <w:hideMark/>
          </w:tcPr>
          <w:p w14:paraId="113A85F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تتكامل الأنظمة الرقمية داخل المستشفى بصورة فعالة</w:t>
            </w:r>
            <w:r w:rsidRPr="004B0F5D">
              <w:rPr>
                <w:rFonts w:ascii="Sakkal Majalla" w:hAnsi="Sakkal Majalla" w:cs="Sakkal Majalla"/>
                <w:b/>
                <w:bCs/>
                <w:sz w:val="24"/>
                <w:szCs w:val="24"/>
              </w:rPr>
              <w:t>.</w:t>
            </w:r>
          </w:p>
        </w:tc>
        <w:tc>
          <w:tcPr>
            <w:tcW w:w="0" w:type="auto"/>
            <w:hideMark/>
          </w:tcPr>
          <w:p w14:paraId="0D31966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Koebe &amp; Bohnet-Joschko (2023); Mauro et al. (2024)</w:t>
            </w:r>
          </w:p>
        </w:tc>
        <w:tc>
          <w:tcPr>
            <w:tcW w:w="0" w:type="auto"/>
            <w:hideMark/>
          </w:tcPr>
          <w:p w14:paraId="42634F5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185C76C4" w14:textId="77777777" w:rsidTr="004B0F5D">
        <w:tc>
          <w:tcPr>
            <w:tcW w:w="0" w:type="auto"/>
            <w:hideMark/>
          </w:tcPr>
          <w:p w14:paraId="5C6FE8A2"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4C3C6B8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تسهم الأنظمة الرقمية في تقليل الازدواجية في تنفيذ المهام</w:t>
            </w:r>
            <w:r w:rsidRPr="004B0F5D">
              <w:rPr>
                <w:rFonts w:ascii="Sakkal Majalla" w:hAnsi="Sakkal Majalla" w:cs="Sakkal Majalla"/>
                <w:b/>
                <w:bCs/>
                <w:sz w:val="24"/>
                <w:szCs w:val="24"/>
              </w:rPr>
              <w:t>.</w:t>
            </w:r>
          </w:p>
        </w:tc>
        <w:tc>
          <w:tcPr>
            <w:tcW w:w="0" w:type="auto"/>
            <w:hideMark/>
          </w:tcPr>
          <w:p w14:paraId="44F65B0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Mijala et al. (2023); Koebe &amp; Bohnet-Joschko (2023)</w:t>
            </w:r>
          </w:p>
        </w:tc>
        <w:tc>
          <w:tcPr>
            <w:tcW w:w="0" w:type="auto"/>
            <w:hideMark/>
          </w:tcPr>
          <w:p w14:paraId="3A1024B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4AB1100F" w14:textId="77777777" w:rsidTr="004B0F5D">
        <w:tc>
          <w:tcPr>
            <w:tcW w:w="0" w:type="auto"/>
            <w:hideMark/>
          </w:tcPr>
          <w:p w14:paraId="2E44F63A"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26A6CB5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تتيح الأنظمة الرقمية تدفق المعلومات بين الأقسام بسهولة</w:t>
            </w:r>
            <w:r w:rsidRPr="004B0F5D">
              <w:rPr>
                <w:rFonts w:ascii="Sakkal Majalla" w:hAnsi="Sakkal Majalla" w:cs="Sakkal Majalla"/>
                <w:b/>
                <w:bCs/>
                <w:sz w:val="24"/>
                <w:szCs w:val="24"/>
              </w:rPr>
              <w:t>.</w:t>
            </w:r>
          </w:p>
        </w:tc>
        <w:tc>
          <w:tcPr>
            <w:tcW w:w="0" w:type="auto"/>
            <w:hideMark/>
          </w:tcPr>
          <w:p w14:paraId="67D29766"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Mauro et al. (2024); Huaytan et al. (2024)</w:t>
            </w:r>
          </w:p>
        </w:tc>
        <w:tc>
          <w:tcPr>
            <w:tcW w:w="0" w:type="auto"/>
            <w:hideMark/>
          </w:tcPr>
          <w:p w14:paraId="15070E0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2A3244D2" w14:textId="77777777" w:rsidTr="004B0F5D">
        <w:tc>
          <w:tcPr>
            <w:tcW w:w="0" w:type="auto"/>
            <w:hideMark/>
          </w:tcPr>
          <w:p w14:paraId="05C1E52C"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7A8174A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يمكن إنجاز معظم الإجراءات الوظيفية من خلال أنظمة رقمية موحدة</w:t>
            </w:r>
            <w:r w:rsidRPr="004B0F5D">
              <w:rPr>
                <w:rFonts w:ascii="Sakkal Majalla" w:hAnsi="Sakkal Majalla" w:cs="Sakkal Majalla"/>
                <w:b/>
                <w:bCs/>
                <w:sz w:val="24"/>
                <w:szCs w:val="24"/>
              </w:rPr>
              <w:t>.</w:t>
            </w:r>
          </w:p>
        </w:tc>
        <w:tc>
          <w:tcPr>
            <w:tcW w:w="0" w:type="auto"/>
            <w:hideMark/>
          </w:tcPr>
          <w:p w14:paraId="536599F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Mijala et al. (2023); Al-Nozha (2024)</w:t>
            </w:r>
          </w:p>
        </w:tc>
        <w:tc>
          <w:tcPr>
            <w:tcW w:w="0" w:type="auto"/>
            <w:hideMark/>
          </w:tcPr>
          <w:p w14:paraId="7BD15EE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63C656A7" w14:textId="77777777" w:rsidTr="004B0F5D">
        <w:tc>
          <w:tcPr>
            <w:tcW w:w="0" w:type="auto"/>
            <w:hideMark/>
          </w:tcPr>
          <w:p w14:paraId="6586E6A8"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34BA7FB"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تساعد عمليات الرقمنة في تحسين وضوح الإجراءات وتسلسل العمل</w:t>
            </w:r>
            <w:r w:rsidRPr="004B0F5D">
              <w:rPr>
                <w:rFonts w:ascii="Sakkal Majalla" w:hAnsi="Sakkal Majalla" w:cs="Sakkal Majalla"/>
                <w:b/>
                <w:bCs/>
                <w:sz w:val="24"/>
                <w:szCs w:val="24"/>
              </w:rPr>
              <w:t>.</w:t>
            </w:r>
          </w:p>
        </w:tc>
        <w:tc>
          <w:tcPr>
            <w:tcW w:w="0" w:type="auto"/>
            <w:hideMark/>
          </w:tcPr>
          <w:p w14:paraId="0877FFB6"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Koebe &amp; Bohnet-Joschko (2023); Mauro et al. (2024)</w:t>
            </w:r>
          </w:p>
        </w:tc>
        <w:tc>
          <w:tcPr>
            <w:tcW w:w="0" w:type="auto"/>
            <w:hideMark/>
          </w:tcPr>
          <w:p w14:paraId="7E998D1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54589644" w14:textId="77777777" w:rsidTr="004B0F5D">
        <w:tc>
          <w:tcPr>
            <w:tcW w:w="0" w:type="auto"/>
            <w:hideMark/>
          </w:tcPr>
          <w:p w14:paraId="4AF7352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الأمن وحماية البيانات الرقمية</w:t>
            </w:r>
          </w:p>
        </w:tc>
        <w:tc>
          <w:tcPr>
            <w:tcW w:w="0" w:type="auto"/>
            <w:hideMark/>
          </w:tcPr>
          <w:p w14:paraId="08BE4BD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تطبق المستشفى إجراءات واضحة لحماية البيانات الرقمية</w:t>
            </w:r>
            <w:r w:rsidRPr="004B0F5D">
              <w:rPr>
                <w:rFonts w:ascii="Sakkal Majalla" w:hAnsi="Sakkal Majalla" w:cs="Sakkal Majalla"/>
                <w:b/>
                <w:bCs/>
                <w:sz w:val="24"/>
                <w:szCs w:val="24"/>
              </w:rPr>
              <w:t>.</w:t>
            </w:r>
          </w:p>
        </w:tc>
        <w:tc>
          <w:tcPr>
            <w:tcW w:w="0" w:type="auto"/>
            <w:hideMark/>
          </w:tcPr>
          <w:p w14:paraId="077065EE"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Saeed (2025); Althumairi et al. (2023)</w:t>
            </w:r>
          </w:p>
        </w:tc>
        <w:tc>
          <w:tcPr>
            <w:tcW w:w="0" w:type="auto"/>
            <w:hideMark/>
          </w:tcPr>
          <w:p w14:paraId="7E03015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79EA58F6" w14:textId="77777777" w:rsidTr="004B0F5D">
        <w:tc>
          <w:tcPr>
            <w:tcW w:w="0" w:type="auto"/>
            <w:hideMark/>
          </w:tcPr>
          <w:p w14:paraId="6589992D"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6AC6317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يشعر العاملون بالثقة في أمان الأنظمة الرقمية المستخدمة</w:t>
            </w:r>
            <w:r w:rsidRPr="004B0F5D">
              <w:rPr>
                <w:rFonts w:ascii="Sakkal Majalla" w:hAnsi="Sakkal Majalla" w:cs="Sakkal Majalla"/>
                <w:b/>
                <w:bCs/>
                <w:sz w:val="24"/>
                <w:szCs w:val="24"/>
              </w:rPr>
              <w:t>.</w:t>
            </w:r>
          </w:p>
        </w:tc>
        <w:tc>
          <w:tcPr>
            <w:tcW w:w="0" w:type="auto"/>
            <w:hideMark/>
          </w:tcPr>
          <w:p w14:paraId="506434B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Saeed (2025)</w:t>
            </w:r>
          </w:p>
        </w:tc>
        <w:tc>
          <w:tcPr>
            <w:tcW w:w="0" w:type="auto"/>
            <w:hideMark/>
          </w:tcPr>
          <w:p w14:paraId="2F480B68"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3B8DEA72" w14:textId="77777777" w:rsidTr="004B0F5D">
        <w:tc>
          <w:tcPr>
            <w:tcW w:w="0" w:type="auto"/>
            <w:hideMark/>
          </w:tcPr>
          <w:p w14:paraId="2E63E0CF"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48B4406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توجد ضوابط تحد من الوصول غير المصرح به إلى البيانات</w:t>
            </w:r>
            <w:r w:rsidRPr="004B0F5D">
              <w:rPr>
                <w:rFonts w:ascii="Sakkal Majalla" w:hAnsi="Sakkal Majalla" w:cs="Sakkal Majalla"/>
                <w:b/>
                <w:bCs/>
                <w:sz w:val="24"/>
                <w:szCs w:val="24"/>
              </w:rPr>
              <w:t>.</w:t>
            </w:r>
          </w:p>
        </w:tc>
        <w:tc>
          <w:tcPr>
            <w:tcW w:w="0" w:type="auto"/>
            <w:hideMark/>
          </w:tcPr>
          <w:p w14:paraId="4616F1F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 xml:space="preserve">Saeed (2025); </w:t>
            </w:r>
            <w:r w:rsidRPr="004B0F5D">
              <w:rPr>
                <w:rFonts w:ascii="Sakkal Majalla" w:hAnsi="Sakkal Majalla" w:cs="Sakkal Majalla"/>
                <w:b/>
                <w:bCs/>
                <w:sz w:val="24"/>
                <w:szCs w:val="24"/>
                <w:rtl/>
              </w:rPr>
              <w:t>سقاط وعبدالرحمن (2022</w:t>
            </w:r>
            <w:r w:rsidRPr="004B0F5D">
              <w:rPr>
                <w:rFonts w:ascii="Sakkal Majalla" w:hAnsi="Sakkal Majalla" w:cs="Sakkal Majalla"/>
                <w:b/>
                <w:bCs/>
                <w:sz w:val="24"/>
                <w:szCs w:val="24"/>
              </w:rPr>
              <w:t>)</w:t>
            </w:r>
          </w:p>
        </w:tc>
        <w:tc>
          <w:tcPr>
            <w:tcW w:w="0" w:type="auto"/>
            <w:hideMark/>
          </w:tcPr>
          <w:p w14:paraId="794DDFC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13990214" w14:textId="77777777" w:rsidTr="004B0F5D">
        <w:tc>
          <w:tcPr>
            <w:tcW w:w="0" w:type="auto"/>
            <w:hideMark/>
          </w:tcPr>
          <w:p w14:paraId="4E67F081"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4825D9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يتم توعية العاملين بسياسات أمن المعلومات وحماية البيانات</w:t>
            </w:r>
            <w:r w:rsidRPr="004B0F5D">
              <w:rPr>
                <w:rFonts w:ascii="Sakkal Majalla" w:hAnsi="Sakkal Majalla" w:cs="Sakkal Majalla"/>
                <w:b/>
                <w:bCs/>
                <w:sz w:val="24"/>
                <w:szCs w:val="24"/>
              </w:rPr>
              <w:t>.</w:t>
            </w:r>
          </w:p>
        </w:tc>
        <w:tc>
          <w:tcPr>
            <w:tcW w:w="0" w:type="auto"/>
            <w:hideMark/>
          </w:tcPr>
          <w:p w14:paraId="184CD30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Saeed (2025)</w:t>
            </w:r>
          </w:p>
        </w:tc>
        <w:tc>
          <w:tcPr>
            <w:tcW w:w="0" w:type="auto"/>
            <w:hideMark/>
          </w:tcPr>
          <w:p w14:paraId="564797D7"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7D59268C" w14:textId="77777777" w:rsidTr="004B0F5D">
        <w:tc>
          <w:tcPr>
            <w:tcW w:w="0" w:type="auto"/>
            <w:hideMark/>
          </w:tcPr>
          <w:p w14:paraId="6FF16D1D"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1BF3E60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تسهم حماية البيانات الرقمية في تعزيز الثقة ببيئة العمل</w:t>
            </w:r>
            <w:r w:rsidRPr="004B0F5D">
              <w:rPr>
                <w:rFonts w:ascii="Sakkal Majalla" w:hAnsi="Sakkal Majalla" w:cs="Sakkal Majalla"/>
                <w:b/>
                <w:bCs/>
                <w:sz w:val="24"/>
                <w:szCs w:val="24"/>
              </w:rPr>
              <w:t>.</w:t>
            </w:r>
          </w:p>
        </w:tc>
        <w:tc>
          <w:tcPr>
            <w:tcW w:w="0" w:type="auto"/>
            <w:hideMark/>
          </w:tcPr>
          <w:p w14:paraId="76CD459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Saeed (2025); Althumairi et al. (2023)</w:t>
            </w:r>
          </w:p>
        </w:tc>
        <w:tc>
          <w:tcPr>
            <w:tcW w:w="0" w:type="auto"/>
            <w:hideMark/>
          </w:tcPr>
          <w:p w14:paraId="3BF33C3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3695E8C0" w14:textId="77777777" w:rsidTr="004B0F5D">
        <w:tc>
          <w:tcPr>
            <w:tcW w:w="0" w:type="auto"/>
            <w:hideMark/>
          </w:tcPr>
          <w:p w14:paraId="6028C7A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المتغير التابع: الاستقرار الوظيفي</w:t>
            </w:r>
          </w:p>
        </w:tc>
        <w:tc>
          <w:tcPr>
            <w:tcW w:w="0" w:type="auto"/>
            <w:hideMark/>
          </w:tcPr>
          <w:p w14:paraId="177F9EF2"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16015E84"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4D93B50F" w14:textId="77777777" w:rsidR="004B0F5D" w:rsidRPr="004B0F5D" w:rsidRDefault="004B0F5D" w:rsidP="004B0F5D">
            <w:pPr>
              <w:bidi/>
              <w:spacing w:after="0"/>
              <w:jc w:val="both"/>
              <w:rPr>
                <w:rFonts w:ascii="Sakkal Majalla" w:hAnsi="Sakkal Majalla" w:cs="Sakkal Majalla"/>
                <w:b/>
                <w:bCs/>
                <w:sz w:val="24"/>
                <w:szCs w:val="24"/>
              </w:rPr>
            </w:pPr>
          </w:p>
        </w:tc>
      </w:tr>
      <w:tr w:rsidR="004B0F5D" w:rsidRPr="004B0F5D" w14:paraId="2FC9D475" w14:textId="77777777" w:rsidTr="004B0F5D">
        <w:tc>
          <w:tcPr>
            <w:tcW w:w="0" w:type="auto"/>
            <w:hideMark/>
          </w:tcPr>
          <w:p w14:paraId="300EE19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الأمان الوظيفي</w:t>
            </w:r>
          </w:p>
        </w:tc>
        <w:tc>
          <w:tcPr>
            <w:tcW w:w="0" w:type="auto"/>
            <w:hideMark/>
          </w:tcPr>
          <w:p w14:paraId="45F167E0"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أشعر أن وظيفتي مستقرة داخل المستشفى</w:t>
            </w:r>
            <w:r w:rsidRPr="004B0F5D">
              <w:rPr>
                <w:rFonts w:ascii="Sakkal Majalla" w:hAnsi="Sakkal Majalla" w:cs="Sakkal Majalla"/>
                <w:b/>
                <w:bCs/>
                <w:sz w:val="24"/>
                <w:szCs w:val="24"/>
              </w:rPr>
              <w:t>.</w:t>
            </w:r>
          </w:p>
        </w:tc>
        <w:tc>
          <w:tcPr>
            <w:tcW w:w="0" w:type="auto"/>
            <w:hideMark/>
          </w:tcPr>
          <w:p w14:paraId="592AC62E"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Popelo et al. (2021); Basbous &amp; Saad (2025)</w:t>
            </w:r>
          </w:p>
        </w:tc>
        <w:tc>
          <w:tcPr>
            <w:tcW w:w="0" w:type="auto"/>
            <w:hideMark/>
          </w:tcPr>
          <w:p w14:paraId="5901A95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7C3A9543" w14:textId="77777777" w:rsidTr="004B0F5D">
        <w:tc>
          <w:tcPr>
            <w:tcW w:w="0" w:type="auto"/>
            <w:hideMark/>
          </w:tcPr>
          <w:p w14:paraId="6CE85748"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286949A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لا أشعر بأن التحول الرقمي يهدد استمراري في العمل</w:t>
            </w:r>
            <w:r w:rsidRPr="004B0F5D">
              <w:rPr>
                <w:rFonts w:ascii="Sakkal Majalla" w:hAnsi="Sakkal Majalla" w:cs="Sakkal Majalla"/>
                <w:b/>
                <w:bCs/>
                <w:sz w:val="24"/>
                <w:szCs w:val="24"/>
              </w:rPr>
              <w:t>.</w:t>
            </w:r>
          </w:p>
        </w:tc>
        <w:tc>
          <w:tcPr>
            <w:tcW w:w="0" w:type="auto"/>
            <w:hideMark/>
          </w:tcPr>
          <w:p w14:paraId="6A3ABC0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Popelo et al. (2021); Mijala et al. (2023)</w:t>
            </w:r>
          </w:p>
        </w:tc>
        <w:tc>
          <w:tcPr>
            <w:tcW w:w="0" w:type="auto"/>
            <w:hideMark/>
          </w:tcPr>
          <w:p w14:paraId="6A4BE26E"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29E718E7" w14:textId="77777777" w:rsidTr="004B0F5D">
        <w:tc>
          <w:tcPr>
            <w:tcW w:w="0" w:type="auto"/>
            <w:hideMark/>
          </w:tcPr>
          <w:p w14:paraId="6E7D1C7B"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50BA7F2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أشعر بالاطمئنان تجاه مستقبلي الوظيفي في المستشفى</w:t>
            </w:r>
            <w:r w:rsidRPr="004B0F5D">
              <w:rPr>
                <w:rFonts w:ascii="Sakkal Majalla" w:hAnsi="Sakkal Majalla" w:cs="Sakkal Majalla"/>
                <w:b/>
                <w:bCs/>
                <w:sz w:val="24"/>
                <w:szCs w:val="24"/>
              </w:rPr>
              <w:t>.</w:t>
            </w:r>
          </w:p>
        </w:tc>
        <w:tc>
          <w:tcPr>
            <w:tcW w:w="0" w:type="auto"/>
            <w:hideMark/>
          </w:tcPr>
          <w:p w14:paraId="1DAD381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Basbous &amp; Saad (2025)</w:t>
            </w:r>
          </w:p>
        </w:tc>
        <w:tc>
          <w:tcPr>
            <w:tcW w:w="0" w:type="auto"/>
            <w:hideMark/>
          </w:tcPr>
          <w:p w14:paraId="194C946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10CC40FE" w14:textId="77777777" w:rsidTr="004B0F5D">
        <w:tc>
          <w:tcPr>
            <w:tcW w:w="0" w:type="auto"/>
            <w:hideMark/>
          </w:tcPr>
          <w:p w14:paraId="21B320B3"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6FFA312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توفر المستشفى بيئة عمل تقلل من القلق المرتبط بالتغيرات الرقمية</w:t>
            </w:r>
            <w:r w:rsidRPr="004B0F5D">
              <w:rPr>
                <w:rFonts w:ascii="Sakkal Majalla" w:hAnsi="Sakkal Majalla" w:cs="Sakkal Majalla"/>
                <w:b/>
                <w:bCs/>
                <w:sz w:val="24"/>
                <w:szCs w:val="24"/>
              </w:rPr>
              <w:t>.</w:t>
            </w:r>
          </w:p>
        </w:tc>
        <w:tc>
          <w:tcPr>
            <w:tcW w:w="0" w:type="auto"/>
            <w:hideMark/>
          </w:tcPr>
          <w:p w14:paraId="6C3C222B"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Popelo et al. (2021)</w:t>
            </w:r>
          </w:p>
        </w:tc>
        <w:tc>
          <w:tcPr>
            <w:tcW w:w="0" w:type="auto"/>
            <w:hideMark/>
          </w:tcPr>
          <w:p w14:paraId="59F7C1A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38A08DD4" w14:textId="77777777" w:rsidTr="004B0F5D">
        <w:tc>
          <w:tcPr>
            <w:tcW w:w="0" w:type="auto"/>
            <w:hideMark/>
          </w:tcPr>
          <w:p w14:paraId="06E5FB49"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3FE5DD0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تساعد الأنظمة الرقمية في توضيح المهام والمسؤوليات الوظيفية</w:t>
            </w:r>
            <w:r w:rsidRPr="004B0F5D">
              <w:rPr>
                <w:rFonts w:ascii="Sakkal Majalla" w:hAnsi="Sakkal Majalla" w:cs="Sakkal Majalla"/>
                <w:b/>
                <w:bCs/>
                <w:sz w:val="24"/>
                <w:szCs w:val="24"/>
              </w:rPr>
              <w:t>.</w:t>
            </w:r>
          </w:p>
        </w:tc>
        <w:tc>
          <w:tcPr>
            <w:tcW w:w="0" w:type="auto"/>
            <w:hideMark/>
          </w:tcPr>
          <w:p w14:paraId="705D80F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Mijala et al. (2023)</w:t>
            </w:r>
          </w:p>
        </w:tc>
        <w:tc>
          <w:tcPr>
            <w:tcW w:w="0" w:type="auto"/>
            <w:hideMark/>
          </w:tcPr>
          <w:p w14:paraId="4E29E770"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4FBBA2E8" w14:textId="77777777" w:rsidTr="004B0F5D">
        <w:tc>
          <w:tcPr>
            <w:tcW w:w="0" w:type="auto"/>
            <w:hideMark/>
          </w:tcPr>
          <w:p w14:paraId="026DC53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الرضا الوظيفي</w:t>
            </w:r>
          </w:p>
        </w:tc>
        <w:tc>
          <w:tcPr>
            <w:tcW w:w="0" w:type="auto"/>
            <w:hideMark/>
          </w:tcPr>
          <w:p w14:paraId="4832FE6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أشعر بالرضا عن بيئة العمل في ظل تطبيق التحول الرقمي</w:t>
            </w:r>
            <w:r w:rsidRPr="004B0F5D">
              <w:rPr>
                <w:rFonts w:ascii="Sakkal Majalla" w:hAnsi="Sakkal Majalla" w:cs="Sakkal Majalla"/>
                <w:b/>
                <w:bCs/>
                <w:sz w:val="24"/>
                <w:szCs w:val="24"/>
              </w:rPr>
              <w:t>.</w:t>
            </w:r>
          </w:p>
        </w:tc>
        <w:tc>
          <w:tcPr>
            <w:tcW w:w="0" w:type="auto"/>
            <w:hideMark/>
          </w:tcPr>
          <w:p w14:paraId="6757B80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Althumairi et al. (2023); Basbous &amp; Saad (2025)</w:t>
            </w:r>
          </w:p>
        </w:tc>
        <w:tc>
          <w:tcPr>
            <w:tcW w:w="0" w:type="auto"/>
            <w:hideMark/>
          </w:tcPr>
          <w:p w14:paraId="2B3C9F65"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2AF2B98B" w14:textId="77777777" w:rsidTr="004B0F5D">
        <w:tc>
          <w:tcPr>
            <w:tcW w:w="0" w:type="auto"/>
            <w:hideMark/>
          </w:tcPr>
          <w:p w14:paraId="6C65877A"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0E0B546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تسهم الأنظمة الرقمية في تقليل الجهد المبذول في إنجاز العمل</w:t>
            </w:r>
            <w:r w:rsidRPr="004B0F5D">
              <w:rPr>
                <w:rFonts w:ascii="Sakkal Majalla" w:hAnsi="Sakkal Majalla" w:cs="Sakkal Majalla"/>
                <w:b/>
                <w:bCs/>
                <w:sz w:val="24"/>
                <w:szCs w:val="24"/>
              </w:rPr>
              <w:t>.</w:t>
            </w:r>
          </w:p>
        </w:tc>
        <w:tc>
          <w:tcPr>
            <w:tcW w:w="0" w:type="auto"/>
            <w:hideMark/>
          </w:tcPr>
          <w:p w14:paraId="63B28BD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 Huaytan et al. (2024)</w:t>
            </w:r>
          </w:p>
        </w:tc>
        <w:tc>
          <w:tcPr>
            <w:tcW w:w="0" w:type="auto"/>
            <w:hideMark/>
          </w:tcPr>
          <w:p w14:paraId="53ACE5A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04A3CE46" w14:textId="77777777" w:rsidTr="004B0F5D">
        <w:tc>
          <w:tcPr>
            <w:tcW w:w="0" w:type="auto"/>
            <w:hideMark/>
          </w:tcPr>
          <w:p w14:paraId="3CC4D1BA"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65AEAA4E"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يساعد التحول الرقمي في تحسين جودة أدائي الوظيفي</w:t>
            </w:r>
            <w:r w:rsidRPr="004B0F5D">
              <w:rPr>
                <w:rFonts w:ascii="Sakkal Majalla" w:hAnsi="Sakkal Majalla" w:cs="Sakkal Majalla"/>
                <w:b/>
                <w:bCs/>
                <w:sz w:val="24"/>
                <w:szCs w:val="24"/>
              </w:rPr>
              <w:t>.</w:t>
            </w:r>
          </w:p>
        </w:tc>
        <w:tc>
          <w:tcPr>
            <w:tcW w:w="0" w:type="auto"/>
            <w:hideMark/>
          </w:tcPr>
          <w:p w14:paraId="78C85517"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Jeilani &amp; Hussein (2025)</w:t>
            </w:r>
          </w:p>
        </w:tc>
        <w:tc>
          <w:tcPr>
            <w:tcW w:w="0" w:type="auto"/>
            <w:hideMark/>
          </w:tcPr>
          <w:p w14:paraId="38753CA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0A0FF4DB" w14:textId="77777777" w:rsidTr="004B0F5D">
        <w:tc>
          <w:tcPr>
            <w:tcW w:w="0" w:type="auto"/>
            <w:hideMark/>
          </w:tcPr>
          <w:p w14:paraId="1B2D087B"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29AB213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أشعر أن المستشفى تدعم العاملين خلال مراحل التحول الرقمي</w:t>
            </w:r>
            <w:r w:rsidRPr="004B0F5D">
              <w:rPr>
                <w:rFonts w:ascii="Sakkal Majalla" w:hAnsi="Sakkal Majalla" w:cs="Sakkal Majalla"/>
                <w:b/>
                <w:bCs/>
                <w:sz w:val="24"/>
                <w:szCs w:val="24"/>
              </w:rPr>
              <w:t>.</w:t>
            </w:r>
          </w:p>
        </w:tc>
        <w:tc>
          <w:tcPr>
            <w:tcW w:w="0" w:type="auto"/>
            <w:hideMark/>
          </w:tcPr>
          <w:p w14:paraId="2526F0BC"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Althumairi et al. (2023)</w:t>
            </w:r>
          </w:p>
        </w:tc>
        <w:tc>
          <w:tcPr>
            <w:tcW w:w="0" w:type="auto"/>
            <w:hideMark/>
          </w:tcPr>
          <w:p w14:paraId="61EE326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423719D0" w14:textId="77777777" w:rsidTr="004B0F5D">
        <w:tc>
          <w:tcPr>
            <w:tcW w:w="0" w:type="auto"/>
            <w:hideMark/>
          </w:tcPr>
          <w:p w14:paraId="213136D3"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7810F82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يساهم التحول الرقمي في تحسين تجربتي الوظيفية داخل المستشفى</w:t>
            </w:r>
            <w:r w:rsidRPr="004B0F5D">
              <w:rPr>
                <w:rFonts w:ascii="Sakkal Majalla" w:hAnsi="Sakkal Majalla" w:cs="Sakkal Majalla"/>
                <w:b/>
                <w:bCs/>
                <w:sz w:val="24"/>
                <w:szCs w:val="24"/>
              </w:rPr>
              <w:t>.</w:t>
            </w:r>
          </w:p>
        </w:tc>
        <w:tc>
          <w:tcPr>
            <w:tcW w:w="0" w:type="auto"/>
            <w:hideMark/>
          </w:tcPr>
          <w:p w14:paraId="3E0C85D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Huaytan et al. (2024)</w:t>
            </w:r>
          </w:p>
        </w:tc>
        <w:tc>
          <w:tcPr>
            <w:tcW w:w="0" w:type="auto"/>
            <w:hideMark/>
          </w:tcPr>
          <w:p w14:paraId="0176B62A"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584B5CB9" w14:textId="77777777" w:rsidTr="004B0F5D">
        <w:tc>
          <w:tcPr>
            <w:tcW w:w="0" w:type="auto"/>
            <w:hideMark/>
          </w:tcPr>
          <w:p w14:paraId="56E60F0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الالتزام التنظيمي</w:t>
            </w:r>
          </w:p>
        </w:tc>
        <w:tc>
          <w:tcPr>
            <w:tcW w:w="0" w:type="auto"/>
            <w:hideMark/>
          </w:tcPr>
          <w:p w14:paraId="52DAD236"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أشعر بالانتماء للمستشفى التي أعمل بها</w:t>
            </w:r>
            <w:r w:rsidRPr="004B0F5D">
              <w:rPr>
                <w:rFonts w:ascii="Sakkal Majalla" w:hAnsi="Sakkal Majalla" w:cs="Sakkal Majalla"/>
                <w:b/>
                <w:bCs/>
                <w:sz w:val="24"/>
                <w:szCs w:val="24"/>
              </w:rPr>
              <w:t>.</w:t>
            </w:r>
          </w:p>
        </w:tc>
        <w:tc>
          <w:tcPr>
            <w:tcW w:w="0" w:type="auto"/>
            <w:hideMark/>
          </w:tcPr>
          <w:p w14:paraId="2FBF3F9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Rousseau (1995); Basbous &amp; Saad (2025)</w:t>
            </w:r>
          </w:p>
        </w:tc>
        <w:tc>
          <w:tcPr>
            <w:tcW w:w="0" w:type="auto"/>
            <w:hideMark/>
          </w:tcPr>
          <w:p w14:paraId="56F6E210"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5FD74FC6" w14:textId="77777777" w:rsidTr="004B0F5D">
        <w:tc>
          <w:tcPr>
            <w:tcW w:w="0" w:type="auto"/>
            <w:hideMark/>
          </w:tcPr>
          <w:p w14:paraId="5E310809"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1A0E3184"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أحرص على الاستمرار في العمل داخل المستشفى</w:t>
            </w:r>
            <w:r w:rsidRPr="004B0F5D">
              <w:rPr>
                <w:rFonts w:ascii="Sakkal Majalla" w:hAnsi="Sakkal Majalla" w:cs="Sakkal Majalla"/>
                <w:b/>
                <w:bCs/>
                <w:sz w:val="24"/>
                <w:szCs w:val="24"/>
              </w:rPr>
              <w:t>.</w:t>
            </w:r>
          </w:p>
        </w:tc>
        <w:tc>
          <w:tcPr>
            <w:tcW w:w="0" w:type="auto"/>
            <w:hideMark/>
          </w:tcPr>
          <w:p w14:paraId="2D8E4C2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Popelo et al. (2021)</w:t>
            </w:r>
          </w:p>
        </w:tc>
        <w:tc>
          <w:tcPr>
            <w:tcW w:w="0" w:type="auto"/>
            <w:hideMark/>
          </w:tcPr>
          <w:p w14:paraId="470D2F2B"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r w:rsidR="004B0F5D" w:rsidRPr="004B0F5D" w14:paraId="7D05D695" w14:textId="77777777" w:rsidTr="004B0F5D">
        <w:tc>
          <w:tcPr>
            <w:tcW w:w="0" w:type="auto"/>
            <w:hideMark/>
          </w:tcPr>
          <w:p w14:paraId="621C3FE3"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70CBC2F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ألتزم بسياسات وإجراءات المستشفى المرتبطة بالتحول الرقمي</w:t>
            </w:r>
            <w:r w:rsidRPr="004B0F5D">
              <w:rPr>
                <w:rFonts w:ascii="Sakkal Majalla" w:hAnsi="Sakkal Majalla" w:cs="Sakkal Majalla"/>
                <w:b/>
                <w:bCs/>
                <w:sz w:val="24"/>
                <w:szCs w:val="24"/>
              </w:rPr>
              <w:t>.</w:t>
            </w:r>
          </w:p>
        </w:tc>
        <w:tc>
          <w:tcPr>
            <w:tcW w:w="0" w:type="auto"/>
            <w:hideMark/>
          </w:tcPr>
          <w:p w14:paraId="5402DC29"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Rousseau (1995); Mijala et al. (2023)</w:t>
            </w:r>
          </w:p>
        </w:tc>
        <w:tc>
          <w:tcPr>
            <w:tcW w:w="0" w:type="auto"/>
            <w:hideMark/>
          </w:tcPr>
          <w:p w14:paraId="0CC502B7"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تطوير الفقرة</w:t>
            </w:r>
            <w:r w:rsidRPr="004B0F5D">
              <w:rPr>
                <w:rFonts w:ascii="Sakkal Majalla" w:hAnsi="Sakkal Majalla" w:cs="Sakkal Majalla"/>
                <w:b/>
                <w:bCs/>
                <w:sz w:val="24"/>
                <w:szCs w:val="24"/>
              </w:rPr>
              <w:t>.</w:t>
            </w:r>
          </w:p>
        </w:tc>
      </w:tr>
      <w:tr w:rsidR="004B0F5D" w:rsidRPr="004B0F5D" w14:paraId="0AAF363D" w14:textId="77777777" w:rsidTr="004B0F5D">
        <w:tc>
          <w:tcPr>
            <w:tcW w:w="0" w:type="auto"/>
            <w:hideMark/>
          </w:tcPr>
          <w:p w14:paraId="6406037E"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55C0F23B"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أرى أن التحول الرقمي يعزز ثقتي بالمستشفى</w:t>
            </w:r>
            <w:r w:rsidRPr="004B0F5D">
              <w:rPr>
                <w:rFonts w:ascii="Sakkal Majalla" w:hAnsi="Sakkal Majalla" w:cs="Sakkal Majalla"/>
                <w:b/>
                <w:bCs/>
                <w:sz w:val="24"/>
                <w:szCs w:val="24"/>
              </w:rPr>
              <w:t>.</w:t>
            </w:r>
          </w:p>
        </w:tc>
        <w:tc>
          <w:tcPr>
            <w:tcW w:w="0" w:type="auto"/>
            <w:hideMark/>
          </w:tcPr>
          <w:p w14:paraId="6619AC21"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Althumairi et al. (2023)</w:t>
            </w:r>
          </w:p>
        </w:tc>
        <w:tc>
          <w:tcPr>
            <w:tcW w:w="0" w:type="auto"/>
            <w:hideMark/>
          </w:tcPr>
          <w:p w14:paraId="01ED6102"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تكييف الفقرة</w:t>
            </w:r>
            <w:r w:rsidRPr="004B0F5D">
              <w:rPr>
                <w:rFonts w:ascii="Sakkal Majalla" w:hAnsi="Sakkal Majalla" w:cs="Sakkal Majalla"/>
                <w:b/>
                <w:bCs/>
                <w:sz w:val="24"/>
                <w:szCs w:val="24"/>
              </w:rPr>
              <w:t>.</w:t>
            </w:r>
          </w:p>
        </w:tc>
      </w:tr>
      <w:tr w:rsidR="004B0F5D" w:rsidRPr="004B0F5D" w14:paraId="5BC22640" w14:textId="77777777" w:rsidTr="004B0F5D">
        <w:tc>
          <w:tcPr>
            <w:tcW w:w="0" w:type="auto"/>
            <w:hideMark/>
          </w:tcPr>
          <w:p w14:paraId="7EC07197" w14:textId="77777777" w:rsidR="004B0F5D" w:rsidRPr="004B0F5D" w:rsidRDefault="004B0F5D" w:rsidP="004B0F5D">
            <w:pPr>
              <w:bidi/>
              <w:spacing w:after="0"/>
              <w:jc w:val="both"/>
              <w:rPr>
                <w:rFonts w:ascii="Sakkal Majalla" w:hAnsi="Sakkal Majalla" w:cs="Sakkal Majalla"/>
                <w:b/>
                <w:bCs/>
                <w:sz w:val="24"/>
                <w:szCs w:val="24"/>
              </w:rPr>
            </w:pPr>
          </w:p>
        </w:tc>
        <w:tc>
          <w:tcPr>
            <w:tcW w:w="0" w:type="auto"/>
            <w:hideMark/>
          </w:tcPr>
          <w:p w14:paraId="37D29DDD"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أبذل جهداً إضافياً لدعم نجاح التحول الرقمي في المستشفى</w:t>
            </w:r>
            <w:r w:rsidRPr="004B0F5D">
              <w:rPr>
                <w:rFonts w:ascii="Sakkal Majalla" w:hAnsi="Sakkal Majalla" w:cs="Sakkal Majalla"/>
                <w:b/>
                <w:bCs/>
                <w:sz w:val="24"/>
                <w:szCs w:val="24"/>
              </w:rPr>
              <w:t>.</w:t>
            </w:r>
          </w:p>
        </w:tc>
        <w:tc>
          <w:tcPr>
            <w:tcW w:w="0" w:type="auto"/>
            <w:hideMark/>
          </w:tcPr>
          <w:p w14:paraId="25FF071F"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Pr>
              <w:t>Basbous &amp; Saad (2025)</w:t>
            </w:r>
          </w:p>
        </w:tc>
        <w:tc>
          <w:tcPr>
            <w:tcW w:w="0" w:type="auto"/>
            <w:hideMark/>
          </w:tcPr>
          <w:p w14:paraId="43C0EFF3" w14:textId="77777777" w:rsidR="004B0F5D" w:rsidRPr="004B0F5D" w:rsidRDefault="004B0F5D" w:rsidP="004B0F5D">
            <w:pPr>
              <w:bidi/>
              <w:spacing w:after="0"/>
              <w:jc w:val="both"/>
              <w:rPr>
                <w:rFonts w:ascii="Sakkal Majalla" w:hAnsi="Sakkal Majalla" w:cs="Sakkal Majalla"/>
                <w:b/>
                <w:bCs/>
                <w:sz w:val="24"/>
                <w:szCs w:val="24"/>
              </w:rPr>
            </w:pPr>
            <w:r w:rsidRPr="004B0F5D">
              <w:rPr>
                <w:rFonts w:ascii="Sakkal Majalla" w:hAnsi="Sakkal Majalla" w:cs="Sakkal Majalla"/>
                <w:b/>
                <w:bCs/>
                <w:sz w:val="24"/>
                <w:szCs w:val="24"/>
                <w:rtl/>
              </w:rPr>
              <w:t>إعادة صياغة لغوية</w:t>
            </w:r>
            <w:r w:rsidRPr="004B0F5D">
              <w:rPr>
                <w:rFonts w:ascii="Sakkal Majalla" w:hAnsi="Sakkal Majalla" w:cs="Sakkal Majalla"/>
                <w:b/>
                <w:bCs/>
                <w:sz w:val="24"/>
                <w:szCs w:val="24"/>
              </w:rPr>
              <w:t>.</w:t>
            </w:r>
          </w:p>
        </w:tc>
      </w:tr>
    </w:tbl>
    <w:p w14:paraId="5DE9D80F" w14:textId="77777777" w:rsidR="006C3FEE" w:rsidRPr="004B0F5D" w:rsidRDefault="006C3FEE" w:rsidP="006C3FEE">
      <w:pPr>
        <w:bidi/>
        <w:spacing w:after="0"/>
        <w:jc w:val="both"/>
        <w:rPr>
          <w:rFonts w:ascii="Sakkal Majalla" w:hAnsi="Sakkal Majalla" w:cs="Sakkal Majalla"/>
          <w:b/>
          <w:bCs/>
          <w:sz w:val="24"/>
          <w:szCs w:val="24"/>
          <w:rtl/>
        </w:rPr>
      </w:pPr>
    </w:p>
    <w:p w14:paraId="0B824C44" w14:textId="77777777" w:rsidR="006C3FEE" w:rsidRPr="006C3FEE" w:rsidRDefault="006C3FEE" w:rsidP="006C3FEE">
      <w:pPr>
        <w:bidi/>
        <w:spacing w:after="0"/>
        <w:jc w:val="both"/>
        <w:rPr>
          <w:rFonts w:ascii="Sakkal Majalla" w:hAnsi="Sakkal Majalla" w:cs="Sakkal Majalla"/>
          <w:b/>
          <w:bCs/>
          <w:sz w:val="24"/>
          <w:szCs w:val="24"/>
          <w:rtl/>
        </w:rPr>
      </w:pPr>
    </w:p>
    <w:p w14:paraId="20B480DB" w14:textId="77777777" w:rsidR="006C3FEE" w:rsidRPr="006C3FEE" w:rsidRDefault="006C3FEE" w:rsidP="006C3FEE">
      <w:pPr>
        <w:bidi/>
        <w:spacing w:after="0"/>
        <w:jc w:val="both"/>
        <w:rPr>
          <w:rFonts w:ascii="Sakkal Majalla" w:hAnsi="Sakkal Majalla" w:cs="Sakkal Majalla"/>
          <w:b/>
          <w:bCs/>
          <w:sz w:val="24"/>
          <w:szCs w:val="24"/>
          <w:rtl/>
        </w:rPr>
      </w:pPr>
    </w:p>
    <w:p w14:paraId="47C01538" w14:textId="77777777" w:rsidR="006C3FEE" w:rsidRPr="006C3FEE" w:rsidRDefault="006C3FEE" w:rsidP="006C3FEE">
      <w:pPr>
        <w:bidi/>
        <w:spacing w:after="0"/>
        <w:jc w:val="center"/>
        <w:rPr>
          <w:rFonts w:ascii="Sakkal Majalla" w:hAnsi="Sakkal Majalla" w:cs="Sakkal Majalla"/>
          <w:b/>
          <w:bCs/>
          <w:sz w:val="24"/>
          <w:szCs w:val="24"/>
          <w:u w:val="single"/>
          <w:rtl/>
        </w:rPr>
      </w:pPr>
    </w:p>
    <w:p w14:paraId="2EFAE002" w14:textId="77777777" w:rsidR="006C3FEE" w:rsidRPr="006C3FEE" w:rsidRDefault="006C3FEE" w:rsidP="006C3FEE">
      <w:pPr>
        <w:bidi/>
        <w:spacing w:after="0"/>
        <w:jc w:val="center"/>
        <w:rPr>
          <w:rFonts w:ascii="Sakkal Majalla" w:hAnsi="Sakkal Majalla" w:cs="Sakkal Majalla"/>
          <w:b/>
          <w:bCs/>
          <w:sz w:val="24"/>
          <w:szCs w:val="24"/>
          <w:u w:val="single"/>
          <w:rtl/>
        </w:rPr>
      </w:pPr>
      <w:r w:rsidRPr="006C3FEE">
        <w:rPr>
          <w:rFonts w:ascii="Sakkal Majalla" w:hAnsi="Sakkal Majalla" w:cs="Sakkal Majalla"/>
          <w:b/>
          <w:bCs/>
          <w:sz w:val="24"/>
          <w:szCs w:val="24"/>
          <w:u w:val="single"/>
          <w:rtl/>
        </w:rPr>
        <w:t>استبانة التحكيم</w:t>
      </w:r>
    </w:p>
    <w:p w14:paraId="0B74C1C1" w14:textId="57E7814D" w:rsidR="006C3FEE" w:rsidRPr="0085052C" w:rsidRDefault="006C3FEE" w:rsidP="006C3FEE">
      <w:pPr>
        <w:bidi/>
        <w:spacing w:after="0" w:line="360" w:lineRule="auto"/>
        <w:rPr>
          <w:rFonts w:ascii="Sakkal Majalla" w:hAnsi="Sakkal Majalla" w:cs="Sakkal Majalla"/>
          <w:b/>
          <w:sz w:val="28"/>
          <w:szCs w:val="28"/>
        </w:rPr>
      </w:pPr>
      <w:r w:rsidRPr="0085052C">
        <w:rPr>
          <w:rFonts w:ascii="Sakkal Majalla" w:hAnsi="Sakkal Majalla" w:cs="Sakkal Majalla"/>
          <w:sz w:val="28"/>
          <w:szCs w:val="28"/>
          <w:rtl/>
        </w:rPr>
        <w:t>ي</w:t>
      </w:r>
      <w:r w:rsidR="0085052C" w:rsidRPr="0085052C">
        <w:rPr>
          <w:rFonts w:ascii="Sakkal Majalla" w:hAnsi="Sakkal Majalla" w:cs="Sakkal Majalla" w:hint="cs"/>
          <w:sz w:val="28"/>
          <w:szCs w:val="28"/>
          <w:rtl/>
        </w:rPr>
        <w:t>ُ</w:t>
      </w:r>
      <w:r w:rsidRPr="0085052C">
        <w:rPr>
          <w:rFonts w:ascii="Sakkal Majalla" w:hAnsi="Sakkal Majalla" w:cs="Sakkal Majalla"/>
          <w:sz w:val="28"/>
          <w:szCs w:val="28"/>
          <w:rtl/>
        </w:rPr>
        <w:t>رجى وضع إشارة (</w:t>
      </w:r>
      <w:r w:rsidRPr="0085052C">
        <w:rPr>
          <w:rFonts w:ascii="MS Gothic" w:eastAsia="MS Gothic" w:hAnsi="MS Gothic" w:cs="MS Gothic" w:hint="eastAsia"/>
          <w:sz w:val="28"/>
          <w:szCs w:val="28"/>
          <w:rtl/>
        </w:rPr>
        <w:t>✓</w:t>
      </w:r>
      <w:r w:rsidRPr="0085052C">
        <w:rPr>
          <w:rFonts w:ascii="Sakkal Majalla" w:hAnsi="Sakkal Majalla" w:cs="Sakkal Majalla"/>
          <w:sz w:val="28"/>
          <w:szCs w:val="28"/>
          <w:rtl/>
        </w:rPr>
        <w:t>) في الخانة التي ترونها مناسبة</w:t>
      </w:r>
      <w:r w:rsidRPr="0085052C">
        <w:rPr>
          <w:rFonts w:ascii="Sakkal Majalla" w:hAnsi="Sakkal Majalla" w:cs="Sakkal Majalla"/>
          <w:sz w:val="28"/>
          <w:szCs w:val="28"/>
        </w:rPr>
        <w:t>.</w:t>
      </w:r>
    </w:p>
    <w:p w14:paraId="04F088D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استبانة التحكيم</w:t>
      </w:r>
    </w:p>
    <w:p w14:paraId="1ABEAFF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المتغير المستقل: التحول الرقمي</w:t>
      </w:r>
    </w:p>
    <w:p w14:paraId="20718D5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التعريف الإجرائي للمتغير</w:t>
      </w:r>
      <w:r w:rsidRPr="004B0F5D">
        <w:rPr>
          <w:rFonts w:ascii="Sakkal Majalla" w:eastAsia="Simplified Arabic" w:hAnsi="Sakkal Majalla" w:cs="Sakkal Majalla"/>
          <w:b/>
          <w:bCs/>
          <w:sz w:val="28"/>
          <w:szCs w:val="28"/>
        </w:rPr>
        <w:t>:</w:t>
      </w:r>
      <w:r w:rsidRPr="004B0F5D">
        <w:rPr>
          <w:rFonts w:ascii="Sakkal Majalla" w:eastAsia="Simplified Arabic" w:hAnsi="Sakkal Majalla" w:cs="Sakkal Majalla"/>
          <w:b/>
          <w:bCs/>
          <w:sz w:val="28"/>
          <w:szCs w:val="28"/>
        </w:rPr>
        <w:br/>
      </w:r>
      <w:r w:rsidRPr="004B0F5D">
        <w:rPr>
          <w:rFonts w:ascii="Sakkal Majalla" w:eastAsia="Simplified Arabic" w:hAnsi="Sakkal Majalla" w:cs="Sakkal Majalla"/>
          <w:b/>
          <w:bCs/>
          <w:sz w:val="28"/>
          <w:szCs w:val="28"/>
          <w:rtl/>
        </w:rPr>
        <w:t>يقصد بالتحول الرقمي درجة تطبيق المستشفيات الحكومية بمدينة جدة للأنظمة والتقنيات الرقمية الحديثة من خلال البنية التحتية الرقمية والتقنيات الرقمية، والكفاءة الرقمية للموظفين، وتكامل الأنظمة الرقمية وعمليات الرقمنة، والأمن وحماية البيانات الرقمية</w:t>
      </w:r>
      <w:r w:rsidRPr="004B0F5D">
        <w:rPr>
          <w:rFonts w:ascii="Sakkal Majalla" w:eastAsia="Simplified Arabic" w:hAnsi="Sakkal Majalla" w:cs="Sakkal Majalla"/>
          <w:b/>
          <w:bCs/>
          <w:sz w:val="28"/>
          <w:szCs w:val="28"/>
        </w:rPr>
        <w:t>.</w:t>
      </w:r>
    </w:p>
    <w:p w14:paraId="3F48310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المتغير التابع: الاستقرار الوظيفي</w:t>
      </w:r>
    </w:p>
    <w:p w14:paraId="4F8E8F8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التعريف الإجرائي للمتغير</w:t>
      </w:r>
      <w:r w:rsidRPr="004B0F5D">
        <w:rPr>
          <w:rFonts w:ascii="Sakkal Majalla" w:eastAsia="Simplified Arabic" w:hAnsi="Sakkal Majalla" w:cs="Sakkal Majalla"/>
          <w:b/>
          <w:bCs/>
          <w:sz w:val="28"/>
          <w:szCs w:val="28"/>
        </w:rPr>
        <w:t>:</w:t>
      </w:r>
      <w:r w:rsidRPr="004B0F5D">
        <w:rPr>
          <w:rFonts w:ascii="Sakkal Majalla" w:eastAsia="Simplified Arabic" w:hAnsi="Sakkal Majalla" w:cs="Sakkal Majalla"/>
          <w:b/>
          <w:bCs/>
          <w:sz w:val="28"/>
          <w:szCs w:val="28"/>
        </w:rPr>
        <w:br/>
      </w:r>
      <w:r w:rsidRPr="004B0F5D">
        <w:rPr>
          <w:rFonts w:ascii="Sakkal Majalla" w:eastAsia="Simplified Arabic" w:hAnsi="Sakkal Majalla" w:cs="Sakkal Majalla"/>
          <w:b/>
          <w:bCs/>
          <w:sz w:val="28"/>
          <w:szCs w:val="28"/>
          <w:rtl/>
        </w:rPr>
        <w:t>يقصد بالاستقرار الوظيفي درجة شعور العاملين في المستشفيات الحكومية بمدينة جدة بالأمان الوظيفي والرضا الوظيفي والالتزام التنظيمي في ظل بيئة العمل الرقمية</w:t>
      </w:r>
      <w:r w:rsidRPr="004B0F5D">
        <w:rPr>
          <w:rFonts w:ascii="Sakkal Majalla" w:eastAsia="Simplified Arabic" w:hAnsi="Sakkal Majalla" w:cs="Sakkal Majalla"/>
          <w:b/>
          <w:bCs/>
          <w:sz w:val="28"/>
          <w:szCs w:val="28"/>
        </w:rPr>
        <w:t>.</w:t>
      </w:r>
    </w:p>
    <w:tbl>
      <w:tblPr>
        <w:tblStyle w:val="TableGrid"/>
        <w:bidiVisual/>
        <w:tblW w:w="0" w:type="auto"/>
        <w:tblLook w:val="04A0" w:firstRow="1" w:lastRow="0" w:firstColumn="1" w:lastColumn="0" w:noHBand="0" w:noVBand="1"/>
      </w:tblPr>
      <w:tblGrid>
        <w:gridCol w:w="656"/>
        <w:gridCol w:w="1783"/>
        <w:gridCol w:w="3163"/>
        <w:gridCol w:w="893"/>
        <w:gridCol w:w="673"/>
        <w:gridCol w:w="1016"/>
        <w:gridCol w:w="854"/>
        <w:gridCol w:w="937"/>
      </w:tblGrid>
      <w:tr w:rsidR="004B0F5D" w:rsidRPr="004B0F5D" w14:paraId="420FC85C" w14:textId="77777777" w:rsidTr="004B0F5D">
        <w:tc>
          <w:tcPr>
            <w:tcW w:w="0" w:type="auto"/>
            <w:hideMark/>
          </w:tcPr>
          <w:p w14:paraId="2B24CC5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الرقم</w:t>
            </w:r>
          </w:p>
        </w:tc>
        <w:tc>
          <w:tcPr>
            <w:tcW w:w="0" w:type="auto"/>
            <w:hideMark/>
          </w:tcPr>
          <w:p w14:paraId="3DBF019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الفقرة</w:t>
            </w:r>
          </w:p>
        </w:tc>
        <w:tc>
          <w:tcPr>
            <w:tcW w:w="0" w:type="auto"/>
            <w:hideMark/>
          </w:tcPr>
          <w:p w14:paraId="63ACC03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البعد / التعريف الإجرائي للبعد</w:t>
            </w:r>
          </w:p>
        </w:tc>
        <w:tc>
          <w:tcPr>
            <w:tcW w:w="0" w:type="auto"/>
            <w:hideMark/>
          </w:tcPr>
          <w:p w14:paraId="7557E1D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الانتماء للمحور</w:t>
            </w:r>
          </w:p>
        </w:tc>
        <w:tc>
          <w:tcPr>
            <w:tcW w:w="0" w:type="auto"/>
            <w:hideMark/>
          </w:tcPr>
          <w:p w14:paraId="477ED9D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878729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الصياغة اللغوية</w:t>
            </w:r>
          </w:p>
        </w:tc>
        <w:tc>
          <w:tcPr>
            <w:tcW w:w="0" w:type="auto"/>
            <w:hideMark/>
          </w:tcPr>
          <w:p w14:paraId="6FD1B28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ABA8F1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التعديل المقترح</w:t>
            </w:r>
          </w:p>
        </w:tc>
      </w:tr>
      <w:tr w:rsidR="004B0F5D" w:rsidRPr="004B0F5D" w14:paraId="2797B61E" w14:textId="77777777" w:rsidTr="004B0F5D">
        <w:tc>
          <w:tcPr>
            <w:tcW w:w="0" w:type="auto"/>
            <w:hideMark/>
          </w:tcPr>
          <w:p w14:paraId="72863FF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3500E8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14AA61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7D19D2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تنتمي</w:t>
            </w:r>
          </w:p>
        </w:tc>
        <w:tc>
          <w:tcPr>
            <w:tcW w:w="0" w:type="auto"/>
            <w:hideMark/>
          </w:tcPr>
          <w:p w14:paraId="7F87169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لا تنتمي</w:t>
            </w:r>
          </w:p>
        </w:tc>
        <w:tc>
          <w:tcPr>
            <w:tcW w:w="0" w:type="auto"/>
            <w:hideMark/>
          </w:tcPr>
          <w:p w14:paraId="7C79AF5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مناسبة</w:t>
            </w:r>
          </w:p>
        </w:tc>
        <w:tc>
          <w:tcPr>
            <w:tcW w:w="0" w:type="auto"/>
            <w:hideMark/>
          </w:tcPr>
          <w:p w14:paraId="634951D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غير مناسبة</w:t>
            </w:r>
          </w:p>
        </w:tc>
        <w:tc>
          <w:tcPr>
            <w:tcW w:w="0" w:type="auto"/>
            <w:hideMark/>
          </w:tcPr>
          <w:p w14:paraId="0ED54A7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99EEE13" w14:textId="77777777" w:rsidTr="004B0F5D">
        <w:tc>
          <w:tcPr>
            <w:tcW w:w="0" w:type="auto"/>
            <w:hideMark/>
          </w:tcPr>
          <w:p w14:paraId="0232576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w:t>
            </w:r>
          </w:p>
        </w:tc>
        <w:tc>
          <w:tcPr>
            <w:tcW w:w="0" w:type="auto"/>
            <w:hideMark/>
          </w:tcPr>
          <w:p w14:paraId="6050786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تتوفر في المستشفى أجهزة وشبكات رقمية كافية لدعم العمل اليومي</w:t>
            </w:r>
            <w:r w:rsidRPr="004B0F5D">
              <w:rPr>
                <w:rFonts w:ascii="Sakkal Majalla" w:eastAsia="Simplified Arabic" w:hAnsi="Sakkal Majalla" w:cs="Sakkal Majalla"/>
                <w:b/>
                <w:bCs/>
                <w:sz w:val="28"/>
                <w:szCs w:val="28"/>
              </w:rPr>
              <w:t>.</w:t>
            </w:r>
          </w:p>
        </w:tc>
        <w:tc>
          <w:tcPr>
            <w:tcW w:w="0" w:type="auto"/>
            <w:hideMark/>
          </w:tcPr>
          <w:p w14:paraId="0A2769F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البنية التحتية الرقمية والتقنيات الرقمية</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بها مستوى توافر وحداثة الأجهزة والشبكات والأنظمة والتقنيات الرقمية التي تدعم تقديم الخدمات الصحية وإنجاز الأعمال الإدارية والفنية داخل المستشفى</w:t>
            </w:r>
            <w:r w:rsidRPr="004B0F5D">
              <w:rPr>
                <w:rFonts w:ascii="Sakkal Majalla" w:eastAsia="Simplified Arabic" w:hAnsi="Sakkal Majalla" w:cs="Sakkal Majalla"/>
                <w:b/>
                <w:bCs/>
                <w:sz w:val="28"/>
                <w:szCs w:val="28"/>
              </w:rPr>
              <w:t>.</w:t>
            </w:r>
          </w:p>
        </w:tc>
        <w:tc>
          <w:tcPr>
            <w:tcW w:w="0" w:type="auto"/>
            <w:hideMark/>
          </w:tcPr>
          <w:p w14:paraId="2519578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8401A0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E346B8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C0D9E6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1822A5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041406B3" w14:textId="77777777" w:rsidTr="004B0F5D">
        <w:tc>
          <w:tcPr>
            <w:tcW w:w="0" w:type="auto"/>
            <w:hideMark/>
          </w:tcPr>
          <w:p w14:paraId="012017A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w:t>
            </w:r>
          </w:p>
        </w:tc>
        <w:tc>
          <w:tcPr>
            <w:tcW w:w="0" w:type="auto"/>
            <w:hideMark/>
          </w:tcPr>
          <w:p w14:paraId="4738702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تستخدم المستشفى أنظمة رقمية حديثة في تقديم الخدمات الصحية</w:t>
            </w:r>
            <w:r w:rsidRPr="004B0F5D">
              <w:rPr>
                <w:rFonts w:ascii="Sakkal Majalla" w:eastAsia="Simplified Arabic" w:hAnsi="Sakkal Majalla" w:cs="Sakkal Majalla"/>
                <w:b/>
                <w:bCs/>
                <w:sz w:val="28"/>
                <w:szCs w:val="28"/>
              </w:rPr>
              <w:t>.</w:t>
            </w:r>
          </w:p>
        </w:tc>
        <w:tc>
          <w:tcPr>
            <w:tcW w:w="0" w:type="auto"/>
            <w:hideMark/>
          </w:tcPr>
          <w:p w14:paraId="5B3480F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البنية التحتية الرقمية والتقنيات الرقمية</w:t>
            </w:r>
          </w:p>
        </w:tc>
        <w:tc>
          <w:tcPr>
            <w:tcW w:w="0" w:type="auto"/>
            <w:hideMark/>
          </w:tcPr>
          <w:p w14:paraId="0845148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D31FFE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232E78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5E82E9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750DBF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72677E41" w14:textId="77777777" w:rsidTr="004B0F5D">
        <w:tc>
          <w:tcPr>
            <w:tcW w:w="0" w:type="auto"/>
            <w:hideMark/>
          </w:tcPr>
          <w:p w14:paraId="0F51C4B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w:t>
            </w:r>
          </w:p>
        </w:tc>
        <w:tc>
          <w:tcPr>
            <w:tcW w:w="0" w:type="auto"/>
            <w:hideMark/>
          </w:tcPr>
          <w:p w14:paraId="4EF36E9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تتميز الأنظمة الرقمية في المستشفى بسرعة الأداء والاستجابة</w:t>
            </w:r>
            <w:r w:rsidRPr="004B0F5D">
              <w:rPr>
                <w:rFonts w:ascii="Sakkal Majalla" w:eastAsia="Simplified Arabic" w:hAnsi="Sakkal Majalla" w:cs="Sakkal Majalla"/>
                <w:b/>
                <w:bCs/>
                <w:sz w:val="28"/>
                <w:szCs w:val="28"/>
              </w:rPr>
              <w:t>.</w:t>
            </w:r>
          </w:p>
        </w:tc>
        <w:tc>
          <w:tcPr>
            <w:tcW w:w="0" w:type="auto"/>
            <w:hideMark/>
          </w:tcPr>
          <w:p w14:paraId="6BE6DB8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البنية التحتية الرقمية والتقنيات الرقمية</w:t>
            </w:r>
          </w:p>
        </w:tc>
        <w:tc>
          <w:tcPr>
            <w:tcW w:w="0" w:type="auto"/>
            <w:hideMark/>
          </w:tcPr>
          <w:p w14:paraId="128135E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1FE4AB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85403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9FD9A3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111C96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62687329" w14:textId="77777777" w:rsidTr="004B0F5D">
        <w:tc>
          <w:tcPr>
            <w:tcW w:w="0" w:type="auto"/>
            <w:hideMark/>
          </w:tcPr>
          <w:p w14:paraId="076372A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4</w:t>
            </w:r>
          </w:p>
        </w:tc>
        <w:tc>
          <w:tcPr>
            <w:tcW w:w="0" w:type="auto"/>
            <w:hideMark/>
          </w:tcPr>
          <w:p w14:paraId="0D32783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يتوفر دعم فني مناسب عند حدوث مشكلات في الأنظمة الرقمية</w:t>
            </w:r>
            <w:r w:rsidRPr="004B0F5D">
              <w:rPr>
                <w:rFonts w:ascii="Sakkal Majalla" w:eastAsia="Simplified Arabic" w:hAnsi="Sakkal Majalla" w:cs="Sakkal Majalla"/>
                <w:b/>
                <w:bCs/>
                <w:sz w:val="28"/>
                <w:szCs w:val="28"/>
              </w:rPr>
              <w:t>.</w:t>
            </w:r>
          </w:p>
        </w:tc>
        <w:tc>
          <w:tcPr>
            <w:tcW w:w="0" w:type="auto"/>
            <w:hideMark/>
          </w:tcPr>
          <w:p w14:paraId="643AA00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البنية التحتية الرقمية والتقنيات الرقمية</w:t>
            </w:r>
          </w:p>
        </w:tc>
        <w:tc>
          <w:tcPr>
            <w:tcW w:w="0" w:type="auto"/>
            <w:hideMark/>
          </w:tcPr>
          <w:p w14:paraId="3819584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F5B5BD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EDE9FE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DA9D44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741CD2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D52F561" w14:textId="77777777" w:rsidTr="004B0F5D">
        <w:tc>
          <w:tcPr>
            <w:tcW w:w="0" w:type="auto"/>
            <w:hideMark/>
          </w:tcPr>
          <w:p w14:paraId="5C16E0D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5</w:t>
            </w:r>
          </w:p>
        </w:tc>
        <w:tc>
          <w:tcPr>
            <w:tcW w:w="0" w:type="auto"/>
            <w:hideMark/>
          </w:tcPr>
          <w:p w14:paraId="74BD202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تسهم التقنيات الرقمية في تسهيل إنجاز المهام الوظيفية</w:t>
            </w:r>
            <w:r w:rsidRPr="004B0F5D">
              <w:rPr>
                <w:rFonts w:ascii="Sakkal Majalla" w:eastAsia="Simplified Arabic" w:hAnsi="Sakkal Majalla" w:cs="Sakkal Majalla"/>
                <w:b/>
                <w:bCs/>
                <w:sz w:val="28"/>
                <w:szCs w:val="28"/>
              </w:rPr>
              <w:t>.</w:t>
            </w:r>
          </w:p>
        </w:tc>
        <w:tc>
          <w:tcPr>
            <w:tcW w:w="0" w:type="auto"/>
            <w:hideMark/>
          </w:tcPr>
          <w:p w14:paraId="168755E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البنية التحتية الرقمية والتقنيات الرقمية</w:t>
            </w:r>
          </w:p>
        </w:tc>
        <w:tc>
          <w:tcPr>
            <w:tcW w:w="0" w:type="auto"/>
            <w:hideMark/>
          </w:tcPr>
          <w:p w14:paraId="60F761B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D6DCCA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8501A1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4051FB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9EC75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286890E9" w14:textId="77777777" w:rsidTr="004B0F5D">
        <w:tc>
          <w:tcPr>
            <w:tcW w:w="0" w:type="auto"/>
            <w:hideMark/>
          </w:tcPr>
          <w:p w14:paraId="029C65B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6</w:t>
            </w:r>
          </w:p>
        </w:tc>
        <w:tc>
          <w:tcPr>
            <w:tcW w:w="0" w:type="auto"/>
            <w:hideMark/>
          </w:tcPr>
          <w:p w14:paraId="44F7621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يمتلك العاملون المهارات اللازمة لاستخدام الأنظمة الرقمية بكفاءة</w:t>
            </w:r>
            <w:r w:rsidRPr="004B0F5D">
              <w:rPr>
                <w:rFonts w:ascii="Sakkal Majalla" w:eastAsia="Simplified Arabic" w:hAnsi="Sakkal Majalla" w:cs="Sakkal Majalla"/>
                <w:b/>
                <w:bCs/>
                <w:sz w:val="28"/>
                <w:szCs w:val="28"/>
              </w:rPr>
              <w:t>.</w:t>
            </w:r>
          </w:p>
        </w:tc>
        <w:tc>
          <w:tcPr>
            <w:tcW w:w="0" w:type="auto"/>
            <w:hideMark/>
          </w:tcPr>
          <w:p w14:paraId="617AFE2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الكفاءة الرقمية للموظفين</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بها مستوى امتلاك العاملين للمعارف والمهارات والقدرات الرقمية التي تمكنهم من استخدام الأنظمة والتقنيات الرقمية بكفاءة وفاعلية</w:t>
            </w:r>
            <w:r w:rsidRPr="004B0F5D">
              <w:rPr>
                <w:rFonts w:ascii="Sakkal Majalla" w:eastAsia="Simplified Arabic" w:hAnsi="Sakkal Majalla" w:cs="Sakkal Majalla"/>
                <w:b/>
                <w:bCs/>
                <w:sz w:val="28"/>
                <w:szCs w:val="28"/>
              </w:rPr>
              <w:t>.</w:t>
            </w:r>
          </w:p>
        </w:tc>
        <w:tc>
          <w:tcPr>
            <w:tcW w:w="0" w:type="auto"/>
            <w:hideMark/>
          </w:tcPr>
          <w:p w14:paraId="4675CB7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00B097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27607E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519BFD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7E1B1A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3FCA998C" w14:textId="77777777" w:rsidTr="004B0F5D">
        <w:tc>
          <w:tcPr>
            <w:tcW w:w="0" w:type="auto"/>
            <w:hideMark/>
          </w:tcPr>
          <w:p w14:paraId="4E8BF44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7</w:t>
            </w:r>
          </w:p>
        </w:tc>
        <w:tc>
          <w:tcPr>
            <w:tcW w:w="0" w:type="auto"/>
            <w:hideMark/>
          </w:tcPr>
          <w:p w14:paraId="6A26A25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توفر المستشفى برامج تدريبية كافية لاستخدام التقنيات الرقمية</w:t>
            </w:r>
            <w:r w:rsidRPr="004B0F5D">
              <w:rPr>
                <w:rFonts w:ascii="Sakkal Majalla" w:eastAsia="Simplified Arabic" w:hAnsi="Sakkal Majalla" w:cs="Sakkal Majalla"/>
                <w:b/>
                <w:bCs/>
                <w:sz w:val="28"/>
                <w:szCs w:val="28"/>
              </w:rPr>
              <w:t>.</w:t>
            </w:r>
          </w:p>
        </w:tc>
        <w:tc>
          <w:tcPr>
            <w:tcW w:w="0" w:type="auto"/>
            <w:hideMark/>
          </w:tcPr>
          <w:p w14:paraId="672E513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الكفاءة الرقمية للموظفين</w:t>
            </w:r>
          </w:p>
        </w:tc>
        <w:tc>
          <w:tcPr>
            <w:tcW w:w="0" w:type="auto"/>
            <w:hideMark/>
          </w:tcPr>
          <w:p w14:paraId="76EFCAD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8452B4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0999A1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FB9E5C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9B2148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27E1192E" w14:textId="77777777" w:rsidTr="004B0F5D">
        <w:tc>
          <w:tcPr>
            <w:tcW w:w="0" w:type="auto"/>
            <w:hideMark/>
          </w:tcPr>
          <w:p w14:paraId="5A71582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8</w:t>
            </w:r>
          </w:p>
        </w:tc>
        <w:tc>
          <w:tcPr>
            <w:tcW w:w="0" w:type="auto"/>
            <w:hideMark/>
          </w:tcPr>
          <w:p w14:paraId="495027F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يستطيع العاملون التعامل مع التحديثات الرقمية في بيئة العمل</w:t>
            </w:r>
            <w:r w:rsidRPr="004B0F5D">
              <w:rPr>
                <w:rFonts w:ascii="Sakkal Majalla" w:eastAsia="Simplified Arabic" w:hAnsi="Sakkal Majalla" w:cs="Sakkal Majalla"/>
                <w:b/>
                <w:bCs/>
                <w:sz w:val="28"/>
                <w:szCs w:val="28"/>
              </w:rPr>
              <w:t>.</w:t>
            </w:r>
          </w:p>
        </w:tc>
        <w:tc>
          <w:tcPr>
            <w:tcW w:w="0" w:type="auto"/>
            <w:hideMark/>
          </w:tcPr>
          <w:p w14:paraId="2319E70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الكفاءة الرقمية للموظفين</w:t>
            </w:r>
          </w:p>
        </w:tc>
        <w:tc>
          <w:tcPr>
            <w:tcW w:w="0" w:type="auto"/>
            <w:hideMark/>
          </w:tcPr>
          <w:p w14:paraId="33BFD4A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14DC27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F2B1B9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3CF269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D08062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07A301D4" w14:textId="77777777" w:rsidTr="004B0F5D">
        <w:tc>
          <w:tcPr>
            <w:tcW w:w="0" w:type="auto"/>
            <w:hideMark/>
          </w:tcPr>
          <w:p w14:paraId="018FBBB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9</w:t>
            </w:r>
          </w:p>
        </w:tc>
        <w:tc>
          <w:tcPr>
            <w:tcW w:w="0" w:type="auto"/>
            <w:hideMark/>
          </w:tcPr>
          <w:p w14:paraId="0221830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تسهم الكفاءة الرقمية للعاملين في تحسين جودة الأداء الوظيفي</w:t>
            </w:r>
            <w:r w:rsidRPr="004B0F5D">
              <w:rPr>
                <w:rFonts w:ascii="Sakkal Majalla" w:eastAsia="Simplified Arabic" w:hAnsi="Sakkal Majalla" w:cs="Sakkal Majalla"/>
                <w:b/>
                <w:bCs/>
                <w:sz w:val="28"/>
                <w:szCs w:val="28"/>
              </w:rPr>
              <w:t>.</w:t>
            </w:r>
          </w:p>
        </w:tc>
        <w:tc>
          <w:tcPr>
            <w:tcW w:w="0" w:type="auto"/>
            <w:hideMark/>
          </w:tcPr>
          <w:p w14:paraId="5AAC365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الكفاءة الرقمية للموظفين</w:t>
            </w:r>
          </w:p>
        </w:tc>
        <w:tc>
          <w:tcPr>
            <w:tcW w:w="0" w:type="auto"/>
            <w:hideMark/>
          </w:tcPr>
          <w:p w14:paraId="1BADF06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AEB5DA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274B42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22FDF9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1A23A4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5DB9EB4D" w14:textId="77777777" w:rsidTr="004B0F5D">
        <w:tc>
          <w:tcPr>
            <w:tcW w:w="0" w:type="auto"/>
            <w:hideMark/>
          </w:tcPr>
          <w:p w14:paraId="1389C66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10</w:t>
            </w:r>
          </w:p>
        </w:tc>
        <w:tc>
          <w:tcPr>
            <w:tcW w:w="0" w:type="auto"/>
            <w:hideMark/>
          </w:tcPr>
          <w:p w14:paraId="278E4E7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يشعر العاملون بالثقة عند استخدام الأنظمة الرقمية في العمل</w:t>
            </w:r>
            <w:r w:rsidRPr="004B0F5D">
              <w:rPr>
                <w:rFonts w:ascii="Sakkal Majalla" w:eastAsia="Simplified Arabic" w:hAnsi="Sakkal Majalla" w:cs="Sakkal Majalla"/>
                <w:b/>
                <w:bCs/>
                <w:sz w:val="28"/>
                <w:szCs w:val="28"/>
              </w:rPr>
              <w:t>.</w:t>
            </w:r>
          </w:p>
        </w:tc>
        <w:tc>
          <w:tcPr>
            <w:tcW w:w="0" w:type="auto"/>
            <w:hideMark/>
          </w:tcPr>
          <w:p w14:paraId="19640EC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الكفاءة الرقمية للموظفين</w:t>
            </w:r>
          </w:p>
        </w:tc>
        <w:tc>
          <w:tcPr>
            <w:tcW w:w="0" w:type="auto"/>
            <w:hideMark/>
          </w:tcPr>
          <w:p w14:paraId="2E97DE4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38336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E189A7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0EA628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AD1CD3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651D34FA" w14:textId="77777777" w:rsidTr="004B0F5D">
        <w:tc>
          <w:tcPr>
            <w:tcW w:w="0" w:type="auto"/>
            <w:hideMark/>
          </w:tcPr>
          <w:p w14:paraId="4084D7A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11</w:t>
            </w:r>
          </w:p>
        </w:tc>
        <w:tc>
          <w:tcPr>
            <w:tcW w:w="0" w:type="auto"/>
            <w:hideMark/>
          </w:tcPr>
          <w:p w14:paraId="4351934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تتكامل الأنظمة الرقمية داخل المستشفى بصورة فعالة</w:t>
            </w:r>
            <w:r w:rsidRPr="004B0F5D">
              <w:rPr>
                <w:rFonts w:ascii="Sakkal Majalla" w:eastAsia="Simplified Arabic" w:hAnsi="Sakkal Majalla" w:cs="Sakkal Majalla"/>
                <w:b/>
                <w:bCs/>
                <w:sz w:val="28"/>
                <w:szCs w:val="28"/>
              </w:rPr>
              <w:t>.</w:t>
            </w:r>
          </w:p>
        </w:tc>
        <w:tc>
          <w:tcPr>
            <w:tcW w:w="0" w:type="auto"/>
            <w:hideMark/>
          </w:tcPr>
          <w:p w14:paraId="2B8C0FC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تكامل الأنظمة الرقمية وعمليات الرقمنة</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 مستوى الترابط بين الأنظمة الرقمية المختلفة وتحويل الإجراءات والمعاملات إلى بيئة رقمية متكاملة تسهم في تحسين تدفق المعلومات وسرعة الإنجاز</w:t>
            </w:r>
            <w:r w:rsidRPr="004B0F5D">
              <w:rPr>
                <w:rFonts w:ascii="Sakkal Majalla" w:eastAsia="Simplified Arabic" w:hAnsi="Sakkal Majalla" w:cs="Sakkal Majalla"/>
                <w:b/>
                <w:bCs/>
                <w:sz w:val="28"/>
                <w:szCs w:val="28"/>
              </w:rPr>
              <w:t>.</w:t>
            </w:r>
          </w:p>
        </w:tc>
        <w:tc>
          <w:tcPr>
            <w:tcW w:w="0" w:type="auto"/>
            <w:hideMark/>
          </w:tcPr>
          <w:p w14:paraId="3746A20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BC2EB1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FC1B78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5ABB97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7F8212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0C731B1" w14:textId="77777777" w:rsidTr="004B0F5D">
        <w:tc>
          <w:tcPr>
            <w:tcW w:w="0" w:type="auto"/>
            <w:hideMark/>
          </w:tcPr>
          <w:p w14:paraId="2C864A2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12</w:t>
            </w:r>
          </w:p>
        </w:tc>
        <w:tc>
          <w:tcPr>
            <w:tcW w:w="0" w:type="auto"/>
            <w:hideMark/>
          </w:tcPr>
          <w:p w14:paraId="36D803F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تسهم الأنظمة الرقمية في تقليل الازدواجية في تنفيذ المهام</w:t>
            </w:r>
            <w:r w:rsidRPr="004B0F5D">
              <w:rPr>
                <w:rFonts w:ascii="Sakkal Majalla" w:eastAsia="Simplified Arabic" w:hAnsi="Sakkal Majalla" w:cs="Sakkal Majalla"/>
                <w:b/>
                <w:bCs/>
                <w:sz w:val="28"/>
                <w:szCs w:val="28"/>
              </w:rPr>
              <w:t>.</w:t>
            </w:r>
          </w:p>
        </w:tc>
        <w:tc>
          <w:tcPr>
            <w:tcW w:w="0" w:type="auto"/>
            <w:hideMark/>
          </w:tcPr>
          <w:p w14:paraId="181C613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تكامل الأنظمة الرقمية وعمليات الرقمنة</w:t>
            </w:r>
          </w:p>
        </w:tc>
        <w:tc>
          <w:tcPr>
            <w:tcW w:w="0" w:type="auto"/>
            <w:hideMark/>
          </w:tcPr>
          <w:p w14:paraId="13C9351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906BE9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2C9D39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C7E91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745833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6E766513" w14:textId="77777777" w:rsidTr="004B0F5D">
        <w:tc>
          <w:tcPr>
            <w:tcW w:w="0" w:type="auto"/>
            <w:hideMark/>
          </w:tcPr>
          <w:p w14:paraId="34CA180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13</w:t>
            </w:r>
          </w:p>
        </w:tc>
        <w:tc>
          <w:tcPr>
            <w:tcW w:w="0" w:type="auto"/>
            <w:hideMark/>
          </w:tcPr>
          <w:p w14:paraId="4807F43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تتيح الأنظمة الرقمية تدفق المعلومات بين الأقسام بسهولة</w:t>
            </w:r>
            <w:r w:rsidRPr="004B0F5D">
              <w:rPr>
                <w:rFonts w:ascii="Sakkal Majalla" w:eastAsia="Simplified Arabic" w:hAnsi="Sakkal Majalla" w:cs="Sakkal Majalla"/>
                <w:b/>
                <w:bCs/>
                <w:sz w:val="28"/>
                <w:szCs w:val="28"/>
              </w:rPr>
              <w:t>.</w:t>
            </w:r>
          </w:p>
        </w:tc>
        <w:tc>
          <w:tcPr>
            <w:tcW w:w="0" w:type="auto"/>
            <w:hideMark/>
          </w:tcPr>
          <w:p w14:paraId="7430ECF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تكامل الأنظمة الرقمية وعمليات الرقمنة</w:t>
            </w:r>
          </w:p>
        </w:tc>
        <w:tc>
          <w:tcPr>
            <w:tcW w:w="0" w:type="auto"/>
            <w:hideMark/>
          </w:tcPr>
          <w:p w14:paraId="13FFE42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ADF670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7807BB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717053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92F810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7CD6CD6" w14:textId="77777777" w:rsidTr="004B0F5D">
        <w:tc>
          <w:tcPr>
            <w:tcW w:w="0" w:type="auto"/>
            <w:hideMark/>
          </w:tcPr>
          <w:p w14:paraId="4F10813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14</w:t>
            </w:r>
          </w:p>
        </w:tc>
        <w:tc>
          <w:tcPr>
            <w:tcW w:w="0" w:type="auto"/>
            <w:hideMark/>
          </w:tcPr>
          <w:p w14:paraId="4738EED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يمكن إنجاز معظم الإجراءات الوظيفية من خلال أنظمة رقمية موحدة</w:t>
            </w:r>
            <w:r w:rsidRPr="004B0F5D">
              <w:rPr>
                <w:rFonts w:ascii="Sakkal Majalla" w:eastAsia="Simplified Arabic" w:hAnsi="Sakkal Majalla" w:cs="Sakkal Majalla"/>
                <w:b/>
                <w:bCs/>
                <w:sz w:val="28"/>
                <w:szCs w:val="28"/>
              </w:rPr>
              <w:t>.</w:t>
            </w:r>
          </w:p>
        </w:tc>
        <w:tc>
          <w:tcPr>
            <w:tcW w:w="0" w:type="auto"/>
            <w:hideMark/>
          </w:tcPr>
          <w:p w14:paraId="6E30B21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تكامل الأنظمة الرقمية وعمليات الرقمنة</w:t>
            </w:r>
          </w:p>
        </w:tc>
        <w:tc>
          <w:tcPr>
            <w:tcW w:w="0" w:type="auto"/>
            <w:hideMark/>
          </w:tcPr>
          <w:p w14:paraId="5D2CBDF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881CEE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6EB6A0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04E8C6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06CC4F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349739AF" w14:textId="77777777" w:rsidTr="004B0F5D">
        <w:tc>
          <w:tcPr>
            <w:tcW w:w="0" w:type="auto"/>
            <w:hideMark/>
          </w:tcPr>
          <w:p w14:paraId="3ED5024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15</w:t>
            </w:r>
          </w:p>
        </w:tc>
        <w:tc>
          <w:tcPr>
            <w:tcW w:w="0" w:type="auto"/>
            <w:hideMark/>
          </w:tcPr>
          <w:p w14:paraId="0CC4D13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تساعد عمليات الرقمنة في تحسين وضوح الإجراءات وتسلسل العمل</w:t>
            </w:r>
            <w:r w:rsidRPr="004B0F5D">
              <w:rPr>
                <w:rFonts w:ascii="Sakkal Majalla" w:eastAsia="Simplified Arabic" w:hAnsi="Sakkal Majalla" w:cs="Sakkal Majalla"/>
                <w:b/>
                <w:bCs/>
                <w:sz w:val="28"/>
                <w:szCs w:val="28"/>
              </w:rPr>
              <w:t>.</w:t>
            </w:r>
          </w:p>
        </w:tc>
        <w:tc>
          <w:tcPr>
            <w:tcW w:w="0" w:type="auto"/>
            <w:hideMark/>
          </w:tcPr>
          <w:p w14:paraId="759AA44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تكامل الأنظمة الرقمية وعمليات الرقمنة</w:t>
            </w:r>
          </w:p>
        </w:tc>
        <w:tc>
          <w:tcPr>
            <w:tcW w:w="0" w:type="auto"/>
            <w:hideMark/>
          </w:tcPr>
          <w:p w14:paraId="489E648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F839C9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71ADE8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CD828E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BA503F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CBE22C6" w14:textId="77777777" w:rsidTr="004B0F5D">
        <w:tc>
          <w:tcPr>
            <w:tcW w:w="0" w:type="auto"/>
            <w:hideMark/>
          </w:tcPr>
          <w:p w14:paraId="288CC59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16</w:t>
            </w:r>
          </w:p>
        </w:tc>
        <w:tc>
          <w:tcPr>
            <w:tcW w:w="0" w:type="auto"/>
            <w:hideMark/>
          </w:tcPr>
          <w:p w14:paraId="3B84211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تطبق المستشفى إجراءات واضحة لحماية البيانات الرقمية</w:t>
            </w:r>
            <w:r w:rsidRPr="004B0F5D">
              <w:rPr>
                <w:rFonts w:ascii="Sakkal Majalla" w:eastAsia="Simplified Arabic" w:hAnsi="Sakkal Majalla" w:cs="Sakkal Majalla"/>
                <w:b/>
                <w:bCs/>
                <w:sz w:val="28"/>
                <w:szCs w:val="28"/>
              </w:rPr>
              <w:t>.</w:t>
            </w:r>
          </w:p>
        </w:tc>
        <w:tc>
          <w:tcPr>
            <w:tcW w:w="0" w:type="auto"/>
            <w:hideMark/>
          </w:tcPr>
          <w:p w14:paraId="56F6724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الأمن وحماية البيانات الرقمية</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 مستوى تطبيق المستشفى للسياسات والإجراءات والتقنيات التي تضمن أمن المعلومات وحماية البيانات الرقمية وخصوصيتها</w:t>
            </w:r>
            <w:r w:rsidRPr="004B0F5D">
              <w:rPr>
                <w:rFonts w:ascii="Sakkal Majalla" w:eastAsia="Simplified Arabic" w:hAnsi="Sakkal Majalla" w:cs="Sakkal Majalla"/>
                <w:b/>
                <w:bCs/>
                <w:sz w:val="28"/>
                <w:szCs w:val="28"/>
              </w:rPr>
              <w:t>.</w:t>
            </w:r>
          </w:p>
        </w:tc>
        <w:tc>
          <w:tcPr>
            <w:tcW w:w="0" w:type="auto"/>
            <w:hideMark/>
          </w:tcPr>
          <w:p w14:paraId="478A0DF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6469B3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DBD68B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66634B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A01A90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612669DA" w14:textId="77777777" w:rsidTr="004B0F5D">
        <w:tc>
          <w:tcPr>
            <w:tcW w:w="0" w:type="auto"/>
            <w:hideMark/>
          </w:tcPr>
          <w:p w14:paraId="4548C65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17</w:t>
            </w:r>
          </w:p>
        </w:tc>
        <w:tc>
          <w:tcPr>
            <w:tcW w:w="0" w:type="auto"/>
            <w:hideMark/>
          </w:tcPr>
          <w:p w14:paraId="13EEE61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يشعر العاملون بالثقة في أمان الأنظمة الرقمية المستخدمة</w:t>
            </w:r>
            <w:r w:rsidRPr="004B0F5D">
              <w:rPr>
                <w:rFonts w:ascii="Sakkal Majalla" w:eastAsia="Simplified Arabic" w:hAnsi="Sakkal Majalla" w:cs="Sakkal Majalla"/>
                <w:b/>
                <w:bCs/>
                <w:sz w:val="28"/>
                <w:szCs w:val="28"/>
              </w:rPr>
              <w:t>.</w:t>
            </w:r>
          </w:p>
        </w:tc>
        <w:tc>
          <w:tcPr>
            <w:tcW w:w="0" w:type="auto"/>
            <w:hideMark/>
          </w:tcPr>
          <w:p w14:paraId="4EFD769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الأمن وحماية البيانات الرقمية</w:t>
            </w:r>
          </w:p>
        </w:tc>
        <w:tc>
          <w:tcPr>
            <w:tcW w:w="0" w:type="auto"/>
            <w:hideMark/>
          </w:tcPr>
          <w:p w14:paraId="6CBC4DB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EFE0F7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3A3311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69F7E1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FB656A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4873E7C" w14:textId="77777777" w:rsidTr="004B0F5D">
        <w:tc>
          <w:tcPr>
            <w:tcW w:w="0" w:type="auto"/>
            <w:hideMark/>
          </w:tcPr>
          <w:p w14:paraId="19B7CAB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18</w:t>
            </w:r>
          </w:p>
        </w:tc>
        <w:tc>
          <w:tcPr>
            <w:tcW w:w="0" w:type="auto"/>
            <w:hideMark/>
          </w:tcPr>
          <w:p w14:paraId="3AE8348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توجد ضوابط تحد من الوصول غير المصرح به إلى البيانات</w:t>
            </w:r>
            <w:r w:rsidRPr="004B0F5D">
              <w:rPr>
                <w:rFonts w:ascii="Sakkal Majalla" w:eastAsia="Simplified Arabic" w:hAnsi="Sakkal Majalla" w:cs="Sakkal Majalla"/>
                <w:b/>
                <w:bCs/>
                <w:sz w:val="28"/>
                <w:szCs w:val="28"/>
              </w:rPr>
              <w:t>.</w:t>
            </w:r>
          </w:p>
        </w:tc>
        <w:tc>
          <w:tcPr>
            <w:tcW w:w="0" w:type="auto"/>
            <w:hideMark/>
          </w:tcPr>
          <w:p w14:paraId="79350B4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الأمن وحماية البيانات الرقمية</w:t>
            </w:r>
          </w:p>
        </w:tc>
        <w:tc>
          <w:tcPr>
            <w:tcW w:w="0" w:type="auto"/>
            <w:hideMark/>
          </w:tcPr>
          <w:p w14:paraId="02FE2E3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C3E8BE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68AEE8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AEE4D6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31C020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8C70D71" w14:textId="77777777" w:rsidTr="004B0F5D">
        <w:tc>
          <w:tcPr>
            <w:tcW w:w="0" w:type="auto"/>
            <w:hideMark/>
          </w:tcPr>
          <w:p w14:paraId="2374D07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19</w:t>
            </w:r>
          </w:p>
        </w:tc>
        <w:tc>
          <w:tcPr>
            <w:tcW w:w="0" w:type="auto"/>
            <w:hideMark/>
          </w:tcPr>
          <w:p w14:paraId="536E78F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يتم توعية العاملين بسياسات أمن المعلومات وحماية البيانات</w:t>
            </w:r>
            <w:r w:rsidRPr="004B0F5D">
              <w:rPr>
                <w:rFonts w:ascii="Sakkal Majalla" w:eastAsia="Simplified Arabic" w:hAnsi="Sakkal Majalla" w:cs="Sakkal Majalla"/>
                <w:b/>
                <w:bCs/>
                <w:sz w:val="28"/>
                <w:szCs w:val="28"/>
              </w:rPr>
              <w:t>.</w:t>
            </w:r>
          </w:p>
        </w:tc>
        <w:tc>
          <w:tcPr>
            <w:tcW w:w="0" w:type="auto"/>
            <w:hideMark/>
          </w:tcPr>
          <w:p w14:paraId="5024633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الأمن وحماية البيانات الرقمية</w:t>
            </w:r>
          </w:p>
        </w:tc>
        <w:tc>
          <w:tcPr>
            <w:tcW w:w="0" w:type="auto"/>
            <w:hideMark/>
          </w:tcPr>
          <w:p w14:paraId="1F00197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1DEB3B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7A05AA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DC1975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6D8086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98EC6A8" w14:textId="77777777" w:rsidTr="004B0F5D">
        <w:tc>
          <w:tcPr>
            <w:tcW w:w="0" w:type="auto"/>
            <w:hideMark/>
          </w:tcPr>
          <w:p w14:paraId="175B807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20</w:t>
            </w:r>
          </w:p>
        </w:tc>
        <w:tc>
          <w:tcPr>
            <w:tcW w:w="0" w:type="auto"/>
            <w:hideMark/>
          </w:tcPr>
          <w:p w14:paraId="2C5C3BF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تسهم حماية البيانات الرقمية في تعزيز الثقة ببيئة العمل</w:t>
            </w:r>
            <w:r w:rsidRPr="004B0F5D">
              <w:rPr>
                <w:rFonts w:ascii="Sakkal Majalla" w:eastAsia="Simplified Arabic" w:hAnsi="Sakkal Majalla" w:cs="Sakkal Majalla"/>
                <w:b/>
                <w:bCs/>
                <w:sz w:val="28"/>
                <w:szCs w:val="28"/>
              </w:rPr>
              <w:t>.</w:t>
            </w:r>
          </w:p>
        </w:tc>
        <w:tc>
          <w:tcPr>
            <w:tcW w:w="0" w:type="auto"/>
            <w:hideMark/>
          </w:tcPr>
          <w:p w14:paraId="697500F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الأمن وحماية البيانات الرقمية</w:t>
            </w:r>
          </w:p>
        </w:tc>
        <w:tc>
          <w:tcPr>
            <w:tcW w:w="0" w:type="auto"/>
            <w:hideMark/>
          </w:tcPr>
          <w:p w14:paraId="48B2F13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DC19D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DD7ADD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635B49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55D5B9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1451078" w14:textId="77777777" w:rsidTr="004B0F5D">
        <w:tc>
          <w:tcPr>
            <w:tcW w:w="0" w:type="auto"/>
            <w:hideMark/>
          </w:tcPr>
          <w:p w14:paraId="0567F3F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21</w:t>
            </w:r>
          </w:p>
        </w:tc>
        <w:tc>
          <w:tcPr>
            <w:tcW w:w="0" w:type="auto"/>
            <w:hideMark/>
          </w:tcPr>
          <w:p w14:paraId="0007623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أشعر أن وظيفتي مستقرة داخل المستشفى</w:t>
            </w:r>
            <w:r w:rsidRPr="004B0F5D">
              <w:rPr>
                <w:rFonts w:ascii="Sakkal Majalla" w:eastAsia="Simplified Arabic" w:hAnsi="Sakkal Majalla" w:cs="Sakkal Majalla"/>
                <w:b/>
                <w:bCs/>
                <w:sz w:val="28"/>
                <w:szCs w:val="28"/>
              </w:rPr>
              <w:t>.</w:t>
            </w:r>
          </w:p>
        </w:tc>
        <w:tc>
          <w:tcPr>
            <w:tcW w:w="0" w:type="auto"/>
            <w:hideMark/>
          </w:tcPr>
          <w:p w14:paraId="36507C4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الأمان الوظيفي</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 شعور العامل بالأمان والثقة في استمراره بوظيفته وعدم تعرضه لمخاطر فقدان العمل نتيجة التغيرات التنظيمية أو التقنية</w:t>
            </w:r>
            <w:r w:rsidRPr="004B0F5D">
              <w:rPr>
                <w:rFonts w:ascii="Sakkal Majalla" w:eastAsia="Simplified Arabic" w:hAnsi="Sakkal Majalla" w:cs="Sakkal Majalla"/>
                <w:b/>
                <w:bCs/>
                <w:sz w:val="28"/>
                <w:szCs w:val="28"/>
              </w:rPr>
              <w:t>.</w:t>
            </w:r>
          </w:p>
        </w:tc>
        <w:tc>
          <w:tcPr>
            <w:tcW w:w="0" w:type="auto"/>
            <w:hideMark/>
          </w:tcPr>
          <w:p w14:paraId="48BC798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18EE6F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23F710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6E0684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A0D09F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27B4DF65" w14:textId="77777777" w:rsidTr="004B0F5D">
        <w:tc>
          <w:tcPr>
            <w:tcW w:w="0" w:type="auto"/>
            <w:hideMark/>
          </w:tcPr>
          <w:p w14:paraId="1195921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22</w:t>
            </w:r>
          </w:p>
        </w:tc>
        <w:tc>
          <w:tcPr>
            <w:tcW w:w="0" w:type="auto"/>
            <w:hideMark/>
          </w:tcPr>
          <w:p w14:paraId="3212C65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لا أشعر بأن التحول الرقمي يهدد استمراري في العمل</w:t>
            </w:r>
            <w:r w:rsidRPr="004B0F5D">
              <w:rPr>
                <w:rFonts w:ascii="Sakkal Majalla" w:eastAsia="Simplified Arabic" w:hAnsi="Sakkal Majalla" w:cs="Sakkal Majalla"/>
                <w:b/>
                <w:bCs/>
                <w:sz w:val="28"/>
                <w:szCs w:val="28"/>
              </w:rPr>
              <w:t>.</w:t>
            </w:r>
          </w:p>
        </w:tc>
        <w:tc>
          <w:tcPr>
            <w:tcW w:w="0" w:type="auto"/>
            <w:hideMark/>
          </w:tcPr>
          <w:p w14:paraId="1550AC3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الأمان الوظيفي</w:t>
            </w:r>
          </w:p>
        </w:tc>
        <w:tc>
          <w:tcPr>
            <w:tcW w:w="0" w:type="auto"/>
            <w:hideMark/>
          </w:tcPr>
          <w:p w14:paraId="52EC5A7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056FA1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3C632E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59BB83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1F7BA5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51099CF0" w14:textId="77777777" w:rsidTr="004B0F5D">
        <w:tc>
          <w:tcPr>
            <w:tcW w:w="0" w:type="auto"/>
            <w:hideMark/>
          </w:tcPr>
          <w:p w14:paraId="60EAF13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23</w:t>
            </w:r>
          </w:p>
        </w:tc>
        <w:tc>
          <w:tcPr>
            <w:tcW w:w="0" w:type="auto"/>
            <w:hideMark/>
          </w:tcPr>
          <w:p w14:paraId="3034CEC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أشعر بالاطمئنان تجاه مستقبلي الوظيفي في المستشفى</w:t>
            </w:r>
            <w:r w:rsidRPr="004B0F5D">
              <w:rPr>
                <w:rFonts w:ascii="Sakkal Majalla" w:eastAsia="Simplified Arabic" w:hAnsi="Sakkal Majalla" w:cs="Sakkal Majalla"/>
                <w:b/>
                <w:bCs/>
                <w:sz w:val="28"/>
                <w:szCs w:val="28"/>
              </w:rPr>
              <w:t>.</w:t>
            </w:r>
          </w:p>
        </w:tc>
        <w:tc>
          <w:tcPr>
            <w:tcW w:w="0" w:type="auto"/>
            <w:hideMark/>
          </w:tcPr>
          <w:p w14:paraId="74ED958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الأمان الوظيفي</w:t>
            </w:r>
          </w:p>
        </w:tc>
        <w:tc>
          <w:tcPr>
            <w:tcW w:w="0" w:type="auto"/>
            <w:hideMark/>
          </w:tcPr>
          <w:p w14:paraId="598EA28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FFDF55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CB95AA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DD788E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0AC677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7D0A9DAE" w14:textId="77777777" w:rsidTr="004B0F5D">
        <w:tc>
          <w:tcPr>
            <w:tcW w:w="0" w:type="auto"/>
            <w:hideMark/>
          </w:tcPr>
          <w:p w14:paraId="78D68E2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24</w:t>
            </w:r>
          </w:p>
        </w:tc>
        <w:tc>
          <w:tcPr>
            <w:tcW w:w="0" w:type="auto"/>
            <w:hideMark/>
          </w:tcPr>
          <w:p w14:paraId="5A19899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توفر المستشفى بيئة عمل تقلل من القلق المرتبط بالتغيرات الرقمية</w:t>
            </w:r>
            <w:r w:rsidRPr="004B0F5D">
              <w:rPr>
                <w:rFonts w:ascii="Sakkal Majalla" w:eastAsia="Simplified Arabic" w:hAnsi="Sakkal Majalla" w:cs="Sakkal Majalla"/>
                <w:b/>
                <w:bCs/>
                <w:sz w:val="28"/>
                <w:szCs w:val="28"/>
              </w:rPr>
              <w:t>.</w:t>
            </w:r>
          </w:p>
        </w:tc>
        <w:tc>
          <w:tcPr>
            <w:tcW w:w="0" w:type="auto"/>
            <w:hideMark/>
          </w:tcPr>
          <w:p w14:paraId="20C09B6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الأمان الوظيفي</w:t>
            </w:r>
          </w:p>
        </w:tc>
        <w:tc>
          <w:tcPr>
            <w:tcW w:w="0" w:type="auto"/>
            <w:hideMark/>
          </w:tcPr>
          <w:p w14:paraId="1816C30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C4543C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847024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672EA8A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4098A4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0E39B26C" w14:textId="77777777" w:rsidTr="004B0F5D">
        <w:tc>
          <w:tcPr>
            <w:tcW w:w="0" w:type="auto"/>
            <w:hideMark/>
          </w:tcPr>
          <w:p w14:paraId="1B501EE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25</w:t>
            </w:r>
          </w:p>
        </w:tc>
        <w:tc>
          <w:tcPr>
            <w:tcW w:w="0" w:type="auto"/>
            <w:hideMark/>
          </w:tcPr>
          <w:p w14:paraId="6BBDBBE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تساعد الأنظمة الرقمية في توضيح المهام والمسؤوليات الوظيفية</w:t>
            </w:r>
            <w:r w:rsidRPr="004B0F5D">
              <w:rPr>
                <w:rFonts w:ascii="Sakkal Majalla" w:eastAsia="Simplified Arabic" w:hAnsi="Sakkal Majalla" w:cs="Sakkal Majalla"/>
                <w:b/>
                <w:bCs/>
                <w:sz w:val="28"/>
                <w:szCs w:val="28"/>
              </w:rPr>
              <w:t>.</w:t>
            </w:r>
          </w:p>
        </w:tc>
        <w:tc>
          <w:tcPr>
            <w:tcW w:w="0" w:type="auto"/>
            <w:hideMark/>
          </w:tcPr>
          <w:p w14:paraId="68DEC47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الأمان الوظيفي</w:t>
            </w:r>
          </w:p>
        </w:tc>
        <w:tc>
          <w:tcPr>
            <w:tcW w:w="0" w:type="auto"/>
            <w:hideMark/>
          </w:tcPr>
          <w:p w14:paraId="4524F05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525EA6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A9EBB0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67AB3B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C4C829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2AA04DA" w14:textId="77777777" w:rsidTr="004B0F5D">
        <w:tc>
          <w:tcPr>
            <w:tcW w:w="0" w:type="auto"/>
            <w:hideMark/>
          </w:tcPr>
          <w:p w14:paraId="567E801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26</w:t>
            </w:r>
          </w:p>
        </w:tc>
        <w:tc>
          <w:tcPr>
            <w:tcW w:w="0" w:type="auto"/>
            <w:hideMark/>
          </w:tcPr>
          <w:p w14:paraId="4E06098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أشعر بالرضا عن بيئة العمل في ظل تطبيق التحول الرقمي</w:t>
            </w:r>
            <w:r w:rsidRPr="004B0F5D">
              <w:rPr>
                <w:rFonts w:ascii="Sakkal Majalla" w:eastAsia="Simplified Arabic" w:hAnsi="Sakkal Majalla" w:cs="Sakkal Majalla"/>
                <w:b/>
                <w:bCs/>
                <w:sz w:val="28"/>
                <w:szCs w:val="28"/>
              </w:rPr>
              <w:t>.</w:t>
            </w:r>
          </w:p>
        </w:tc>
        <w:tc>
          <w:tcPr>
            <w:tcW w:w="0" w:type="auto"/>
            <w:hideMark/>
          </w:tcPr>
          <w:p w14:paraId="58A7E82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الرضا الوظيفي</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 درجة رضا العامل عن عمله وبيئة العمل وظروفها في ظل تطبيق التحول الرقمي داخل المستشفى</w:t>
            </w:r>
            <w:r w:rsidRPr="004B0F5D">
              <w:rPr>
                <w:rFonts w:ascii="Sakkal Majalla" w:eastAsia="Simplified Arabic" w:hAnsi="Sakkal Majalla" w:cs="Sakkal Majalla"/>
                <w:b/>
                <w:bCs/>
                <w:sz w:val="28"/>
                <w:szCs w:val="28"/>
              </w:rPr>
              <w:t>.</w:t>
            </w:r>
          </w:p>
        </w:tc>
        <w:tc>
          <w:tcPr>
            <w:tcW w:w="0" w:type="auto"/>
            <w:hideMark/>
          </w:tcPr>
          <w:p w14:paraId="3C81891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075134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671F93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D728C1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E746741"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D45E4AF" w14:textId="77777777" w:rsidTr="004B0F5D">
        <w:tc>
          <w:tcPr>
            <w:tcW w:w="0" w:type="auto"/>
            <w:hideMark/>
          </w:tcPr>
          <w:p w14:paraId="1F88E9A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27</w:t>
            </w:r>
          </w:p>
        </w:tc>
        <w:tc>
          <w:tcPr>
            <w:tcW w:w="0" w:type="auto"/>
            <w:hideMark/>
          </w:tcPr>
          <w:p w14:paraId="62795A7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تسهم الأنظمة الرقمية في تقليل الجهد المبذول في إنجاز العمل</w:t>
            </w:r>
            <w:r w:rsidRPr="004B0F5D">
              <w:rPr>
                <w:rFonts w:ascii="Sakkal Majalla" w:eastAsia="Simplified Arabic" w:hAnsi="Sakkal Majalla" w:cs="Sakkal Majalla"/>
                <w:b/>
                <w:bCs/>
                <w:sz w:val="28"/>
                <w:szCs w:val="28"/>
              </w:rPr>
              <w:t>.</w:t>
            </w:r>
          </w:p>
        </w:tc>
        <w:tc>
          <w:tcPr>
            <w:tcW w:w="0" w:type="auto"/>
            <w:hideMark/>
          </w:tcPr>
          <w:p w14:paraId="648FEE5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الرضا الوظيفي</w:t>
            </w:r>
          </w:p>
        </w:tc>
        <w:tc>
          <w:tcPr>
            <w:tcW w:w="0" w:type="auto"/>
            <w:hideMark/>
          </w:tcPr>
          <w:p w14:paraId="00B7E73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A2DC76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9478A8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899D5F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0B2251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2E1AE734" w14:textId="77777777" w:rsidTr="004B0F5D">
        <w:tc>
          <w:tcPr>
            <w:tcW w:w="0" w:type="auto"/>
            <w:hideMark/>
          </w:tcPr>
          <w:p w14:paraId="1D62D4A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28</w:t>
            </w:r>
          </w:p>
        </w:tc>
        <w:tc>
          <w:tcPr>
            <w:tcW w:w="0" w:type="auto"/>
            <w:hideMark/>
          </w:tcPr>
          <w:p w14:paraId="7385FF8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يساعد التحول الرقمي في تحسين جودة أدائي الوظيفي</w:t>
            </w:r>
            <w:r w:rsidRPr="004B0F5D">
              <w:rPr>
                <w:rFonts w:ascii="Sakkal Majalla" w:eastAsia="Simplified Arabic" w:hAnsi="Sakkal Majalla" w:cs="Sakkal Majalla"/>
                <w:b/>
                <w:bCs/>
                <w:sz w:val="28"/>
                <w:szCs w:val="28"/>
              </w:rPr>
              <w:t>.</w:t>
            </w:r>
          </w:p>
        </w:tc>
        <w:tc>
          <w:tcPr>
            <w:tcW w:w="0" w:type="auto"/>
            <w:hideMark/>
          </w:tcPr>
          <w:p w14:paraId="76A8186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الرضا الوظيفي</w:t>
            </w:r>
          </w:p>
        </w:tc>
        <w:tc>
          <w:tcPr>
            <w:tcW w:w="0" w:type="auto"/>
            <w:hideMark/>
          </w:tcPr>
          <w:p w14:paraId="29BE3E0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25F6FF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255FD4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7E2D51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4153EE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300AAE1A" w14:textId="77777777" w:rsidTr="004B0F5D">
        <w:tc>
          <w:tcPr>
            <w:tcW w:w="0" w:type="auto"/>
            <w:hideMark/>
          </w:tcPr>
          <w:p w14:paraId="5924941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29</w:t>
            </w:r>
          </w:p>
        </w:tc>
        <w:tc>
          <w:tcPr>
            <w:tcW w:w="0" w:type="auto"/>
            <w:hideMark/>
          </w:tcPr>
          <w:p w14:paraId="6B51831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أشعر أن المستشفى تدعم العاملين خلال مراحل التحول الرقمي</w:t>
            </w:r>
            <w:r w:rsidRPr="004B0F5D">
              <w:rPr>
                <w:rFonts w:ascii="Sakkal Majalla" w:eastAsia="Simplified Arabic" w:hAnsi="Sakkal Majalla" w:cs="Sakkal Majalla"/>
                <w:b/>
                <w:bCs/>
                <w:sz w:val="28"/>
                <w:szCs w:val="28"/>
              </w:rPr>
              <w:t>.</w:t>
            </w:r>
          </w:p>
        </w:tc>
        <w:tc>
          <w:tcPr>
            <w:tcW w:w="0" w:type="auto"/>
            <w:hideMark/>
          </w:tcPr>
          <w:p w14:paraId="311F735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الرضا الوظيفي</w:t>
            </w:r>
          </w:p>
        </w:tc>
        <w:tc>
          <w:tcPr>
            <w:tcW w:w="0" w:type="auto"/>
            <w:hideMark/>
          </w:tcPr>
          <w:p w14:paraId="1E994E1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A558EA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F4DEB9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B53DAB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AFB918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C085286" w14:textId="77777777" w:rsidTr="004B0F5D">
        <w:tc>
          <w:tcPr>
            <w:tcW w:w="0" w:type="auto"/>
            <w:hideMark/>
          </w:tcPr>
          <w:p w14:paraId="24C5EEE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30</w:t>
            </w:r>
          </w:p>
        </w:tc>
        <w:tc>
          <w:tcPr>
            <w:tcW w:w="0" w:type="auto"/>
            <w:hideMark/>
          </w:tcPr>
          <w:p w14:paraId="586B6E2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يساهم التحول الرقمي في تحسين تجربتي الوظيفية داخل المستشفى</w:t>
            </w:r>
            <w:r w:rsidRPr="004B0F5D">
              <w:rPr>
                <w:rFonts w:ascii="Sakkal Majalla" w:eastAsia="Simplified Arabic" w:hAnsi="Sakkal Majalla" w:cs="Sakkal Majalla"/>
                <w:b/>
                <w:bCs/>
                <w:sz w:val="28"/>
                <w:szCs w:val="28"/>
              </w:rPr>
              <w:t>.</w:t>
            </w:r>
          </w:p>
        </w:tc>
        <w:tc>
          <w:tcPr>
            <w:tcW w:w="0" w:type="auto"/>
            <w:hideMark/>
          </w:tcPr>
          <w:p w14:paraId="2C6EDF7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الرضا الوظيفي</w:t>
            </w:r>
          </w:p>
        </w:tc>
        <w:tc>
          <w:tcPr>
            <w:tcW w:w="0" w:type="auto"/>
            <w:hideMark/>
          </w:tcPr>
          <w:p w14:paraId="34806CC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DDA6BE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F6B6E8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77C7F3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E2A68E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11CB99BC" w14:textId="77777777" w:rsidTr="004B0F5D">
        <w:tc>
          <w:tcPr>
            <w:tcW w:w="0" w:type="auto"/>
            <w:hideMark/>
          </w:tcPr>
          <w:p w14:paraId="06528CE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31</w:t>
            </w:r>
          </w:p>
        </w:tc>
        <w:tc>
          <w:tcPr>
            <w:tcW w:w="0" w:type="auto"/>
            <w:hideMark/>
          </w:tcPr>
          <w:p w14:paraId="27F4A34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أشعر بالانتماء للمستشفى التي أعمل بها</w:t>
            </w:r>
            <w:r w:rsidRPr="004B0F5D">
              <w:rPr>
                <w:rFonts w:ascii="Sakkal Majalla" w:eastAsia="Simplified Arabic" w:hAnsi="Sakkal Majalla" w:cs="Sakkal Majalla"/>
                <w:b/>
                <w:bCs/>
                <w:sz w:val="28"/>
                <w:szCs w:val="28"/>
              </w:rPr>
              <w:t>.</w:t>
            </w:r>
          </w:p>
        </w:tc>
        <w:tc>
          <w:tcPr>
            <w:tcW w:w="0" w:type="auto"/>
            <w:hideMark/>
          </w:tcPr>
          <w:p w14:paraId="6F27E1E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الالتزام التنظيمي</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يقصد به درجة ارتباط العامل بالمستشفى ورغبته في الاستمرار بها والالتزام بأهدافها وقيمها وسياساتها</w:t>
            </w:r>
            <w:r w:rsidRPr="004B0F5D">
              <w:rPr>
                <w:rFonts w:ascii="Sakkal Majalla" w:eastAsia="Simplified Arabic" w:hAnsi="Sakkal Majalla" w:cs="Sakkal Majalla"/>
                <w:b/>
                <w:bCs/>
                <w:sz w:val="28"/>
                <w:szCs w:val="28"/>
              </w:rPr>
              <w:t>.</w:t>
            </w:r>
          </w:p>
        </w:tc>
        <w:tc>
          <w:tcPr>
            <w:tcW w:w="0" w:type="auto"/>
            <w:hideMark/>
          </w:tcPr>
          <w:p w14:paraId="6813683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B90D58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E5C589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07BF435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F873A1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543BC90" w14:textId="77777777" w:rsidTr="004B0F5D">
        <w:tc>
          <w:tcPr>
            <w:tcW w:w="0" w:type="auto"/>
            <w:hideMark/>
          </w:tcPr>
          <w:p w14:paraId="4AD588EE"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32</w:t>
            </w:r>
          </w:p>
        </w:tc>
        <w:tc>
          <w:tcPr>
            <w:tcW w:w="0" w:type="auto"/>
            <w:hideMark/>
          </w:tcPr>
          <w:p w14:paraId="7CF2DEC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أحرص على الاستمرار في العمل داخل المستشفى</w:t>
            </w:r>
            <w:r w:rsidRPr="004B0F5D">
              <w:rPr>
                <w:rFonts w:ascii="Sakkal Majalla" w:eastAsia="Simplified Arabic" w:hAnsi="Sakkal Majalla" w:cs="Sakkal Majalla"/>
                <w:b/>
                <w:bCs/>
                <w:sz w:val="28"/>
                <w:szCs w:val="28"/>
              </w:rPr>
              <w:t>.</w:t>
            </w:r>
          </w:p>
        </w:tc>
        <w:tc>
          <w:tcPr>
            <w:tcW w:w="0" w:type="auto"/>
            <w:hideMark/>
          </w:tcPr>
          <w:p w14:paraId="0C5AAEE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الالتزام التنظيمي</w:t>
            </w:r>
          </w:p>
        </w:tc>
        <w:tc>
          <w:tcPr>
            <w:tcW w:w="0" w:type="auto"/>
            <w:hideMark/>
          </w:tcPr>
          <w:p w14:paraId="0DF57A0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D569C9C"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EC2C62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3138392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4F48FF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43999908" w14:textId="77777777" w:rsidTr="004B0F5D">
        <w:tc>
          <w:tcPr>
            <w:tcW w:w="0" w:type="auto"/>
            <w:hideMark/>
          </w:tcPr>
          <w:p w14:paraId="52A5C53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33</w:t>
            </w:r>
          </w:p>
        </w:tc>
        <w:tc>
          <w:tcPr>
            <w:tcW w:w="0" w:type="auto"/>
            <w:hideMark/>
          </w:tcPr>
          <w:p w14:paraId="3C8CA8B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ألتزم بسياسات وإجراءات المستشفى المرتبطة بالتحول الرقمي</w:t>
            </w:r>
            <w:r w:rsidRPr="004B0F5D">
              <w:rPr>
                <w:rFonts w:ascii="Sakkal Majalla" w:eastAsia="Simplified Arabic" w:hAnsi="Sakkal Majalla" w:cs="Sakkal Majalla"/>
                <w:b/>
                <w:bCs/>
                <w:sz w:val="28"/>
                <w:szCs w:val="28"/>
              </w:rPr>
              <w:t>.</w:t>
            </w:r>
          </w:p>
        </w:tc>
        <w:tc>
          <w:tcPr>
            <w:tcW w:w="0" w:type="auto"/>
            <w:hideMark/>
          </w:tcPr>
          <w:p w14:paraId="7B30B84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الالتزام التنظيمي</w:t>
            </w:r>
          </w:p>
        </w:tc>
        <w:tc>
          <w:tcPr>
            <w:tcW w:w="0" w:type="auto"/>
            <w:hideMark/>
          </w:tcPr>
          <w:p w14:paraId="171BB46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CE37C2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E1E9D4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783FCE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D8A7439"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356DBF6D" w14:textId="77777777" w:rsidTr="004B0F5D">
        <w:tc>
          <w:tcPr>
            <w:tcW w:w="0" w:type="auto"/>
            <w:hideMark/>
          </w:tcPr>
          <w:p w14:paraId="76909827"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34</w:t>
            </w:r>
          </w:p>
        </w:tc>
        <w:tc>
          <w:tcPr>
            <w:tcW w:w="0" w:type="auto"/>
            <w:hideMark/>
          </w:tcPr>
          <w:p w14:paraId="2429FE9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أرى أن التحول الرقمي يعزز ثقتي بالمستشفى</w:t>
            </w:r>
            <w:r w:rsidRPr="004B0F5D">
              <w:rPr>
                <w:rFonts w:ascii="Sakkal Majalla" w:eastAsia="Simplified Arabic" w:hAnsi="Sakkal Majalla" w:cs="Sakkal Majalla"/>
                <w:b/>
                <w:bCs/>
                <w:sz w:val="28"/>
                <w:szCs w:val="28"/>
              </w:rPr>
              <w:t>.</w:t>
            </w:r>
          </w:p>
        </w:tc>
        <w:tc>
          <w:tcPr>
            <w:tcW w:w="0" w:type="auto"/>
            <w:hideMark/>
          </w:tcPr>
          <w:p w14:paraId="7A199CD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الالتزام التنظيمي</w:t>
            </w:r>
          </w:p>
        </w:tc>
        <w:tc>
          <w:tcPr>
            <w:tcW w:w="0" w:type="auto"/>
            <w:hideMark/>
          </w:tcPr>
          <w:p w14:paraId="43A2826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C70856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3BA82C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538F02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2460ECE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r w:rsidR="004B0F5D" w:rsidRPr="004B0F5D" w14:paraId="7A57C823" w14:textId="77777777" w:rsidTr="004B0F5D">
        <w:tc>
          <w:tcPr>
            <w:tcW w:w="0" w:type="auto"/>
            <w:hideMark/>
          </w:tcPr>
          <w:p w14:paraId="4E557A16"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Pr>
              <w:t>35</w:t>
            </w:r>
          </w:p>
        </w:tc>
        <w:tc>
          <w:tcPr>
            <w:tcW w:w="0" w:type="auto"/>
            <w:hideMark/>
          </w:tcPr>
          <w:p w14:paraId="40396E64"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أبذل جهداً إضافياً لدعم نجاح التحول الرقمي في المستشفى</w:t>
            </w:r>
            <w:r w:rsidRPr="004B0F5D">
              <w:rPr>
                <w:rFonts w:ascii="Sakkal Majalla" w:eastAsia="Simplified Arabic" w:hAnsi="Sakkal Majalla" w:cs="Sakkal Majalla"/>
                <w:b/>
                <w:bCs/>
                <w:sz w:val="28"/>
                <w:szCs w:val="28"/>
              </w:rPr>
              <w:t>.</w:t>
            </w:r>
          </w:p>
        </w:tc>
        <w:tc>
          <w:tcPr>
            <w:tcW w:w="0" w:type="auto"/>
            <w:hideMark/>
          </w:tcPr>
          <w:p w14:paraId="764CC858"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الالتزام التنظيمي</w:t>
            </w:r>
          </w:p>
        </w:tc>
        <w:tc>
          <w:tcPr>
            <w:tcW w:w="0" w:type="auto"/>
            <w:hideMark/>
          </w:tcPr>
          <w:p w14:paraId="7AAEC5E3"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1DEA814A"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486EB60B"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5A4AACBF"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c>
          <w:tcPr>
            <w:tcW w:w="0" w:type="auto"/>
            <w:hideMark/>
          </w:tcPr>
          <w:p w14:paraId="7DD1F2AD"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p>
        </w:tc>
      </w:tr>
    </w:tbl>
    <w:p w14:paraId="14A5D922"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هذا مطابق للتنسيق الذي طلبت حفظه سابقاً</w:t>
      </w:r>
      <w:r w:rsidRPr="004B0F5D">
        <w:rPr>
          <w:rFonts w:ascii="Sakkal Majalla" w:eastAsia="Simplified Arabic" w:hAnsi="Sakkal Majalla" w:cs="Sakkal Majalla"/>
          <w:b/>
          <w:bCs/>
          <w:sz w:val="28"/>
          <w:szCs w:val="28"/>
        </w:rPr>
        <w:t xml:space="preserve">: </w:t>
      </w:r>
      <w:r w:rsidRPr="004B0F5D">
        <w:rPr>
          <w:rFonts w:ascii="Sakkal Majalla" w:eastAsia="Simplified Arabic" w:hAnsi="Sakkal Majalla" w:cs="Sakkal Majalla"/>
          <w:b/>
          <w:bCs/>
          <w:sz w:val="28"/>
          <w:szCs w:val="28"/>
          <w:rtl/>
        </w:rPr>
        <w:t>جدول واحد + التعريفات الإجرائية داخل الجدول + جميع الفقرات مجتمعة</w:t>
      </w:r>
      <w:r w:rsidRPr="004B0F5D">
        <w:rPr>
          <w:rFonts w:ascii="Sakkal Majalla" w:eastAsia="Simplified Arabic" w:hAnsi="Sakkal Majalla" w:cs="Sakkal Majalla"/>
          <w:b/>
          <w:bCs/>
          <w:sz w:val="28"/>
          <w:szCs w:val="28"/>
        </w:rPr>
        <w:t>.</w:t>
      </w:r>
    </w:p>
    <w:p w14:paraId="4EC7F196" w14:textId="77777777" w:rsidR="004B0F5D" w:rsidRPr="004B0F5D" w:rsidRDefault="004B0F5D" w:rsidP="006C3FEE">
      <w:pPr>
        <w:bidi/>
        <w:spacing w:after="0" w:line="240" w:lineRule="auto"/>
        <w:rPr>
          <w:rFonts w:ascii="Sakkal Majalla" w:eastAsia="Simplified Arabic" w:hAnsi="Sakkal Majalla" w:cs="Sakkal Majalla"/>
          <w:b/>
          <w:bCs/>
          <w:sz w:val="28"/>
          <w:szCs w:val="28"/>
          <w:rtl/>
        </w:rPr>
      </w:pPr>
    </w:p>
    <w:p w14:paraId="678BF449" w14:textId="77777777" w:rsidR="004B0F5D" w:rsidRDefault="004B0F5D" w:rsidP="004B0F5D">
      <w:pPr>
        <w:bidi/>
        <w:spacing w:after="0" w:line="240" w:lineRule="auto"/>
        <w:rPr>
          <w:rFonts w:ascii="Sakkal Majalla" w:eastAsia="Simplified Arabic" w:hAnsi="Sakkal Majalla" w:cs="Sakkal Majalla"/>
          <w:b/>
          <w:bCs/>
          <w:sz w:val="28"/>
          <w:szCs w:val="28"/>
          <w:rtl/>
        </w:rPr>
      </w:pPr>
    </w:p>
    <w:p w14:paraId="7F278AD4" w14:textId="77777777" w:rsidR="004B0F5D" w:rsidRDefault="004B0F5D" w:rsidP="004B0F5D">
      <w:pPr>
        <w:bidi/>
        <w:spacing w:after="0" w:line="240" w:lineRule="auto"/>
        <w:rPr>
          <w:rFonts w:ascii="Sakkal Majalla" w:eastAsia="Simplified Arabic" w:hAnsi="Sakkal Majalla" w:cs="Sakkal Majalla"/>
          <w:b/>
          <w:bCs/>
          <w:sz w:val="28"/>
          <w:szCs w:val="28"/>
          <w:rtl/>
        </w:rPr>
      </w:pPr>
    </w:p>
    <w:p w14:paraId="55C580E6" w14:textId="77777777" w:rsidR="006C3FEE" w:rsidRPr="0085052C" w:rsidRDefault="006C3FEE" w:rsidP="004B0F5D">
      <w:pPr>
        <w:bidi/>
        <w:spacing w:after="0" w:line="240" w:lineRule="auto"/>
        <w:rPr>
          <w:rFonts w:ascii="Sakkal Majalla" w:eastAsia="Simplified Arabic" w:hAnsi="Sakkal Majalla" w:cs="Sakkal Majalla"/>
          <w:b/>
          <w:bCs/>
          <w:sz w:val="28"/>
          <w:szCs w:val="28"/>
        </w:rPr>
      </w:pPr>
      <w:r w:rsidRPr="0085052C">
        <w:rPr>
          <w:rFonts w:ascii="Sakkal Majalla" w:eastAsia="Simplified Arabic" w:hAnsi="Sakkal Majalla" w:cs="Sakkal Majalla"/>
          <w:b/>
          <w:bCs/>
          <w:sz w:val="28"/>
          <w:szCs w:val="28"/>
          <w:rtl/>
        </w:rPr>
        <w:t>الجزء الثالث: البيانات الشخصية والوظيفية</w:t>
      </w:r>
    </w:p>
    <w:p w14:paraId="14EEE9C0" w14:textId="0DFFFB49" w:rsidR="006C3FEE" w:rsidRPr="0085052C" w:rsidRDefault="006C3FEE" w:rsidP="005732B7">
      <w:pPr>
        <w:bidi/>
        <w:spacing w:after="0" w:line="240" w:lineRule="auto"/>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يرجى وضع إشارة (</w:t>
      </w:r>
      <w:r w:rsidRPr="0085052C">
        <w:rPr>
          <w:rFonts w:ascii="Times New Roman" w:eastAsia="Noto Sans Symbols" w:hAnsi="Times New Roman" w:cs="Times New Roman"/>
          <w:sz w:val="28"/>
          <w:szCs w:val="28"/>
        </w:rPr>
        <w:t>√</w:t>
      </w:r>
      <w:r w:rsidRPr="0085052C">
        <w:rPr>
          <w:rFonts w:ascii="Sakkal Majalla" w:eastAsia="Simplified Arabic" w:hAnsi="Sakkal Majalla" w:cs="Sakkal Majalla"/>
          <w:sz w:val="28"/>
          <w:szCs w:val="28"/>
          <w:rtl/>
        </w:rPr>
        <w:t xml:space="preserve">) داخل مربع الإجابة الذي يتوافق </w:t>
      </w:r>
      <w:r w:rsidR="005732B7" w:rsidRPr="0085052C">
        <w:rPr>
          <w:rFonts w:ascii="Sakkal Majalla" w:eastAsia="Simplified Arabic" w:hAnsi="Sakkal Majalla" w:cs="Sakkal Majalla" w:hint="cs"/>
          <w:sz w:val="28"/>
          <w:szCs w:val="28"/>
          <w:rtl/>
        </w:rPr>
        <w:t xml:space="preserve">مع معلوماتك: </w:t>
      </w:r>
    </w:p>
    <w:p w14:paraId="00CB062C" w14:textId="77777777" w:rsidR="005732B7" w:rsidRPr="0085052C" w:rsidRDefault="005732B7" w:rsidP="005732B7">
      <w:pPr>
        <w:bidi/>
        <w:spacing w:after="0" w:line="240" w:lineRule="auto"/>
        <w:rPr>
          <w:rFonts w:ascii="Sakkal Majalla" w:eastAsia="Simplified Arabic" w:hAnsi="Sakkal Majalla" w:cs="Sakkal Majalla"/>
          <w:sz w:val="28"/>
          <w:szCs w:val="28"/>
          <w:rtl/>
        </w:rPr>
      </w:pPr>
    </w:p>
    <w:p w14:paraId="46D6BAB5"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الجزء الأول: البيانات الشخصية والوظيفية</w:t>
      </w:r>
    </w:p>
    <w:p w14:paraId="36C5920A"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يرجى وضع إشارة (</w:t>
      </w:r>
      <w:r w:rsidRPr="004B0F5D">
        <w:rPr>
          <w:rFonts w:ascii="MS Gothic" w:eastAsia="MS Gothic" w:hAnsi="MS Gothic" w:cs="MS Gothic" w:hint="eastAsia"/>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أمام</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الخيار</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الذي</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يعبر</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عن</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بياناتك</w:t>
      </w:r>
      <w:r w:rsidRPr="004B0F5D">
        <w:rPr>
          <w:rFonts w:ascii="Sakkal Majalla" w:eastAsia="Simplified Arabic" w:hAnsi="Sakkal Majalla" w:cs="Sakkal Majalla"/>
          <w:sz w:val="28"/>
          <w:szCs w:val="28"/>
        </w:rPr>
        <w:t>:</w:t>
      </w:r>
    </w:p>
    <w:tbl>
      <w:tblPr>
        <w:tblStyle w:val="TableGrid"/>
        <w:bidiVisual/>
        <w:tblW w:w="0" w:type="auto"/>
        <w:tblLook w:val="04A0" w:firstRow="1" w:lastRow="0" w:firstColumn="1" w:lastColumn="0" w:noHBand="0" w:noVBand="1"/>
      </w:tblPr>
      <w:tblGrid>
        <w:gridCol w:w="3222"/>
        <w:gridCol w:w="6753"/>
      </w:tblGrid>
      <w:tr w:rsidR="004B0F5D" w:rsidRPr="004B0F5D" w14:paraId="0702A703" w14:textId="77777777" w:rsidTr="004B0F5D">
        <w:tc>
          <w:tcPr>
            <w:tcW w:w="0" w:type="auto"/>
            <w:hideMark/>
          </w:tcPr>
          <w:p w14:paraId="54804CC5"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المتغير</w:t>
            </w:r>
          </w:p>
        </w:tc>
        <w:tc>
          <w:tcPr>
            <w:tcW w:w="0" w:type="auto"/>
            <w:hideMark/>
          </w:tcPr>
          <w:p w14:paraId="590DF1D0" w14:textId="77777777" w:rsidR="004B0F5D" w:rsidRPr="004B0F5D" w:rsidRDefault="004B0F5D" w:rsidP="004B0F5D">
            <w:pPr>
              <w:bidi/>
              <w:spacing w:after="0" w:line="240" w:lineRule="auto"/>
              <w:rPr>
                <w:rFonts w:ascii="Sakkal Majalla" w:eastAsia="Simplified Arabic" w:hAnsi="Sakkal Majalla" w:cs="Sakkal Majalla"/>
                <w:b/>
                <w:bCs/>
                <w:sz w:val="28"/>
                <w:szCs w:val="28"/>
              </w:rPr>
            </w:pPr>
            <w:r w:rsidRPr="004B0F5D">
              <w:rPr>
                <w:rFonts w:ascii="Sakkal Majalla" w:eastAsia="Simplified Arabic" w:hAnsi="Sakkal Majalla" w:cs="Sakkal Majalla"/>
                <w:b/>
                <w:bCs/>
                <w:sz w:val="28"/>
                <w:szCs w:val="28"/>
                <w:rtl/>
              </w:rPr>
              <w:t>الفئات</w:t>
            </w:r>
          </w:p>
        </w:tc>
      </w:tr>
      <w:tr w:rsidR="004B0F5D" w:rsidRPr="004B0F5D" w14:paraId="0579B760" w14:textId="77777777" w:rsidTr="004B0F5D">
        <w:tc>
          <w:tcPr>
            <w:tcW w:w="0" w:type="auto"/>
            <w:hideMark/>
          </w:tcPr>
          <w:p w14:paraId="0BCDC787"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الجنس</w:t>
            </w:r>
          </w:p>
        </w:tc>
        <w:tc>
          <w:tcPr>
            <w:tcW w:w="0" w:type="auto"/>
            <w:hideMark/>
          </w:tcPr>
          <w:p w14:paraId="706C4AAD"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ذكر </w:t>
            </w:r>
            <w:r w:rsidRPr="004B0F5D">
              <w:rPr>
                <w:rFonts w:ascii="Sakkal Majalla" w:eastAsia="Simplified Arabic" w:hAnsi="Sakkal Majalla" w:cs="Sakkal Majalla"/>
                <w:sz w:val="28"/>
                <w:szCs w:val="28"/>
              </w:rPr>
              <w:t xml:space="preserve">    </w:t>
            </w: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أنثى</w:t>
            </w:r>
          </w:p>
        </w:tc>
      </w:tr>
      <w:tr w:rsidR="004B0F5D" w:rsidRPr="004B0F5D" w14:paraId="3B1AD8AC" w14:textId="77777777" w:rsidTr="004B0F5D">
        <w:tc>
          <w:tcPr>
            <w:tcW w:w="0" w:type="auto"/>
            <w:hideMark/>
          </w:tcPr>
          <w:p w14:paraId="297CA057"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العمر</w:t>
            </w:r>
          </w:p>
        </w:tc>
        <w:tc>
          <w:tcPr>
            <w:tcW w:w="0" w:type="auto"/>
            <w:hideMark/>
          </w:tcPr>
          <w:p w14:paraId="2D1FE181"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أقل من 30 سنة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30</w:t>
            </w:r>
            <w:r w:rsidRPr="004B0F5D">
              <w:rPr>
                <w:rFonts w:ascii="Sakkal Majalla" w:eastAsia="Simplified Arabic" w:hAnsi="Sakkal Majalla" w:cs="Sakkal Majalla" w:hint="cs"/>
                <w:sz w:val="28"/>
                <w:szCs w:val="28"/>
                <w:rtl/>
              </w:rPr>
              <w:t>–أقل</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من</w:t>
            </w:r>
            <w:r w:rsidRPr="004B0F5D">
              <w:rPr>
                <w:rFonts w:ascii="Sakkal Majalla" w:eastAsia="Simplified Arabic" w:hAnsi="Sakkal Majalla" w:cs="Sakkal Majalla"/>
                <w:sz w:val="28"/>
                <w:szCs w:val="28"/>
                <w:rtl/>
              </w:rPr>
              <w:t xml:space="preserve"> 40 </w:t>
            </w:r>
            <w:r w:rsidRPr="004B0F5D">
              <w:rPr>
                <w:rFonts w:ascii="Sakkal Majalla" w:eastAsia="Simplified Arabic" w:hAnsi="Sakkal Majalla" w:cs="Sakkal Majalla" w:hint="cs"/>
                <w:sz w:val="28"/>
                <w:szCs w:val="28"/>
                <w:rtl/>
              </w:rPr>
              <w:t>سنة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40</w:t>
            </w:r>
            <w:r w:rsidRPr="004B0F5D">
              <w:rPr>
                <w:rFonts w:ascii="Sakkal Majalla" w:eastAsia="Simplified Arabic" w:hAnsi="Sakkal Majalla" w:cs="Sakkal Majalla" w:hint="cs"/>
                <w:sz w:val="28"/>
                <w:szCs w:val="28"/>
                <w:rtl/>
              </w:rPr>
              <w:t>–أقل</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من</w:t>
            </w:r>
            <w:r w:rsidRPr="004B0F5D">
              <w:rPr>
                <w:rFonts w:ascii="Sakkal Majalla" w:eastAsia="Simplified Arabic" w:hAnsi="Sakkal Majalla" w:cs="Sakkal Majalla"/>
                <w:sz w:val="28"/>
                <w:szCs w:val="28"/>
                <w:rtl/>
              </w:rPr>
              <w:t xml:space="preserve"> 50 </w:t>
            </w:r>
            <w:r w:rsidRPr="004B0F5D">
              <w:rPr>
                <w:rFonts w:ascii="Sakkal Majalla" w:eastAsia="Simplified Arabic" w:hAnsi="Sakkal Majalla" w:cs="Sakkal Majalla" w:hint="cs"/>
                <w:sz w:val="28"/>
                <w:szCs w:val="28"/>
                <w:rtl/>
              </w:rPr>
              <w:t>سنة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50 </w:t>
            </w:r>
            <w:r w:rsidRPr="004B0F5D">
              <w:rPr>
                <w:rFonts w:ascii="Sakkal Majalla" w:eastAsia="Simplified Arabic" w:hAnsi="Sakkal Majalla" w:cs="Sakkal Majalla" w:hint="cs"/>
                <w:sz w:val="28"/>
                <w:szCs w:val="28"/>
                <w:rtl/>
              </w:rPr>
              <w:t>سنة</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فأكثر</w:t>
            </w:r>
          </w:p>
        </w:tc>
      </w:tr>
      <w:tr w:rsidR="004B0F5D" w:rsidRPr="004B0F5D" w14:paraId="757CE29C" w14:textId="77777777" w:rsidTr="004B0F5D">
        <w:tc>
          <w:tcPr>
            <w:tcW w:w="0" w:type="auto"/>
            <w:hideMark/>
          </w:tcPr>
          <w:p w14:paraId="0FF70AEA"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المؤهل العلمي</w:t>
            </w:r>
          </w:p>
        </w:tc>
        <w:tc>
          <w:tcPr>
            <w:tcW w:w="0" w:type="auto"/>
            <w:hideMark/>
          </w:tcPr>
          <w:p w14:paraId="136A70FA"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دبلوم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بكالوريوس</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ماجستير</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دكتوراه</w:t>
            </w:r>
          </w:p>
        </w:tc>
      </w:tr>
      <w:tr w:rsidR="004B0F5D" w:rsidRPr="004B0F5D" w14:paraId="16E68577" w14:textId="77777777" w:rsidTr="004B0F5D">
        <w:tc>
          <w:tcPr>
            <w:tcW w:w="0" w:type="auto"/>
            <w:hideMark/>
          </w:tcPr>
          <w:p w14:paraId="530E78ED"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الفئة الوظيفية</w:t>
            </w:r>
          </w:p>
        </w:tc>
        <w:tc>
          <w:tcPr>
            <w:tcW w:w="0" w:type="auto"/>
            <w:hideMark/>
          </w:tcPr>
          <w:p w14:paraId="6D41F87B"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طبيب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ممرض</w:t>
            </w:r>
            <w:r w:rsidRPr="004B0F5D">
              <w:rPr>
                <w:rFonts w:ascii="Sakkal Majalla" w:eastAsia="Simplified Arabic" w:hAnsi="Sakkal Majalla" w:cs="Sakkal Majalla"/>
                <w:sz w:val="28"/>
                <w:szCs w:val="28"/>
                <w:rtl/>
              </w:rPr>
              <w:t>/</w:t>
            </w:r>
            <w:r w:rsidRPr="004B0F5D">
              <w:rPr>
                <w:rFonts w:ascii="Sakkal Majalla" w:eastAsia="Simplified Arabic" w:hAnsi="Sakkal Majalla" w:cs="Sakkal Majalla" w:hint="cs"/>
                <w:sz w:val="28"/>
                <w:szCs w:val="28"/>
                <w:rtl/>
              </w:rPr>
              <w:t>ممرضة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فني</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إداري</w:t>
            </w:r>
          </w:p>
        </w:tc>
      </w:tr>
      <w:tr w:rsidR="004B0F5D" w:rsidRPr="004B0F5D" w14:paraId="747E422E" w14:textId="77777777" w:rsidTr="004B0F5D">
        <w:tc>
          <w:tcPr>
            <w:tcW w:w="0" w:type="auto"/>
            <w:hideMark/>
          </w:tcPr>
          <w:p w14:paraId="249AE699"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سنوات الخبرة</w:t>
            </w:r>
          </w:p>
        </w:tc>
        <w:tc>
          <w:tcPr>
            <w:tcW w:w="0" w:type="auto"/>
            <w:hideMark/>
          </w:tcPr>
          <w:p w14:paraId="658D302E"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أقل من 5 سنوات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5</w:t>
            </w:r>
            <w:r w:rsidRPr="004B0F5D">
              <w:rPr>
                <w:rFonts w:ascii="Sakkal Majalla" w:eastAsia="Simplified Arabic" w:hAnsi="Sakkal Majalla" w:cs="Sakkal Majalla" w:hint="cs"/>
                <w:sz w:val="28"/>
                <w:szCs w:val="28"/>
                <w:rtl/>
              </w:rPr>
              <w:t>–أقل</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من</w:t>
            </w:r>
            <w:r w:rsidRPr="004B0F5D">
              <w:rPr>
                <w:rFonts w:ascii="Sakkal Majalla" w:eastAsia="Simplified Arabic" w:hAnsi="Sakkal Majalla" w:cs="Sakkal Majalla"/>
                <w:sz w:val="28"/>
                <w:szCs w:val="28"/>
                <w:rtl/>
              </w:rPr>
              <w:t xml:space="preserve"> 10 </w:t>
            </w:r>
            <w:r w:rsidRPr="004B0F5D">
              <w:rPr>
                <w:rFonts w:ascii="Sakkal Majalla" w:eastAsia="Simplified Arabic" w:hAnsi="Sakkal Majalla" w:cs="Sakkal Majalla" w:hint="cs"/>
                <w:sz w:val="28"/>
                <w:szCs w:val="28"/>
                <w:rtl/>
              </w:rPr>
              <w:t>سنوات</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10</w:t>
            </w:r>
            <w:r w:rsidRPr="004B0F5D">
              <w:rPr>
                <w:rFonts w:ascii="Sakkal Majalla" w:eastAsia="Simplified Arabic" w:hAnsi="Sakkal Majalla" w:cs="Sakkal Majalla" w:hint="cs"/>
                <w:sz w:val="28"/>
                <w:szCs w:val="28"/>
                <w:rtl/>
              </w:rPr>
              <w:t>–أقل</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من</w:t>
            </w:r>
            <w:r w:rsidRPr="004B0F5D">
              <w:rPr>
                <w:rFonts w:ascii="Sakkal Majalla" w:eastAsia="Simplified Arabic" w:hAnsi="Sakkal Majalla" w:cs="Sakkal Majalla"/>
                <w:sz w:val="28"/>
                <w:szCs w:val="28"/>
                <w:rtl/>
              </w:rPr>
              <w:t xml:space="preserve"> 15 </w:t>
            </w:r>
            <w:r w:rsidRPr="004B0F5D">
              <w:rPr>
                <w:rFonts w:ascii="Sakkal Majalla" w:eastAsia="Simplified Arabic" w:hAnsi="Sakkal Majalla" w:cs="Sakkal Majalla" w:hint="cs"/>
                <w:sz w:val="28"/>
                <w:szCs w:val="28"/>
                <w:rtl/>
              </w:rPr>
              <w:t>سنة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15 </w:t>
            </w:r>
            <w:r w:rsidRPr="004B0F5D">
              <w:rPr>
                <w:rFonts w:ascii="Sakkal Majalla" w:eastAsia="Simplified Arabic" w:hAnsi="Sakkal Majalla" w:cs="Sakkal Majalla" w:hint="cs"/>
                <w:sz w:val="28"/>
                <w:szCs w:val="28"/>
                <w:rtl/>
              </w:rPr>
              <w:t>سنة</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فأكثر</w:t>
            </w:r>
          </w:p>
        </w:tc>
      </w:tr>
      <w:tr w:rsidR="004B0F5D" w:rsidRPr="004B0F5D" w14:paraId="0B53617B" w14:textId="77777777" w:rsidTr="004B0F5D">
        <w:tc>
          <w:tcPr>
            <w:tcW w:w="0" w:type="auto"/>
            <w:hideMark/>
          </w:tcPr>
          <w:p w14:paraId="2ABDC703"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المستشفى</w:t>
            </w:r>
          </w:p>
        </w:tc>
        <w:tc>
          <w:tcPr>
            <w:tcW w:w="0" w:type="auto"/>
            <w:hideMark/>
          </w:tcPr>
          <w:p w14:paraId="4D8891EF"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مستشفى الملك فهد العام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مستشفى</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شرق</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جدة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مستشفى</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العزيزية</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للأطفال</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أخرى</w:t>
            </w:r>
            <w:r w:rsidRPr="004B0F5D">
              <w:rPr>
                <w:rFonts w:ascii="Sakkal Majalla" w:eastAsia="Simplified Arabic" w:hAnsi="Sakkal Majalla" w:cs="Sakkal Majalla"/>
                <w:sz w:val="28"/>
                <w:szCs w:val="28"/>
              </w:rPr>
              <w:t>: __________</w:t>
            </w:r>
          </w:p>
        </w:tc>
      </w:tr>
      <w:tr w:rsidR="004B0F5D" w:rsidRPr="004B0F5D" w14:paraId="1475CC7C" w14:textId="77777777" w:rsidTr="004B0F5D">
        <w:tc>
          <w:tcPr>
            <w:tcW w:w="0" w:type="auto"/>
            <w:hideMark/>
          </w:tcPr>
          <w:p w14:paraId="18CF757E"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المستوى الوظيفي</w:t>
            </w:r>
          </w:p>
        </w:tc>
        <w:tc>
          <w:tcPr>
            <w:tcW w:w="0" w:type="auto"/>
            <w:hideMark/>
          </w:tcPr>
          <w:p w14:paraId="69DB1306"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موظف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مشرف</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رئيس</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قسم</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مدير</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إدارة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أخرى</w:t>
            </w:r>
            <w:r w:rsidRPr="004B0F5D">
              <w:rPr>
                <w:rFonts w:ascii="Sakkal Majalla" w:eastAsia="Simplified Arabic" w:hAnsi="Sakkal Majalla" w:cs="Sakkal Majalla"/>
                <w:sz w:val="28"/>
                <w:szCs w:val="28"/>
              </w:rPr>
              <w:t>: __________</w:t>
            </w:r>
          </w:p>
        </w:tc>
      </w:tr>
      <w:tr w:rsidR="004B0F5D" w:rsidRPr="004B0F5D" w14:paraId="7D210C14" w14:textId="77777777" w:rsidTr="004B0F5D">
        <w:tc>
          <w:tcPr>
            <w:tcW w:w="0" w:type="auto"/>
            <w:hideMark/>
          </w:tcPr>
          <w:p w14:paraId="06327BD4"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Sakkal Majalla" w:eastAsia="Simplified Arabic" w:hAnsi="Sakkal Majalla" w:cs="Sakkal Majalla"/>
                <w:sz w:val="28"/>
                <w:szCs w:val="28"/>
                <w:rtl/>
              </w:rPr>
              <w:t>عدد الدورات التدريبية في مجال التحول الرقمي</w:t>
            </w:r>
          </w:p>
        </w:tc>
        <w:tc>
          <w:tcPr>
            <w:tcW w:w="0" w:type="auto"/>
            <w:hideMark/>
          </w:tcPr>
          <w:p w14:paraId="59C53221" w14:textId="77777777" w:rsidR="004B0F5D" w:rsidRPr="004B0F5D" w:rsidRDefault="004B0F5D" w:rsidP="004B0F5D">
            <w:pPr>
              <w:bidi/>
              <w:spacing w:after="0" w:line="240" w:lineRule="auto"/>
              <w:rPr>
                <w:rFonts w:ascii="Sakkal Majalla" w:eastAsia="Simplified Arabic" w:hAnsi="Sakkal Majalla" w:cs="Sakkal Majalla"/>
                <w:sz w:val="28"/>
                <w:szCs w:val="28"/>
              </w:rPr>
            </w:pPr>
            <w:r w:rsidRPr="004B0F5D">
              <w:rPr>
                <w:rFonts w:ascii="Times New Roman" w:eastAsia="Simplified Arabic" w:hAnsi="Times New Roman" w:cs="Times New Roman"/>
                <w:sz w:val="28"/>
                <w:szCs w:val="28"/>
              </w:rPr>
              <w:t>□</w:t>
            </w:r>
            <w:r w:rsidRPr="004B0F5D">
              <w:rPr>
                <w:rFonts w:ascii="Sakkal Majalla" w:eastAsia="Simplified Arabic" w:hAnsi="Sakkal Majalla" w:cs="Sakkal Majalla"/>
                <w:sz w:val="28"/>
                <w:szCs w:val="28"/>
              </w:rPr>
              <w:t xml:space="preserve"> </w:t>
            </w:r>
            <w:r w:rsidRPr="004B0F5D">
              <w:rPr>
                <w:rFonts w:ascii="Sakkal Majalla" w:eastAsia="Simplified Arabic" w:hAnsi="Sakkal Majalla" w:cs="Sakkal Majalla"/>
                <w:sz w:val="28"/>
                <w:szCs w:val="28"/>
                <w:rtl/>
              </w:rPr>
              <w:t xml:space="preserve">لم أحصل على دورات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1</w:t>
            </w:r>
            <w:r w:rsidRPr="004B0F5D">
              <w:rPr>
                <w:rFonts w:ascii="Sakkal Majalla" w:eastAsia="Simplified Arabic" w:hAnsi="Sakkal Majalla" w:cs="Sakkal Majalla" w:hint="cs"/>
                <w:sz w:val="28"/>
                <w:szCs w:val="28"/>
                <w:rtl/>
              </w:rPr>
              <w:t>–</w:t>
            </w:r>
            <w:r w:rsidRPr="004B0F5D">
              <w:rPr>
                <w:rFonts w:ascii="Sakkal Majalla" w:eastAsia="Simplified Arabic" w:hAnsi="Sakkal Majalla" w:cs="Sakkal Majalla"/>
                <w:sz w:val="28"/>
                <w:szCs w:val="28"/>
                <w:rtl/>
              </w:rPr>
              <w:t xml:space="preserve">2 </w:t>
            </w:r>
            <w:r w:rsidRPr="004B0F5D">
              <w:rPr>
                <w:rFonts w:ascii="Sakkal Majalla" w:eastAsia="Simplified Arabic" w:hAnsi="Sakkal Majalla" w:cs="Sakkal Majalla" w:hint="cs"/>
                <w:sz w:val="28"/>
                <w:szCs w:val="28"/>
                <w:rtl/>
              </w:rPr>
              <w:t>دورة</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3</w:t>
            </w:r>
            <w:r w:rsidRPr="004B0F5D">
              <w:rPr>
                <w:rFonts w:ascii="Sakkal Majalla" w:eastAsia="Simplified Arabic" w:hAnsi="Sakkal Majalla" w:cs="Sakkal Majalla" w:hint="cs"/>
                <w:sz w:val="28"/>
                <w:szCs w:val="28"/>
                <w:rtl/>
              </w:rPr>
              <w:t>–</w:t>
            </w:r>
            <w:r w:rsidRPr="004B0F5D">
              <w:rPr>
                <w:rFonts w:ascii="Sakkal Majalla" w:eastAsia="Simplified Arabic" w:hAnsi="Sakkal Majalla" w:cs="Sakkal Majalla"/>
                <w:sz w:val="28"/>
                <w:szCs w:val="28"/>
                <w:rtl/>
              </w:rPr>
              <w:t xml:space="preserve">5 </w:t>
            </w:r>
            <w:r w:rsidRPr="004B0F5D">
              <w:rPr>
                <w:rFonts w:ascii="Sakkal Majalla" w:eastAsia="Simplified Arabic" w:hAnsi="Sakkal Majalla" w:cs="Sakkal Majalla" w:hint="cs"/>
                <w:sz w:val="28"/>
                <w:szCs w:val="28"/>
                <w:rtl/>
              </w:rPr>
              <w:t>دورات</w:t>
            </w:r>
            <w:r w:rsidRPr="004B0F5D">
              <w:rPr>
                <w:rFonts w:ascii="Sakkal Majalla" w:eastAsia="Simplified Arabic" w:hAnsi="Sakkal Majalla" w:cs="Sakkal Majalla"/>
                <w:sz w:val="28"/>
                <w:szCs w:val="28"/>
                <w:rtl/>
              </w:rPr>
              <w:t xml:space="preserve"> </w:t>
            </w:r>
            <w:r w:rsidRPr="004B0F5D">
              <w:rPr>
                <w:rFonts w:ascii="Times New Roman" w:eastAsia="Simplified Arabic" w:hAnsi="Times New Roman" w:cs="Times New Roman" w:hint="cs"/>
                <w:sz w:val="28"/>
                <w:szCs w:val="28"/>
                <w:rtl/>
              </w:rPr>
              <w:t>□</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أكثر</w:t>
            </w:r>
            <w:r w:rsidRPr="004B0F5D">
              <w:rPr>
                <w:rFonts w:ascii="Sakkal Majalla" w:eastAsia="Simplified Arabic" w:hAnsi="Sakkal Majalla" w:cs="Sakkal Majalla"/>
                <w:sz w:val="28"/>
                <w:szCs w:val="28"/>
                <w:rtl/>
              </w:rPr>
              <w:t xml:space="preserve"> </w:t>
            </w:r>
            <w:r w:rsidRPr="004B0F5D">
              <w:rPr>
                <w:rFonts w:ascii="Sakkal Majalla" w:eastAsia="Simplified Arabic" w:hAnsi="Sakkal Majalla" w:cs="Sakkal Majalla" w:hint="cs"/>
                <w:sz w:val="28"/>
                <w:szCs w:val="28"/>
                <w:rtl/>
              </w:rPr>
              <w:t>من</w:t>
            </w:r>
            <w:r w:rsidRPr="004B0F5D">
              <w:rPr>
                <w:rFonts w:ascii="Sakkal Majalla" w:eastAsia="Simplified Arabic" w:hAnsi="Sakkal Majalla" w:cs="Sakkal Majalla"/>
                <w:sz w:val="28"/>
                <w:szCs w:val="28"/>
                <w:rtl/>
              </w:rPr>
              <w:t xml:space="preserve"> 5 </w:t>
            </w:r>
            <w:r w:rsidRPr="004B0F5D">
              <w:rPr>
                <w:rFonts w:ascii="Sakkal Majalla" w:eastAsia="Simplified Arabic" w:hAnsi="Sakkal Majalla" w:cs="Sakkal Majalla" w:hint="cs"/>
                <w:sz w:val="28"/>
                <w:szCs w:val="28"/>
                <w:rtl/>
              </w:rPr>
              <w:t>دورات</w:t>
            </w:r>
          </w:p>
        </w:tc>
      </w:tr>
    </w:tbl>
    <w:p w14:paraId="313D4ADB" w14:textId="77777777" w:rsidR="005732B7" w:rsidRPr="004B0F5D" w:rsidRDefault="005732B7" w:rsidP="005732B7">
      <w:pPr>
        <w:bidi/>
        <w:spacing w:after="0" w:line="240" w:lineRule="auto"/>
        <w:rPr>
          <w:rFonts w:ascii="Sakkal Majalla" w:eastAsia="Simplified Arabic" w:hAnsi="Sakkal Majalla" w:cs="Sakkal Majalla"/>
          <w:sz w:val="28"/>
          <w:szCs w:val="28"/>
        </w:rPr>
      </w:pPr>
    </w:p>
    <w:p w14:paraId="0EDE5015" w14:textId="3695B919" w:rsidR="006C3FEE" w:rsidRPr="0085052C" w:rsidRDefault="006C3FEE" w:rsidP="006C3FEE">
      <w:pPr>
        <w:bidi/>
        <w:spacing w:after="0"/>
        <w:ind w:left="142"/>
        <w:rPr>
          <w:rFonts w:ascii="Sakkal Majalla" w:eastAsia="Simplified Arabic" w:hAnsi="Sakkal Majalla" w:cs="Sakkal Majalla"/>
          <w:sz w:val="28"/>
          <w:szCs w:val="28"/>
        </w:rPr>
      </w:pPr>
    </w:p>
    <w:p w14:paraId="01B2EC1B" w14:textId="77777777" w:rsidR="006C3FEE" w:rsidRPr="0085052C" w:rsidRDefault="006C3FEE" w:rsidP="006C3FEE">
      <w:pPr>
        <w:bidi/>
        <w:spacing w:after="0"/>
        <w:rPr>
          <w:rFonts w:ascii="Sakkal Majalla" w:eastAsia="Simplified Arabic" w:hAnsi="Sakkal Majalla" w:cs="Sakkal Majalla"/>
          <w:sz w:val="28"/>
          <w:szCs w:val="28"/>
          <w:rtl/>
        </w:rPr>
      </w:pPr>
      <w:r w:rsidRPr="0085052C">
        <w:rPr>
          <w:rFonts w:ascii="Sakkal Majalla" w:eastAsia="Simplified Arabic" w:hAnsi="Sakkal Majalla" w:cs="Sakkal Majalla"/>
          <w:sz w:val="28"/>
          <w:szCs w:val="28"/>
          <w:rtl/>
        </w:rPr>
        <w:t xml:space="preserve">المستوى الإداري: </w:t>
      </w:r>
    </w:p>
    <w:p w14:paraId="48187D4F" w14:textId="5A779291" w:rsidR="006C3FEE" w:rsidRPr="0085052C" w:rsidRDefault="003221E1"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وضع المستويات الملائمة مع م</w:t>
      </w:r>
      <w:r w:rsidRPr="0085052C">
        <w:rPr>
          <w:rFonts w:ascii="Sakkal Majalla" w:eastAsia="Simplified Arabic" w:hAnsi="Sakkal Majalla" w:cs="Sakkal Majalla" w:hint="cs"/>
          <w:color w:val="EE0000"/>
          <w:sz w:val="28"/>
          <w:szCs w:val="28"/>
          <w:rtl/>
        </w:rPr>
        <w:t>ج</w:t>
      </w:r>
      <w:r w:rsidR="006C3FEE" w:rsidRPr="0085052C">
        <w:rPr>
          <w:rFonts w:ascii="Sakkal Majalla" w:eastAsia="Simplified Arabic" w:hAnsi="Sakkal Majalla" w:cs="Sakkal Majalla"/>
          <w:color w:val="EE0000"/>
          <w:sz w:val="28"/>
          <w:szCs w:val="28"/>
          <w:rtl/>
        </w:rPr>
        <w:t>تمع وعينة الدراسة</w:t>
      </w:r>
      <w:r w:rsidRPr="0085052C">
        <w:rPr>
          <w:rFonts w:ascii="Sakkal Majalla" w:eastAsia="Simplified Arabic" w:hAnsi="Sakkal Majalla" w:cs="Sakkal Majalla" w:hint="cs"/>
          <w:color w:val="EE0000"/>
          <w:sz w:val="28"/>
          <w:szCs w:val="28"/>
          <w:rtl/>
        </w:rPr>
        <w:t>.</w:t>
      </w:r>
      <w:r w:rsidR="006C3FEE" w:rsidRPr="0085052C">
        <w:rPr>
          <w:rFonts w:ascii="Sakkal Majalla" w:eastAsia="Simplified Arabic" w:hAnsi="Sakkal Majalla" w:cs="Sakkal Majalla"/>
          <w:color w:val="EE0000"/>
          <w:sz w:val="28"/>
          <w:szCs w:val="28"/>
          <w:rtl/>
        </w:rPr>
        <w:t xml:space="preserve">        </w:t>
      </w:r>
    </w:p>
    <w:p w14:paraId="6E8C0DB3" w14:textId="383EB2BF" w:rsidR="006C3FEE" w:rsidRPr="0085052C" w:rsidRDefault="006C3FEE" w:rsidP="006C3FEE">
      <w:pPr>
        <w:bidi/>
        <w:spacing w:after="0"/>
        <w:rPr>
          <w:rFonts w:ascii="Sakkal Majalla" w:eastAsia="Simplified Arabic" w:hAnsi="Sakkal Majalla" w:cs="Sakkal Majalla"/>
          <w:color w:val="EE0000"/>
          <w:sz w:val="28"/>
          <w:szCs w:val="28"/>
          <w:rtl/>
        </w:rPr>
      </w:pPr>
      <w:r w:rsidRPr="0085052C">
        <w:rPr>
          <w:rFonts w:ascii="Sakkal Majalla" w:eastAsia="Simplified Arabic" w:hAnsi="Sakkal Majalla" w:cs="Sakkal Majalla"/>
          <w:color w:val="EE0000"/>
          <w:sz w:val="28"/>
          <w:szCs w:val="28"/>
          <w:rtl/>
        </w:rPr>
        <w:t>إضافة البيانات الأخرى ذات العلاقة بموضوع الرسالة</w:t>
      </w:r>
      <w:r w:rsidR="003221E1" w:rsidRPr="0085052C">
        <w:rPr>
          <w:rFonts w:ascii="Sakkal Majalla" w:eastAsia="Simplified Arabic" w:hAnsi="Sakkal Majalla" w:cs="Sakkal Majalla" w:hint="cs"/>
          <w:color w:val="EE0000"/>
          <w:sz w:val="28"/>
          <w:szCs w:val="28"/>
          <w:rtl/>
        </w:rPr>
        <w:t>.</w:t>
      </w:r>
      <w:r w:rsidRPr="0085052C">
        <w:rPr>
          <w:rFonts w:ascii="Sakkal Majalla" w:eastAsia="Simplified Arabic" w:hAnsi="Sakkal Majalla" w:cs="Sakkal Majalla"/>
          <w:color w:val="EE0000"/>
          <w:sz w:val="28"/>
          <w:szCs w:val="28"/>
          <w:rtl/>
        </w:rPr>
        <w:t xml:space="preserve">              </w:t>
      </w:r>
    </w:p>
    <w:p w14:paraId="0DF6803F" w14:textId="6B326913" w:rsidR="006C3FEE" w:rsidRPr="0085052C" w:rsidRDefault="006C3FEE" w:rsidP="006C3FEE">
      <w:pPr>
        <w:bidi/>
        <w:spacing w:after="0"/>
        <w:jc w:val="both"/>
        <w:rPr>
          <w:rFonts w:ascii="Sakkal Majalla" w:eastAsia="Simplified Arabic" w:hAnsi="Sakkal Majalla" w:cs="Sakkal Majalla"/>
          <w:sz w:val="28"/>
          <w:szCs w:val="28"/>
          <w:rtl/>
        </w:rPr>
      </w:pPr>
      <w:r w:rsidRPr="0085052C">
        <w:rPr>
          <w:rFonts w:ascii="Sakkal Majalla" w:hAnsi="Sakkal Majalla" w:cs="Sakkal Majalla"/>
          <w:sz w:val="28"/>
          <w:szCs w:val="28"/>
          <w:rtl/>
        </w:rPr>
        <w:t>أي ملاحظات أو مقترحات ترونها مناسبة لتطوير الأداة</w:t>
      </w:r>
      <w:r w:rsidRPr="0085052C">
        <w:rPr>
          <w:rFonts w:ascii="Sakkal Majalla" w:eastAsia="Simplified Arabic" w:hAnsi="Sakkal Majalla" w:cs="Sakkal Majalla"/>
          <w:sz w:val="28"/>
          <w:szCs w:val="28"/>
          <w:rtl/>
        </w:rPr>
        <w:t>:</w:t>
      </w:r>
      <w:r w:rsidRPr="0085052C">
        <w:rPr>
          <w:rFonts w:ascii="Sakkal Majalla" w:hAnsi="Sakkal Majalla" w:cs="Sakkal Majalla"/>
          <w:sz w:val="28"/>
          <w:szCs w:val="28"/>
          <w:rtl/>
        </w:rPr>
        <w:t xml:space="preserve"> </w:t>
      </w:r>
    </w:p>
    <w:p w14:paraId="660F46A6" w14:textId="77777777" w:rsidR="0085052C" w:rsidRDefault="006C3FEE" w:rsidP="0085052C">
      <w:pPr>
        <w:bidi/>
        <w:jc w:val="both"/>
        <w:rPr>
          <w:rFonts w:ascii="Sakkal Majalla" w:hAnsi="Sakkal Majalla" w:cs="Sakkal Majalla"/>
          <w:b/>
          <w:bCs/>
          <w:sz w:val="24"/>
          <w:szCs w:val="24"/>
          <w:rtl/>
          <w:lang w:bidi="ar-EG"/>
        </w:rPr>
      </w:pPr>
      <w:r w:rsidRPr="006C3FEE">
        <w:rPr>
          <w:rFonts w:ascii="Sakkal Majalla" w:hAnsi="Sakkal Majalla" w:cs="Sakkal Majalla"/>
          <w:b/>
          <w:bCs/>
          <w:sz w:val="24"/>
          <w:szCs w:val="24"/>
          <w:rtl/>
          <w:lang w:bidi="ar-EG"/>
        </w:rPr>
        <w:t>........................................................................................................................................................................................................................................................................................................................................................................................................................................................................................................................................................................................................................</w:t>
      </w:r>
    </w:p>
    <w:p w14:paraId="6068335F" w14:textId="1A37B45E" w:rsidR="006C3FEE" w:rsidRPr="0085052C" w:rsidRDefault="006C3FEE" w:rsidP="0085052C">
      <w:pPr>
        <w:bidi/>
        <w:jc w:val="center"/>
        <w:rPr>
          <w:rFonts w:ascii="Sakkal Majalla" w:hAnsi="Sakkal Majalla" w:cs="Sakkal Majalla"/>
          <w:b/>
          <w:bCs/>
          <w:sz w:val="24"/>
          <w:szCs w:val="24"/>
          <w:lang w:bidi="ar-EG"/>
        </w:rPr>
      </w:pPr>
      <w:r w:rsidRPr="006C3FEE">
        <w:rPr>
          <w:rFonts w:ascii="Sakkal Majalla" w:eastAsia="Simplified Arabic" w:hAnsi="Sakkal Majalla" w:cs="Sakkal Majalla"/>
          <w:bCs/>
          <w:sz w:val="32"/>
          <w:szCs w:val="32"/>
          <w:rtl/>
        </w:rPr>
        <w:t>الاستبانة (الخاصة بالمستجوب)</w:t>
      </w:r>
    </w:p>
    <w:p w14:paraId="1887BEEC" w14:textId="674DE389"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أخي المستجيب المحترم</w:t>
      </w:r>
      <w:r w:rsidR="0085052C">
        <w:rPr>
          <w:rFonts w:ascii="Sakkal Majalla" w:hAnsi="Sakkal Majalla" w:cs="Sakkal Majalla" w:hint="cs"/>
          <w:sz w:val="28"/>
          <w:szCs w:val="28"/>
          <w:rtl/>
        </w:rPr>
        <w:t>،</w:t>
      </w:r>
    </w:p>
    <w:p w14:paraId="2AB41D6E" w14:textId="36ACA6FB"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أختي المستجيبة المحترمة</w:t>
      </w:r>
      <w:r w:rsidR="0085052C">
        <w:rPr>
          <w:rFonts w:ascii="Sakkal Majalla" w:hAnsi="Sakkal Majalla" w:cs="Sakkal Majalla" w:hint="cs"/>
          <w:sz w:val="28"/>
          <w:szCs w:val="28"/>
          <w:rtl/>
        </w:rPr>
        <w:t>،</w:t>
      </w:r>
    </w:p>
    <w:p w14:paraId="5AD9D98E" w14:textId="18908B3D"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بعد التحية</w:t>
      </w:r>
      <w:r w:rsidR="0085052C">
        <w:rPr>
          <w:rFonts w:ascii="Sakkal Majalla" w:hAnsi="Sakkal Majalla" w:cs="Sakkal Majalla" w:hint="cs"/>
          <w:sz w:val="28"/>
          <w:szCs w:val="28"/>
          <w:rtl/>
        </w:rPr>
        <w:t>،</w:t>
      </w:r>
    </w:p>
    <w:p w14:paraId="727BF932" w14:textId="77777777" w:rsidR="006C3FEE" w:rsidRPr="006C3FEE" w:rsidRDefault="006C3FEE" w:rsidP="006C3FEE">
      <w:pPr>
        <w:bidi/>
        <w:rPr>
          <w:rFonts w:ascii="Sakkal Majalla" w:hAnsi="Sakkal Majalla" w:cs="Sakkal Majalla"/>
          <w:sz w:val="28"/>
          <w:szCs w:val="28"/>
          <w:rtl/>
        </w:rPr>
      </w:pPr>
      <w:r w:rsidRPr="006C3FEE">
        <w:rPr>
          <w:rFonts w:ascii="Sakkal Majalla" w:hAnsi="Sakkal Majalla" w:cs="Sakkal Majalla"/>
          <w:sz w:val="28"/>
          <w:szCs w:val="28"/>
          <w:rtl/>
        </w:rPr>
        <w:t>يقوم الباحث بإجراء دراسة بعنوان:</w:t>
      </w:r>
    </w:p>
    <w:p w14:paraId="1913E07D" w14:textId="7D6D4837" w:rsidR="006C3FEE" w:rsidRPr="006C3FEE" w:rsidRDefault="006C3FEE" w:rsidP="006C3FEE">
      <w:pPr>
        <w:bidi/>
        <w:spacing w:line="360" w:lineRule="auto"/>
        <w:jc w:val="center"/>
        <w:rPr>
          <w:rFonts w:ascii="Sakkal Majalla" w:hAnsi="Sakkal Majalla" w:cs="Sakkal Majalla"/>
          <w:b/>
          <w:bCs/>
          <w:sz w:val="28"/>
          <w:szCs w:val="28"/>
          <w:rtl/>
        </w:rPr>
      </w:pPr>
      <w:r w:rsidRPr="006C3FEE">
        <w:rPr>
          <w:rFonts w:ascii="Sakkal Majalla" w:hAnsi="Sakkal Majalla" w:cs="Sakkal Majalla"/>
          <w:b/>
          <w:bCs/>
          <w:sz w:val="28"/>
          <w:szCs w:val="28"/>
          <w:rtl/>
        </w:rPr>
        <w:t xml:space="preserve">" </w:t>
      </w:r>
      <w:r w:rsidRPr="006C3FEE">
        <w:rPr>
          <w:rFonts w:ascii="Sakkal Majalla" w:hAnsi="Sakkal Majalla" w:cs="Sakkal Majalla"/>
          <w:b/>
          <w:bCs/>
          <w:color w:val="FF0000"/>
          <w:sz w:val="28"/>
          <w:szCs w:val="28"/>
          <w:rtl/>
        </w:rPr>
        <w:t>العنوا</w:t>
      </w:r>
      <w:r w:rsidR="0085052C">
        <w:rPr>
          <w:rFonts w:ascii="Sakkal Majalla" w:hAnsi="Sakkal Majalla" w:cs="Sakkal Majalla" w:hint="cs"/>
          <w:b/>
          <w:bCs/>
          <w:color w:val="FF0000"/>
          <w:sz w:val="28"/>
          <w:szCs w:val="28"/>
          <w:rtl/>
        </w:rPr>
        <w:t>ن</w:t>
      </w:r>
      <w:r w:rsidRPr="006C3FEE">
        <w:rPr>
          <w:rFonts w:ascii="Sakkal Majalla" w:hAnsi="Sakkal Majalla" w:cs="Sakkal Majalla"/>
          <w:b/>
          <w:bCs/>
          <w:sz w:val="28"/>
          <w:szCs w:val="28"/>
          <w:rtl/>
        </w:rPr>
        <w:t>"</w:t>
      </w:r>
    </w:p>
    <w:p w14:paraId="2A97CF7D" w14:textId="749710B2" w:rsidR="006C3FEE" w:rsidRPr="0085052C" w:rsidRDefault="006C3FEE" w:rsidP="0085052C">
      <w:pPr>
        <w:bidi/>
        <w:spacing w:line="360" w:lineRule="auto"/>
        <w:jc w:val="both"/>
        <w:rPr>
          <w:rFonts w:ascii="Sakkal Majalla" w:hAnsi="Sakkal Majalla" w:cs="Sakkal Majalla"/>
          <w:sz w:val="28"/>
          <w:szCs w:val="28"/>
          <w:rtl/>
        </w:rPr>
      </w:pPr>
      <w:r w:rsidRPr="0085052C">
        <w:rPr>
          <w:rFonts w:ascii="Sakkal Majalla" w:hAnsi="Sakkal Majalla" w:cs="Sakkal Majalla"/>
          <w:sz w:val="28"/>
          <w:szCs w:val="28"/>
          <w:rtl/>
        </w:rPr>
        <w:t>وذلك استكما</w:t>
      </w:r>
      <w:r w:rsidR="0085052C">
        <w:rPr>
          <w:rFonts w:ascii="Sakkal Majalla" w:hAnsi="Sakkal Majalla" w:cs="Sakkal Majalla" w:hint="cs"/>
          <w:sz w:val="28"/>
          <w:szCs w:val="28"/>
          <w:rtl/>
        </w:rPr>
        <w:t>لًا</w:t>
      </w:r>
      <w:r w:rsidRPr="0085052C">
        <w:rPr>
          <w:rFonts w:ascii="Sakkal Majalla" w:hAnsi="Sakkal Majalla" w:cs="Sakkal Majalla"/>
          <w:sz w:val="28"/>
          <w:szCs w:val="28"/>
          <w:rtl/>
        </w:rPr>
        <w:t xml:space="preserve"> لمتطلبات الحصول على درجة الدكتوراه في ........</w:t>
      </w:r>
    </w:p>
    <w:p w14:paraId="1CFFAB1B" w14:textId="27C08A45" w:rsidR="006C3FEE" w:rsidRPr="0085052C" w:rsidRDefault="006C3FEE" w:rsidP="0085052C">
      <w:pPr>
        <w:bidi/>
        <w:spacing w:before="100" w:beforeAutospacing="1" w:after="100" w:afterAutospacing="1" w:line="240" w:lineRule="auto"/>
        <w:ind w:left="120"/>
        <w:jc w:val="both"/>
        <w:rPr>
          <w:rFonts w:ascii="Sakkal Majalla" w:hAnsi="Sakkal Majalla" w:cs="Sakkal Majalla"/>
          <w:sz w:val="28"/>
          <w:szCs w:val="28"/>
          <w:rtl/>
        </w:rPr>
      </w:pPr>
      <w:r w:rsidRPr="0085052C">
        <w:rPr>
          <w:rFonts w:ascii="Sakkal Majalla" w:eastAsia="Times New Roman" w:hAnsi="Sakkal Majalla" w:cs="Sakkal Majalla"/>
          <w:i/>
          <w:iCs/>
          <w:kern w:val="0"/>
          <w:sz w:val="28"/>
          <w:szCs w:val="28"/>
          <w:rtl/>
          <w14:ligatures w14:val="none"/>
        </w:rPr>
        <w:t xml:space="preserve">لذا نرجو التكرم بالإجابة عن فقرات الاستبانة المرفقة بكل دقة وموضوعية، لما تتمتعون به من خبرة ومعرفة علمية، </w:t>
      </w:r>
      <w:r w:rsidRPr="0085052C">
        <w:rPr>
          <w:rFonts w:ascii="Sakkal Majalla" w:hAnsi="Sakkal Majalla" w:cs="Sakkal Majalla"/>
          <w:sz w:val="28"/>
          <w:szCs w:val="28"/>
          <w:rtl/>
        </w:rPr>
        <w:t>وذلك بوضع إشارة (</w:t>
      </w:r>
      <w:r w:rsidRPr="0085052C">
        <w:rPr>
          <w:rFonts w:ascii="Sakkal Majalla" w:hAnsi="Sakkal Majalla" w:cs="Sakkal Majalla"/>
          <w:sz w:val="28"/>
          <w:szCs w:val="28"/>
        </w:rPr>
        <w:sym w:font="Marlett" w:char="F062"/>
      </w:r>
      <w:r w:rsidRPr="0085052C">
        <w:rPr>
          <w:rFonts w:ascii="Sakkal Majalla" w:hAnsi="Sakkal Majalla" w:cs="Sakkal Majalla"/>
          <w:sz w:val="28"/>
          <w:szCs w:val="28"/>
          <w:rtl/>
        </w:rPr>
        <w:t>) حول الإجابة التي تنطبق عليكم، مع التأكيد على أن جميع البيانات والمعلومات ستُعامل بسرية تامة، ولن تُستخدم إلا لأغراض البحث العلمي</w:t>
      </w:r>
      <w:r w:rsidRPr="0085052C">
        <w:rPr>
          <w:rFonts w:ascii="Sakkal Majalla" w:hAnsi="Sakkal Majalla" w:cs="Sakkal Majalla"/>
          <w:sz w:val="28"/>
          <w:szCs w:val="28"/>
        </w:rPr>
        <w:t>.</w:t>
      </w:r>
    </w:p>
    <w:p w14:paraId="08AB3737" w14:textId="77777777"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نشكر لكم تعاونكم الكريم ومساهمتكم القيمة في إنجاح هذا العمل الأكاديمي</w:t>
      </w:r>
      <w:r w:rsidRPr="0085052C">
        <w:rPr>
          <w:rFonts w:ascii="Sakkal Majalla" w:hAnsi="Sakkal Majalla" w:cs="Sakkal Majalla"/>
          <w:sz w:val="28"/>
          <w:szCs w:val="28"/>
        </w:rPr>
        <w:t>.</w:t>
      </w:r>
    </w:p>
    <w:p w14:paraId="08411FA9" w14:textId="02D8400E" w:rsidR="006C3FEE" w:rsidRPr="0085052C" w:rsidRDefault="006C3FEE" w:rsidP="0085052C">
      <w:pPr>
        <w:bidi/>
        <w:jc w:val="both"/>
        <w:rPr>
          <w:rFonts w:ascii="Sakkal Majalla" w:hAnsi="Sakkal Majalla" w:cs="Sakkal Majalla"/>
          <w:sz w:val="28"/>
          <w:szCs w:val="28"/>
          <w:rtl/>
        </w:rPr>
      </w:pPr>
      <w:r w:rsidRPr="0085052C">
        <w:rPr>
          <w:rFonts w:ascii="Sakkal Majalla" w:hAnsi="Sakkal Majalla" w:cs="Sakkal Majalla"/>
          <w:sz w:val="28"/>
          <w:szCs w:val="28"/>
          <w:rtl/>
        </w:rPr>
        <w:t>وتفضلوا بقبول فائق الاحترام</w:t>
      </w:r>
      <w:r w:rsidR="0085052C">
        <w:rPr>
          <w:rFonts w:ascii="Sakkal Majalla" w:hAnsi="Sakkal Majalla" w:cs="Sakkal Majalla" w:hint="cs"/>
          <w:sz w:val="28"/>
          <w:szCs w:val="28"/>
          <w:rtl/>
        </w:rPr>
        <w:t>.</w:t>
      </w:r>
    </w:p>
    <w:p w14:paraId="456845F9" w14:textId="77777777" w:rsidR="006C3FEE" w:rsidRPr="0085052C" w:rsidRDefault="006C3FEE" w:rsidP="0085052C">
      <w:pPr>
        <w:bidi/>
        <w:jc w:val="both"/>
        <w:rPr>
          <w:rFonts w:ascii="Sakkal Majalla" w:hAnsi="Sakkal Majalla" w:cs="Sakkal Majalla"/>
          <w:sz w:val="28"/>
          <w:szCs w:val="28"/>
        </w:rPr>
      </w:pPr>
    </w:p>
    <w:p w14:paraId="4C514868" w14:textId="77777777" w:rsidR="006C3FEE" w:rsidRPr="0085052C" w:rsidRDefault="006C3FEE" w:rsidP="006C3FEE">
      <w:pPr>
        <w:bidi/>
        <w:rPr>
          <w:rFonts w:ascii="Sakkal Majalla" w:hAnsi="Sakkal Majalla" w:cs="Sakkal Majalla"/>
          <w:sz w:val="28"/>
          <w:szCs w:val="28"/>
          <w:rtl/>
        </w:rPr>
      </w:pPr>
      <w:r w:rsidRPr="0085052C">
        <w:rPr>
          <w:rFonts w:ascii="Sakkal Majalla" w:hAnsi="Sakkal Majalla" w:cs="Sakkal Majalla"/>
          <w:bCs/>
          <w:sz w:val="28"/>
          <w:szCs w:val="28"/>
          <w:rtl/>
          <w:lang w:bidi="ar-OM"/>
        </w:rPr>
        <w:t xml:space="preserve">  </w:t>
      </w:r>
    </w:p>
    <w:p w14:paraId="3057DD30" w14:textId="77777777" w:rsidR="005732B7" w:rsidRPr="0085052C" w:rsidRDefault="005732B7" w:rsidP="005732B7">
      <w:pPr>
        <w:bidi/>
        <w:rPr>
          <w:rFonts w:ascii="Sakkal Majalla" w:hAnsi="Sakkal Majalla" w:cs="Sakkal Majalla"/>
          <w:sz w:val="28"/>
          <w:szCs w:val="28"/>
          <w:rtl/>
        </w:rPr>
      </w:pPr>
    </w:p>
    <w:p w14:paraId="35CD40B9" w14:textId="77777777" w:rsidR="005732B7" w:rsidRDefault="005732B7" w:rsidP="005732B7">
      <w:pPr>
        <w:bidi/>
        <w:rPr>
          <w:rFonts w:ascii="Sakkal Majalla" w:hAnsi="Sakkal Majalla" w:cs="Sakkal Majalla"/>
          <w:sz w:val="28"/>
          <w:szCs w:val="28"/>
          <w:rtl/>
        </w:rPr>
      </w:pPr>
    </w:p>
    <w:p w14:paraId="1E38BB39" w14:textId="77777777" w:rsidR="005732B7" w:rsidRPr="006C3FEE" w:rsidRDefault="005732B7" w:rsidP="005732B7">
      <w:pPr>
        <w:bidi/>
        <w:rPr>
          <w:rFonts w:ascii="Sakkal Majalla" w:hAnsi="Sakkal Majalla" w:cs="Sakkal Majalla"/>
          <w:sz w:val="28"/>
          <w:szCs w:val="28"/>
          <w:rtl/>
        </w:rPr>
      </w:pPr>
    </w:p>
    <w:p w14:paraId="6553ADA6" w14:textId="77777777" w:rsidR="006C3FEE" w:rsidRPr="006C3FEE" w:rsidRDefault="006C3FEE" w:rsidP="006C3FEE">
      <w:pPr>
        <w:rPr>
          <w:rFonts w:ascii="Sakkal Majalla" w:hAnsi="Sakkal Majalla" w:cs="Sakkal Majalla"/>
          <w:sz w:val="28"/>
          <w:szCs w:val="28"/>
          <w:rtl/>
        </w:rPr>
      </w:pPr>
    </w:p>
    <w:p w14:paraId="56399A69" w14:textId="4570EA48" w:rsidR="006C3FEE" w:rsidRPr="006C3FEE" w:rsidRDefault="006C3FEE" w:rsidP="00477883">
      <w:pPr>
        <w:bidi/>
        <w:rPr>
          <w:rFonts w:ascii="Sakkal Majalla" w:eastAsia="Simplified Arabic" w:hAnsi="Sakkal Majalla" w:cs="Sakkal Majalla"/>
          <w:b/>
          <w:sz w:val="28"/>
          <w:szCs w:val="28"/>
          <w:rtl/>
        </w:rPr>
      </w:pPr>
      <w:r w:rsidRPr="006C3FEE">
        <w:rPr>
          <w:rFonts w:ascii="Sakkal Majalla" w:eastAsia="Simplified Arabic" w:hAnsi="Sakkal Majalla" w:cs="Sakkal Majalla"/>
          <w:bCs/>
          <w:sz w:val="32"/>
          <w:szCs w:val="32"/>
          <w:rtl/>
        </w:rPr>
        <w:t>الجزء الاول:</w:t>
      </w:r>
      <w:r w:rsidRPr="006C3FEE">
        <w:rPr>
          <w:rFonts w:ascii="Sakkal Majalla" w:eastAsia="Simplified Arabic" w:hAnsi="Sakkal Majalla" w:cs="Sakkal Majalla"/>
          <w:b/>
          <w:sz w:val="32"/>
          <w:szCs w:val="32"/>
          <w:rtl/>
        </w:rPr>
        <w:t xml:space="preserve"> </w:t>
      </w:r>
      <w:r w:rsidRPr="006C3FEE">
        <w:rPr>
          <w:rFonts w:ascii="Sakkal Majalla" w:eastAsia="Simplified Arabic" w:hAnsi="Sakkal Majalla" w:cs="Sakkal Majalla"/>
          <w:b/>
          <w:sz w:val="28"/>
          <w:szCs w:val="28"/>
          <w:rtl/>
        </w:rPr>
        <w:t>ي</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رجى وضع إشارة (</w:t>
      </w:r>
      <w:r w:rsidR="00477883">
        <w:rPr>
          <w:rFonts w:ascii="Times New Roman" w:eastAsia="Symbol" w:hAnsi="Times New Roman" w:cs="Times New Roman"/>
          <w:b/>
          <w:sz w:val="28"/>
          <w:szCs w:val="28"/>
        </w:rPr>
        <w:sym w:font="Wingdings 2" w:char="F050"/>
      </w:r>
      <w:r w:rsidRPr="006C3FEE">
        <w:rPr>
          <w:rFonts w:ascii="Sakkal Majalla" w:eastAsia="Simplified Arabic" w:hAnsi="Sakkal Majalla" w:cs="Sakkal Majalla"/>
          <w:b/>
          <w:sz w:val="28"/>
          <w:szCs w:val="28"/>
          <w:rtl/>
        </w:rPr>
        <w:t>) أمام كل عبارة لبيان مدى انطباقها لرأيك وفق</w:t>
      </w:r>
      <w:r w:rsidR="0085052C">
        <w:rPr>
          <w:rFonts w:ascii="Sakkal Majalla" w:eastAsia="Simplified Arabic" w:hAnsi="Sakkal Majalla" w:cs="Sakkal Majalla" w:hint="cs"/>
          <w:b/>
          <w:sz w:val="28"/>
          <w:szCs w:val="28"/>
          <w:rtl/>
        </w:rPr>
        <w:t>ً</w:t>
      </w:r>
      <w:r w:rsidRPr="006C3FEE">
        <w:rPr>
          <w:rFonts w:ascii="Sakkal Majalla" w:eastAsia="Simplified Arabic" w:hAnsi="Sakkal Majalla" w:cs="Sakkal Majalla"/>
          <w:b/>
          <w:sz w:val="28"/>
          <w:szCs w:val="28"/>
          <w:rtl/>
        </w:rPr>
        <w:t>ا لمقاييس الاختيار بجانب كل فقرة.</w:t>
      </w:r>
    </w:p>
    <w:p w14:paraId="7AE59791" w14:textId="77777777" w:rsidR="006C3FEE" w:rsidRPr="006C3FEE" w:rsidRDefault="006C3FEE" w:rsidP="006C3FEE">
      <w:pPr>
        <w:bidi/>
        <w:rPr>
          <w:rFonts w:ascii="Sakkal Majalla" w:eastAsia="Simplified Arabic" w:hAnsi="Sakkal Majalla" w:cs="Sakkal Majalla"/>
          <w:bCs/>
          <w:sz w:val="28"/>
          <w:szCs w:val="28"/>
          <w:rtl/>
        </w:rPr>
      </w:pPr>
      <w:r w:rsidRPr="006C3FEE">
        <w:rPr>
          <w:rFonts w:ascii="Sakkal Majalla" w:eastAsia="Simplified Arabic" w:hAnsi="Sakkal Majalla" w:cs="Sakkal Majalla"/>
          <w:bCs/>
          <w:sz w:val="28"/>
          <w:szCs w:val="28"/>
          <w:rtl/>
        </w:rPr>
        <w:t>أبعاد المتغير المستقل: تمكين العاملين</w:t>
      </w:r>
    </w:p>
    <w:tbl>
      <w:tblPr>
        <w:tblStyle w:val="TableGrid"/>
        <w:bidiVisual/>
        <w:tblW w:w="10637" w:type="dxa"/>
        <w:jc w:val="center"/>
        <w:tblLook w:val="01E0" w:firstRow="1" w:lastRow="1" w:firstColumn="1" w:lastColumn="1" w:noHBand="0" w:noVBand="0"/>
      </w:tblPr>
      <w:tblGrid>
        <w:gridCol w:w="718"/>
        <w:gridCol w:w="6061"/>
        <w:gridCol w:w="735"/>
        <w:gridCol w:w="735"/>
        <w:gridCol w:w="821"/>
        <w:gridCol w:w="735"/>
        <w:gridCol w:w="832"/>
      </w:tblGrid>
      <w:tr w:rsidR="006C3FEE" w:rsidRPr="006C3FEE" w14:paraId="793B7FB9" w14:textId="77777777" w:rsidTr="004B0F5D">
        <w:trPr>
          <w:jc w:val="center"/>
        </w:trPr>
        <w:tc>
          <w:tcPr>
            <w:tcW w:w="7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4F48551"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الرقم</w:t>
            </w:r>
          </w:p>
        </w:tc>
        <w:tc>
          <w:tcPr>
            <w:tcW w:w="606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3AB66FE"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eastAsia="Simplified Arabic" w:hAnsi="Sakkal Majalla" w:cs="Sakkal Majalla"/>
                <w:sz w:val="28"/>
                <w:szCs w:val="28"/>
                <w:rtl/>
              </w:rPr>
              <w:t>الفقرة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9AEDB3"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 بشدة</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F9DB42F"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موافق</w:t>
            </w:r>
          </w:p>
        </w:tc>
        <w:tc>
          <w:tcPr>
            <w:tcW w:w="82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01645D7" w14:textId="77777777" w:rsidR="006C3FEE" w:rsidRPr="005732B7" w:rsidRDefault="006C3FEE" w:rsidP="005732B7">
            <w:pPr>
              <w:bidi/>
              <w:jc w:val="center"/>
              <w:rPr>
                <w:rFonts w:ascii="Sakkal Majalla" w:hAnsi="Sakkal Majalla" w:cs="Sakkal Majalla"/>
                <w:sz w:val="28"/>
                <w:szCs w:val="28"/>
                <w:rtl/>
                <w:lang w:bidi="ar-JO"/>
              </w:rPr>
            </w:pPr>
            <w:r w:rsidRPr="005732B7">
              <w:rPr>
                <w:rFonts w:ascii="Sakkal Majalla" w:hAnsi="Sakkal Majalla" w:cs="Sakkal Majalla"/>
                <w:sz w:val="28"/>
                <w:szCs w:val="28"/>
                <w:rtl/>
                <w:lang w:bidi="ar-JO"/>
              </w:rPr>
              <w:t>محايد</w:t>
            </w:r>
          </w:p>
        </w:tc>
        <w:tc>
          <w:tcPr>
            <w:tcW w:w="73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1822FFC"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w:t>
            </w:r>
          </w:p>
        </w:tc>
        <w:tc>
          <w:tcPr>
            <w:tcW w:w="83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779929" w14:textId="77777777" w:rsidR="006C3FEE" w:rsidRPr="005732B7" w:rsidRDefault="006C3FEE" w:rsidP="005732B7">
            <w:pPr>
              <w:bidi/>
              <w:jc w:val="center"/>
              <w:rPr>
                <w:rFonts w:ascii="Sakkal Majalla" w:hAnsi="Sakkal Majalla" w:cs="Sakkal Majalla"/>
                <w:sz w:val="28"/>
                <w:szCs w:val="28"/>
                <w:lang w:bidi="ar-JO"/>
              </w:rPr>
            </w:pPr>
            <w:r w:rsidRPr="005732B7">
              <w:rPr>
                <w:rFonts w:ascii="Sakkal Majalla" w:hAnsi="Sakkal Majalla" w:cs="Sakkal Majalla"/>
                <w:sz w:val="28"/>
                <w:szCs w:val="28"/>
                <w:rtl/>
                <w:lang w:bidi="ar-JO"/>
              </w:rPr>
              <w:t>غير موافق بشدة</w:t>
            </w:r>
          </w:p>
        </w:tc>
      </w:tr>
      <w:tr w:rsidR="006C3FEE" w:rsidRPr="006C3FEE" w14:paraId="6380E6C0" w14:textId="77777777" w:rsidTr="004B0F5D">
        <w:trPr>
          <w:trHeight w:val="368"/>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9FE77F" w14:textId="77777777" w:rsidR="006C3FEE" w:rsidRPr="006C3FEE" w:rsidRDefault="006C3FEE" w:rsidP="004B0F5D">
            <w:pPr>
              <w:bidi/>
              <w:rPr>
                <w:rFonts w:ascii="Sakkal Majalla" w:hAnsi="Sakkal Majalla" w:cs="Sakkal Majalla"/>
                <w:bCs/>
                <w:sz w:val="28"/>
                <w:szCs w:val="28"/>
              </w:rPr>
            </w:pPr>
            <w:r w:rsidRPr="006C3FEE">
              <w:rPr>
                <w:rFonts w:ascii="Sakkal Majalla" w:eastAsia="Simplified Arabic" w:hAnsi="Sakkal Majalla" w:cs="Sakkal Majalla"/>
                <w:bCs/>
                <w:color w:val="FF0000"/>
                <w:sz w:val="28"/>
                <w:szCs w:val="28"/>
                <w:rtl/>
              </w:rPr>
              <w:t>المتغير الاول</w:t>
            </w:r>
          </w:p>
        </w:tc>
      </w:tr>
      <w:tr w:rsidR="006C3FEE" w:rsidRPr="006C3FEE" w14:paraId="3FCD151A" w14:textId="77777777" w:rsidTr="004B0F5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63213814"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0C71396D" w14:textId="77777777" w:rsidR="006C3FEE" w:rsidRPr="006C3FEE" w:rsidRDefault="006C3FEE" w:rsidP="004B0F5D">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6EB4BC1F"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6A1F3F0" w14:textId="77777777" w:rsidR="006C3FEE" w:rsidRPr="006C3FEE" w:rsidRDefault="006C3FEE" w:rsidP="004B0F5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2E180FA3"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1CA4B2" w14:textId="77777777" w:rsidR="006C3FEE" w:rsidRPr="006C3FEE" w:rsidRDefault="006C3FEE" w:rsidP="004B0F5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1E7419E" w14:textId="77777777" w:rsidR="006C3FEE" w:rsidRPr="006C3FEE" w:rsidRDefault="006C3FEE" w:rsidP="004B0F5D">
            <w:pPr>
              <w:bidi/>
              <w:rPr>
                <w:rFonts w:ascii="Sakkal Majalla" w:hAnsi="Sakkal Majalla" w:cs="Sakkal Majalla"/>
                <w:b/>
                <w:bCs/>
                <w:sz w:val="28"/>
                <w:szCs w:val="28"/>
                <w:lang w:bidi="ar-JO"/>
              </w:rPr>
            </w:pPr>
          </w:p>
        </w:tc>
      </w:tr>
      <w:tr w:rsidR="006C3FEE" w:rsidRPr="006C3FEE" w14:paraId="6AD603D4" w14:textId="77777777" w:rsidTr="004B0F5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39AF63F5"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189A7BDB" w14:textId="77777777" w:rsidR="006C3FEE" w:rsidRPr="006C3FEE" w:rsidRDefault="006C3FEE" w:rsidP="004B0F5D">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798E4FD4"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3997EF6" w14:textId="77777777" w:rsidR="006C3FEE" w:rsidRPr="006C3FEE" w:rsidRDefault="006C3FEE" w:rsidP="004B0F5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2A88274"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A162DF" w14:textId="77777777" w:rsidR="006C3FEE" w:rsidRPr="006C3FEE" w:rsidRDefault="006C3FEE" w:rsidP="004B0F5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7B5AF0D5" w14:textId="77777777" w:rsidR="006C3FEE" w:rsidRPr="006C3FEE" w:rsidRDefault="006C3FEE" w:rsidP="004B0F5D">
            <w:pPr>
              <w:bidi/>
              <w:rPr>
                <w:rFonts w:ascii="Sakkal Majalla" w:hAnsi="Sakkal Majalla" w:cs="Sakkal Majalla"/>
                <w:b/>
                <w:bCs/>
                <w:sz w:val="28"/>
                <w:szCs w:val="28"/>
                <w:lang w:bidi="ar-JO"/>
              </w:rPr>
            </w:pPr>
          </w:p>
        </w:tc>
      </w:tr>
      <w:tr w:rsidR="006C3FEE" w:rsidRPr="006C3FEE" w14:paraId="37D3E73F" w14:textId="77777777" w:rsidTr="004B0F5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F5DBDCC"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3A471699" w14:textId="77777777" w:rsidR="006C3FEE" w:rsidRPr="006C3FEE" w:rsidRDefault="006C3FEE" w:rsidP="004B0F5D">
            <w:pPr>
              <w:bidi/>
              <w:rPr>
                <w:rFonts w:ascii="Sakkal Majalla" w:hAnsi="Sakkal Majalla" w:cs="Sakkal Majalla"/>
                <w:sz w:val="28"/>
                <w:szCs w:val="28"/>
              </w:rPr>
            </w:pPr>
          </w:p>
        </w:tc>
        <w:tc>
          <w:tcPr>
            <w:tcW w:w="735" w:type="dxa"/>
            <w:tcBorders>
              <w:top w:val="single" w:sz="4" w:space="0" w:color="auto"/>
              <w:left w:val="single" w:sz="4" w:space="0" w:color="auto"/>
              <w:bottom w:val="single" w:sz="4" w:space="0" w:color="auto"/>
              <w:right w:val="single" w:sz="4" w:space="0" w:color="auto"/>
            </w:tcBorders>
          </w:tcPr>
          <w:p w14:paraId="543ABD1A"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C758042" w14:textId="77777777" w:rsidR="006C3FEE" w:rsidRPr="006C3FEE" w:rsidRDefault="006C3FEE" w:rsidP="004B0F5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72C660CE"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F7CB034" w14:textId="77777777" w:rsidR="006C3FEE" w:rsidRPr="006C3FEE" w:rsidRDefault="006C3FEE" w:rsidP="004B0F5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2D808DFD" w14:textId="77777777" w:rsidR="006C3FEE" w:rsidRPr="006C3FEE" w:rsidRDefault="006C3FEE" w:rsidP="004B0F5D">
            <w:pPr>
              <w:bidi/>
              <w:rPr>
                <w:rFonts w:ascii="Sakkal Majalla" w:hAnsi="Sakkal Majalla" w:cs="Sakkal Majalla"/>
                <w:b/>
                <w:bCs/>
                <w:sz w:val="28"/>
                <w:szCs w:val="28"/>
                <w:lang w:bidi="ar-JO"/>
              </w:rPr>
            </w:pPr>
          </w:p>
        </w:tc>
      </w:tr>
      <w:tr w:rsidR="006C3FEE" w:rsidRPr="006C3FEE" w14:paraId="36391933" w14:textId="77777777" w:rsidTr="004B0F5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75B288A" w14:textId="77777777" w:rsidR="006C3FEE" w:rsidRPr="006C3FEE" w:rsidRDefault="006C3FEE" w:rsidP="006C3FEE">
            <w:pPr>
              <w:numPr>
                <w:ilvl w:val="0"/>
                <w:numId w:val="4"/>
              </w:numPr>
              <w:bidi/>
              <w:spacing w:after="0" w:line="240" w:lineRule="auto"/>
              <w:rPr>
                <w:rFonts w:ascii="Sakkal Majalla" w:hAnsi="Sakkal Majalla" w:cs="Sakkal Majalla"/>
                <w:sz w:val="28"/>
                <w:szCs w:val="28"/>
                <w:lang w:bidi="ar-JO"/>
              </w:rPr>
            </w:pPr>
          </w:p>
        </w:tc>
        <w:tc>
          <w:tcPr>
            <w:tcW w:w="6061" w:type="dxa"/>
            <w:tcBorders>
              <w:top w:val="single" w:sz="4" w:space="0" w:color="auto"/>
              <w:left w:val="single" w:sz="4" w:space="0" w:color="auto"/>
              <w:bottom w:val="single" w:sz="4" w:space="0" w:color="auto"/>
              <w:right w:val="single" w:sz="4" w:space="0" w:color="auto"/>
            </w:tcBorders>
          </w:tcPr>
          <w:p w14:paraId="5F2F0900" w14:textId="77777777" w:rsidR="006C3FEE" w:rsidRPr="006C3FEE" w:rsidRDefault="006C3FEE" w:rsidP="004B0F5D">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2A794128"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8C5748D" w14:textId="77777777" w:rsidR="006C3FEE" w:rsidRPr="006C3FEE" w:rsidRDefault="006C3FEE" w:rsidP="004B0F5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1A14F09C"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305F4AAB" w14:textId="77777777" w:rsidR="006C3FEE" w:rsidRPr="006C3FEE" w:rsidRDefault="006C3FEE" w:rsidP="004B0F5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52C04C39" w14:textId="77777777" w:rsidR="006C3FEE" w:rsidRPr="006C3FEE" w:rsidRDefault="006C3FEE" w:rsidP="004B0F5D">
            <w:pPr>
              <w:bidi/>
              <w:rPr>
                <w:rFonts w:ascii="Sakkal Majalla" w:hAnsi="Sakkal Majalla" w:cs="Sakkal Majalla"/>
                <w:b/>
                <w:bCs/>
                <w:sz w:val="28"/>
                <w:szCs w:val="28"/>
                <w:lang w:bidi="ar-JO"/>
              </w:rPr>
            </w:pPr>
          </w:p>
        </w:tc>
      </w:tr>
      <w:tr w:rsidR="006C3FEE" w:rsidRPr="006C3FEE" w14:paraId="5AEF6CD3" w14:textId="77777777" w:rsidTr="004B0F5D">
        <w:trPr>
          <w:jc w:val="center"/>
        </w:trPr>
        <w:tc>
          <w:tcPr>
            <w:tcW w:w="10637" w:type="dxa"/>
            <w:gridSpan w:val="7"/>
            <w:tcBorders>
              <w:top w:val="single" w:sz="4" w:space="0" w:color="auto"/>
              <w:left w:val="single" w:sz="4" w:space="0" w:color="auto"/>
              <w:bottom w:val="single" w:sz="4" w:space="0" w:color="auto"/>
              <w:right w:val="single" w:sz="4" w:space="0" w:color="auto"/>
            </w:tcBorders>
            <w:shd w:val="clear" w:color="auto" w:fill="E6E6E6"/>
          </w:tcPr>
          <w:p w14:paraId="478881FC" w14:textId="77777777" w:rsidR="006C3FEE" w:rsidRPr="006C3FEE" w:rsidRDefault="006C3FEE" w:rsidP="004B0F5D">
            <w:pPr>
              <w:bidi/>
              <w:rPr>
                <w:rFonts w:ascii="Sakkal Majalla" w:hAnsi="Sakkal Majalla" w:cs="Sakkal Majalla"/>
                <w:bCs/>
                <w:sz w:val="28"/>
                <w:szCs w:val="28"/>
                <w:lang w:bidi="ar-JO"/>
              </w:rPr>
            </w:pPr>
            <w:r w:rsidRPr="006C3FEE">
              <w:rPr>
                <w:rFonts w:ascii="Sakkal Majalla" w:eastAsia="Simplified Arabic" w:hAnsi="Sakkal Majalla" w:cs="Sakkal Majalla"/>
                <w:bCs/>
                <w:sz w:val="28"/>
                <w:szCs w:val="28"/>
                <w:rtl/>
              </w:rPr>
              <w:t>المتغير الثاني</w:t>
            </w:r>
          </w:p>
        </w:tc>
      </w:tr>
      <w:tr w:rsidR="006C3FEE" w:rsidRPr="006C3FEE" w14:paraId="7DA6CB47" w14:textId="77777777" w:rsidTr="004B0F5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2E2EB10C" w14:textId="77777777" w:rsidR="006C3FEE" w:rsidRPr="006C3FEE" w:rsidRDefault="006C3FEE" w:rsidP="006C3FEE">
            <w:pPr>
              <w:pStyle w:val="ListParagraph"/>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504ADD65" w14:textId="77777777" w:rsidR="006C3FEE" w:rsidRPr="006C3FEE" w:rsidRDefault="006C3FEE" w:rsidP="004B0F5D">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631C42D5"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4E3CC8BC" w14:textId="77777777" w:rsidR="006C3FEE" w:rsidRPr="006C3FEE" w:rsidRDefault="006C3FEE" w:rsidP="004B0F5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0CEDA898"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4698FF6" w14:textId="77777777" w:rsidR="006C3FEE" w:rsidRPr="006C3FEE" w:rsidRDefault="006C3FEE" w:rsidP="004B0F5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0C48172" w14:textId="77777777" w:rsidR="006C3FEE" w:rsidRPr="006C3FEE" w:rsidRDefault="006C3FEE" w:rsidP="004B0F5D">
            <w:pPr>
              <w:bidi/>
              <w:rPr>
                <w:rFonts w:ascii="Sakkal Majalla" w:hAnsi="Sakkal Majalla" w:cs="Sakkal Majalla"/>
                <w:b/>
                <w:bCs/>
                <w:sz w:val="28"/>
                <w:szCs w:val="28"/>
                <w:lang w:bidi="ar-JO"/>
              </w:rPr>
            </w:pPr>
          </w:p>
        </w:tc>
      </w:tr>
      <w:tr w:rsidR="006C3FEE" w:rsidRPr="006C3FEE" w14:paraId="43206C5E" w14:textId="77777777" w:rsidTr="004B0F5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02D14CF8"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32828868" w14:textId="77777777" w:rsidR="006C3FEE" w:rsidRPr="006C3FEE" w:rsidRDefault="006C3FEE" w:rsidP="004B0F5D">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54B7CE1B"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2A6AC7DD" w14:textId="77777777" w:rsidR="006C3FEE" w:rsidRPr="006C3FEE" w:rsidRDefault="006C3FEE" w:rsidP="004B0F5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D822BE5"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65DADC63" w14:textId="77777777" w:rsidR="006C3FEE" w:rsidRPr="006C3FEE" w:rsidRDefault="006C3FEE" w:rsidP="004B0F5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845A6E5" w14:textId="77777777" w:rsidR="006C3FEE" w:rsidRPr="006C3FEE" w:rsidRDefault="006C3FEE" w:rsidP="004B0F5D">
            <w:pPr>
              <w:bidi/>
              <w:rPr>
                <w:rFonts w:ascii="Sakkal Majalla" w:hAnsi="Sakkal Majalla" w:cs="Sakkal Majalla"/>
                <w:b/>
                <w:bCs/>
                <w:sz w:val="28"/>
                <w:szCs w:val="28"/>
                <w:lang w:bidi="ar-JO"/>
              </w:rPr>
            </w:pPr>
          </w:p>
        </w:tc>
      </w:tr>
      <w:tr w:rsidR="006C3FEE" w:rsidRPr="006C3FEE" w14:paraId="0209EEA0" w14:textId="77777777" w:rsidTr="004B0F5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4DEA2F6F"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2C2A94A2" w14:textId="77777777" w:rsidR="006C3FEE" w:rsidRPr="006C3FEE" w:rsidRDefault="006C3FEE" w:rsidP="004B0F5D">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7894E67C"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035B28DF" w14:textId="77777777" w:rsidR="006C3FEE" w:rsidRPr="006C3FEE" w:rsidRDefault="006C3FEE" w:rsidP="004B0F5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5B3BB639"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CCA7FED" w14:textId="77777777" w:rsidR="006C3FEE" w:rsidRPr="006C3FEE" w:rsidRDefault="006C3FEE" w:rsidP="004B0F5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1F9A6B0F" w14:textId="77777777" w:rsidR="006C3FEE" w:rsidRPr="006C3FEE" w:rsidRDefault="006C3FEE" w:rsidP="004B0F5D">
            <w:pPr>
              <w:bidi/>
              <w:rPr>
                <w:rFonts w:ascii="Sakkal Majalla" w:hAnsi="Sakkal Majalla" w:cs="Sakkal Majalla"/>
                <w:b/>
                <w:bCs/>
                <w:sz w:val="28"/>
                <w:szCs w:val="28"/>
                <w:lang w:bidi="ar-JO"/>
              </w:rPr>
            </w:pPr>
          </w:p>
        </w:tc>
      </w:tr>
      <w:tr w:rsidR="006C3FEE" w:rsidRPr="006C3FEE" w14:paraId="735ACB51" w14:textId="77777777" w:rsidTr="004B0F5D">
        <w:trPr>
          <w:jc w:val="center"/>
        </w:trPr>
        <w:tc>
          <w:tcPr>
            <w:tcW w:w="718" w:type="dxa"/>
            <w:tcBorders>
              <w:top w:val="single" w:sz="4" w:space="0" w:color="auto"/>
              <w:left w:val="single" w:sz="4" w:space="0" w:color="auto"/>
              <w:bottom w:val="single" w:sz="4" w:space="0" w:color="auto"/>
              <w:right w:val="single" w:sz="4" w:space="0" w:color="auto"/>
            </w:tcBorders>
            <w:vAlign w:val="center"/>
          </w:tcPr>
          <w:p w14:paraId="5214313D" w14:textId="77777777" w:rsidR="006C3FEE" w:rsidRPr="006C3FEE" w:rsidRDefault="006C3FEE" w:rsidP="006C3FEE">
            <w:pPr>
              <w:numPr>
                <w:ilvl w:val="0"/>
                <w:numId w:val="4"/>
              </w:numPr>
              <w:bidi/>
              <w:spacing w:after="0" w:line="240" w:lineRule="auto"/>
              <w:rPr>
                <w:rFonts w:ascii="Sakkal Majalla" w:hAnsi="Sakkal Majalla" w:cs="Sakkal Majalla"/>
                <w:sz w:val="28"/>
                <w:szCs w:val="28"/>
                <w:rtl/>
                <w:lang w:bidi="ar-JO"/>
              </w:rPr>
            </w:pPr>
          </w:p>
        </w:tc>
        <w:tc>
          <w:tcPr>
            <w:tcW w:w="6061" w:type="dxa"/>
            <w:tcBorders>
              <w:top w:val="single" w:sz="4" w:space="0" w:color="auto"/>
              <w:left w:val="single" w:sz="4" w:space="0" w:color="auto"/>
              <w:bottom w:val="single" w:sz="4" w:space="0" w:color="auto"/>
              <w:right w:val="single" w:sz="4" w:space="0" w:color="auto"/>
            </w:tcBorders>
          </w:tcPr>
          <w:p w14:paraId="6BB1C514" w14:textId="77777777" w:rsidR="006C3FEE" w:rsidRPr="006C3FEE" w:rsidRDefault="006C3FEE" w:rsidP="004B0F5D">
            <w:pPr>
              <w:bidi/>
              <w:rPr>
                <w:rFonts w:ascii="Sakkal Majalla" w:hAnsi="Sakkal Majalla" w:cs="Sakkal Majalla"/>
                <w:sz w:val="28"/>
                <w:szCs w:val="28"/>
                <w:rtl/>
              </w:rPr>
            </w:pPr>
          </w:p>
        </w:tc>
        <w:tc>
          <w:tcPr>
            <w:tcW w:w="735" w:type="dxa"/>
            <w:tcBorders>
              <w:top w:val="single" w:sz="4" w:space="0" w:color="auto"/>
              <w:left w:val="single" w:sz="4" w:space="0" w:color="auto"/>
              <w:bottom w:val="single" w:sz="4" w:space="0" w:color="auto"/>
              <w:right w:val="single" w:sz="4" w:space="0" w:color="auto"/>
            </w:tcBorders>
          </w:tcPr>
          <w:p w14:paraId="1DE291E5"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1803BAD0" w14:textId="77777777" w:rsidR="006C3FEE" w:rsidRPr="006C3FEE" w:rsidRDefault="006C3FEE" w:rsidP="004B0F5D">
            <w:pPr>
              <w:bidi/>
              <w:rPr>
                <w:rFonts w:ascii="Sakkal Majalla" w:hAnsi="Sakkal Majalla" w:cs="Sakkal Majalla"/>
                <w:b/>
                <w:bCs/>
                <w:sz w:val="28"/>
                <w:szCs w:val="28"/>
                <w:lang w:bidi="ar-JO"/>
              </w:rPr>
            </w:pPr>
          </w:p>
        </w:tc>
        <w:tc>
          <w:tcPr>
            <w:tcW w:w="821" w:type="dxa"/>
            <w:tcBorders>
              <w:top w:val="single" w:sz="4" w:space="0" w:color="auto"/>
              <w:left w:val="single" w:sz="4" w:space="0" w:color="auto"/>
              <w:bottom w:val="single" w:sz="4" w:space="0" w:color="auto"/>
              <w:right w:val="single" w:sz="4" w:space="0" w:color="auto"/>
            </w:tcBorders>
          </w:tcPr>
          <w:p w14:paraId="62226F03" w14:textId="77777777" w:rsidR="006C3FEE" w:rsidRPr="006C3FEE" w:rsidRDefault="006C3FEE" w:rsidP="004B0F5D">
            <w:pPr>
              <w:bidi/>
              <w:rPr>
                <w:rFonts w:ascii="Sakkal Majalla" w:hAnsi="Sakkal Majalla" w:cs="Sakkal Majalla"/>
                <w:b/>
                <w:bCs/>
                <w:sz w:val="28"/>
                <w:szCs w:val="28"/>
                <w:lang w:bidi="ar-JO"/>
              </w:rPr>
            </w:pPr>
          </w:p>
        </w:tc>
        <w:tc>
          <w:tcPr>
            <w:tcW w:w="735" w:type="dxa"/>
            <w:tcBorders>
              <w:top w:val="single" w:sz="4" w:space="0" w:color="auto"/>
              <w:left w:val="single" w:sz="4" w:space="0" w:color="auto"/>
              <w:bottom w:val="single" w:sz="4" w:space="0" w:color="auto"/>
              <w:right w:val="single" w:sz="4" w:space="0" w:color="auto"/>
            </w:tcBorders>
          </w:tcPr>
          <w:p w14:paraId="5E09C1CC" w14:textId="77777777" w:rsidR="006C3FEE" w:rsidRPr="006C3FEE" w:rsidRDefault="006C3FEE" w:rsidP="004B0F5D">
            <w:pPr>
              <w:bidi/>
              <w:rPr>
                <w:rFonts w:ascii="Sakkal Majalla" w:hAnsi="Sakkal Majalla" w:cs="Sakkal Majalla"/>
                <w:b/>
                <w:bCs/>
                <w:sz w:val="28"/>
                <w:szCs w:val="28"/>
                <w:lang w:bidi="ar-JO"/>
              </w:rPr>
            </w:pPr>
          </w:p>
        </w:tc>
        <w:tc>
          <w:tcPr>
            <w:tcW w:w="832" w:type="dxa"/>
            <w:tcBorders>
              <w:top w:val="single" w:sz="4" w:space="0" w:color="auto"/>
              <w:left w:val="single" w:sz="4" w:space="0" w:color="auto"/>
              <w:bottom w:val="single" w:sz="4" w:space="0" w:color="auto"/>
              <w:right w:val="single" w:sz="4" w:space="0" w:color="auto"/>
            </w:tcBorders>
          </w:tcPr>
          <w:p w14:paraId="375C84AE" w14:textId="77777777" w:rsidR="006C3FEE" w:rsidRPr="006C3FEE" w:rsidRDefault="006C3FEE" w:rsidP="004B0F5D">
            <w:pPr>
              <w:bidi/>
              <w:rPr>
                <w:rFonts w:ascii="Sakkal Majalla" w:hAnsi="Sakkal Majalla" w:cs="Sakkal Majalla"/>
                <w:b/>
                <w:bCs/>
                <w:sz w:val="28"/>
                <w:szCs w:val="28"/>
                <w:lang w:bidi="ar-JO"/>
              </w:rPr>
            </w:pPr>
          </w:p>
        </w:tc>
      </w:tr>
    </w:tbl>
    <w:p w14:paraId="7D36E6E5" w14:textId="77777777" w:rsidR="006C3FEE" w:rsidRPr="006C3FEE" w:rsidRDefault="006C3FEE" w:rsidP="006C3FEE">
      <w:pPr>
        <w:bidi/>
        <w:spacing w:after="0" w:line="240" w:lineRule="auto"/>
        <w:rPr>
          <w:rFonts w:ascii="Sakkal Majalla" w:eastAsia="Simplified Arabic" w:hAnsi="Sakkal Majalla" w:cs="Sakkal Majalla"/>
          <w:b/>
          <w:bCs/>
          <w:sz w:val="28"/>
          <w:szCs w:val="28"/>
          <w:rtl/>
        </w:rPr>
      </w:pPr>
    </w:p>
    <w:p w14:paraId="01732E29" w14:textId="77777777" w:rsidR="005732B7" w:rsidRDefault="005732B7" w:rsidP="006C3FEE">
      <w:pPr>
        <w:bidi/>
        <w:spacing w:after="0" w:line="240" w:lineRule="auto"/>
        <w:rPr>
          <w:rFonts w:ascii="Sakkal Majalla" w:eastAsia="Simplified Arabic" w:hAnsi="Sakkal Majalla" w:cs="Sakkal Majalla"/>
          <w:b/>
          <w:bCs/>
          <w:sz w:val="28"/>
          <w:szCs w:val="28"/>
          <w:rtl/>
        </w:rPr>
      </w:pPr>
    </w:p>
    <w:p w14:paraId="3ABE9411"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C431A5B"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7556F39D"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23CCD715" w14:textId="77777777" w:rsidR="005732B7" w:rsidRDefault="005732B7" w:rsidP="005732B7">
      <w:pPr>
        <w:bidi/>
        <w:spacing w:after="0" w:line="240" w:lineRule="auto"/>
        <w:rPr>
          <w:rFonts w:ascii="Sakkal Majalla" w:eastAsia="Simplified Arabic" w:hAnsi="Sakkal Majalla" w:cs="Sakkal Majalla"/>
          <w:b/>
          <w:bCs/>
          <w:sz w:val="28"/>
          <w:szCs w:val="28"/>
          <w:rtl/>
        </w:rPr>
      </w:pPr>
    </w:p>
    <w:p w14:paraId="3E44E4CA" w14:textId="77777777" w:rsidR="006C3FEE" w:rsidRPr="006C3FEE" w:rsidRDefault="006C3FEE" w:rsidP="005732B7">
      <w:pPr>
        <w:bidi/>
        <w:spacing w:after="0" w:line="240" w:lineRule="auto"/>
        <w:rPr>
          <w:rFonts w:ascii="Sakkal Majalla" w:eastAsia="Simplified Arabic" w:hAnsi="Sakkal Majalla" w:cs="Sakkal Majalla"/>
          <w:b/>
          <w:bCs/>
          <w:sz w:val="28"/>
          <w:szCs w:val="28"/>
        </w:rPr>
      </w:pPr>
      <w:r w:rsidRPr="006C3FEE">
        <w:rPr>
          <w:rFonts w:ascii="Sakkal Majalla" w:eastAsia="Simplified Arabic" w:hAnsi="Sakkal Majalla" w:cs="Sakkal Majalla"/>
          <w:b/>
          <w:bCs/>
          <w:sz w:val="28"/>
          <w:szCs w:val="28"/>
          <w:rtl/>
        </w:rPr>
        <w:t>الجزء الثالث: البيانات الشخصية والوظيفية</w:t>
      </w:r>
    </w:p>
    <w:p w14:paraId="7409EE20" w14:textId="17D8AFBD" w:rsidR="006C3FEE" w:rsidRPr="006C3FEE" w:rsidRDefault="006C3FEE" w:rsidP="00477883">
      <w:pPr>
        <w:bidi/>
        <w:spacing w:after="0" w:line="240" w:lineRule="auto"/>
        <w:rPr>
          <w:rFonts w:ascii="Sakkal Majalla" w:eastAsia="Simplified Arabic" w:hAnsi="Sakkal Majalla" w:cs="Sakkal Majalla"/>
          <w:sz w:val="28"/>
          <w:szCs w:val="28"/>
        </w:rPr>
      </w:pPr>
      <w:r w:rsidRPr="006C3FEE">
        <w:rPr>
          <w:rFonts w:ascii="Sakkal Majalla" w:eastAsia="Simplified Arabic" w:hAnsi="Sakkal Majalla" w:cs="Sakkal Majalla"/>
          <w:sz w:val="28"/>
          <w:szCs w:val="28"/>
          <w:rtl/>
        </w:rPr>
        <w:t>ي</w:t>
      </w:r>
      <w:r w:rsidR="0085052C">
        <w:rPr>
          <w:rFonts w:ascii="Sakkal Majalla" w:eastAsia="Simplified Arabic" w:hAnsi="Sakkal Majalla" w:cs="Sakkal Majalla" w:hint="cs"/>
          <w:sz w:val="28"/>
          <w:szCs w:val="28"/>
          <w:rtl/>
        </w:rPr>
        <w:t>ُ</w:t>
      </w:r>
      <w:r w:rsidRPr="006C3FEE">
        <w:rPr>
          <w:rFonts w:ascii="Sakkal Majalla" w:eastAsia="Simplified Arabic" w:hAnsi="Sakkal Majalla" w:cs="Sakkal Majalla"/>
          <w:sz w:val="28"/>
          <w:szCs w:val="28"/>
          <w:rtl/>
        </w:rPr>
        <w:t>رجى وضع إشارة (</w:t>
      </w:r>
      <w:r w:rsidR="00477883">
        <w:rPr>
          <w:rFonts w:ascii="Times New Roman" w:eastAsia="Noto Sans Symbols" w:hAnsi="Times New Roman" w:cs="Times New Roman"/>
          <w:sz w:val="28"/>
          <w:szCs w:val="28"/>
        </w:rPr>
        <w:sym w:font="Wingdings 2" w:char="F050"/>
      </w:r>
      <w:r w:rsidRPr="006C3FEE">
        <w:rPr>
          <w:rFonts w:ascii="Sakkal Majalla" w:eastAsia="Simplified Arabic" w:hAnsi="Sakkal Majalla" w:cs="Sakkal Majalla"/>
          <w:sz w:val="28"/>
          <w:szCs w:val="28"/>
          <w:rtl/>
        </w:rPr>
        <w:t>) داخل مربع الإجابة الذي يتوافق معك</w:t>
      </w:r>
    </w:p>
    <w:p w14:paraId="3C012C2C" w14:textId="77777777" w:rsidR="006C3FEE" w:rsidRDefault="006C3FEE" w:rsidP="006C3FEE">
      <w:pPr>
        <w:bidi/>
        <w:spacing w:after="0"/>
        <w:rPr>
          <w:rFonts w:ascii="Sakkal Majalla" w:eastAsia="Simplified Arabic" w:hAnsi="Sakkal Majalla" w:cs="Sakkal Majalla"/>
          <w:color w:val="EE0000"/>
          <w:sz w:val="28"/>
          <w:szCs w:val="28"/>
          <w:rtl/>
        </w:rPr>
      </w:pPr>
      <w:r w:rsidRPr="006C3FEE">
        <w:rPr>
          <w:rFonts w:ascii="Sakkal Majalla" w:eastAsia="Simplified Arabic" w:hAnsi="Sakkal Majalla" w:cs="Sakkal Majalla"/>
          <w:color w:val="EE0000"/>
          <w:sz w:val="28"/>
          <w:szCs w:val="28"/>
          <w:rtl/>
        </w:rPr>
        <w:t>إضافة البيانات الشخصية والوظيفية</w:t>
      </w:r>
    </w:p>
    <w:p w14:paraId="56074C9C" w14:textId="77777777" w:rsidR="005732B7" w:rsidRDefault="005732B7" w:rsidP="005732B7">
      <w:pPr>
        <w:bidi/>
        <w:spacing w:after="0"/>
        <w:rPr>
          <w:rFonts w:ascii="Sakkal Majalla" w:eastAsia="Simplified Arabic" w:hAnsi="Sakkal Majalla" w:cs="Sakkal Majalla"/>
          <w:color w:val="EE0000"/>
          <w:sz w:val="28"/>
          <w:szCs w:val="28"/>
          <w:rtl/>
        </w:rPr>
      </w:pPr>
    </w:p>
    <w:p w14:paraId="7112CF3D" w14:textId="77777777" w:rsidR="005732B7" w:rsidRDefault="005732B7" w:rsidP="005732B7">
      <w:pPr>
        <w:bidi/>
        <w:spacing w:after="0"/>
        <w:rPr>
          <w:rFonts w:ascii="Sakkal Majalla" w:eastAsia="Simplified Arabic" w:hAnsi="Sakkal Majalla" w:cs="Sakkal Majalla"/>
          <w:color w:val="EE0000"/>
          <w:sz w:val="28"/>
          <w:szCs w:val="28"/>
          <w:rtl/>
        </w:rPr>
      </w:pPr>
    </w:p>
    <w:p w14:paraId="79A55DCE" w14:textId="77777777" w:rsidR="005732B7" w:rsidRDefault="005732B7" w:rsidP="005732B7">
      <w:pPr>
        <w:bidi/>
        <w:spacing w:after="0"/>
        <w:rPr>
          <w:rFonts w:ascii="Sakkal Majalla" w:eastAsia="Simplified Arabic" w:hAnsi="Sakkal Majalla" w:cs="Sakkal Majalla"/>
          <w:color w:val="EE0000"/>
          <w:sz w:val="28"/>
          <w:szCs w:val="28"/>
          <w:rtl/>
        </w:rPr>
      </w:pPr>
    </w:p>
    <w:p w14:paraId="68B5257B" w14:textId="77777777" w:rsidR="005732B7" w:rsidRDefault="005732B7" w:rsidP="005732B7">
      <w:pPr>
        <w:bidi/>
        <w:spacing w:after="0"/>
        <w:rPr>
          <w:rFonts w:ascii="Sakkal Majalla" w:eastAsia="Simplified Arabic" w:hAnsi="Sakkal Majalla" w:cs="Sakkal Majalla"/>
          <w:color w:val="EE0000"/>
          <w:sz w:val="28"/>
          <w:szCs w:val="28"/>
          <w:rtl/>
        </w:rPr>
      </w:pPr>
    </w:p>
    <w:p w14:paraId="086BCD9B" w14:textId="77777777" w:rsidR="005732B7" w:rsidRDefault="005732B7" w:rsidP="005732B7">
      <w:pPr>
        <w:bidi/>
        <w:spacing w:after="0"/>
        <w:rPr>
          <w:rFonts w:ascii="Sakkal Majalla" w:eastAsia="Simplified Arabic" w:hAnsi="Sakkal Majalla" w:cs="Sakkal Majalla"/>
          <w:color w:val="EE0000"/>
          <w:sz w:val="28"/>
          <w:szCs w:val="28"/>
          <w:rtl/>
        </w:rPr>
      </w:pPr>
    </w:p>
    <w:p w14:paraId="2ABB78B2" w14:textId="77777777" w:rsidR="005732B7" w:rsidRDefault="005732B7" w:rsidP="005732B7">
      <w:pPr>
        <w:bidi/>
        <w:spacing w:after="0"/>
        <w:rPr>
          <w:rFonts w:ascii="Sakkal Majalla" w:eastAsia="Simplified Arabic" w:hAnsi="Sakkal Majalla" w:cs="Sakkal Majalla"/>
          <w:color w:val="EE0000"/>
          <w:sz w:val="28"/>
          <w:szCs w:val="28"/>
          <w:rtl/>
        </w:rPr>
      </w:pPr>
    </w:p>
    <w:p w14:paraId="7511FFC8" w14:textId="77777777" w:rsidR="005732B7" w:rsidRPr="006C3FEE" w:rsidRDefault="005732B7" w:rsidP="005732B7">
      <w:pPr>
        <w:bidi/>
        <w:spacing w:after="0"/>
        <w:rPr>
          <w:rFonts w:ascii="Sakkal Majalla" w:eastAsia="Simplified Arabic" w:hAnsi="Sakkal Majalla" w:cs="Sakkal Majalla"/>
          <w:color w:val="EE0000"/>
          <w:sz w:val="28"/>
          <w:szCs w:val="28"/>
          <w:rtl/>
        </w:rPr>
      </w:pPr>
    </w:p>
    <w:p w14:paraId="4E8E818F" w14:textId="77777777" w:rsidR="005732B7" w:rsidRDefault="006C3FEE" w:rsidP="005732B7">
      <w:pPr>
        <w:jc w:val="right"/>
        <w:rPr>
          <w:rFonts w:ascii="Sakkal Majalla" w:eastAsia="Simplified Arabic" w:hAnsi="Sakkal Majalla" w:cs="Sakkal Majalla"/>
          <w:sz w:val="28"/>
          <w:szCs w:val="28"/>
          <w:rtl/>
        </w:rPr>
      </w:pPr>
      <w:r w:rsidRPr="006C3FEE">
        <w:rPr>
          <w:rFonts w:ascii="Sakkal Majalla" w:eastAsia="Simplified Arabic" w:hAnsi="Sakkal Majalla" w:cs="Sakkal Majalla"/>
          <w:sz w:val="28"/>
          <w:szCs w:val="28"/>
          <w:rtl/>
        </w:rPr>
        <w:t>سيتم نشر هذه الاستبانة باستخدام ................................</w:t>
      </w:r>
    </w:p>
    <w:p w14:paraId="76369A23" w14:textId="557EEAE0" w:rsidR="006C3FEE" w:rsidRPr="005732B7" w:rsidRDefault="006C3FEE" w:rsidP="005732B7">
      <w:pPr>
        <w:jc w:val="right"/>
        <w:rPr>
          <w:rFonts w:ascii="Sakkal Majalla" w:eastAsia="Simplified Arabic" w:hAnsi="Sakkal Majalla" w:cs="Sakkal Majalla"/>
          <w:color w:val="EE0000"/>
          <w:sz w:val="28"/>
          <w:szCs w:val="28"/>
          <w:rtl/>
        </w:rPr>
      </w:pPr>
      <w:r w:rsidRPr="006C3FEE">
        <w:rPr>
          <w:rFonts w:ascii="Sakkal Majalla" w:eastAsia="Simplified Arabic" w:hAnsi="Sakkal Majalla" w:cs="Sakkal Majalla"/>
          <w:sz w:val="28"/>
          <w:szCs w:val="28"/>
          <w:rtl/>
        </w:rPr>
        <w:t xml:space="preserve"> ويمكن الوصول لها من خلال الرابط ال</w:t>
      </w:r>
      <w:r w:rsidR="0085052C">
        <w:rPr>
          <w:rFonts w:ascii="Sakkal Majalla" w:eastAsia="Simplified Arabic" w:hAnsi="Sakkal Majalla" w:cs="Sakkal Majalla" w:hint="cs"/>
          <w:sz w:val="28"/>
          <w:szCs w:val="28"/>
          <w:rtl/>
        </w:rPr>
        <w:t>إ</w:t>
      </w:r>
      <w:r w:rsidRPr="006C3FEE">
        <w:rPr>
          <w:rFonts w:ascii="Sakkal Majalla" w:eastAsia="Simplified Arabic" w:hAnsi="Sakkal Majalla" w:cs="Sakkal Majalla"/>
          <w:sz w:val="28"/>
          <w:szCs w:val="28"/>
          <w:rtl/>
        </w:rPr>
        <w:t>لكتروني: .......................................</w:t>
      </w:r>
    </w:p>
    <w:p w14:paraId="1076C8E7" w14:textId="77777777" w:rsidR="002821F1" w:rsidRPr="006C3FEE" w:rsidRDefault="002821F1" w:rsidP="007D6E3C">
      <w:pPr>
        <w:rPr>
          <w:rFonts w:ascii="Sakkal Majalla" w:hAnsi="Sakkal Majalla" w:cs="Sakkal Majalla"/>
        </w:rPr>
      </w:pPr>
    </w:p>
    <w:p w14:paraId="3E82CFB4" w14:textId="77777777" w:rsidR="00CD2749" w:rsidRPr="006C3FEE" w:rsidRDefault="00CD2749" w:rsidP="00CD2749">
      <w:pPr>
        <w:rPr>
          <w:rFonts w:ascii="Sakkal Majalla" w:hAnsi="Sakkal Majalla" w:cs="Sakkal Majalla"/>
          <w:rtl/>
        </w:rPr>
      </w:pPr>
    </w:p>
    <w:p w14:paraId="7941A44B" w14:textId="77777777" w:rsidR="00CD2749" w:rsidRPr="006C3FEE" w:rsidRDefault="00CD2749" w:rsidP="00CD2749">
      <w:pPr>
        <w:rPr>
          <w:rFonts w:ascii="Sakkal Majalla" w:hAnsi="Sakkal Majalla" w:cs="Sakkal Majalla"/>
          <w:rtl/>
        </w:rPr>
      </w:pPr>
    </w:p>
    <w:p w14:paraId="12477E26" w14:textId="5BBF3219" w:rsidR="00CD2749" w:rsidRPr="006C3FEE" w:rsidRDefault="00CD2749" w:rsidP="00CD2749">
      <w:pPr>
        <w:tabs>
          <w:tab w:val="left" w:pos="1128"/>
        </w:tabs>
        <w:rPr>
          <w:rFonts w:ascii="Sakkal Majalla" w:hAnsi="Sakkal Majalla" w:cs="Sakkal Majalla"/>
        </w:rPr>
      </w:pPr>
      <w:r w:rsidRPr="006C3FEE">
        <w:rPr>
          <w:rFonts w:ascii="Sakkal Majalla" w:hAnsi="Sakkal Majalla" w:cs="Sakkal Majalla"/>
        </w:rPr>
        <w:tab/>
      </w:r>
    </w:p>
    <w:sectPr w:rsidR="00CD2749" w:rsidRPr="006C3FEE">
      <w:headerReference w:type="default" r:id="rId10"/>
      <w:footerReference w:type="default" r:id="rId11"/>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63C5B" w14:textId="77777777" w:rsidR="00313C62" w:rsidRDefault="00313C62">
      <w:pPr>
        <w:spacing w:line="240" w:lineRule="auto"/>
      </w:pPr>
      <w:r>
        <w:separator/>
      </w:r>
    </w:p>
  </w:endnote>
  <w:endnote w:type="continuationSeparator" w:id="0">
    <w:p w14:paraId="13C6F099" w14:textId="77777777" w:rsidR="00313C62" w:rsidRDefault="00313C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Alexandria">
    <w:altName w:val="Times New Roman"/>
    <w:charset w:val="00"/>
    <w:family w:val="auto"/>
    <w:pitch w:val="variable"/>
    <w:sig w:usb0="00000000"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Noto Sans Symbols">
    <w:altName w:val="Calibri"/>
    <w:panose1 w:val="020B0502040504020204"/>
    <w:charset w:val="00"/>
    <w:family w:val="auto"/>
    <w:pitch w:val="default"/>
  </w:font>
  <w:font w:name="Marlett">
    <w:panose1 w:val="00000000000000000000"/>
    <w:charset w:val="02"/>
    <w:family w:val="auto"/>
    <w:pitch w:val="variable"/>
    <w:sig w:usb0="00000000" w:usb1="10000000" w:usb2="00000000" w:usb3="00000000" w:csb0="80000000" w:csb1="00000000"/>
  </w:font>
  <w:font w:name="Wingdings 2">
    <w:panose1 w:val="05020102010507070707"/>
    <w:charset w:val="02"/>
    <w:family w:val="decorative"/>
    <w:pitch w:val="variable"/>
    <w:sig w:usb0="00000000" w:usb1="10000000" w:usb2="00000000" w:usb3="00000000" w:csb0="80000000" w:csb1="00000000"/>
  </w:font>
  <w:font w:name="Alexandria Medium">
    <w:altName w:val="Times New Roman"/>
    <w:charset w:val="00"/>
    <w:family w:val="auto"/>
    <w:pitch w:val="variable"/>
    <w:sig w:usb0="00000000" w:usb1="C000207B" w:usb2="00000008" w:usb3="00000000" w:csb0="000001D3" w:csb1="00000000"/>
  </w:font>
  <w:font w:name="等线 Light">
    <w:panose1 w:val="02010600030101010101"/>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7248" w14:textId="756D66E8" w:rsidR="004B0F5D" w:rsidRDefault="004B0F5D">
    <w:pPr>
      <w:spacing w:line="276" w:lineRule="auto"/>
      <w:ind w:right="-421"/>
      <w:rPr>
        <w:rFonts w:ascii="Alexandria Medium" w:hAnsi="Alexandria Medium" w:cs="Alexandria Medium"/>
        <w:b/>
        <w:bCs/>
        <w:color w:val="767171" w:themeColor="background2" w:themeShade="80"/>
        <w:sz w:val="20"/>
        <w:szCs w:val="20"/>
      </w:rPr>
    </w:pPr>
    <w:hyperlink r:id="rId1" w:history="1">
      <w:r>
        <w:rPr>
          <w:rStyle w:val="Hyperlink"/>
          <w:rFonts w:ascii="Alexandria Medium" w:hAnsi="Alexandria Medium" w:cs="Alexandria Medium"/>
          <w:b/>
          <w:bCs/>
          <w:color w:val="023160" w:themeColor="hyperlink" w:themeShade="80"/>
          <w:u w:val="none"/>
        </w:rPr>
        <w:t>www.midocean.edu.km</w:t>
      </w:r>
    </w:hyperlink>
    <w:r>
      <w:rPr>
        <w:rFonts w:ascii="Alexandria Medium" w:hAnsi="Alexandria Medium" w:cs="Alexandria Medium"/>
        <w:b/>
        <w:bCs/>
        <w:color w:val="767171" w:themeColor="background2" w:themeShade="80"/>
      </w:rPr>
      <w:br/>
    </w:r>
    <w:r>
      <w:rPr>
        <w:rFonts w:ascii="Alexandria Medium" w:hAnsi="Alexandria Medium" w:cs="Alexandria Medium"/>
        <w:b/>
        <w:bCs/>
        <w:color w:val="767171" w:themeColor="background2" w:themeShade="80"/>
        <w:sz w:val="16"/>
        <w:szCs w:val="16"/>
      </w:rPr>
      <w:t xml:space="preserve">Comoros Address: </w:t>
    </w:r>
    <w:r>
      <w:rPr>
        <w:rFonts w:ascii="Alexandria Medium" w:hAnsi="Alexandria Medium" w:cs="Alexandria Medium"/>
        <w:color w:val="767171" w:themeColor="background2" w:themeShade="80"/>
        <w:sz w:val="16"/>
        <w:szCs w:val="16"/>
      </w:rPr>
      <w:t>(Headquarters) Midocean university, 8764+GH9 Matelec street, BP 684 Moroni, RP 98123 Moroni, Comoros</w:t>
    </w:r>
    <w:r>
      <w:rPr>
        <w:rFonts w:ascii="Alexandria Medium" w:hAnsi="Alexandria Medium" w:cs="Alexandria Medium"/>
        <w:color w:val="767171" w:themeColor="background2" w:themeShade="80"/>
        <w:sz w:val="20"/>
        <w:szCs w:val="20"/>
        <w:rtl/>
      </w:rP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E2B4A" w14:textId="77777777" w:rsidR="00313C62" w:rsidRDefault="00313C62">
      <w:pPr>
        <w:spacing w:after="0"/>
      </w:pPr>
      <w:r>
        <w:separator/>
      </w:r>
    </w:p>
  </w:footnote>
  <w:footnote w:type="continuationSeparator" w:id="0">
    <w:p w14:paraId="3259376A" w14:textId="77777777" w:rsidR="00313C62" w:rsidRDefault="00313C6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952DB" w14:textId="77777777" w:rsidR="004B0F5D" w:rsidRDefault="004B0F5D">
    <w:pPr>
      <w:pStyle w:val="Header"/>
      <w:tabs>
        <w:tab w:val="clear" w:pos="4680"/>
      </w:tabs>
    </w:pPr>
    <w:r>
      <w:rPr>
        <w:noProof/>
      </w:rPr>
      <w:drawing>
        <wp:anchor distT="0" distB="0" distL="114300" distR="114300" simplePos="0" relativeHeight="251660288" behindDoc="1" locked="0" layoutInCell="1" allowOverlap="1" wp14:anchorId="196F5AA7" wp14:editId="1B75132D">
          <wp:simplePos x="0" y="0"/>
          <wp:positionH relativeFrom="margin">
            <wp:posOffset>-859790</wp:posOffset>
          </wp:positionH>
          <wp:positionV relativeFrom="margin">
            <wp:posOffset>-1581150</wp:posOffset>
          </wp:positionV>
          <wp:extent cx="7603490" cy="9923780"/>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03490" cy="9923780"/>
                  </a:xfrm>
                  <a:prstGeom prst="rect">
                    <a:avLst/>
                  </a:prstGeom>
                </pic:spPr>
              </pic:pic>
            </a:graphicData>
          </a:graphic>
        </wp:anchor>
      </w:drawing>
    </w:r>
    <w:r>
      <w:rPr>
        <w:noProof/>
      </w:rPr>
      <w:drawing>
        <wp:anchor distT="0" distB="0" distL="114300" distR="114300" simplePos="0" relativeHeight="251659264" behindDoc="0" locked="0" layoutInCell="1" allowOverlap="1" wp14:anchorId="667ECAE3" wp14:editId="293A46E6">
          <wp:simplePos x="0" y="0"/>
          <wp:positionH relativeFrom="margin">
            <wp:posOffset>0</wp:posOffset>
          </wp:positionH>
          <wp:positionV relativeFrom="topMargin">
            <wp:posOffset>305435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2">
                    <a:extLst>
                      <a:ext uri="{28A0092B-C50C-407E-A947-70E740481C1C}">
                        <a14:useLocalDpi xmlns:a14="http://schemas.microsoft.com/office/drawing/2010/main" val="0"/>
                      </a:ext>
                    </a:extLst>
                  </a:blip>
                  <a:srcRect l="5311" t="30088" r="2653" b="28753"/>
                  <a:stretch>
                    <a:fillRect/>
                  </a:stretch>
                </pic:blipFill>
                <pic:spPr>
                  <a:xfrm>
                    <a:off x="0" y="0"/>
                    <a:ext cx="2033270" cy="908685"/>
                  </a:xfrm>
                  <a:prstGeom prst="rect">
                    <a:avLst/>
                  </a:prstGeom>
                  <a:ln>
                    <a:noFill/>
                  </a:ln>
                </pic:spPr>
              </pic:pic>
            </a:graphicData>
          </a:graphic>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F25"/>
    <w:multiLevelType w:val="hybridMultilevel"/>
    <w:tmpl w:val="D14258B2"/>
    <w:lvl w:ilvl="0" w:tplc="B5C0286E">
      <w:start w:val="1"/>
      <w:numFmt w:val="decimal"/>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1" w15:restartNumberingAfterBreak="0">
    <w:nsid w:val="22C403F7"/>
    <w:multiLevelType w:val="multilevel"/>
    <w:tmpl w:val="B376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A5457"/>
    <w:multiLevelType w:val="hybridMultilevel"/>
    <w:tmpl w:val="88720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912385"/>
    <w:multiLevelType w:val="multilevel"/>
    <w:tmpl w:val="DC9CF5EA"/>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4" w15:restartNumberingAfterBreak="0">
    <w:nsid w:val="4B443D2B"/>
    <w:multiLevelType w:val="multilevel"/>
    <w:tmpl w:val="C076F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8E2448"/>
    <w:multiLevelType w:val="multilevel"/>
    <w:tmpl w:val="4990A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6053C7"/>
    <w:multiLevelType w:val="multilevel"/>
    <w:tmpl w:val="86D89C48"/>
    <w:lvl w:ilvl="0">
      <w:start w:val="1"/>
      <w:numFmt w:val="decimal"/>
      <w:lvlText w:val="%1."/>
      <w:lvlJc w:val="left"/>
      <w:pPr>
        <w:ind w:left="504" w:hanging="360"/>
      </w:pPr>
    </w:lvl>
    <w:lvl w:ilvl="1">
      <w:start w:val="1"/>
      <w:numFmt w:val="lowerLetter"/>
      <w:lvlText w:val="%2."/>
      <w:lvlJc w:val="left"/>
      <w:pPr>
        <w:ind w:left="1224" w:hanging="360"/>
      </w:pPr>
    </w:lvl>
    <w:lvl w:ilvl="2">
      <w:start w:val="1"/>
      <w:numFmt w:val="lowerRoman"/>
      <w:lvlText w:val="%3."/>
      <w:lvlJc w:val="right"/>
      <w:pPr>
        <w:ind w:left="1944" w:hanging="180"/>
      </w:pPr>
    </w:lvl>
    <w:lvl w:ilvl="3">
      <w:start w:val="1"/>
      <w:numFmt w:val="decimal"/>
      <w:lvlText w:val="%4."/>
      <w:lvlJc w:val="left"/>
      <w:pPr>
        <w:ind w:left="2664" w:hanging="360"/>
      </w:pPr>
    </w:lvl>
    <w:lvl w:ilvl="4">
      <w:start w:val="1"/>
      <w:numFmt w:val="lowerLetter"/>
      <w:lvlText w:val="%5."/>
      <w:lvlJc w:val="left"/>
      <w:pPr>
        <w:ind w:left="3384" w:hanging="360"/>
      </w:pPr>
    </w:lvl>
    <w:lvl w:ilvl="5">
      <w:start w:val="1"/>
      <w:numFmt w:val="lowerRoman"/>
      <w:lvlText w:val="%6."/>
      <w:lvlJc w:val="right"/>
      <w:pPr>
        <w:ind w:left="4104" w:hanging="180"/>
      </w:pPr>
    </w:lvl>
    <w:lvl w:ilvl="6">
      <w:start w:val="1"/>
      <w:numFmt w:val="decimal"/>
      <w:lvlText w:val="%7."/>
      <w:lvlJc w:val="left"/>
      <w:pPr>
        <w:ind w:left="4824" w:hanging="360"/>
      </w:pPr>
    </w:lvl>
    <w:lvl w:ilvl="7">
      <w:start w:val="1"/>
      <w:numFmt w:val="lowerLetter"/>
      <w:lvlText w:val="%8."/>
      <w:lvlJc w:val="left"/>
      <w:pPr>
        <w:ind w:left="5544" w:hanging="360"/>
      </w:pPr>
    </w:lvl>
    <w:lvl w:ilvl="8">
      <w:start w:val="1"/>
      <w:numFmt w:val="lowerRoman"/>
      <w:lvlText w:val="%9."/>
      <w:lvlJc w:val="right"/>
      <w:pPr>
        <w:ind w:left="6264" w:hanging="180"/>
      </w:pPr>
    </w:lvl>
  </w:abstractNum>
  <w:abstractNum w:abstractNumId="7" w15:restartNumberingAfterBreak="0">
    <w:nsid w:val="68041E41"/>
    <w:multiLevelType w:val="multilevel"/>
    <w:tmpl w:val="C0644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9445250">
    <w:abstractNumId w:val="7"/>
  </w:num>
  <w:num w:numId="2" w16cid:durableId="675377283">
    <w:abstractNumId w:val="6"/>
  </w:num>
  <w:num w:numId="3" w16cid:durableId="1238244116">
    <w:abstractNumId w:val="3"/>
  </w:num>
  <w:num w:numId="4" w16cid:durableId="1952737314">
    <w:abstractNumId w:val="0"/>
  </w:num>
  <w:num w:numId="5" w16cid:durableId="515769599">
    <w:abstractNumId w:val="1"/>
  </w:num>
  <w:num w:numId="6" w16cid:durableId="903684311">
    <w:abstractNumId w:val="2"/>
  </w:num>
  <w:num w:numId="7" w16cid:durableId="542985563">
    <w:abstractNumId w:val="5"/>
  </w:num>
  <w:num w:numId="8" w16cid:durableId="9324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53D"/>
    <w:rsid w:val="000268FC"/>
    <w:rsid w:val="00037251"/>
    <w:rsid w:val="00045ED5"/>
    <w:rsid w:val="00056C4B"/>
    <w:rsid w:val="00096579"/>
    <w:rsid w:val="000A0440"/>
    <w:rsid w:val="000A09B4"/>
    <w:rsid w:val="000A724C"/>
    <w:rsid w:val="001063D3"/>
    <w:rsid w:val="0010676A"/>
    <w:rsid w:val="00107734"/>
    <w:rsid w:val="001F6F22"/>
    <w:rsid w:val="002821F1"/>
    <w:rsid w:val="0028456B"/>
    <w:rsid w:val="0028538F"/>
    <w:rsid w:val="00302C00"/>
    <w:rsid w:val="00313C62"/>
    <w:rsid w:val="003221E1"/>
    <w:rsid w:val="0034109A"/>
    <w:rsid w:val="00383945"/>
    <w:rsid w:val="003855AC"/>
    <w:rsid w:val="00393FD2"/>
    <w:rsid w:val="003F20BF"/>
    <w:rsid w:val="00477883"/>
    <w:rsid w:val="004B0F5D"/>
    <w:rsid w:val="004B753D"/>
    <w:rsid w:val="004C4D69"/>
    <w:rsid w:val="00503BF2"/>
    <w:rsid w:val="0050466B"/>
    <w:rsid w:val="00506531"/>
    <w:rsid w:val="005732B7"/>
    <w:rsid w:val="005D7B78"/>
    <w:rsid w:val="00654CED"/>
    <w:rsid w:val="006729E2"/>
    <w:rsid w:val="006C3FEE"/>
    <w:rsid w:val="007734C1"/>
    <w:rsid w:val="0077719D"/>
    <w:rsid w:val="007B57D2"/>
    <w:rsid w:val="007D6E3C"/>
    <w:rsid w:val="00832A2B"/>
    <w:rsid w:val="0085052C"/>
    <w:rsid w:val="008A4B41"/>
    <w:rsid w:val="008A5DB1"/>
    <w:rsid w:val="008E3E29"/>
    <w:rsid w:val="008F1759"/>
    <w:rsid w:val="00A549D0"/>
    <w:rsid w:val="00AD14FC"/>
    <w:rsid w:val="00AE40D8"/>
    <w:rsid w:val="00AE6E4B"/>
    <w:rsid w:val="00B2020D"/>
    <w:rsid w:val="00B24F35"/>
    <w:rsid w:val="00B703D9"/>
    <w:rsid w:val="00BF3465"/>
    <w:rsid w:val="00C11541"/>
    <w:rsid w:val="00C63ADA"/>
    <w:rsid w:val="00C66629"/>
    <w:rsid w:val="00C919CB"/>
    <w:rsid w:val="00CD2749"/>
    <w:rsid w:val="00D63861"/>
    <w:rsid w:val="00DF2960"/>
    <w:rsid w:val="00EB6E1F"/>
    <w:rsid w:val="00F4302D"/>
    <w:rsid w:val="00F52EF8"/>
    <w:rsid w:val="00FB6735"/>
    <w:rsid w:val="00FF2D15"/>
    <w:rsid w:val="6E971F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71067F"/>
  <w15:docId w15:val="{20996BB8-9799-C840-B3E9-12114C72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14:ligatures w14:val="standardContextual"/>
    </w:rPr>
  </w:style>
  <w:style w:type="paragraph" w:styleId="Heading1">
    <w:name w:val="heading 1"/>
    <w:basedOn w:val="Normal"/>
    <w:next w:val="Normal"/>
    <w:link w:val="Heading1Char"/>
    <w:uiPriority w:val="9"/>
    <w:qFormat/>
    <w:rsid w:val="006C3FEE"/>
    <w:pPr>
      <w:keepNext/>
      <w:bidi/>
      <w:spacing w:before="240" w:after="60" w:line="240" w:lineRule="auto"/>
      <w:outlineLvl w:val="0"/>
    </w:pPr>
    <w:rPr>
      <w:rFonts w:ascii="Arial" w:eastAsia="Arial" w:hAnsi="Arial" w:cs="Arial"/>
      <w:b/>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customStyle="1" w:styleId="Default">
    <w:name w:val="Default"/>
    <w:qFormat/>
    <w:pPr>
      <w:autoSpaceDE w:val="0"/>
      <w:autoSpaceDN w:val="0"/>
      <w:adjustRightInd w:val="0"/>
    </w:pPr>
    <w:rPr>
      <w:rFonts w:ascii="Alexandria" w:hAnsi="Alexandria" w:cs="Alexandria"/>
      <w:color w:val="000000"/>
      <w:sz w:val="24"/>
      <w:szCs w:val="24"/>
      <w14:ligatures w14:val="standardContextual"/>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1Char">
    <w:name w:val="Heading 1 Char"/>
    <w:basedOn w:val="DefaultParagraphFont"/>
    <w:link w:val="Heading1"/>
    <w:uiPriority w:val="9"/>
    <w:rsid w:val="006C3FEE"/>
    <w:rPr>
      <w:rFonts w:ascii="Arial" w:eastAsia="Arial" w:hAnsi="Arial" w:cs="Arial"/>
      <w:b/>
      <w:sz w:val="32"/>
      <w:szCs w:val="32"/>
    </w:rPr>
  </w:style>
  <w:style w:type="paragraph" w:customStyle="1" w:styleId="isselectedend">
    <w:name w:val="isselectedend"/>
    <w:basedOn w:val="Normal"/>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C3FEE"/>
    <w:rPr>
      <w:b/>
      <w:bCs/>
    </w:rPr>
  </w:style>
  <w:style w:type="paragraph" w:styleId="NormalWeb">
    <w:name w:val="Normal (Web)"/>
    <w:basedOn w:val="Normal"/>
    <w:uiPriority w:val="99"/>
    <w:semiHidden/>
    <w:unhideWhenUsed/>
    <w:rsid w:val="006C3FE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link w:val="ListParagraphChar"/>
    <w:uiPriority w:val="34"/>
    <w:qFormat/>
    <w:rsid w:val="006C3FEE"/>
    <w:pPr>
      <w:ind w:left="720"/>
      <w:contextualSpacing/>
    </w:pPr>
    <w:rPr>
      <w:kern w:val="0"/>
      <w14:ligatures w14:val="none"/>
    </w:rPr>
  </w:style>
  <w:style w:type="character" w:customStyle="1" w:styleId="ListParagraphChar">
    <w:name w:val="List Paragraph Char"/>
    <w:link w:val="ListParagraph"/>
    <w:uiPriority w:val="34"/>
    <w:rsid w:val="006C3FEE"/>
    <w:rPr>
      <w:sz w:val="22"/>
      <w:szCs w:val="22"/>
    </w:rPr>
  </w:style>
  <w:style w:type="table" w:styleId="TableGrid">
    <w:name w:val="Table Grid"/>
    <w:basedOn w:val="TableNormal"/>
    <w:rsid w:val="006C3F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C3FE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999674">
      <w:bodyDiv w:val="1"/>
      <w:marLeft w:val="0"/>
      <w:marRight w:val="0"/>
      <w:marTop w:val="0"/>
      <w:marBottom w:val="0"/>
      <w:divBdr>
        <w:top w:val="none" w:sz="0" w:space="0" w:color="auto"/>
        <w:left w:val="none" w:sz="0" w:space="0" w:color="auto"/>
        <w:bottom w:val="none" w:sz="0" w:space="0" w:color="auto"/>
        <w:right w:val="none" w:sz="0" w:space="0" w:color="auto"/>
      </w:divBdr>
    </w:div>
    <w:div w:id="763961919">
      <w:bodyDiv w:val="1"/>
      <w:marLeft w:val="0"/>
      <w:marRight w:val="0"/>
      <w:marTop w:val="0"/>
      <w:marBottom w:val="0"/>
      <w:divBdr>
        <w:top w:val="none" w:sz="0" w:space="0" w:color="auto"/>
        <w:left w:val="none" w:sz="0" w:space="0" w:color="auto"/>
        <w:bottom w:val="none" w:sz="0" w:space="0" w:color="auto"/>
        <w:right w:val="none" w:sz="0" w:space="0" w:color="auto"/>
      </w:divBdr>
    </w:div>
    <w:div w:id="1045716340">
      <w:bodyDiv w:val="1"/>
      <w:marLeft w:val="0"/>
      <w:marRight w:val="0"/>
      <w:marTop w:val="0"/>
      <w:marBottom w:val="0"/>
      <w:divBdr>
        <w:top w:val="none" w:sz="0" w:space="0" w:color="auto"/>
        <w:left w:val="none" w:sz="0" w:space="0" w:color="auto"/>
        <w:bottom w:val="none" w:sz="0" w:space="0" w:color="auto"/>
        <w:right w:val="none" w:sz="0" w:space="0" w:color="auto"/>
      </w:divBdr>
    </w:div>
    <w:div w:id="1683971651">
      <w:bodyDiv w:val="1"/>
      <w:marLeft w:val="0"/>
      <w:marRight w:val="0"/>
      <w:marTop w:val="0"/>
      <w:marBottom w:val="0"/>
      <w:divBdr>
        <w:top w:val="none" w:sz="0" w:space="0" w:color="auto"/>
        <w:left w:val="none" w:sz="0" w:space="0" w:color="auto"/>
        <w:bottom w:val="none" w:sz="0" w:space="0" w:color="auto"/>
        <w:right w:val="none" w:sz="0" w:space="0" w:color="auto"/>
      </w:divBdr>
    </w:div>
    <w:div w:id="1940479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 /><Relationship Id="rId13"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webSettings" Target="webSetting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settings" Target="settings.xml" /><Relationship Id="rId11" Type="http://schemas.openxmlformats.org/officeDocument/2006/relationships/footer" Target="footer1.xml" /><Relationship Id="rId5" Type="http://schemas.openxmlformats.org/officeDocument/2006/relationships/styles" Target="styles.xml" /><Relationship Id="rId10" Type="http://schemas.openxmlformats.org/officeDocument/2006/relationships/header" Target="header1.xml" /><Relationship Id="rId4" Type="http://schemas.openxmlformats.org/officeDocument/2006/relationships/numbering" Target="numbering.xml" /><Relationship Id="rId9" Type="http://schemas.openxmlformats.org/officeDocument/2006/relationships/endnotes" Target="endnotes.xml" /></Relationships>
</file>

<file path=word/_rels/footer1.xml.rels><?xml version="1.0" encoding="UTF-8" standalone="yes"?>
<Relationships xmlns="http://schemas.openxmlformats.org/package/2006/relationships"><Relationship Id="rId1" Type="http://schemas.openxmlformats.org/officeDocument/2006/relationships/hyperlink" Target="http://www.midocean.edu.km" TargetMode="External" /></Relationships>
</file>

<file path=word/_rels/header1.xml.rels><?xml version="1.0" encoding="UTF-8" standalone="yes"?>
<Relationships xmlns="http://schemas.openxmlformats.org/package/2006/relationships"><Relationship Id="rId2" Type="http://schemas.openxmlformats.org/officeDocument/2006/relationships/image" Target="media/image2.png"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Props1.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2.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0/xmlns/"/>
    <ds:schemaRef ds:uri="http://www.w3.org/2001/XMLSchema"/>
    <ds:schemaRef ds:uri="aca13214-df29-4e3c-a050-857c0bf7bd8e"/>
    <ds:schemaRef ds:uri="688354b5-287c-4cda-825e-1d7935aea40e"/>
  </ds:schemaRefs>
</ds:datastoreItem>
</file>

<file path=customXml/itemProps3.xml><?xml version="1.0" encoding="utf-8"?>
<ds:datastoreItem xmlns:ds="http://schemas.openxmlformats.org/officeDocument/2006/customXml" ds:itemID="{8F900EAA-3D44-459D-9989-0281D0F5E5B1}">
  <ds:schemaRefs>
    <ds:schemaRef ds:uri="http://schemas.microsoft.com/office/2006/metadata/properties"/>
    <ds:schemaRef ds:uri="http://www.w3.org/2000/xmlns/"/>
    <ds:schemaRef ds:uri="aca13214-df29-4e3c-a050-857c0bf7bd8e"/>
    <ds:schemaRef ds:uri="http://schemas.microsoft.com/office/infopath/2007/PartnerControls"/>
    <ds:schemaRef ds:uri="688354b5-287c-4cda-825e-1d7935aea40e"/>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1814</Words>
  <Characters>10980</Characters>
  <Application>Microsoft Office Word</Application>
  <DocSecurity>0</DocSecurity>
  <Lines>91</Lines>
  <Paragraphs>25</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12769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HASSANMOHAMED</dc:creator>
  <cp:lastModifiedBy>Atif Bokhari</cp:lastModifiedBy>
  <cp:revision>2</cp:revision>
  <cp:lastPrinted>2024-09-19T10:32:00Z</cp:lastPrinted>
  <dcterms:created xsi:type="dcterms:W3CDTF">2026-06-19T13:55:00Z</dcterms:created>
  <dcterms:modified xsi:type="dcterms:W3CDTF">2026-06-19T13:55:00Z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y fmtid="{D5CDD505-2E9C-101B-9397-08002B2CF9AE}" pid="4" name="KSOProductBuildVer">
    <vt:lpwstr>1033-12.2.0.17153</vt:lpwstr>
  </property>
  <property fmtid="{D5CDD505-2E9C-101B-9397-08002B2CF9AE}" pid="5" name="ICV">
    <vt:lpwstr>C4C67F2B6CD84DA3B818834521B2FC1C_12</vt:lpwstr>
  </property>
  <property fmtid="{D5CDD505-2E9C-101B-9397-08002B2CF9AE}" pid="6" name="MediaServiceImageTags">
    <vt:lpwstr/>
  </property>
</Properties>
</file>