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D746F" w14:textId="77777777" w:rsidR="005618CE" w:rsidRDefault="005618CE" w:rsidP="005618CE">
      <w:pPr>
        <w:spacing w:line="276"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b/>
          <w:bCs/>
          <w:noProof/>
          <w:sz w:val="28"/>
          <w:szCs w:val="28"/>
        </w:rPr>
        <w:drawing>
          <wp:anchor distT="0" distB="0" distL="114300" distR="114300" simplePos="0" relativeHeight="251659264" behindDoc="0" locked="0" layoutInCell="1" allowOverlap="1" wp14:anchorId="7286106D" wp14:editId="1C312D4C">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5008ABDA" w14:textId="77777777" w:rsidR="005618CE" w:rsidRDefault="005618CE" w:rsidP="005618CE">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77B5A8C0" w14:textId="77777777" w:rsidR="005618CE" w:rsidRPr="00251FCC" w:rsidRDefault="005618CE" w:rsidP="005618CE">
      <w:pPr>
        <w:spacing w:line="276" w:lineRule="auto"/>
        <w:rPr>
          <w:rFonts w:ascii="Sakkal Majalla" w:hAnsi="Sakkal Majalla" w:cs="Sakkal Majalla"/>
          <w:sz w:val="28"/>
          <w:szCs w:val="28"/>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أدارة مخاطر</w:t>
      </w:r>
    </w:p>
    <w:p w14:paraId="0F17D6CC" w14:textId="77777777" w:rsidR="005618CE" w:rsidRDefault="005618CE" w:rsidP="005618CE">
      <w:pPr>
        <w:spacing w:after="0" w:line="360" w:lineRule="auto"/>
        <w:rPr>
          <w:rFonts w:ascii="Sakkal Majalla" w:hAnsi="Sakkal Majalla" w:cs="Sakkal Majalla"/>
          <w:b/>
          <w:bCs/>
          <w:sz w:val="28"/>
          <w:szCs w:val="28"/>
          <w:lang w:bidi="ar-EG"/>
        </w:rPr>
      </w:pPr>
    </w:p>
    <w:p w14:paraId="20980C21" w14:textId="77777777" w:rsidR="005618CE" w:rsidRDefault="005618CE" w:rsidP="005618CE">
      <w:pPr>
        <w:spacing w:after="0" w:line="360" w:lineRule="auto"/>
        <w:rPr>
          <w:rFonts w:ascii="Sakkal Majalla" w:hAnsi="Sakkal Majalla" w:cs="Sakkal Majalla"/>
          <w:b/>
          <w:bCs/>
          <w:sz w:val="28"/>
          <w:szCs w:val="28"/>
          <w:rtl/>
          <w:lang w:bidi="ar-EG"/>
        </w:rPr>
      </w:pPr>
    </w:p>
    <w:p w14:paraId="0416146D" w14:textId="77777777" w:rsidR="005618CE" w:rsidRDefault="005618CE" w:rsidP="005618CE">
      <w:pPr>
        <w:jc w:val="center"/>
        <w:rPr>
          <w:rFonts w:ascii="Sakkal Majalla" w:hAnsi="Sakkal Majalla" w:cs="Sakkal Majalla"/>
          <w:b/>
          <w:bCs/>
          <w:sz w:val="32"/>
          <w:szCs w:val="32"/>
          <w:rtl/>
          <w:lang w:bidi="ar-EG"/>
        </w:rPr>
      </w:pPr>
      <w:r w:rsidRPr="00C50C5B">
        <w:rPr>
          <w:rFonts w:ascii="Sakkal Majalla" w:hAnsi="Sakkal Majalla" w:cs="Sakkal Majalla"/>
          <w:b/>
          <w:bCs/>
          <w:sz w:val="32"/>
          <w:szCs w:val="32"/>
          <w:rtl/>
          <w:lang w:bidi="ar-EG"/>
        </w:rPr>
        <w:t>دور الذكاء الاصطناعي في توقع المخاطر التشغيلية في الشركات اللوجستية: دراسة تطبيقية على شركة الدريس للخدمات البترولية والنقليات</w:t>
      </w:r>
    </w:p>
    <w:p w14:paraId="5E1A432E" w14:textId="77777777" w:rsidR="005618CE" w:rsidRPr="00C9605D" w:rsidRDefault="005618CE" w:rsidP="005618CE">
      <w:pPr>
        <w:jc w:val="center"/>
        <w:rPr>
          <w:rFonts w:ascii="Sakkal Majalla" w:hAnsi="Sakkal Majalla" w:cs="Sakkal Majalla"/>
          <w:b/>
          <w:bCs/>
          <w:sz w:val="32"/>
          <w:szCs w:val="32"/>
          <w:rtl/>
          <w:lang w:bidi="ar-EG"/>
        </w:rPr>
      </w:pPr>
    </w:p>
    <w:p w14:paraId="309034A5" w14:textId="77777777" w:rsidR="005618CE" w:rsidRDefault="005618CE" w:rsidP="005618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w:t>
      </w:r>
    </w:p>
    <w:p w14:paraId="27407E3A" w14:textId="579F9B9E" w:rsidR="005618CE" w:rsidRDefault="006F7971" w:rsidP="005618CE">
      <w:pPr>
        <w:jc w:val="center"/>
        <w:rPr>
          <w:rFonts w:ascii="Sakkal Majalla" w:hAnsi="Sakkal Majalla" w:cs="Sakkal Majalla"/>
          <w:b/>
          <w:bCs/>
          <w:sz w:val="28"/>
          <w:szCs w:val="28"/>
          <w:rtl/>
          <w:lang w:bidi="ar-EG"/>
        </w:rPr>
      </w:pPr>
      <w:r w:rsidRPr="006F7971">
        <w:rPr>
          <w:rFonts w:ascii="Sakkal Majalla" w:hAnsi="Sakkal Majalla" w:cs="Sakkal Majalla"/>
          <w:b/>
          <w:bCs/>
          <w:sz w:val="28"/>
          <w:szCs w:val="28"/>
          <w:rtl/>
          <w:lang w:bidi="ar-EG"/>
        </w:rPr>
        <w:t>احمد خليل قرطوع عمرو</w:t>
      </w:r>
    </w:p>
    <w:p w14:paraId="70373A34" w14:textId="77777777" w:rsidR="005618CE" w:rsidRDefault="005618CE" w:rsidP="005618CE">
      <w:pPr>
        <w:jc w:val="center"/>
        <w:rPr>
          <w:rFonts w:ascii="Sakkal Majalla" w:hAnsi="Sakkal Majalla" w:cs="Sakkal Majalla"/>
          <w:b/>
          <w:bCs/>
          <w:sz w:val="28"/>
          <w:szCs w:val="28"/>
          <w:rtl/>
          <w:lang w:bidi="ar-EG"/>
        </w:rPr>
      </w:pPr>
    </w:p>
    <w:p w14:paraId="11C0D381" w14:textId="77777777" w:rsidR="005618CE" w:rsidRDefault="005618CE" w:rsidP="005618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2D7EC405" w14:textId="0696F36F" w:rsidR="005618CE" w:rsidRDefault="006F7971" w:rsidP="005618CE">
      <w:pPr>
        <w:jc w:val="center"/>
        <w:rPr>
          <w:rFonts w:ascii="Sakkal Majalla" w:hAnsi="Sakkal Majalla" w:cs="Sakkal Majalla"/>
          <w:b/>
          <w:bCs/>
          <w:sz w:val="28"/>
          <w:szCs w:val="28"/>
          <w:rtl/>
          <w:lang w:bidi="ar-EG"/>
        </w:rPr>
      </w:pPr>
      <w:r w:rsidRPr="006F7971">
        <w:rPr>
          <w:rFonts w:ascii="Sakkal Majalla" w:hAnsi="Sakkal Majalla" w:cs="Sakkal Majalla"/>
          <w:b/>
          <w:bCs/>
          <w:sz w:val="28"/>
          <w:szCs w:val="28"/>
          <w:rtl/>
          <w:lang w:bidi="ar-EG"/>
        </w:rPr>
        <w:t>222000160</w:t>
      </w:r>
    </w:p>
    <w:p w14:paraId="7332CA95" w14:textId="77777777" w:rsidR="005618CE" w:rsidRDefault="005618CE" w:rsidP="005618CE">
      <w:pPr>
        <w:jc w:val="center"/>
        <w:rPr>
          <w:rFonts w:ascii="Sakkal Majalla" w:hAnsi="Sakkal Majalla" w:cs="Sakkal Majalla"/>
          <w:b/>
          <w:bCs/>
          <w:sz w:val="28"/>
          <w:szCs w:val="28"/>
          <w:rtl/>
          <w:lang w:bidi="ar-EG"/>
        </w:rPr>
      </w:pPr>
    </w:p>
    <w:p w14:paraId="7E929D01" w14:textId="77777777" w:rsidR="005618CE" w:rsidRDefault="005618CE" w:rsidP="005618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599E1856" w14:textId="77777777" w:rsidR="005618CE" w:rsidRPr="00F632A3" w:rsidRDefault="005618CE" w:rsidP="005618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21188784" w14:textId="77777777" w:rsidR="005618CE" w:rsidRDefault="005618CE" w:rsidP="005618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4513987D" w14:textId="77777777" w:rsidR="005618CE" w:rsidRDefault="005618CE" w:rsidP="005618CE">
      <w:pPr>
        <w:rPr>
          <w:rFonts w:ascii="Sakkal Majalla" w:hAnsi="Sakkal Majalla" w:cs="Sakkal Majalla"/>
          <w:b/>
          <w:bCs/>
          <w:sz w:val="28"/>
          <w:szCs w:val="28"/>
          <w:rtl/>
          <w:lang w:bidi="ar-EG"/>
        </w:rPr>
      </w:pPr>
    </w:p>
    <w:p w14:paraId="1BCDBC78" w14:textId="77777777" w:rsidR="005618CE" w:rsidRDefault="005618CE" w:rsidP="005618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3EC3FEE4" w14:textId="77777777" w:rsidR="005618CE" w:rsidRDefault="005618CE" w:rsidP="005618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00164C9F" w14:textId="77777777" w:rsidR="005618CE" w:rsidRDefault="005618CE" w:rsidP="005618CE">
      <w:pPr>
        <w:jc w:val="center"/>
        <w:rPr>
          <w:rFonts w:ascii="Sakkal Majalla" w:hAnsi="Sakkal Majalla" w:cs="Sakkal Majalla"/>
          <w:b/>
          <w:bCs/>
          <w:sz w:val="28"/>
          <w:szCs w:val="28"/>
          <w:rtl/>
          <w:lang w:bidi="ar-EG"/>
        </w:rPr>
      </w:pPr>
    </w:p>
    <w:p w14:paraId="18AA23D7" w14:textId="77777777" w:rsidR="002374CF" w:rsidRDefault="002374CF" w:rsidP="002374CF">
      <w:pPr>
        <w:jc w:val="center"/>
        <w:rPr>
          <w:rFonts w:ascii="Sakkal Majalla" w:hAnsi="Sakkal Majalla" w:cs="Sakkal Majalla"/>
          <w:b/>
          <w:bCs/>
          <w:sz w:val="28"/>
          <w:szCs w:val="28"/>
          <w:rtl/>
          <w:lang w:bidi="ar-EG"/>
        </w:rPr>
      </w:pPr>
    </w:p>
    <w:p w14:paraId="522DB636" w14:textId="77777777" w:rsidR="002374CF" w:rsidRDefault="002374CF" w:rsidP="002374CF">
      <w:pPr>
        <w:jc w:val="center"/>
        <w:rPr>
          <w:rFonts w:ascii="Sakkal Majalla" w:hAnsi="Sakkal Majalla" w:cs="Sakkal Majalla"/>
          <w:b/>
          <w:bCs/>
          <w:sz w:val="28"/>
          <w:szCs w:val="28"/>
          <w:rtl/>
          <w:lang w:bidi="ar-EG"/>
        </w:rPr>
      </w:pPr>
    </w:p>
    <w:p w14:paraId="5F40992B" w14:textId="77777777" w:rsidR="00061491" w:rsidRDefault="00061491" w:rsidP="00061491">
      <w:pPr>
        <w:jc w:val="center"/>
        <w:rPr>
          <w:rFonts w:ascii="Sakkal Majalla" w:hAnsi="Sakkal Majalla" w:cs="Sakkal Majalla"/>
          <w:b/>
          <w:bCs/>
          <w:sz w:val="28"/>
          <w:szCs w:val="28"/>
          <w:rtl/>
          <w:lang w:bidi="ar-EG"/>
        </w:rPr>
      </w:pPr>
    </w:p>
    <w:p w14:paraId="4C40E375" w14:textId="77777777" w:rsidR="00061491" w:rsidRDefault="00061491" w:rsidP="00061491">
      <w:pPr>
        <w:jc w:val="center"/>
        <w:rPr>
          <w:rFonts w:ascii="Sakkal Majalla" w:hAnsi="Sakkal Majalla" w:cs="Sakkal Majalla"/>
          <w:b/>
          <w:bCs/>
          <w:sz w:val="28"/>
          <w:szCs w:val="28"/>
          <w:rtl/>
          <w:lang w:bidi="ar-EG"/>
        </w:rPr>
      </w:pPr>
    </w:p>
    <w:p w14:paraId="7062DB5D" w14:textId="77777777" w:rsidR="00061491" w:rsidRDefault="00061491" w:rsidP="00061491">
      <w:pPr>
        <w:jc w:val="center"/>
        <w:rPr>
          <w:rFonts w:ascii="Sakkal Majalla" w:hAnsi="Sakkal Majalla" w:cs="Sakkal Majalla"/>
          <w:b/>
          <w:bCs/>
          <w:sz w:val="28"/>
          <w:szCs w:val="28"/>
          <w:rtl/>
          <w:lang w:bidi="ar-EG"/>
        </w:rPr>
      </w:pPr>
    </w:p>
    <w:p w14:paraId="6E1CD789" w14:textId="77777777" w:rsidR="005618CE" w:rsidRDefault="005618CE" w:rsidP="00C0036D">
      <w:pPr>
        <w:rPr>
          <w:rFonts w:ascii="Sakkal Majalla" w:hAnsi="Sakkal Majalla" w:cs="Sakkal Majalla"/>
          <w:b/>
          <w:bCs/>
          <w:sz w:val="28"/>
          <w:szCs w:val="28"/>
          <w:rtl/>
          <w:lang w:bidi="ar-EG"/>
        </w:rPr>
      </w:pPr>
    </w:p>
    <w:bookmarkEnd w:id="0"/>
    <w:bookmarkEnd w:id="1"/>
    <w:bookmarkEnd w:id="2"/>
    <w:bookmarkEnd w:id="3"/>
    <w:bookmarkEnd w:id="4"/>
    <w:bookmarkEnd w:id="5"/>
    <w:p w14:paraId="178C7072" w14:textId="77777777" w:rsidR="000C58EE" w:rsidRDefault="000C58EE" w:rsidP="00E2759A">
      <w:pPr>
        <w:rPr>
          <w:rFonts w:ascii="Sakkal Majalla" w:hAnsi="Sakkal Majalla" w:cs="Sakkal Majalla"/>
          <w:b/>
          <w:bCs/>
          <w:sz w:val="28"/>
          <w:szCs w:val="28"/>
          <w:rtl/>
          <w:lang w:bidi="ar-EG"/>
        </w:rPr>
      </w:pPr>
    </w:p>
    <w:p w14:paraId="31A882E8" w14:textId="77777777" w:rsidR="00CE7103" w:rsidRPr="00C35B51" w:rsidRDefault="00CE7103" w:rsidP="00E2759A">
      <w:pPr>
        <w:rPr>
          <w:rtl/>
        </w:rPr>
      </w:pPr>
    </w:p>
    <w:p w14:paraId="6237B84E" w14:textId="77777777" w:rsidR="00E2759A" w:rsidRPr="005E5457" w:rsidRDefault="00E2759A" w:rsidP="00E2759A">
      <w:pPr>
        <w:pStyle w:val="Heading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bookmarkEnd w:id="7"/>
    <w:bookmarkEnd w:id="8"/>
    <w:p w14:paraId="7FE1B257" w14:textId="0E409650" w:rsidR="00014ADE" w:rsidRDefault="00014ADE" w:rsidP="00014ADE">
      <w:pPr>
        <w:spacing w:line="360" w:lineRule="auto"/>
        <w:jc w:val="both"/>
        <w:rPr>
          <w:rFonts w:ascii="Sakkal Majalla" w:hAnsi="Sakkal Majalla" w:cs="Sakkal Majalla"/>
          <w:noProof/>
          <w:sz w:val="28"/>
          <w:szCs w:val="28"/>
          <w:rtl/>
        </w:rPr>
      </w:pPr>
    </w:p>
    <w:p w14:paraId="2AB6F288" w14:textId="1FC7665A" w:rsidR="00205DFD" w:rsidRDefault="00205DFD" w:rsidP="00205DFD">
      <w:pPr>
        <w:spacing w:line="360" w:lineRule="auto"/>
        <w:jc w:val="both"/>
        <w:rPr>
          <w:rFonts w:ascii="Sakkal Majalla" w:hAnsi="Sakkal Majalla" w:cs="Sakkal Majalla"/>
          <w:noProof/>
          <w:sz w:val="28"/>
          <w:szCs w:val="28"/>
          <w:rtl/>
        </w:rPr>
      </w:pPr>
    </w:p>
    <w:p w14:paraId="7ED833A5" w14:textId="77777777" w:rsidR="005618CE" w:rsidRDefault="005618CE" w:rsidP="005618CE">
      <w:pPr>
        <w:pStyle w:val="Heading2"/>
        <w:spacing w:before="0" w:line="360" w:lineRule="auto"/>
        <w:rPr>
          <w:rFonts w:ascii="Sakkal Majalla" w:hAnsi="Sakkal Majalla" w:cs="Sakkal Majalla"/>
          <w:b/>
          <w:bCs/>
          <w:color w:val="000000" w:themeColor="text1"/>
          <w:sz w:val="28"/>
          <w:szCs w:val="28"/>
          <w:rtl/>
        </w:rPr>
      </w:pPr>
      <w:bookmarkStart w:id="9" w:name="_Toc235180692"/>
      <w:r w:rsidRPr="00132A3E">
        <w:rPr>
          <w:rFonts w:ascii="Sakkal Majalla" w:hAnsi="Sakkal Majalla" w:cs="Sakkal Majalla"/>
          <w:b/>
          <w:bCs/>
          <w:color w:val="000000" w:themeColor="text1"/>
          <w:sz w:val="28"/>
          <w:szCs w:val="28"/>
          <w:rtl/>
        </w:rPr>
        <w:lastRenderedPageBreak/>
        <w:t>المقدمة</w:t>
      </w:r>
      <w:bookmarkEnd w:id="9"/>
    </w:p>
    <w:p w14:paraId="47423262" w14:textId="77777777" w:rsidR="005618CE" w:rsidRDefault="005618CE" w:rsidP="005618CE">
      <w:pPr>
        <w:spacing w:line="360" w:lineRule="auto"/>
        <w:ind w:firstLine="610"/>
        <w:jc w:val="both"/>
        <w:rPr>
          <w:rFonts w:ascii="Sakkal Majalla" w:hAnsi="Sakkal Majalla" w:cs="Sakkal Majalla"/>
          <w:sz w:val="28"/>
          <w:szCs w:val="28"/>
          <w:rtl/>
        </w:rPr>
      </w:pPr>
      <w:r w:rsidRPr="00C74AF5">
        <w:rPr>
          <w:rFonts w:ascii="Sakkal Majalla" w:hAnsi="Sakkal Majalla" w:cs="Sakkal Majalla"/>
          <w:sz w:val="28"/>
          <w:szCs w:val="28"/>
          <w:rtl/>
        </w:rPr>
        <w:t>تشهد الشركات اللوجستية في العصر الحديث تحديات متزايدة تتمثل في التعقيدات التشغيلية وتنوع المخاطر المرتبطة بسلسلة الإمداد والنقل. وتعتبر المخاطر التشغيلية أحد أبرز العوامل التي تؤثر على كفاءة الأداء واستمرارية الأعمال في هذا القطاع، حيث تشمل هذه المخاطر مجموعة واسعة من التحديات، مثل الأعطال التقنية، تأخيرات النقل، أخطاء التخزين، وكذلك المخاطر البيئية والصحية المرتبطة بعمليات النقل للبضائع الخطرة كالمنتجات البترولية. وفي ظل هذه البيئة المعقدة، أصبحت الحاجة إلى أدوات متقدمة لتحليل البيانات والتنبؤ بالمخاطر أمرًا حيويًا لضمان تحسين الأداء والحد من الخسائر المحتملة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2347826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Ala2513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26C6D">
            <w:rPr>
              <w:rFonts w:ascii="Sakkal Majalla" w:hAnsi="Sakkal Majalla" w:cs="Sakkal Majalla" w:hint="cs"/>
              <w:noProof/>
              <w:sz w:val="28"/>
              <w:szCs w:val="28"/>
              <w:rtl/>
              <w:lang w:bidi="ar-EG"/>
            </w:rPr>
            <w:t>(</w:t>
          </w:r>
          <w:r w:rsidRPr="00E26C6D">
            <w:rPr>
              <w:rFonts w:ascii="Sakkal Majalla" w:hAnsi="Sakkal Majalla" w:cs="Sakkal Majalla" w:hint="cs"/>
              <w:noProof/>
              <w:sz w:val="28"/>
              <w:szCs w:val="28"/>
              <w:lang w:bidi="ar-EG"/>
            </w:rPr>
            <w:t>Aladaileh</w:t>
          </w:r>
          <w:r w:rsidRPr="00E26C6D">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74AF5">
        <w:rPr>
          <w:rFonts w:ascii="Sakkal Majalla" w:hAnsi="Sakkal Majalla" w:cs="Sakkal Majalla"/>
          <w:sz w:val="28"/>
          <w:szCs w:val="28"/>
        </w:rPr>
        <w:t>.</w:t>
      </w:r>
    </w:p>
    <w:p w14:paraId="5193B3BD" w14:textId="77777777" w:rsidR="005618CE" w:rsidRPr="00C74AF5" w:rsidRDefault="005618CE" w:rsidP="005618CE">
      <w:pPr>
        <w:spacing w:line="360" w:lineRule="auto"/>
        <w:ind w:firstLine="610"/>
        <w:jc w:val="both"/>
        <w:rPr>
          <w:rFonts w:ascii="Sakkal Majalla" w:hAnsi="Sakkal Majalla" w:cs="Sakkal Majalla"/>
          <w:sz w:val="28"/>
          <w:szCs w:val="28"/>
          <w:rtl/>
        </w:rPr>
      </w:pPr>
      <w:r w:rsidRPr="00C74AF5">
        <w:rPr>
          <w:rFonts w:ascii="Sakkal Majalla" w:hAnsi="Sakkal Majalla" w:cs="Sakkal Majalla"/>
          <w:sz w:val="28"/>
          <w:szCs w:val="28"/>
          <w:rtl/>
        </w:rPr>
        <w:t>يأتي الذكاء الاصطناعي كأحد أهم الأدوات التكنولوجية الحديثة التي يمكن أن تلعب دورًا محوريًا في إدارة المخاطر التشغيلية في الشركات اللوجستية. يعتمد الذكاء الاصطناعي على تقنيات متقدمة مثل التعلم الآلي، التحليل التنبؤي، الشبكات العصبية الاصطناعية، وتحليل البيانات الكبيرة، والتي تتيح إمكانية التنبؤ بالأحداث المحتملة قبل وقوعها، وتقديم حلول استباقية لإدارة المخاطر. وتعتبر هذه الإمكانيات بمثابة تحول جذري في أساليب الإدارة التقليدية، حيث تساعد الشركات على التحرك من النهج التفاعلي إلى نهج استباقي قائم على التوقع والتحليل الذكي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8713503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26C6D">
            <w:rPr>
              <w:rFonts w:ascii="Sakkal Majalla" w:hAnsi="Sakkal Majalla" w:cs="Sakkal Majalla" w:hint="cs"/>
              <w:noProof/>
              <w:sz w:val="28"/>
              <w:szCs w:val="28"/>
              <w:rtl/>
              <w:lang w:bidi="ar-EG"/>
            </w:rPr>
            <w:t>(</w:t>
          </w:r>
          <w:r w:rsidRPr="00E26C6D">
            <w:rPr>
              <w:rFonts w:ascii="Sakkal Majalla" w:hAnsi="Sakkal Majalla" w:cs="Sakkal Majalla" w:hint="cs"/>
              <w:noProof/>
              <w:sz w:val="28"/>
              <w:szCs w:val="28"/>
              <w:lang w:bidi="ar-EG"/>
            </w:rPr>
            <w:t>Arowosegbe</w:t>
          </w:r>
          <w:r w:rsidRPr="00E26C6D">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74AF5">
        <w:rPr>
          <w:rFonts w:ascii="Sakkal Majalla" w:hAnsi="Sakkal Majalla" w:cs="Sakkal Majalla"/>
          <w:sz w:val="28"/>
          <w:szCs w:val="28"/>
        </w:rPr>
        <w:t>.</w:t>
      </w:r>
    </w:p>
    <w:p w14:paraId="2A634735" w14:textId="77777777" w:rsidR="005618CE" w:rsidRPr="00C74AF5" w:rsidRDefault="005618CE" w:rsidP="005618CE">
      <w:pPr>
        <w:spacing w:line="360" w:lineRule="auto"/>
        <w:ind w:firstLine="610"/>
        <w:jc w:val="both"/>
        <w:rPr>
          <w:rFonts w:ascii="Sakkal Majalla" w:hAnsi="Sakkal Majalla" w:cs="Sakkal Majalla"/>
          <w:sz w:val="28"/>
          <w:szCs w:val="28"/>
          <w:rtl/>
        </w:rPr>
      </w:pPr>
      <w:r w:rsidRPr="00C74AF5">
        <w:rPr>
          <w:rFonts w:ascii="Sakkal Majalla" w:hAnsi="Sakkal Majalla" w:cs="Sakkal Majalla"/>
          <w:sz w:val="28"/>
          <w:szCs w:val="28"/>
          <w:rtl/>
        </w:rPr>
        <w:t>تتمثل أهمية هذه الدراسة في تسليط الضوء على الدور التطبيقي للذكاء الاصطناعي في توقع المخاطر التشغيلية من خلال دراسة حالة حقيقية على شركة الدريس للخدمات البترولية والنقليات، وهي من الشركات الرائدة في قطاع الخدمات اللوجستية والنقل البترولي بالمملكة العربية السعودية. حيث تعتمد الشركة على أسطول متنوع من وسائل النقل ومجموعة من العمليات المعقدة التي تتطلب إدارة دقيقة للمخاطر التشغيلية، بما في ذلك التأكد من سلامة النقل، الالتزام باللوائح البيئية والصحية، وضمان استمرارية الخدمات المقدمة للعملاء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197121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Loz24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26C6D">
            <w:rPr>
              <w:rFonts w:ascii="Sakkal Majalla" w:hAnsi="Sakkal Majalla" w:cs="Sakkal Majalla" w:hint="cs"/>
              <w:noProof/>
              <w:sz w:val="28"/>
              <w:szCs w:val="28"/>
              <w:rtl/>
              <w:lang w:bidi="ar-EG"/>
            </w:rPr>
            <w:t>(</w:t>
          </w:r>
          <w:r w:rsidRPr="00E26C6D">
            <w:rPr>
              <w:rFonts w:ascii="Sakkal Majalla" w:hAnsi="Sakkal Majalla" w:cs="Sakkal Majalla" w:hint="cs"/>
              <w:noProof/>
              <w:sz w:val="28"/>
              <w:szCs w:val="28"/>
              <w:lang w:bidi="ar-EG"/>
            </w:rPr>
            <w:t>Lozano</w:t>
          </w:r>
          <w:r w:rsidRPr="00E26C6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74AF5">
        <w:rPr>
          <w:rFonts w:ascii="Sakkal Majalla" w:hAnsi="Sakkal Majalla" w:cs="Sakkal Majalla"/>
          <w:sz w:val="28"/>
          <w:szCs w:val="28"/>
        </w:rPr>
        <w:t>.</w:t>
      </w:r>
    </w:p>
    <w:p w14:paraId="3DAF8529" w14:textId="77777777" w:rsidR="005618CE" w:rsidRPr="00C74AF5" w:rsidRDefault="005618CE" w:rsidP="005618CE">
      <w:pPr>
        <w:spacing w:line="360" w:lineRule="auto"/>
        <w:ind w:firstLine="610"/>
        <w:jc w:val="both"/>
        <w:rPr>
          <w:rFonts w:ascii="Sakkal Majalla" w:hAnsi="Sakkal Majalla" w:cs="Sakkal Majalla"/>
          <w:sz w:val="28"/>
          <w:szCs w:val="28"/>
          <w:rtl/>
        </w:rPr>
      </w:pPr>
      <w:r w:rsidRPr="00C74AF5">
        <w:rPr>
          <w:rFonts w:ascii="Sakkal Majalla" w:hAnsi="Sakkal Majalla" w:cs="Sakkal Majalla"/>
          <w:sz w:val="28"/>
          <w:szCs w:val="28"/>
          <w:rtl/>
        </w:rPr>
        <w:t>تهدف هذه الدراسة إلى استكشاف مدى فعالية تطبيقات الذكاء الاصطناعي في التنبؤ بالمخاطر التشغيلية، وتحليل أثرها على اتخاذ القرارات الاستراتيجية والتشغيلية داخل الشركة. كما تسعى إلى تقديم إطار منهجي يمكن استخدامه كأساس لتطوير استراتيجيات إدارة المخاطر في الشركات اللوجستية الأخرى، مستندًا إلى تحليل البيانات العملية، واستخدام تقنيات الذكاء الاصطناعي الحديثة لتوفير رؤية واضحة ودقيقة حول المخاطر المحتملة وطرق الحد منها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9983283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Amb22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26C6D">
            <w:rPr>
              <w:rFonts w:ascii="Sakkal Majalla" w:hAnsi="Sakkal Majalla" w:cs="Sakkal Majalla" w:hint="cs"/>
              <w:noProof/>
              <w:sz w:val="28"/>
              <w:szCs w:val="28"/>
              <w:rtl/>
              <w:lang w:bidi="ar-EG"/>
            </w:rPr>
            <w:t>(</w:t>
          </w:r>
          <w:r w:rsidRPr="00E26C6D">
            <w:rPr>
              <w:rFonts w:ascii="Sakkal Majalla" w:hAnsi="Sakkal Majalla" w:cs="Sakkal Majalla" w:hint="cs"/>
              <w:noProof/>
              <w:sz w:val="28"/>
              <w:szCs w:val="28"/>
              <w:lang w:bidi="ar-EG"/>
            </w:rPr>
            <w:t>Ambrogio</w:t>
          </w:r>
          <w:r w:rsidRPr="00E26C6D">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74AF5">
        <w:rPr>
          <w:rFonts w:ascii="Sakkal Majalla" w:hAnsi="Sakkal Majalla" w:cs="Sakkal Majalla"/>
          <w:sz w:val="28"/>
          <w:szCs w:val="28"/>
        </w:rPr>
        <w:t>.</w:t>
      </w:r>
    </w:p>
    <w:p w14:paraId="1194459F" w14:textId="77777777" w:rsidR="005618CE" w:rsidRPr="00C74AF5" w:rsidRDefault="005618CE" w:rsidP="005618CE">
      <w:pPr>
        <w:spacing w:line="360" w:lineRule="auto"/>
        <w:ind w:firstLine="610"/>
        <w:jc w:val="both"/>
        <w:rPr>
          <w:rFonts w:ascii="Sakkal Majalla" w:hAnsi="Sakkal Majalla" w:cs="Sakkal Majalla"/>
          <w:sz w:val="28"/>
          <w:szCs w:val="28"/>
        </w:rPr>
      </w:pPr>
      <w:r w:rsidRPr="00C74AF5">
        <w:rPr>
          <w:rFonts w:ascii="Sakkal Majalla" w:hAnsi="Sakkal Majalla" w:cs="Sakkal Majalla"/>
          <w:sz w:val="28"/>
          <w:szCs w:val="28"/>
          <w:rtl/>
        </w:rPr>
        <w:lastRenderedPageBreak/>
        <w:t>تتضح الحاجة إلى البحث العلمي المنهجي الذي يجمع بين النظرية والتطبيق، ويركز على الإمكانات الحقيقية للذكاء الاصطناعي في تعزيز قدرة الشركات اللوجستية على التكيف مع المخاطر وتحويلها إلى فرص لتحسين الأداء والكفاءة التشغيلية. ومن هذا المنطلق، تأتي هذه الدراسة لتسهم في إثراء المعرفة الأكاديمية والعملية في مجال إدارة المخاطر التشغيلية باستخدام الذكاء الاصطناعي، بما يدعم تطوير قطاع الخدمات اللوجستية في المملكة العربية السعودية والمنطقة بشكل عام</w:t>
      </w:r>
      <w:r w:rsidRPr="00C74AF5">
        <w:rPr>
          <w:rFonts w:ascii="Sakkal Majalla" w:hAnsi="Sakkal Majalla" w:cs="Sakkal Majalla"/>
          <w:sz w:val="28"/>
          <w:szCs w:val="28"/>
        </w:rPr>
        <w:t>.</w:t>
      </w:r>
    </w:p>
    <w:p w14:paraId="003FA26F" w14:textId="77777777" w:rsidR="005618CE" w:rsidRPr="00D72572" w:rsidRDefault="005618CE" w:rsidP="005618CE">
      <w:pPr>
        <w:rPr>
          <w:rtl/>
        </w:rPr>
      </w:pPr>
    </w:p>
    <w:p w14:paraId="24471C3F" w14:textId="77777777" w:rsidR="005618CE" w:rsidRDefault="005618CE" w:rsidP="005618CE">
      <w:pPr>
        <w:pStyle w:val="Heading1"/>
        <w:spacing w:before="0" w:line="360" w:lineRule="auto"/>
        <w:jc w:val="both"/>
        <w:rPr>
          <w:rFonts w:ascii="Sakkal Majalla" w:hAnsi="Sakkal Majalla" w:cs="Sakkal Majalla"/>
          <w:b/>
          <w:bCs/>
          <w:color w:val="000000"/>
          <w:sz w:val="28"/>
          <w:szCs w:val="28"/>
          <w:rtl/>
        </w:rPr>
      </w:pPr>
      <w:bookmarkStart w:id="10" w:name="_Toc171380653"/>
      <w:bookmarkStart w:id="11" w:name="_Toc175325838"/>
      <w:bookmarkStart w:id="12" w:name="_Toc235180693"/>
      <w:r>
        <w:rPr>
          <w:rFonts w:ascii="Sakkal Majalla" w:hAnsi="Sakkal Majalla" w:cs="Sakkal Majalla"/>
          <w:b/>
          <w:bCs/>
          <w:color w:val="000000"/>
          <w:sz w:val="28"/>
          <w:szCs w:val="28"/>
          <w:rtl/>
        </w:rPr>
        <w:t>مشكلة الدراسة</w:t>
      </w:r>
      <w:bookmarkEnd w:id="10"/>
      <w:bookmarkEnd w:id="11"/>
      <w:bookmarkEnd w:id="12"/>
    </w:p>
    <w:p w14:paraId="57135EE6" w14:textId="77777777" w:rsidR="005618CE" w:rsidRDefault="005618CE" w:rsidP="005618CE">
      <w:pPr>
        <w:spacing w:after="0" w:line="360" w:lineRule="auto"/>
        <w:ind w:firstLine="610"/>
        <w:jc w:val="both"/>
        <w:rPr>
          <w:rFonts w:ascii="Sakkal Majalla" w:hAnsi="Sakkal Majalla" w:cs="Sakkal Majalla"/>
          <w:sz w:val="28"/>
          <w:szCs w:val="28"/>
          <w:rtl/>
        </w:rPr>
      </w:pPr>
      <w:bookmarkStart w:id="13" w:name="_Toc172397777"/>
      <w:bookmarkStart w:id="14" w:name="_Toc172746090"/>
      <w:bookmarkStart w:id="15" w:name="_Toc179741528"/>
      <w:bookmarkStart w:id="16" w:name="_Toc235180694"/>
      <w:r w:rsidRPr="00C74AF5">
        <w:rPr>
          <w:rFonts w:ascii="Sakkal Majalla" w:hAnsi="Sakkal Majalla" w:cs="Sakkal Majalla"/>
          <w:sz w:val="28"/>
          <w:szCs w:val="28"/>
          <w:rtl/>
        </w:rPr>
        <w:t>تواجه الشركات اللوجستية تحديات كبيرة في إدارة المخاطر التشغيلية نتيجة التعقيد المتزايد لسلسلة الإمداد والنقل، وخاصة في قطاع الخدمات البترولية حيث تتداخل المخاطر التشغيلية مع مخاطر بيئية وصحية وأمنية واقتصادية. وتُعد شركة الدريس للخدمات البترولية والنقليات نموذجًا واضحًا لهذه التحديات، إذ تعتمد على أسطول متنوع من المركبات ومعدات متخصصة لنقل وتوزيع المنتجات البترولية، الأمر الذي يجعل العمليات التشغيلية عرضة لعدد من المخاطر غير المتوقعة مثل الأعطال الفنية، تأخيرات النقل، الحوادث، وتقلبات الطلب، بالإضافة إلى المخاطر البيئية المرتبطة بتسرب المواد البترولية أو سوء التخزين والنقل</w:t>
      </w:r>
      <w:r w:rsidRPr="00C74AF5">
        <w:rPr>
          <w:rFonts w:ascii="Sakkal Majalla" w:hAnsi="Sakkal Majalla" w:cs="Sakkal Majalla"/>
          <w:sz w:val="28"/>
          <w:szCs w:val="28"/>
        </w:rPr>
        <w:t>.</w:t>
      </w:r>
    </w:p>
    <w:p w14:paraId="1D2C86C2" w14:textId="77777777" w:rsidR="005618CE" w:rsidRPr="00C74AF5" w:rsidRDefault="005618CE" w:rsidP="005618CE">
      <w:pPr>
        <w:spacing w:after="0" w:line="360" w:lineRule="auto"/>
        <w:ind w:firstLine="610"/>
        <w:jc w:val="both"/>
        <w:rPr>
          <w:rFonts w:ascii="Sakkal Majalla" w:hAnsi="Sakkal Majalla" w:cs="Sakkal Majalla"/>
          <w:sz w:val="28"/>
          <w:szCs w:val="28"/>
        </w:rPr>
      </w:pPr>
      <w:r w:rsidRPr="00C74AF5">
        <w:rPr>
          <w:rFonts w:ascii="Sakkal Majalla" w:hAnsi="Sakkal Majalla" w:cs="Sakkal Majalla"/>
          <w:sz w:val="28"/>
          <w:szCs w:val="28"/>
          <w:rtl/>
        </w:rPr>
        <w:t>إن الاعتماد التقليدي على الأساليب الإدارية القديمة والتقديرات البشرية وحدها في توقع المخاطر التشغيلية يجعل الشركات أقل قدرة على الاستجابة السريعة والفعّالة للأحداث الطارئة، مما يؤدي إلى خسائر مالية كبيرة، تراجع مستوى رضا العملاء، انخفاض الكفاءة التشغيلية، وزيادة احتمالية وقوع حوادث تؤثر على السلامة العامة. علاوة على ذلك، فإن غياب نظام متكامل لتوقع المخاطر يقلل من قدرة الإدارة على التخطيط الاستراتيجي وتحسين تخصيص الموارد، ويحد من الاستفادة من التقنيات الحديثة في تعزيز عمليات الرقابة والتنبؤ المبكر بالمشكلات</w:t>
      </w:r>
      <w:r w:rsidRPr="00C74AF5">
        <w:rPr>
          <w:rFonts w:ascii="Sakkal Majalla" w:hAnsi="Sakkal Majalla" w:cs="Sakkal Majalla"/>
          <w:sz w:val="28"/>
          <w:szCs w:val="28"/>
        </w:rPr>
        <w:t>.</w:t>
      </w:r>
    </w:p>
    <w:p w14:paraId="503A74DA" w14:textId="77777777" w:rsidR="005618CE" w:rsidRPr="00C74AF5" w:rsidRDefault="005618CE" w:rsidP="005618CE">
      <w:pPr>
        <w:spacing w:after="0" w:line="360" w:lineRule="auto"/>
        <w:jc w:val="both"/>
        <w:rPr>
          <w:rFonts w:ascii="Sakkal Majalla" w:hAnsi="Sakkal Majalla" w:cs="Sakkal Majalla"/>
          <w:sz w:val="28"/>
          <w:szCs w:val="28"/>
        </w:rPr>
      </w:pPr>
      <w:r w:rsidRPr="00C74AF5">
        <w:rPr>
          <w:rFonts w:ascii="Sakkal Majalla" w:hAnsi="Sakkal Majalla" w:cs="Sakkal Majalla"/>
          <w:sz w:val="28"/>
          <w:szCs w:val="28"/>
          <w:rtl/>
        </w:rPr>
        <w:t>المشاكل المترتبة على هذه المشكلة الرئيسية تتجلى في عدة محاور</w:t>
      </w:r>
      <w:r w:rsidRPr="00C74AF5">
        <w:rPr>
          <w:rFonts w:ascii="Sakkal Majalla" w:hAnsi="Sakkal Majalla" w:cs="Sakkal Majalla"/>
          <w:sz w:val="28"/>
          <w:szCs w:val="28"/>
        </w:rPr>
        <w:t>:</w:t>
      </w:r>
    </w:p>
    <w:p w14:paraId="6DA1A7C2" w14:textId="77777777" w:rsidR="005618CE" w:rsidRPr="00C74AF5" w:rsidRDefault="005618CE" w:rsidP="005618CE">
      <w:pPr>
        <w:numPr>
          <w:ilvl w:val="0"/>
          <w:numId w:val="18"/>
        </w:numPr>
        <w:spacing w:after="0" w:line="360" w:lineRule="auto"/>
        <w:jc w:val="both"/>
        <w:rPr>
          <w:rFonts w:ascii="Sakkal Majalla" w:hAnsi="Sakkal Majalla" w:cs="Sakkal Majalla"/>
          <w:sz w:val="28"/>
          <w:szCs w:val="28"/>
        </w:rPr>
      </w:pPr>
      <w:r w:rsidRPr="00C74AF5">
        <w:rPr>
          <w:rFonts w:ascii="Sakkal Majalla" w:hAnsi="Sakkal Majalla" w:cs="Sakkal Majalla"/>
          <w:sz w:val="28"/>
          <w:szCs w:val="28"/>
          <w:rtl/>
        </w:rPr>
        <w:t>المخاطر المالية</w:t>
      </w:r>
      <w:r w:rsidRPr="00C74AF5">
        <w:rPr>
          <w:rFonts w:ascii="Sakkal Majalla" w:hAnsi="Sakkal Majalla" w:cs="Sakkal Majalla" w:hint="cs"/>
          <w:sz w:val="28"/>
          <w:szCs w:val="28"/>
          <w:rtl/>
        </w:rPr>
        <w:t>؛</w:t>
      </w:r>
      <w:r w:rsidRPr="00C74AF5">
        <w:rPr>
          <w:rFonts w:ascii="Sakkal Majalla" w:hAnsi="Sakkal Majalla" w:cs="Sakkal Majalla"/>
          <w:sz w:val="28"/>
          <w:szCs w:val="28"/>
        </w:rPr>
        <w:t xml:space="preserve"> </w:t>
      </w:r>
      <w:r w:rsidRPr="00C74AF5">
        <w:rPr>
          <w:rFonts w:ascii="Sakkal Majalla" w:hAnsi="Sakkal Majalla" w:cs="Sakkal Majalla"/>
          <w:sz w:val="28"/>
          <w:szCs w:val="28"/>
          <w:rtl/>
        </w:rPr>
        <w:t>فقدان الموارد نتيجة توقف العمليات أو الأعطال غير المتوقعة</w:t>
      </w:r>
      <w:r w:rsidRPr="00C74AF5">
        <w:rPr>
          <w:rFonts w:ascii="Sakkal Majalla" w:hAnsi="Sakkal Majalla" w:cs="Sakkal Majalla"/>
          <w:sz w:val="28"/>
          <w:szCs w:val="28"/>
        </w:rPr>
        <w:t>.</w:t>
      </w:r>
    </w:p>
    <w:p w14:paraId="6DADB223" w14:textId="77777777" w:rsidR="005618CE" w:rsidRPr="00C74AF5" w:rsidRDefault="005618CE" w:rsidP="005618CE">
      <w:pPr>
        <w:numPr>
          <w:ilvl w:val="0"/>
          <w:numId w:val="18"/>
        </w:numPr>
        <w:spacing w:after="0" w:line="360" w:lineRule="auto"/>
        <w:jc w:val="both"/>
        <w:rPr>
          <w:rFonts w:ascii="Sakkal Majalla" w:hAnsi="Sakkal Majalla" w:cs="Sakkal Majalla"/>
          <w:sz w:val="28"/>
          <w:szCs w:val="28"/>
        </w:rPr>
      </w:pPr>
      <w:r w:rsidRPr="00C74AF5">
        <w:rPr>
          <w:rFonts w:ascii="Sakkal Majalla" w:hAnsi="Sakkal Majalla" w:cs="Sakkal Majalla"/>
          <w:sz w:val="28"/>
          <w:szCs w:val="28"/>
          <w:rtl/>
        </w:rPr>
        <w:t>المخاطر التشغيلية</w:t>
      </w:r>
      <w:r w:rsidRPr="00C74AF5">
        <w:rPr>
          <w:rFonts w:ascii="Sakkal Majalla" w:hAnsi="Sakkal Majalla" w:cs="Sakkal Majalla" w:hint="cs"/>
          <w:sz w:val="28"/>
          <w:szCs w:val="28"/>
          <w:rtl/>
        </w:rPr>
        <w:t>؛</w:t>
      </w:r>
      <w:r w:rsidRPr="00C74AF5">
        <w:rPr>
          <w:rFonts w:ascii="Sakkal Majalla" w:hAnsi="Sakkal Majalla" w:cs="Sakkal Majalla"/>
          <w:sz w:val="28"/>
          <w:szCs w:val="28"/>
        </w:rPr>
        <w:t xml:space="preserve"> </w:t>
      </w:r>
      <w:r w:rsidRPr="00C74AF5">
        <w:rPr>
          <w:rFonts w:ascii="Sakkal Majalla" w:hAnsi="Sakkal Majalla" w:cs="Sakkal Majalla"/>
          <w:sz w:val="28"/>
          <w:szCs w:val="28"/>
          <w:rtl/>
        </w:rPr>
        <w:t>انخفاض الكفاءة نتيجة سوء التخطيط والتأخير في نقل البضائع</w:t>
      </w:r>
      <w:r w:rsidRPr="00C74AF5">
        <w:rPr>
          <w:rFonts w:ascii="Sakkal Majalla" w:hAnsi="Sakkal Majalla" w:cs="Sakkal Majalla"/>
          <w:sz w:val="28"/>
          <w:szCs w:val="28"/>
        </w:rPr>
        <w:t>.</w:t>
      </w:r>
    </w:p>
    <w:p w14:paraId="3B97E1E0" w14:textId="77777777" w:rsidR="005618CE" w:rsidRPr="00C74AF5" w:rsidRDefault="005618CE" w:rsidP="005618CE">
      <w:pPr>
        <w:numPr>
          <w:ilvl w:val="0"/>
          <w:numId w:val="18"/>
        </w:numPr>
        <w:spacing w:after="0" w:line="360" w:lineRule="auto"/>
        <w:jc w:val="both"/>
        <w:rPr>
          <w:rFonts w:ascii="Sakkal Majalla" w:hAnsi="Sakkal Majalla" w:cs="Sakkal Majalla"/>
          <w:sz w:val="28"/>
          <w:szCs w:val="28"/>
        </w:rPr>
      </w:pPr>
      <w:r w:rsidRPr="00C74AF5">
        <w:rPr>
          <w:rFonts w:ascii="Sakkal Majalla" w:hAnsi="Sakkal Majalla" w:cs="Sakkal Majalla"/>
          <w:sz w:val="28"/>
          <w:szCs w:val="28"/>
          <w:rtl/>
        </w:rPr>
        <w:t>المخاطر البيئية والصحية</w:t>
      </w:r>
      <w:r w:rsidRPr="00C74AF5">
        <w:rPr>
          <w:rFonts w:ascii="Sakkal Majalla" w:hAnsi="Sakkal Majalla" w:cs="Sakkal Majalla" w:hint="cs"/>
          <w:sz w:val="28"/>
          <w:szCs w:val="28"/>
          <w:rtl/>
        </w:rPr>
        <w:t>؛</w:t>
      </w:r>
      <w:r w:rsidRPr="00C74AF5">
        <w:rPr>
          <w:rFonts w:ascii="Sakkal Majalla" w:hAnsi="Sakkal Majalla" w:cs="Sakkal Majalla"/>
          <w:sz w:val="28"/>
          <w:szCs w:val="28"/>
        </w:rPr>
        <w:t xml:space="preserve"> </w:t>
      </w:r>
      <w:r w:rsidRPr="00C74AF5">
        <w:rPr>
          <w:rFonts w:ascii="Sakkal Majalla" w:hAnsi="Sakkal Majalla" w:cs="Sakkal Majalla"/>
          <w:sz w:val="28"/>
          <w:szCs w:val="28"/>
          <w:rtl/>
        </w:rPr>
        <w:t>احتمال وقوع حوادث أو تسربات للمواد البترولية تؤثر على البيئة وسلامة الموظفين</w:t>
      </w:r>
      <w:r w:rsidRPr="00C74AF5">
        <w:rPr>
          <w:rFonts w:ascii="Sakkal Majalla" w:hAnsi="Sakkal Majalla" w:cs="Sakkal Majalla"/>
          <w:sz w:val="28"/>
          <w:szCs w:val="28"/>
        </w:rPr>
        <w:t>.</w:t>
      </w:r>
    </w:p>
    <w:p w14:paraId="4CC11D46" w14:textId="77777777" w:rsidR="005618CE" w:rsidRPr="00C74AF5" w:rsidRDefault="005618CE" w:rsidP="005618CE">
      <w:pPr>
        <w:numPr>
          <w:ilvl w:val="0"/>
          <w:numId w:val="18"/>
        </w:numPr>
        <w:spacing w:after="0" w:line="360" w:lineRule="auto"/>
        <w:jc w:val="both"/>
        <w:rPr>
          <w:rFonts w:ascii="Sakkal Majalla" w:hAnsi="Sakkal Majalla" w:cs="Sakkal Majalla"/>
          <w:sz w:val="28"/>
          <w:szCs w:val="28"/>
        </w:rPr>
      </w:pPr>
      <w:r w:rsidRPr="00C74AF5">
        <w:rPr>
          <w:rFonts w:ascii="Sakkal Majalla" w:hAnsi="Sakkal Majalla" w:cs="Sakkal Majalla"/>
          <w:sz w:val="28"/>
          <w:szCs w:val="28"/>
          <w:rtl/>
        </w:rPr>
        <w:lastRenderedPageBreak/>
        <w:t>المخاطر التنظيمية والاستراتيجية</w:t>
      </w:r>
      <w:r w:rsidRPr="00C74AF5">
        <w:rPr>
          <w:rFonts w:ascii="Sakkal Majalla" w:hAnsi="Sakkal Majalla" w:cs="Sakkal Majalla" w:hint="cs"/>
          <w:sz w:val="28"/>
          <w:szCs w:val="28"/>
          <w:rtl/>
        </w:rPr>
        <w:t>؛</w:t>
      </w:r>
      <w:r w:rsidRPr="00C74AF5">
        <w:rPr>
          <w:rFonts w:ascii="Sakkal Majalla" w:hAnsi="Sakkal Majalla" w:cs="Sakkal Majalla"/>
          <w:sz w:val="28"/>
          <w:szCs w:val="28"/>
        </w:rPr>
        <w:t xml:space="preserve"> </w:t>
      </w:r>
      <w:r w:rsidRPr="00C74AF5">
        <w:rPr>
          <w:rFonts w:ascii="Sakkal Majalla" w:hAnsi="Sakkal Majalla" w:cs="Sakkal Majalla"/>
          <w:sz w:val="28"/>
          <w:szCs w:val="28"/>
          <w:rtl/>
        </w:rPr>
        <w:t>ضعف القدرة على اتخاذ قرارات استراتيجية مدروسة، مما يؤدي إلى نقص التنافسية في السوق</w:t>
      </w:r>
      <w:r w:rsidRPr="00C74AF5">
        <w:rPr>
          <w:rFonts w:ascii="Sakkal Majalla" w:hAnsi="Sakkal Majalla" w:cs="Sakkal Majalla"/>
          <w:sz w:val="28"/>
          <w:szCs w:val="28"/>
        </w:rPr>
        <w:t>.</w:t>
      </w:r>
    </w:p>
    <w:p w14:paraId="278CEA89" w14:textId="77777777" w:rsidR="005618CE" w:rsidRPr="00C74AF5" w:rsidRDefault="005618CE" w:rsidP="005618CE">
      <w:pPr>
        <w:numPr>
          <w:ilvl w:val="0"/>
          <w:numId w:val="18"/>
        </w:numPr>
        <w:spacing w:after="0" w:line="360" w:lineRule="auto"/>
        <w:jc w:val="both"/>
        <w:rPr>
          <w:rFonts w:ascii="Sakkal Majalla" w:hAnsi="Sakkal Majalla" w:cs="Sakkal Majalla"/>
          <w:sz w:val="28"/>
          <w:szCs w:val="28"/>
        </w:rPr>
      </w:pPr>
      <w:r w:rsidRPr="00C74AF5">
        <w:rPr>
          <w:rFonts w:ascii="Sakkal Majalla" w:hAnsi="Sakkal Majalla" w:cs="Sakkal Majalla"/>
          <w:sz w:val="28"/>
          <w:szCs w:val="28"/>
          <w:rtl/>
        </w:rPr>
        <w:t>المخاطر المتعلقة بالسمعة</w:t>
      </w:r>
      <w:r w:rsidRPr="00C74AF5">
        <w:rPr>
          <w:rFonts w:ascii="Sakkal Majalla" w:hAnsi="Sakkal Majalla" w:cs="Sakkal Majalla" w:hint="cs"/>
          <w:sz w:val="28"/>
          <w:szCs w:val="28"/>
          <w:rtl/>
        </w:rPr>
        <w:t>؛</w:t>
      </w:r>
      <w:r w:rsidRPr="00C74AF5">
        <w:rPr>
          <w:rFonts w:ascii="Sakkal Majalla" w:hAnsi="Sakkal Majalla" w:cs="Sakkal Majalla"/>
          <w:sz w:val="28"/>
          <w:szCs w:val="28"/>
        </w:rPr>
        <w:t xml:space="preserve"> </w:t>
      </w:r>
      <w:r w:rsidRPr="00C74AF5">
        <w:rPr>
          <w:rFonts w:ascii="Sakkal Majalla" w:hAnsi="Sakkal Majalla" w:cs="Sakkal Majalla"/>
          <w:sz w:val="28"/>
          <w:szCs w:val="28"/>
          <w:rtl/>
        </w:rPr>
        <w:t>تراجع الثقة لدى العملاء والشركاء نتيجة عدم قدرة الشركة على ضمان جودة واستمرارية الخدمات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1357636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Zoh23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26C6D">
            <w:rPr>
              <w:rFonts w:ascii="Sakkal Majalla" w:hAnsi="Sakkal Majalla" w:cs="Sakkal Majalla" w:hint="cs"/>
              <w:noProof/>
              <w:sz w:val="28"/>
              <w:szCs w:val="28"/>
              <w:rtl/>
              <w:lang w:bidi="ar-EG"/>
            </w:rPr>
            <w:t>(</w:t>
          </w:r>
          <w:r w:rsidRPr="00E26C6D">
            <w:rPr>
              <w:rFonts w:ascii="Sakkal Majalla" w:hAnsi="Sakkal Majalla" w:cs="Sakkal Majalla" w:hint="cs"/>
              <w:noProof/>
              <w:sz w:val="28"/>
              <w:szCs w:val="28"/>
              <w:lang w:bidi="ar-EG"/>
            </w:rPr>
            <w:t>Zohari</w:t>
          </w:r>
          <w:r w:rsidRPr="00E26C6D">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74AF5">
        <w:rPr>
          <w:rFonts w:ascii="Sakkal Majalla" w:hAnsi="Sakkal Majalla" w:cs="Sakkal Majalla"/>
          <w:sz w:val="28"/>
          <w:szCs w:val="28"/>
        </w:rPr>
        <w:t>.</w:t>
      </w:r>
    </w:p>
    <w:p w14:paraId="640E5705" w14:textId="77777777" w:rsidR="005618CE" w:rsidRDefault="005618CE" w:rsidP="005618CE">
      <w:pPr>
        <w:spacing w:after="0" w:line="360" w:lineRule="auto"/>
        <w:jc w:val="both"/>
        <w:rPr>
          <w:rFonts w:ascii="Sakkal Majalla" w:hAnsi="Sakkal Majalla" w:cs="Sakkal Majalla"/>
          <w:b/>
          <w:bCs/>
          <w:sz w:val="28"/>
          <w:szCs w:val="28"/>
          <w:rtl/>
        </w:rPr>
      </w:pPr>
      <w:r w:rsidRPr="00C74AF5">
        <w:rPr>
          <w:rFonts w:ascii="Sakkal Majalla" w:hAnsi="Sakkal Majalla" w:cs="Sakkal Majalla"/>
          <w:sz w:val="28"/>
          <w:szCs w:val="28"/>
          <w:rtl/>
        </w:rPr>
        <w:t>بناءً على هذه المشكلة الأساسية، يظهر السؤال الرئيسي للدراسة بوضوح، وهو</w:t>
      </w:r>
      <w:r w:rsidRPr="00C74AF5">
        <w:rPr>
          <w:rFonts w:ascii="Sakkal Majalla" w:hAnsi="Sakkal Majalla" w:cs="Sakkal Majalla"/>
          <w:sz w:val="28"/>
          <w:szCs w:val="28"/>
        </w:rPr>
        <w:t>:</w:t>
      </w:r>
      <w:r>
        <w:rPr>
          <w:rFonts w:ascii="Sakkal Majalla" w:hAnsi="Sakkal Majalla" w:cs="Sakkal Majalla" w:hint="cs"/>
          <w:sz w:val="28"/>
          <w:szCs w:val="28"/>
          <w:rtl/>
        </w:rPr>
        <w:t xml:space="preserve"> </w:t>
      </w:r>
      <w:r w:rsidRPr="00C74AF5">
        <w:rPr>
          <w:rFonts w:ascii="Sakkal Majalla" w:hAnsi="Sakkal Majalla" w:cs="Sakkal Majalla"/>
          <w:b/>
          <w:bCs/>
          <w:sz w:val="28"/>
          <w:szCs w:val="28"/>
          <w:rtl/>
        </w:rPr>
        <w:t>كيف يمكن للذكاء الاصطناعي أن يساهم في توقع المخاطر التشغيلية وتحسين إدارة العمليات في الشركات اللوجستية، مع التركيز على تجربة شركة الدريس للخدمات البترولية والنقليات؟</w:t>
      </w:r>
    </w:p>
    <w:p w14:paraId="152D3F13" w14:textId="77777777" w:rsidR="005618CE" w:rsidRPr="00C74AF5" w:rsidRDefault="005618CE" w:rsidP="005618CE">
      <w:pPr>
        <w:spacing w:after="0" w:line="360" w:lineRule="auto"/>
        <w:jc w:val="both"/>
        <w:rPr>
          <w:rFonts w:ascii="Sakkal Majalla" w:hAnsi="Sakkal Majalla" w:cs="Sakkal Majalla"/>
          <w:sz w:val="28"/>
          <w:szCs w:val="28"/>
        </w:rPr>
      </w:pPr>
    </w:p>
    <w:p w14:paraId="03D970BB" w14:textId="77777777" w:rsidR="005618CE" w:rsidRDefault="005618CE" w:rsidP="005618CE">
      <w:pPr>
        <w:pStyle w:val="Heading2"/>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3"/>
      <w:bookmarkEnd w:id="14"/>
      <w:bookmarkEnd w:id="15"/>
      <w:bookmarkEnd w:id="16"/>
      <w:r w:rsidRPr="00132A3E">
        <w:rPr>
          <w:rFonts w:ascii="Sakkal Majalla" w:hAnsi="Sakkal Majalla" w:cs="Sakkal Majalla"/>
          <w:b/>
          <w:bCs/>
          <w:color w:val="000000" w:themeColor="text1"/>
          <w:sz w:val="28"/>
          <w:szCs w:val="28"/>
          <w:rtl/>
        </w:rPr>
        <w:t xml:space="preserve"> </w:t>
      </w:r>
      <w:bookmarkStart w:id="17" w:name="_Toc172397779"/>
      <w:bookmarkStart w:id="18" w:name="_Toc172746092"/>
      <w:bookmarkStart w:id="19" w:name="_Toc179741530"/>
    </w:p>
    <w:p w14:paraId="47C66B95" w14:textId="77777777" w:rsidR="005618CE" w:rsidRPr="006B7986" w:rsidRDefault="005618CE" w:rsidP="005618CE">
      <w:pPr>
        <w:pStyle w:val="ListParagraph"/>
        <w:numPr>
          <w:ilvl w:val="0"/>
          <w:numId w:val="19"/>
        </w:numPr>
        <w:spacing w:line="360" w:lineRule="auto"/>
        <w:jc w:val="both"/>
        <w:rPr>
          <w:rFonts w:ascii="Sakkal Majalla" w:hAnsi="Sakkal Majalla" w:cs="Sakkal Majalla"/>
          <w:b/>
          <w:bCs/>
          <w:sz w:val="28"/>
          <w:szCs w:val="28"/>
        </w:rPr>
      </w:pPr>
      <w:bookmarkStart w:id="20" w:name="_Toc235180695"/>
      <w:r w:rsidRPr="006B7986">
        <w:rPr>
          <w:rFonts w:ascii="Sakkal Majalla" w:hAnsi="Sakkal Majalla" w:cs="Sakkal Majalla"/>
          <w:b/>
          <w:bCs/>
          <w:sz w:val="28"/>
          <w:szCs w:val="28"/>
          <w:rtl/>
        </w:rPr>
        <w:t>الأهمية العلمية</w:t>
      </w:r>
    </w:p>
    <w:p w14:paraId="221A0F11" w14:textId="77777777" w:rsidR="005618CE" w:rsidRPr="00C74AF5" w:rsidRDefault="005618CE" w:rsidP="005618CE">
      <w:pPr>
        <w:spacing w:line="360" w:lineRule="auto"/>
        <w:jc w:val="both"/>
        <w:rPr>
          <w:rFonts w:ascii="Sakkal Majalla" w:hAnsi="Sakkal Majalla" w:cs="Sakkal Majalla"/>
          <w:sz w:val="28"/>
          <w:szCs w:val="28"/>
        </w:rPr>
      </w:pPr>
      <w:r w:rsidRPr="00C74AF5">
        <w:rPr>
          <w:rFonts w:ascii="Sakkal Majalla" w:hAnsi="Sakkal Majalla" w:cs="Sakkal Majalla"/>
          <w:sz w:val="28"/>
          <w:szCs w:val="28"/>
          <w:rtl/>
        </w:rPr>
        <w:t>تكتسب هذه الدراسة أهميتها العلمية من كونها تسعى إلى سد فجوة معرفية في مجال تطبيقات الذكاء الاصطناعي في إدارة المخاطر التشغيلية داخل قطاع الخدمات اللوجستية، وخاصة في السياق الخاص بالنقل البترولي والخدمات ذات الطبيعة الحساسة. إذ أن معظم الدراسات السابقة ركزت على المخاطر التشغيلية بشكل عام أو على التطبيقات التقليدية لإدارة المخاطر دون دمج أدوات الذكاء الاصطناعي بشكل منهجي، مما أدى إلى محدودية الفهم العلمي لكيفية استخدام هذه التقنيات في التنبؤ بالمشكلات التشغيلية وتخفيف آثارها. كما تقدم الدراسة إطارًا تحليليًا يربط بين مفاهيم الذكاء الاصطناعي، مثل التعلم الآلي والتحليل التنبؤي، وبين ممارسات إدارة المخاطر، ما يسهم في تطوير المعرفة النظرية في هذا المجال، ويوفر قاعدة منهجية يمكن الاستناد إليها في دراسات مستقبلية تهدف إلى تحسين كفاءة عمليات النقل والخدمات اللوجستية وتقليل المخاطر المرتبطة بها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5574104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Jar251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26C6D">
            <w:rPr>
              <w:rFonts w:ascii="Sakkal Majalla" w:hAnsi="Sakkal Majalla" w:cs="Sakkal Majalla" w:hint="cs"/>
              <w:noProof/>
              <w:sz w:val="28"/>
              <w:szCs w:val="28"/>
              <w:rtl/>
              <w:lang w:bidi="ar-EG"/>
            </w:rPr>
            <w:t>(</w:t>
          </w:r>
          <w:r w:rsidRPr="00E26C6D">
            <w:rPr>
              <w:rFonts w:ascii="Sakkal Majalla" w:hAnsi="Sakkal Majalla" w:cs="Sakkal Majalla" w:hint="cs"/>
              <w:noProof/>
              <w:sz w:val="28"/>
              <w:szCs w:val="28"/>
              <w:lang w:bidi="ar-EG"/>
            </w:rPr>
            <w:t>Jarašūnienė</w:t>
          </w:r>
          <w:r w:rsidRPr="00E26C6D">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74AF5">
        <w:rPr>
          <w:rFonts w:ascii="Sakkal Majalla" w:hAnsi="Sakkal Majalla" w:cs="Sakkal Majalla"/>
          <w:sz w:val="28"/>
          <w:szCs w:val="28"/>
        </w:rPr>
        <w:t>.</w:t>
      </w:r>
    </w:p>
    <w:p w14:paraId="5CC0D425" w14:textId="77777777" w:rsidR="005618CE" w:rsidRPr="006B7986" w:rsidRDefault="005618CE" w:rsidP="005618CE">
      <w:pPr>
        <w:pStyle w:val="ListParagraph"/>
        <w:numPr>
          <w:ilvl w:val="0"/>
          <w:numId w:val="19"/>
        </w:numPr>
        <w:spacing w:line="360" w:lineRule="auto"/>
        <w:jc w:val="both"/>
        <w:rPr>
          <w:rFonts w:ascii="Sakkal Majalla" w:hAnsi="Sakkal Majalla" w:cs="Sakkal Majalla"/>
          <w:b/>
          <w:bCs/>
          <w:sz w:val="28"/>
          <w:szCs w:val="28"/>
        </w:rPr>
      </w:pPr>
      <w:r w:rsidRPr="006B7986">
        <w:rPr>
          <w:rFonts w:ascii="Sakkal Majalla" w:hAnsi="Sakkal Majalla" w:cs="Sakkal Majalla"/>
          <w:b/>
          <w:bCs/>
          <w:sz w:val="28"/>
          <w:szCs w:val="28"/>
          <w:rtl/>
        </w:rPr>
        <w:t xml:space="preserve"> الأهمية العملية</w:t>
      </w:r>
    </w:p>
    <w:p w14:paraId="6C976887" w14:textId="77777777" w:rsidR="005618CE" w:rsidRPr="00C220E5" w:rsidRDefault="005618CE" w:rsidP="005618CE">
      <w:pPr>
        <w:spacing w:line="360" w:lineRule="auto"/>
        <w:jc w:val="both"/>
        <w:rPr>
          <w:rFonts w:ascii="Sakkal Majalla" w:hAnsi="Sakkal Majalla" w:cs="Sakkal Majalla"/>
          <w:sz w:val="28"/>
          <w:szCs w:val="28"/>
        </w:rPr>
      </w:pPr>
      <w:r w:rsidRPr="00C74AF5">
        <w:rPr>
          <w:rFonts w:ascii="Sakkal Majalla" w:hAnsi="Sakkal Majalla" w:cs="Sakkal Majalla"/>
          <w:sz w:val="28"/>
          <w:szCs w:val="28"/>
          <w:rtl/>
        </w:rPr>
        <w:t xml:space="preserve">تتجلى الأهمية العملية لهذه الدراسة في قدرتها على تقديم حلول فعالة ومستندة إلى البيانات لشركات اللوجستيات، بما يسهم في تعزيز كفاءة العمليات التشغيلية وتقليل المخاطر المحتملة. من خلال التركيز على تجربة شركة الدريس للخدمات البترولية </w:t>
      </w:r>
      <w:r w:rsidRPr="00C74AF5">
        <w:rPr>
          <w:rFonts w:ascii="Sakkal Majalla" w:hAnsi="Sakkal Majalla" w:cs="Sakkal Majalla"/>
          <w:sz w:val="28"/>
          <w:szCs w:val="28"/>
          <w:rtl/>
        </w:rPr>
        <w:lastRenderedPageBreak/>
        <w:t>والنقليات، توفر الدراسة رؤى عملية حول كيفية توظيف أدوات الذكاء الاصطناعي في التنبؤ بالمخاطر، مثل الأعطال الفنية، التأخيرات، الحوادث، وتسرب المواد البترولية، مما يمكّن الإدارة من اتخاذ قرارات استباقية واستراتيجيات مرنة لإدارة المخاطر. إضافة إلى ذلك، فإن النتائج المتوقعة من هذه الدراسة تساعد الشركات على تحسين جودة الخدمات المقدمة، الحفاظ على سلامة الموظفين والممتلكات، وخفض التكاليف التشغيلية المرتبطة بالحوادث والأخطاء البشرية، فضلاً عن تعزيز قدرتها التنافسية في السوق من خلال تطوير نظم إدارة ذكية تعتمد على البيانات والتحليل العلمي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6730043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Miz232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26C6D">
            <w:rPr>
              <w:rFonts w:ascii="Sakkal Majalla" w:hAnsi="Sakkal Majalla" w:cs="Sakkal Majalla" w:hint="cs"/>
              <w:noProof/>
              <w:sz w:val="28"/>
              <w:szCs w:val="28"/>
              <w:rtl/>
              <w:lang w:bidi="ar-EG"/>
            </w:rPr>
            <w:t>(</w:t>
          </w:r>
          <w:r w:rsidRPr="00E26C6D">
            <w:rPr>
              <w:rFonts w:ascii="Sakkal Majalla" w:hAnsi="Sakkal Majalla" w:cs="Sakkal Majalla" w:hint="cs"/>
              <w:noProof/>
              <w:sz w:val="28"/>
              <w:szCs w:val="28"/>
              <w:lang w:bidi="ar-EG"/>
            </w:rPr>
            <w:t>Mizrak</w:t>
          </w:r>
          <w:r w:rsidRPr="00E26C6D">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74AF5">
        <w:rPr>
          <w:rFonts w:ascii="Sakkal Majalla" w:hAnsi="Sakkal Majalla" w:cs="Sakkal Majalla"/>
          <w:sz w:val="28"/>
          <w:szCs w:val="28"/>
        </w:rPr>
        <w:t>.</w:t>
      </w:r>
    </w:p>
    <w:p w14:paraId="07920220" w14:textId="77777777" w:rsidR="005618CE" w:rsidRDefault="005618CE" w:rsidP="005618CE">
      <w:pPr>
        <w:pStyle w:val="Heading2"/>
        <w:spacing w:before="0" w:line="360" w:lineRule="auto"/>
        <w:jc w:val="both"/>
        <w:rPr>
          <w:rFonts w:ascii="Sakkal Majalla" w:hAnsi="Sakkal Majalla" w:cs="Sakkal Majalla"/>
          <w:b/>
          <w:bCs/>
          <w:color w:val="000000" w:themeColor="text1"/>
          <w:sz w:val="28"/>
          <w:szCs w:val="28"/>
        </w:rPr>
      </w:pPr>
      <w:r w:rsidRPr="00132A3E">
        <w:rPr>
          <w:rFonts w:ascii="Sakkal Majalla" w:hAnsi="Sakkal Majalla" w:cs="Sakkal Majalla"/>
          <w:b/>
          <w:bCs/>
          <w:color w:val="000000" w:themeColor="text1"/>
          <w:sz w:val="28"/>
          <w:szCs w:val="28"/>
          <w:rtl/>
        </w:rPr>
        <w:t>أهداف الدراسة</w:t>
      </w:r>
      <w:bookmarkStart w:id="21" w:name="_Toc172397781"/>
      <w:bookmarkStart w:id="22" w:name="_Toc172746094"/>
      <w:bookmarkStart w:id="23" w:name="_Toc179741532"/>
      <w:bookmarkEnd w:id="17"/>
      <w:bookmarkEnd w:id="18"/>
      <w:bookmarkEnd w:id="19"/>
      <w:bookmarkEnd w:id="20"/>
    </w:p>
    <w:p w14:paraId="07683B81" w14:textId="77777777" w:rsidR="005618CE" w:rsidRDefault="005618CE" w:rsidP="005618CE">
      <w:pPr>
        <w:spacing w:after="0" w:line="360" w:lineRule="auto"/>
        <w:jc w:val="both"/>
        <w:rPr>
          <w:rFonts w:ascii="Sakkal Majalla" w:hAnsi="Sakkal Majalla" w:cs="Sakkal Majalla"/>
          <w:b/>
          <w:bCs/>
          <w:sz w:val="28"/>
          <w:szCs w:val="28"/>
          <w:rtl/>
        </w:rPr>
      </w:pPr>
      <w:r w:rsidRPr="006B7986">
        <w:rPr>
          <w:rFonts w:ascii="Sakkal Majalla" w:hAnsi="Sakkal Majalla" w:cs="Sakkal Majalla"/>
          <w:b/>
          <w:bCs/>
          <w:sz w:val="28"/>
          <w:szCs w:val="28"/>
          <w:rtl/>
        </w:rPr>
        <w:t>الهدف الرئيسي</w:t>
      </w:r>
    </w:p>
    <w:p w14:paraId="44BF67FB" w14:textId="77777777" w:rsidR="005618CE" w:rsidRPr="006B7986" w:rsidRDefault="005618CE" w:rsidP="005618CE">
      <w:pPr>
        <w:pStyle w:val="ListParagraph"/>
        <w:numPr>
          <w:ilvl w:val="0"/>
          <w:numId w:val="19"/>
        </w:numPr>
        <w:spacing w:after="0" w:line="360" w:lineRule="auto"/>
        <w:jc w:val="both"/>
        <w:rPr>
          <w:rFonts w:ascii="Sakkal Majalla" w:hAnsi="Sakkal Majalla" w:cs="Sakkal Majalla"/>
          <w:sz w:val="28"/>
          <w:szCs w:val="28"/>
        </w:rPr>
      </w:pPr>
      <w:r w:rsidRPr="006B7986">
        <w:rPr>
          <w:rFonts w:ascii="Sakkal Majalla" w:hAnsi="Sakkal Majalla" w:cs="Sakkal Majalla"/>
          <w:sz w:val="28"/>
          <w:szCs w:val="28"/>
          <w:rtl/>
        </w:rPr>
        <w:t>يهدف البحث إلى تحديد دور الذكاء الاصطناعي في توقع المخاطر التشغيلية وتعزيز إدارة العمليات في الشركات اللوجستية، مع تطبيق ذلك على شركة الدريس للخدمات البترولية والنقليات</w:t>
      </w:r>
      <w:r w:rsidRPr="006B7986">
        <w:rPr>
          <w:rFonts w:ascii="Sakkal Majalla" w:hAnsi="Sakkal Majalla" w:cs="Sakkal Majalla"/>
          <w:sz w:val="28"/>
          <w:szCs w:val="28"/>
        </w:rPr>
        <w:t>.</w:t>
      </w:r>
    </w:p>
    <w:p w14:paraId="7E04D0C9" w14:textId="77777777" w:rsidR="005618CE" w:rsidRPr="006B7986" w:rsidRDefault="005618CE" w:rsidP="005618CE">
      <w:pPr>
        <w:spacing w:after="0" w:line="360" w:lineRule="auto"/>
        <w:jc w:val="both"/>
        <w:rPr>
          <w:rFonts w:ascii="Sakkal Majalla" w:hAnsi="Sakkal Majalla" w:cs="Sakkal Majalla"/>
          <w:b/>
          <w:bCs/>
          <w:sz w:val="28"/>
          <w:szCs w:val="28"/>
        </w:rPr>
      </w:pPr>
      <w:r w:rsidRPr="006B7986">
        <w:rPr>
          <w:rFonts w:ascii="Sakkal Majalla" w:hAnsi="Sakkal Majalla" w:cs="Sakkal Majalla"/>
          <w:b/>
          <w:bCs/>
          <w:sz w:val="28"/>
          <w:szCs w:val="28"/>
          <w:rtl/>
        </w:rPr>
        <w:t>الأهداف الفرعية</w:t>
      </w:r>
    </w:p>
    <w:p w14:paraId="19CAAF99" w14:textId="77777777" w:rsidR="005618CE" w:rsidRPr="006B7986" w:rsidRDefault="005618CE" w:rsidP="005618CE">
      <w:pPr>
        <w:numPr>
          <w:ilvl w:val="0"/>
          <w:numId w:val="20"/>
        </w:numPr>
        <w:spacing w:after="0" w:line="360" w:lineRule="auto"/>
        <w:jc w:val="both"/>
        <w:rPr>
          <w:rFonts w:ascii="Sakkal Majalla" w:hAnsi="Sakkal Majalla" w:cs="Sakkal Majalla"/>
          <w:sz w:val="28"/>
          <w:szCs w:val="28"/>
        </w:rPr>
      </w:pPr>
      <w:r w:rsidRPr="006B7986">
        <w:rPr>
          <w:rFonts w:ascii="Sakkal Majalla" w:hAnsi="Sakkal Majalla" w:cs="Sakkal Majalla"/>
          <w:sz w:val="28"/>
          <w:szCs w:val="28"/>
          <w:rtl/>
        </w:rPr>
        <w:t>التعرف على أنواع المخاطر التشغيلية التي تواجه الشركات اللوجستية، وخاصة في قطاع النقل البترولي</w:t>
      </w:r>
      <w:r w:rsidRPr="006B7986">
        <w:rPr>
          <w:rFonts w:ascii="Sakkal Majalla" w:hAnsi="Sakkal Majalla" w:cs="Sakkal Majalla"/>
          <w:sz w:val="28"/>
          <w:szCs w:val="28"/>
        </w:rPr>
        <w:t>.</w:t>
      </w:r>
    </w:p>
    <w:p w14:paraId="0FBF4EBC" w14:textId="77777777" w:rsidR="005618CE" w:rsidRPr="006B7986" w:rsidRDefault="005618CE" w:rsidP="005618CE">
      <w:pPr>
        <w:numPr>
          <w:ilvl w:val="0"/>
          <w:numId w:val="20"/>
        </w:numPr>
        <w:spacing w:after="0" w:line="360" w:lineRule="auto"/>
        <w:jc w:val="both"/>
        <w:rPr>
          <w:rFonts w:ascii="Sakkal Majalla" w:hAnsi="Sakkal Majalla" w:cs="Sakkal Majalla"/>
          <w:sz w:val="28"/>
          <w:szCs w:val="28"/>
        </w:rPr>
      </w:pPr>
      <w:r w:rsidRPr="006B7986">
        <w:rPr>
          <w:rFonts w:ascii="Sakkal Majalla" w:hAnsi="Sakkal Majalla" w:cs="Sakkal Majalla"/>
          <w:sz w:val="28"/>
          <w:szCs w:val="28"/>
          <w:rtl/>
        </w:rPr>
        <w:t>دراسة تقنيات الذكاء الاصطناعي المستخدمة في التنبؤ بالمخاطر وتحليل البيانات التشغيلية</w:t>
      </w:r>
      <w:r w:rsidRPr="006B7986">
        <w:rPr>
          <w:rFonts w:ascii="Sakkal Majalla" w:hAnsi="Sakkal Majalla" w:cs="Sakkal Majalla"/>
          <w:sz w:val="28"/>
          <w:szCs w:val="28"/>
        </w:rPr>
        <w:t>.</w:t>
      </w:r>
    </w:p>
    <w:p w14:paraId="393C4715" w14:textId="77777777" w:rsidR="005618CE" w:rsidRPr="006B7986" w:rsidRDefault="005618CE" w:rsidP="005618CE">
      <w:pPr>
        <w:numPr>
          <w:ilvl w:val="0"/>
          <w:numId w:val="20"/>
        </w:numPr>
        <w:spacing w:after="0" w:line="360" w:lineRule="auto"/>
        <w:jc w:val="both"/>
        <w:rPr>
          <w:rFonts w:ascii="Sakkal Majalla" w:hAnsi="Sakkal Majalla" w:cs="Sakkal Majalla"/>
          <w:sz w:val="28"/>
          <w:szCs w:val="28"/>
        </w:rPr>
      </w:pPr>
      <w:r w:rsidRPr="006B7986">
        <w:rPr>
          <w:rFonts w:ascii="Sakkal Majalla" w:hAnsi="Sakkal Majalla" w:cs="Sakkal Majalla"/>
          <w:sz w:val="28"/>
          <w:szCs w:val="28"/>
          <w:rtl/>
        </w:rPr>
        <w:t>تقييم فعالية تطبيق الذكاء الاصطناعي في الحد من الأعطال، التأخيرات، والحوادث التشغيلية داخل الشركة</w:t>
      </w:r>
      <w:r w:rsidRPr="006B7986">
        <w:rPr>
          <w:rFonts w:ascii="Sakkal Majalla" w:hAnsi="Sakkal Majalla" w:cs="Sakkal Majalla"/>
          <w:sz w:val="28"/>
          <w:szCs w:val="28"/>
        </w:rPr>
        <w:t>.</w:t>
      </w:r>
    </w:p>
    <w:p w14:paraId="587FC0BA" w14:textId="77777777" w:rsidR="005618CE" w:rsidRPr="006B7986" w:rsidRDefault="005618CE" w:rsidP="005618CE">
      <w:pPr>
        <w:numPr>
          <w:ilvl w:val="0"/>
          <w:numId w:val="20"/>
        </w:numPr>
        <w:spacing w:after="0" w:line="360" w:lineRule="auto"/>
        <w:jc w:val="both"/>
        <w:rPr>
          <w:rFonts w:ascii="Sakkal Majalla" w:hAnsi="Sakkal Majalla" w:cs="Sakkal Majalla"/>
          <w:sz w:val="28"/>
          <w:szCs w:val="28"/>
        </w:rPr>
      </w:pPr>
      <w:r w:rsidRPr="006B7986">
        <w:rPr>
          <w:rFonts w:ascii="Sakkal Majalla" w:hAnsi="Sakkal Majalla" w:cs="Sakkal Majalla"/>
          <w:sz w:val="28"/>
          <w:szCs w:val="28"/>
          <w:rtl/>
        </w:rPr>
        <w:t>تحديد الأثر المحتمل لتطبيق الذكاء الاصطناعي على تحسين الكفاءة التشغيلية وتخفيض التكاليف التشغيلية</w:t>
      </w:r>
      <w:r w:rsidRPr="006B7986">
        <w:rPr>
          <w:rFonts w:ascii="Sakkal Majalla" w:hAnsi="Sakkal Majalla" w:cs="Sakkal Majalla"/>
          <w:sz w:val="28"/>
          <w:szCs w:val="28"/>
        </w:rPr>
        <w:t>.</w:t>
      </w:r>
    </w:p>
    <w:p w14:paraId="38118014" w14:textId="77777777" w:rsidR="005618CE" w:rsidRPr="006B7986" w:rsidRDefault="005618CE" w:rsidP="005618CE">
      <w:pPr>
        <w:numPr>
          <w:ilvl w:val="0"/>
          <w:numId w:val="20"/>
        </w:numPr>
        <w:spacing w:after="0" w:line="360" w:lineRule="auto"/>
        <w:jc w:val="both"/>
        <w:rPr>
          <w:rFonts w:ascii="Sakkal Majalla" w:hAnsi="Sakkal Majalla" w:cs="Sakkal Majalla"/>
          <w:sz w:val="28"/>
          <w:szCs w:val="28"/>
        </w:rPr>
      </w:pPr>
      <w:r w:rsidRPr="006B7986">
        <w:rPr>
          <w:rFonts w:ascii="Sakkal Majalla" w:hAnsi="Sakkal Majalla" w:cs="Sakkal Majalla"/>
          <w:sz w:val="28"/>
          <w:szCs w:val="28"/>
          <w:rtl/>
        </w:rPr>
        <w:t>تقديم توصيات عملية لاستغلال تقنيات الذكاء الاصطناعي في وضع استراتيجيات استباقية لإدارة المخاطر التشغيلية</w:t>
      </w:r>
      <w:r w:rsidRPr="006B7986">
        <w:rPr>
          <w:rFonts w:ascii="Sakkal Majalla" w:hAnsi="Sakkal Majalla" w:cs="Sakkal Majalla"/>
          <w:sz w:val="28"/>
          <w:szCs w:val="28"/>
        </w:rPr>
        <w:t>.</w:t>
      </w:r>
    </w:p>
    <w:p w14:paraId="126B574F" w14:textId="77777777" w:rsidR="005618CE" w:rsidRPr="00D72572" w:rsidRDefault="005618CE" w:rsidP="005618CE">
      <w:pPr>
        <w:rPr>
          <w:rtl/>
        </w:rPr>
      </w:pPr>
    </w:p>
    <w:p w14:paraId="3B013596" w14:textId="77777777" w:rsidR="005618CE" w:rsidRPr="003825E3" w:rsidRDefault="005618CE" w:rsidP="005618CE">
      <w:pPr>
        <w:pStyle w:val="Heading2"/>
        <w:spacing w:before="0" w:line="360" w:lineRule="auto"/>
        <w:jc w:val="both"/>
        <w:rPr>
          <w:rFonts w:ascii="Sakkal Majalla" w:hAnsi="Sakkal Majalla" w:cs="Sakkal Majalla"/>
          <w:b/>
          <w:bCs/>
          <w:color w:val="000000" w:themeColor="text1"/>
          <w:sz w:val="24"/>
          <w:szCs w:val="24"/>
          <w:rtl/>
        </w:rPr>
      </w:pPr>
      <w:bookmarkStart w:id="24" w:name="_Toc235180696"/>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4"/>
    </w:p>
    <w:p w14:paraId="387184B3" w14:textId="77777777" w:rsidR="005618CE" w:rsidRDefault="005618CE" w:rsidP="005618CE">
      <w:pPr>
        <w:spacing w:after="0" w:line="360" w:lineRule="auto"/>
        <w:jc w:val="both"/>
        <w:rPr>
          <w:rFonts w:ascii="Sakkal Majalla" w:hAnsi="Sakkal Majalla" w:cs="Sakkal Majalla"/>
          <w:b/>
          <w:bCs/>
          <w:sz w:val="28"/>
          <w:szCs w:val="28"/>
          <w:rtl/>
        </w:rPr>
      </w:pPr>
      <w:bookmarkStart w:id="25" w:name="_Toc235180697"/>
      <w:r w:rsidRPr="006B7986">
        <w:rPr>
          <w:rFonts w:ascii="Sakkal Majalla" w:hAnsi="Sakkal Majalla" w:cs="Sakkal Majalla"/>
          <w:b/>
          <w:bCs/>
          <w:sz w:val="28"/>
          <w:szCs w:val="28"/>
          <w:rtl/>
        </w:rPr>
        <w:t>التساؤل الرئيسي</w:t>
      </w:r>
    </w:p>
    <w:p w14:paraId="75FC8C42" w14:textId="77777777" w:rsidR="005618CE" w:rsidRPr="005618CE" w:rsidRDefault="005618CE" w:rsidP="005618CE">
      <w:pPr>
        <w:pStyle w:val="ListParagraph"/>
        <w:numPr>
          <w:ilvl w:val="0"/>
          <w:numId w:val="19"/>
        </w:numPr>
        <w:spacing w:after="0" w:line="360" w:lineRule="auto"/>
        <w:jc w:val="both"/>
        <w:rPr>
          <w:rFonts w:ascii="Sakkal Majalla" w:hAnsi="Sakkal Majalla" w:cs="Sakkal Majalla"/>
          <w:b/>
          <w:bCs/>
          <w:sz w:val="28"/>
          <w:szCs w:val="28"/>
        </w:rPr>
      </w:pPr>
      <w:r w:rsidRPr="006B7986">
        <w:rPr>
          <w:rFonts w:ascii="Sakkal Majalla" w:hAnsi="Sakkal Majalla" w:cs="Sakkal Majalla"/>
          <w:sz w:val="28"/>
          <w:szCs w:val="28"/>
          <w:rtl/>
        </w:rPr>
        <w:t>كيف يمكن للذكاء الاصطناعي أن يساهم في توقع المخاطر التشغيلية وتحسين إدارة العمليات في الشركات اللوجستية، مع التركيز على شركة الدريس للخدمات البترولية والنقليات؟</w:t>
      </w:r>
    </w:p>
    <w:p w14:paraId="11C66318" w14:textId="77777777" w:rsidR="005618CE" w:rsidRPr="00D72572" w:rsidRDefault="005618CE" w:rsidP="005618CE">
      <w:pPr>
        <w:pStyle w:val="ListParagraph"/>
        <w:spacing w:after="0" w:line="360" w:lineRule="auto"/>
        <w:jc w:val="both"/>
        <w:rPr>
          <w:rFonts w:ascii="Sakkal Majalla" w:hAnsi="Sakkal Majalla" w:cs="Sakkal Majalla"/>
          <w:b/>
          <w:bCs/>
          <w:sz w:val="28"/>
          <w:szCs w:val="28"/>
        </w:rPr>
      </w:pPr>
    </w:p>
    <w:p w14:paraId="749DB9E2" w14:textId="77777777" w:rsidR="005618CE" w:rsidRPr="006B7986" w:rsidRDefault="005618CE" w:rsidP="005618CE">
      <w:pPr>
        <w:spacing w:after="0" w:line="360" w:lineRule="auto"/>
        <w:jc w:val="both"/>
        <w:rPr>
          <w:rFonts w:ascii="Sakkal Majalla" w:hAnsi="Sakkal Majalla" w:cs="Sakkal Majalla"/>
          <w:b/>
          <w:bCs/>
          <w:sz w:val="28"/>
          <w:szCs w:val="28"/>
        </w:rPr>
      </w:pPr>
      <w:r w:rsidRPr="006B7986">
        <w:rPr>
          <w:rFonts w:ascii="Sakkal Majalla" w:hAnsi="Sakkal Majalla" w:cs="Sakkal Majalla"/>
          <w:b/>
          <w:bCs/>
          <w:sz w:val="28"/>
          <w:szCs w:val="28"/>
          <w:rtl/>
        </w:rPr>
        <w:lastRenderedPageBreak/>
        <w:t>الأسئلة الفرعية</w:t>
      </w:r>
    </w:p>
    <w:p w14:paraId="61F10152" w14:textId="77777777" w:rsidR="005618CE" w:rsidRPr="006B7986" w:rsidRDefault="005618CE" w:rsidP="005618CE">
      <w:pPr>
        <w:numPr>
          <w:ilvl w:val="0"/>
          <w:numId w:val="21"/>
        </w:numPr>
        <w:spacing w:after="0" w:line="360" w:lineRule="auto"/>
        <w:jc w:val="both"/>
        <w:rPr>
          <w:rFonts w:ascii="Sakkal Majalla" w:hAnsi="Sakkal Majalla" w:cs="Sakkal Majalla"/>
          <w:sz w:val="28"/>
          <w:szCs w:val="28"/>
        </w:rPr>
      </w:pPr>
      <w:r w:rsidRPr="006B7986">
        <w:rPr>
          <w:rFonts w:ascii="Sakkal Majalla" w:hAnsi="Sakkal Majalla" w:cs="Sakkal Majalla"/>
          <w:sz w:val="28"/>
          <w:szCs w:val="28"/>
          <w:rtl/>
        </w:rPr>
        <w:t>ما هي أبرز المخاطر التشغيلية التي تواجهها شركة الدريس في مجال النقل البترولي والخدمات اللوجستية؟</w:t>
      </w:r>
    </w:p>
    <w:p w14:paraId="75CC881E" w14:textId="77777777" w:rsidR="005618CE" w:rsidRPr="006B7986" w:rsidRDefault="005618CE" w:rsidP="005618CE">
      <w:pPr>
        <w:numPr>
          <w:ilvl w:val="0"/>
          <w:numId w:val="21"/>
        </w:numPr>
        <w:spacing w:after="0" w:line="360" w:lineRule="auto"/>
        <w:jc w:val="both"/>
        <w:rPr>
          <w:rFonts w:ascii="Sakkal Majalla" w:hAnsi="Sakkal Majalla" w:cs="Sakkal Majalla"/>
          <w:sz w:val="28"/>
          <w:szCs w:val="28"/>
        </w:rPr>
      </w:pPr>
      <w:r w:rsidRPr="006B7986">
        <w:rPr>
          <w:rFonts w:ascii="Sakkal Majalla" w:hAnsi="Sakkal Majalla" w:cs="Sakkal Majalla"/>
          <w:sz w:val="28"/>
          <w:szCs w:val="28"/>
          <w:rtl/>
        </w:rPr>
        <w:t>ما هي تقنيات الذكاء الاصطناعي الأكثر ملاءمة لتوقع المخاطر التشغيلية؟</w:t>
      </w:r>
    </w:p>
    <w:p w14:paraId="428EE53A" w14:textId="77777777" w:rsidR="005618CE" w:rsidRPr="006B7986" w:rsidRDefault="005618CE" w:rsidP="005618CE">
      <w:pPr>
        <w:numPr>
          <w:ilvl w:val="0"/>
          <w:numId w:val="21"/>
        </w:numPr>
        <w:spacing w:after="0" w:line="360" w:lineRule="auto"/>
        <w:jc w:val="both"/>
        <w:rPr>
          <w:rFonts w:ascii="Sakkal Majalla" w:hAnsi="Sakkal Majalla" w:cs="Sakkal Majalla"/>
          <w:sz w:val="28"/>
          <w:szCs w:val="28"/>
        </w:rPr>
      </w:pPr>
      <w:r w:rsidRPr="006B7986">
        <w:rPr>
          <w:rFonts w:ascii="Sakkal Majalla" w:hAnsi="Sakkal Majalla" w:cs="Sakkal Majalla"/>
          <w:sz w:val="28"/>
          <w:szCs w:val="28"/>
          <w:rtl/>
        </w:rPr>
        <w:t>ما مدى فعالية تطبيق الذكاء الاصطناعي في تقليل الحوادث والتأخيرات التشغيلية؟</w:t>
      </w:r>
    </w:p>
    <w:p w14:paraId="7EFCC57F" w14:textId="77777777" w:rsidR="005618CE" w:rsidRPr="006B7986" w:rsidRDefault="005618CE" w:rsidP="005618CE">
      <w:pPr>
        <w:numPr>
          <w:ilvl w:val="0"/>
          <w:numId w:val="21"/>
        </w:numPr>
        <w:spacing w:after="0" w:line="360" w:lineRule="auto"/>
        <w:jc w:val="both"/>
        <w:rPr>
          <w:rFonts w:ascii="Sakkal Majalla" w:hAnsi="Sakkal Majalla" w:cs="Sakkal Majalla"/>
          <w:sz w:val="28"/>
          <w:szCs w:val="28"/>
        </w:rPr>
      </w:pPr>
      <w:r w:rsidRPr="006B7986">
        <w:rPr>
          <w:rFonts w:ascii="Sakkal Majalla" w:hAnsi="Sakkal Majalla" w:cs="Sakkal Majalla"/>
          <w:sz w:val="28"/>
          <w:szCs w:val="28"/>
          <w:rtl/>
        </w:rPr>
        <w:t>كيف يؤثر استخدام الذكاء الاصطناعي على كفاءة الموارد وتخفيض التكاليف التشغيلية؟</w:t>
      </w:r>
    </w:p>
    <w:p w14:paraId="42319AC3" w14:textId="77777777" w:rsidR="005618CE" w:rsidRDefault="005618CE" w:rsidP="005618CE">
      <w:pPr>
        <w:numPr>
          <w:ilvl w:val="0"/>
          <w:numId w:val="21"/>
        </w:numPr>
        <w:spacing w:after="0" w:line="360" w:lineRule="auto"/>
        <w:jc w:val="both"/>
        <w:rPr>
          <w:rFonts w:ascii="Sakkal Majalla" w:hAnsi="Sakkal Majalla" w:cs="Sakkal Majalla"/>
          <w:sz w:val="28"/>
          <w:szCs w:val="28"/>
        </w:rPr>
      </w:pPr>
      <w:r w:rsidRPr="006B7986">
        <w:rPr>
          <w:rFonts w:ascii="Sakkal Majalla" w:hAnsi="Sakkal Majalla" w:cs="Sakkal Majalla"/>
          <w:sz w:val="28"/>
          <w:szCs w:val="28"/>
          <w:rtl/>
        </w:rPr>
        <w:t>ما هي الاستراتيجيات المقترحة لتكامل الذكاء الاصطناعي في إدارة المخاطر التشغيلية بشكل مستدام داخل الشركة؟</w:t>
      </w:r>
    </w:p>
    <w:p w14:paraId="040B0DF9" w14:textId="77777777" w:rsidR="005618CE" w:rsidRDefault="005618CE" w:rsidP="005618CE">
      <w:pPr>
        <w:spacing w:after="0" w:line="360" w:lineRule="auto"/>
        <w:jc w:val="both"/>
        <w:rPr>
          <w:rFonts w:ascii="Sakkal Majalla" w:hAnsi="Sakkal Majalla" w:cs="Sakkal Majalla"/>
          <w:sz w:val="28"/>
          <w:szCs w:val="28"/>
          <w:rtl/>
        </w:rPr>
      </w:pPr>
    </w:p>
    <w:p w14:paraId="3723C8D9" w14:textId="77777777" w:rsidR="005618CE" w:rsidRPr="00D72572" w:rsidRDefault="005618CE" w:rsidP="005618CE">
      <w:pPr>
        <w:spacing w:after="0" w:line="360" w:lineRule="auto"/>
        <w:jc w:val="both"/>
        <w:rPr>
          <w:rFonts w:ascii="Sakkal Majalla" w:hAnsi="Sakkal Majalla" w:cs="Sakkal Majalla"/>
          <w:sz w:val="28"/>
          <w:szCs w:val="28"/>
        </w:rPr>
      </w:pPr>
    </w:p>
    <w:p w14:paraId="72DCF9EE" w14:textId="77777777" w:rsidR="005618CE" w:rsidRPr="00DF1464" w:rsidRDefault="005618CE" w:rsidP="005618CE">
      <w:pPr>
        <w:pStyle w:val="Heading2"/>
        <w:spacing w:before="0" w:line="360" w:lineRule="auto"/>
        <w:jc w:val="both"/>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1"/>
      <w:bookmarkEnd w:id="22"/>
      <w:bookmarkEnd w:id="23"/>
      <w:bookmarkEnd w:id="25"/>
    </w:p>
    <w:p w14:paraId="226D1C25" w14:textId="77777777" w:rsidR="005618CE" w:rsidRDefault="005618CE" w:rsidP="005618CE">
      <w:pPr>
        <w:spacing w:after="0" w:line="360" w:lineRule="auto"/>
        <w:jc w:val="both"/>
        <w:rPr>
          <w:rFonts w:ascii="Sakkal Majalla" w:hAnsi="Sakkal Majalla" w:cs="Sakkal Majalla"/>
          <w:b/>
          <w:bCs/>
          <w:color w:val="000000"/>
          <w:sz w:val="28"/>
          <w:szCs w:val="28"/>
          <w:rtl/>
        </w:rPr>
      </w:pPr>
      <w:r w:rsidRPr="006B7986">
        <w:rPr>
          <w:rFonts w:ascii="Sakkal Majalla" w:hAnsi="Sakkal Majalla" w:cs="Sakkal Majalla"/>
          <w:b/>
          <w:bCs/>
          <w:color w:val="000000"/>
          <w:sz w:val="28"/>
          <w:szCs w:val="28"/>
          <w:rtl/>
        </w:rPr>
        <w:t>الفرضية الرئيسية</w:t>
      </w:r>
    </w:p>
    <w:p w14:paraId="4EDD7482" w14:textId="77777777" w:rsidR="005618CE" w:rsidRPr="006B7986" w:rsidRDefault="005618CE" w:rsidP="005618CE">
      <w:pPr>
        <w:pStyle w:val="ListParagraph"/>
        <w:numPr>
          <w:ilvl w:val="0"/>
          <w:numId w:val="19"/>
        </w:numPr>
        <w:spacing w:after="0" w:line="360" w:lineRule="auto"/>
        <w:jc w:val="both"/>
        <w:rPr>
          <w:rFonts w:ascii="Sakkal Majalla" w:hAnsi="Sakkal Majalla" w:cs="Sakkal Majalla"/>
          <w:color w:val="000000"/>
          <w:sz w:val="28"/>
          <w:szCs w:val="28"/>
        </w:rPr>
      </w:pPr>
      <w:r w:rsidRPr="006B7986">
        <w:rPr>
          <w:rFonts w:ascii="Sakkal Majalla" w:hAnsi="Sakkal Majalla" w:cs="Sakkal Majalla"/>
          <w:color w:val="000000"/>
          <w:sz w:val="28"/>
          <w:szCs w:val="28"/>
          <w:rtl/>
        </w:rPr>
        <w:t>يفترض البحث أن تطبيق تقنيات الذكاء الاصطناعي في الشركات اللوجستية يساهم بشكل ملحوظ في توقع المخاطر التشغيلية وتقليل تأثيرها على العمليات التشغيلية، بما يؤدي إلى تحسين الكفاءة التشغيلية وتقليل التكاليف</w:t>
      </w:r>
      <w:r w:rsidRPr="006B7986">
        <w:rPr>
          <w:rFonts w:ascii="Sakkal Majalla" w:hAnsi="Sakkal Majalla" w:cs="Sakkal Majalla"/>
          <w:color w:val="000000"/>
          <w:sz w:val="28"/>
          <w:szCs w:val="28"/>
        </w:rPr>
        <w:t>.</w:t>
      </w:r>
    </w:p>
    <w:p w14:paraId="20CB7A7E" w14:textId="77777777" w:rsidR="005618CE" w:rsidRPr="006B7986" w:rsidRDefault="005618CE" w:rsidP="005618CE">
      <w:pPr>
        <w:spacing w:after="0" w:line="360" w:lineRule="auto"/>
        <w:jc w:val="both"/>
        <w:rPr>
          <w:rFonts w:ascii="Sakkal Majalla" w:hAnsi="Sakkal Majalla" w:cs="Sakkal Majalla"/>
          <w:b/>
          <w:bCs/>
          <w:color w:val="000000"/>
          <w:sz w:val="28"/>
          <w:szCs w:val="28"/>
        </w:rPr>
      </w:pPr>
      <w:r w:rsidRPr="006B7986">
        <w:rPr>
          <w:rFonts w:ascii="Sakkal Majalla" w:hAnsi="Sakkal Majalla" w:cs="Sakkal Majalla"/>
          <w:b/>
          <w:bCs/>
          <w:color w:val="000000"/>
          <w:sz w:val="28"/>
          <w:szCs w:val="28"/>
          <w:rtl/>
        </w:rPr>
        <w:t>الفرضيات الفرعية</w:t>
      </w:r>
    </w:p>
    <w:p w14:paraId="3926F064" w14:textId="77777777" w:rsidR="005618CE" w:rsidRPr="006B7986" w:rsidRDefault="005618CE" w:rsidP="005618CE">
      <w:pPr>
        <w:numPr>
          <w:ilvl w:val="0"/>
          <w:numId w:val="22"/>
        </w:numPr>
        <w:spacing w:after="0" w:line="360" w:lineRule="auto"/>
        <w:jc w:val="both"/>
        <w:rPr>
          <w:rFonts w:ascii="Sakkal Majalla" w:hAnsi="Sakkal Majalla" w:cs="Sakkal Majalla"/>
          <w:color w:val="000000"/>
          <w:sz w:val="28"/>
          <w:szCs w:val="28"/>
        </w:rPr>
      </w:pPr>
      <w:r w:rsidRPr="006B7986">
        <w:rPr>
          <w:rFonts w:ascii="Sakkal Majalla" w:hAnsi="Sakkal Majalla" w:cs="Sakkal Majalla"/>
          <w:color w:val="000000"/>
          <w:sz w:val="28"/>
          <w:szCs w:val="28"/>
          <w:rtl/>
        </w:rPr>
        <w:t>هناك علاقة إيجابية بين استخدام الذكاء الاصطناعي وتحديد المخاطر التشغيلية قبل وقوعها</w:t>
      </w:r>
      <w:r w:rsidRPr="006B7986">
        <w:rPr>
          <w:rFonts w:ascii="Sakkal Majalla" w:hAnsi="Sakkal Majalla" w:cs="Sakkal Majalla"/>
          <w:color w:val="000000"/>
          <w:sz w:val="28"/>
          <w:szCs w:val="28"/>
        </w:rPr>
        <w:t>.</w:t>
      </w:r>
    </w:p>
    <w:p w14:paraId="25E10425" w14:textId="77777777" w:rsidR="005618CE" w:rsidRPr="006B7986" w:rsidRDefault="005618CE" w:rsidP="005618CE">
      <w:pPr>
        <w:numPr>
          <w:ilvl w:val="0"/>
          <w:numId w:val="22"/>
        </w:numPr>
        <w:spacing w:after="0" w:line="360" w:lineRule="auto"/>
        <w:jc w:val="both"/>
        <w:rPr>
          <w:rFonts w:ascii="Sakkal Majalla" w:hAnsi="Sakkal Majalla" w:cs="Sakkal Majalla"/>
          <w:color w:val="000000"/>
          <w:sz w:val="28"/>
          <w:szCs w:val="28"/>
        </w:rPr>
      </w:pPr>
      <w:r w:rsidRPr="006B7986">
        <w:rPr>
          <w:rFonts w:ascii="Sakkal Majalla" w:hAnsi="Sakkal Majalla" w:cs="Sakkal Majalla"/>
          <w:color w:val="000000"/>
          <w:sz w:val="28"/>
          <w:szCs w:val="28"/>
          <w:rtl/>
        </w:rPr>
        <w:t>يؤدي تطبيق الذكاء الاصطناعي إلى تقليل عدد الحوادث والتأخيرات في العمليات اللوجستية</w:t>
      </w:r>
      <w:r w:rsidRPr="006B7986">
        <w:rPr>
          <w:rFonts w:ascii="Sakkal Majalla" w:hAnsi="Sakkal Majalla" w:cs="Sakkal Majalla"/>
          <w:color w:val="000000"/>
          <w:sz w:val="28"/>
          <w:szCs w:val="28"/>
        </w:rPr>
        <w:t>.</w:t>
      </w:r>
    </w:p>
    <w:p w14:paraId="4468D4C9" w14:textId="77777777" w:rsidR="005618CE" w:rsidRPr="006B7986" w:rsidRDefault="005618CE" w:rsidP="005618CE">
      <w:pPr>
        <w:numPr>
          <w:ilvl w:val="0"/>
          <w:numId w:val="22"/>
        </w:numPr>
        <w:spacing w:after="0" w:line="360" w:lineRule="auto"/>
        <w:jc w:val="both"/>
        <w:rPr>
          <w:rFonts w:ascii="Sakkal Majalla" w:hAnsi="Sakkal Majalla" w:cs="Sakkal Majalla"/>
          <w:color w:val="000000"/>
          <w:sz w:val="28"/>
          <w:szCs w:val="28"/>
        </w:rPr>
      </w:pPr>
      <w:r w:rsidRPr="006B7986">
        <w:rPr>
          <w:rFonts w:ascii="Sakkal Majalla" w:hAnsi="Sakkal Majalla" w:cs="Sakkal Majalla"/>
          <w:color w:val="000000"/>
          <w:sz w:val="28"/>
          <w:szCs w:val="28"/>
          <w:rtl/>
        </w:rPr>
        <w:t>استخدام الذكاء الاصطناعي يعزز من فعالية إدارة الموارد ويخفض التكاليف التشغيلية</w:t>
      </w:r>
      <w:r w:rsidRPr="006B7986">
        <w:rPr>
          <w:rFonts w:ascii="Sakkal Majalla" w:hAnsi="Sakkal Majalla" w:cs="Sakkal Majalla"/>
          <w:color w:val="000000"/>
          <w:sz w:val="28"/>
          <w:szCs w:val="28"/>
        </w:rPr>
        <w:t>.</w:t>
      </w:r>
    </w:p>
    <w:p w14:paraId="04B7F897" w14:textId="77777777" w:rsidR="005618CE" w:rsidRPr="006B7986" w:rsidRDefault="005618CE" w:rsidP="005618CE">
      <w:pPr>
        <w:numPr>
          <w:ilvl w:val="0"/>
          <w:numId w:val="22"/>
        </w:numPr>
        <w:spacing w:after="0" w:line="360" w:lineRule="auto"/>
        <w:jc w:val="both"/>
        <w:rPr>
          <w:rFonts w:ascii="Sakkal Majalla" w:hAnsi="Sakkal Majalla" w:cs="Sakkal Majalla"/>
          <w:color w:val="000000"/>
          <w:sz w:val="28"/>
          <w:szCs w:val="28"/>
        </w:rPr>
      </w:pPr>
      <w:r w:rsidRPr="006B7986">
        <w:rPr>
          <w:rFonts w:ascii="Sakkal Majalla" w:hAnsi="Sakkal Majalla" w:cs="Sakkal Majalla"/>
          <w:color w:val="000000"/>
          <w:sz w:val="28"/>
          <w:szCs w:val="28"/>
          <w:rtl/>
        </w:rPr>
        <w:t>توفر البيانات والتحليل المبني على الذكاء الاصطناعي تحسينًا في اتخاذ القرارات الاستراتيجية والتشغيلية</w:t>
      </w:r>
      <w:r w:rsidRPr="006B7986">
        <w:rPr>
          <w:rFonts w:ascii="Sakkal Majalla" w:hAnsi="Sakkal Majalla" w:cs="Sakkal Majalla"/>
          <w:color w:val="000000"/>
          <w:sz w:val="28"/>
          <w:szCs w:val="28"/>
        </w:rPr>
        <w:t>.</w:t>
      </w:r>
    </w:p>
    <w:p w14:paraId="20C87CF8" w14:textId="77777777" w:rsidR="005618CE" w:rsidRPr="006B7986" w:rsidRDefault="005618CE" w:rsidP="005618CE">
      <w:pPr>
        <w:numPr>
          <w:ilvl w:val="0"/>
          <w:numId w:val="22"/>
        </w:numPr>
        <w:spacing w:after="0" w:line="360" w:lineRule="auto"/>
        <w:jc w:val="both"/>
        <w:rPr>
          <w:rFonts w:ascii="Sakkal Majalla" w:hAnsi="Sakkal Majalla" w:cs="Sakkal Majalla"/>
          <w:color w:val="000000"/>
          <w:sz w:val="28"/>
          <w:szCs w:val="28"/>
        </w:rPr>
      </w:pPr>
      <w:r w:rsidRPr="006B7986">
        <w:rPr>
          <w:rFonts w:ascii="Sakkal Majalla" w:hAnsi="Sakkal Majalla" w:cs="Sakkal Majalla"/>
          <w:color w:val="000000"/>
          <w:sz w:val="28"/>
          <w:szCs w:val="28"/>
          <w:rtl/>
        </w:rPr>
        <w:t>إدماج تقنيات الذكاء الاصطناعي في الشركة يساهم في بناء نظام إدارة مخاطر استباقي مستدام</w:t>
      </w:r>
      <w:r w:rsidRPr="006B7986">
        <w:rPr>
          <w:rFonts w:ascii="Sakkal Majalla" w:hAnsi="Sakkal Majalla" w:cs="Sakkal Majalla"/>
          <w:color w:val="000000"/>
          <w:sz w:val="28"/>
          <w:szCs w:val="28"/>
        </w:rPr>
        <w:t>.</w:t>
      </w:r>
    </w:p>
    <w:p w14:paraId="466EEDD7" w14:textId="77777777" w:rsidR="005618CE" w:rsidRPr="00C220E5" w:rsidRDefault="005618CE" w:rsidP="005618CE">
      <w:pPr>
        <w:spacing w:after="0" w:line="360" w:lineRule="auto"/>
        <w:jc w:val="both"/>
        <w:rPr>
          <w:rFonts w:ascii="Sakkal Majalla" w:hAnsi="Sakkal Majalla" w:cs="Sakkal Majalla"/>
          <w:sz w:val="28"/>
          <w:szCs w:val="28"/>
          <w:rtl/>
        </w:rPr>
      </w:pPr>
    </w:p>
    <w:p w14:paraId="28A73057" w14:textId="77777777" w:rsidR="005618CE" w:rsidRPr="009A440E" w:rsidRDefault="005618CE" w:rsidP="005618CE">
      <w:pPr>
        <w:pStyle w:val="Heading2"/>
        <w:spacing w:line="360" w:lineRule="auto"/>
        <w:jc w:val="both"/>
        <w:rPr>
          <w:rFonts w:ascii="Sakkal Majalla" w:hAnsi="Sakkal Majalla" w:cs="Sakkal Majalla"/>
          <w:b/>
          <w:bCs/>
          <w:color w:val="000000" w:themeColor="text1"/>
          <w:sz w:val="28"/>
          <w:szCs w:val="28"/>
        </w:rPr>
      </w:pPr>
      <w:bookmarkStart w:id="26" w:name="_Toc172397782"/>
      <w:bookmarkStart w:id="27" w:name="_Toc172746095"/>
      <w:bookmarkStart w:id="28" w:name="_Toc179741533"/>
      <w:bookmarkStart w:id="29" w:name="_Toc235180698"/>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6"/>
      <w:bookmarkEnd w:id="27"/>
      <w:bookmarkEnd w:id="28"/>
      <w:bookmarkEnd w:id="29"/>
    </w:p>
    <w:p w14:paraId="30F64E47" w14:textId="77777777" w:rsidR="005618CE" w:rsidRPr="00EC1408" w:rsidRDefault="005618CE" w:rsidP="005618CE">
      <w:pPr>
        <w:spacing w:after="0" w:line="360" w:lineRule="auto"/>
        <w:jc w:val="both"/>
        <w:rPr>
          <w:rFonts w:ascii="Sakkal Majalla" w:hAnsi="Sakkal Majalla" w:cs="Sakkal Majalla"/>
          <w:sz w:val="28"/>
          <w:szCs w:val="28"/>
        </w:rPr>
      </w:pPr>
      <w:r w:rsidRPr="00EC1408">
        <w:rPr>
          <w:rFonts w:ascii="Sakkal Majalla" w:hAnsi="Sakkal Majalla" w:cs="Sakkal Majalla"/>
          <w:sz w:val="28"/>
          <w:szCs w:val="28"/>
          <w:rtl/>
        </w:rPr>
        <w:t xml:space="preserve">تعتمد </w:t>
      </w:r>
      <w:r w:rsidRPr="00EC1408">
        <w:rPr>
          <w:rFonts w:ascii="Sakkal Majalla" w:hAnsi="Sakkal Majalla" w:cs="Sakkal Majalla" w:hint="cs"/>
          <w:sz w:val="28"/>
          <w:szCs w:val="28"/>
          <w:rtl/>
        </w:rPr>
        <w:t xml:space="preserve">دراسة </w:t>
      </w:r>
      <w:r w:rsidRPr="00EC1408">
        <w:rPr>
          <w:rFonts w:ascii="Sakkal Majalla" w:hAnsi="Sakkal Majalla" w:cs="Sakkal Majalla"/>
          <w:sz w:val="28"/>
          <w:szCs w:val="28"/>
          <w:rtl/>
        </w:rPr>
        <w:t>على نظرية الموارد والقدرات</w:t>
      </w:r>
      <w:r w:rsidRPr="00EC1408">
        <w:rPr>
          <w:rFonts w:ascii="Sakkal Majalla" w:hAnsi="Sakkal Majalla" w:cs="Sakkal Majalla"/>
          <w:sz w:val="28"/>
          <w:szCs w:val="28"/>
        </w:rPr>
        <w:t xml:space="preserve"> (Resource-Based View - RBV) </w:t>
      </w:r>
      <w:r w:rsidRPr="00EC1408">
        <w:rPr>
          <w:rFonts w:ascii="Sakkal Majalla" w:hAnsi="Sakkal Majalla" w:cs="Sakkal Majalla"/>
          <w:sz w:val="28"/>
          <w:szCs w:val="28"/>
          <w:rtl/>
        </w:rPr>
        <w:t>بوصفها الإطار النظري الرئيس، مع الاستناد إلى نظرية اتخاذ القرار</w:t>
      </w:r>
      <w:r w:rsidRPr="00EC1408">
        <w:rPr>
          <w:rFonts w:ascii="Sakkal Majalla" w:hAnsi="Sakkal Majalla" w:cs="Sakkal Majalla"/>
          <w:sz w:val="28"/>
          <w:szCs w:val="28"/>
        </w:rPr>
        <w:t xml:space="preserve"> (Decision Theory) </w:t>
      </w:r>
      <w:r w:rsidRPr="00EC1408">
        <w:rPr>
          <w:rFonts w:ascii="Sakkal Majalla" w:hAnsi="Sakkal Majalla" w:cs="Sakkal Majalla"/>
          <w:sz w:val="28"/>
          <w:szCs w:val="28"/>
          <w:rtl/>
        </w:rPr>
        <w:t>لتفسير الكيفية التي تسهم بها تطبيقات الذكاء الاصطناعي في دعم القرارات التشغيلية المتعلقة بإدارة المخاطر. ويتيح هذا الدمج النظري تفسير العلاقة بين امتلاك المنظمة للتقنيات الذكية وبين قدرتها على تحسين الأداء التشغيلي وتقليل المخاطر المحتملة في بيئة الأعمال اللوجستية التي تتسم بالتغير المستمر وارتفاع مستويات عدم اليقين</w:t>
      </w:r>
      <w:r w:rsidRPr="00EC1408">
        <w:rPr>
          <w:rFonts w:ascii="Sakkal Majalla" w:hAnsi="Sakkal Majalla" w:cs="Sakkal Majalla"/>
          <w:sz w:val="28"/>
          <w:szCs w:val="28"/>
        </w:rPr>
        <w:t>.</w:t>
      </w:r>
    </w:p>
    <w:p w14:paraId="7425B702" w14:textId="77777777" w:rsidR="005618CE" w:rsidRPr="00EC1408" w:rsidRDefault="005618CE" w:rsidP="005618CE">
      <w:pPr>
        <w:pStyle w:val="ListParagraph"/>
        <w:numPr>
          <w:ilvl w:val="0"/>
          <w:numId w:val="19"/>
        </w:numPr>
        <w:spacing w:after="0" w:line="360" w:lineRule="auto"/>
        <w:jc w:val="both"/>
        <w:rPr>
          <w:rFonts w:ascii="Sakkal Majalla" w:hAnsi="Sakkal Majalla" w:cs="Sakkal Majalla"/>
          <w:b/>
          <w:bCs/>
          <w:sz w:val="28"/>
          <w:szCs w:val="28"/>
        </w:rPr>
      </w:pPr>
      <w:r w:rsidRPr="00EC1408">
        <w:rPr>
          <w:rFonts w:ascii="Sakkal Majalla" w:hAnsi="Sakkal Majalla" w:cs="Sakkal Majalla"/>
          <w:b/>
          <w:bCs/>
          <w:sz w:val="28"/>
          <w:szCs w:val="28"/>
          <w:rtl/>
        </w:rPr>
        <w:t xml:space="preserve"> نظرية الموارد والقدرات</w:t>
      </w:r>
      <w:r w:rsidRPr="00EC1408">
        <w:rPr>
          <w:rFonts w:ascii="Sakkal Majalla" w:hAnsi="Sakkal Majalla" w:cs="Sakkal Majalla"/>
          <w:b/>
          <w:bCs/>
          <w:sz w:val="28"/>
          <w:szCs w:val="28"/>
        </w:rPr>
        <w:t xml:space="preserve"> (Resource-Based View - RBV)</w:t>
      </w:r>
    </w:p>
    <w:p w14:paraId="65EAB0ED" w14:textId="77777777" w:rsidR="005618CE" w:rsidRPr="00EC1408" w:rsidRDefault="005618CE" w:rsidP="005618CE">
      <w:pPr>
        <w:spacing w:after="0" w:line="360" w:lineRule="auto"/>
        <w:jc w:val="both"/>
        <w:rPr>
          <w:rFonts w:ascii="Sakkal Majalla" w:hAnsi="Sakkal Majalla" w:cs="Sakkal Majalla"/>
          <w:sz w:val="28"/>
          <w:szCs w:val="28"/>
        </w:rPr>
      </w:pPr>
      <w:r w:rsidRPr="00EC1408">
        <w:rPr>
          <w:rFonts w:ascii="Sakkal Majalla" w:hAnsi="Sakkal Majalla" w:cs="Sakkal Majalla"/>
          <w:sz w:val="28"/>
          <w:szCs w:val="28"/>
          <w:rtl/>
        </w:rPr>
        <w:t xml:space="preserve">تعد نظرية الموارد والقدرات من أكثر النظريات استخدامًا في الدراسات الإدارية المعاصرة، حيث قدمها </w:t>
      </w:r>
      <w:r w:rsidRPr="00EC1408">
        <w:rPr>
          <w:rFonts w:ascii="Sakkal Majalla" w:hAnsi="Sakkal Majalla" w:cs="Sakkal Majalla"/>
          <w:sz w:val="28"/>
          <w:szCs w:val="28"/>
        </w:rPr>
        <w:t xml:space="preserve">Barney (1991) </w:t>
      </w:r>
      <w:r w:rsidRPr="00EC1408">
        <w:rPr>
          <w:rFonts w:ascii="Sakkal Majalla" w:hAnsi="Sakkal Majalla" w:cs="Sakkal Majalla"/>
          <w:sz w:val="28"/>
          <w:szCs w:val="28"/>
          <w:rtl/>
        </w:rPr>
        <w:t>لتفسير أسباب تفوق بعض المنظمات على غيرها من خلال امتلاك موارد استراتيجية يصعب تقليدها أو استبدالها. وترى هذه النظرية أن تحقيق الميزة التنافسية المستدامة لا يعتمد فقط على الموارد المادية، وإنما يعتمد بصورة أكبر على الموارد غير الملموسة، مثل المعرفة، والقدرات التنظيمية، والبيانات، والتقنيات الحديثة، والكوادر البشرية القادرة على توظيف تلك الموارد بكفاءة</w:t>
      </w:r>
      <w:r w:rsidRPr="00EC1408">
        <w:rPr>
          <w:rFonts w:ascii="Sakkal Majalla" w:hAnsi="Sakkal Majalla" w:cs="Sakkal Majalla"/>
          <w:sz w:val="28"/>
          <w:szCs w:val="28"/>
        </w:rPr>
        <w:t>.</w:t>
      </w:r>
    </w:p>
    <w:p w14:paraId="77924ED5" w14:textId="77777777" w:rsidR="005618CE" w:rsidRPr="00EC1408" w:rsidRDefault="005618CE" w:rsidP="005618CE">
      <w:pPr>
        <w:spacing w:after="0" w:line="360" w:lineRule="auto"/>
        <w:jc w:val="both"/>
        <w:rPr>
          <w:rFonts w:ascii="Sakkal Majalla" w:hAnsi="Sakkal Majalla" w:cs="Sakkal Majalla"/>
          <w:sz w:val="28"/>
          <w:szCs w:val="28"/>
        </w:rPr>
      </w:pPr>
      <w:r w:rsidRPr="00EC1408">
        <w:rPr>
          <w:rFonts w:ascii="Sakkal Majalla" w:hAnsi="Sakkal Majalla" w:cs="Sakkal Majalla"/>
          <w:sz w:val="28"/>
          <w:szCs w:val="28"/>
          <w:rtl/>
        </w:rPr>
        <w:t>وفي سياق الدراسة الحالية، تمثل تقنيات الذكاء الاصطناعي أحد أهم الموارد الاستراتيجية التي تمتلكها الشركات اللوجستية، إذ تسهم في تحليل كميات ضخمة من البيانات التشغيلية بصورة فورية، والتنبؤ بالمخاطر المحتملة قبل وقوعها، والكشف المبكر عن الأنماط غير الطبيعية في العمليات التشغيلية. ومن ثم فإن الاستثمار في الذكاء الاصطناعي لا يعد مجرد تحديث تقني، بل يمثل مورداً استراتيجياً يعزز قدرة الشركة على تحقيق ميزة تنافسية من خلال تحسين جودة العمليات وتقليل الخسائر الناتجة عن المخاطر التشغيلية</w:t>
      </w:r>
      <w:r w:rsidRPr="00EC1408">
        <w:rPr>
          <w:rFonts w:ascii="Sakkal Majalla" w:hAnsi="Sakkal Majalla" w:cs="Sakkal Majalla"/>
          <w:sz w:val="28"/>
          <w:szCs w:val="28"/>
        </w:rPr>
        <w:t>.</w:t>
      </w:r>
    </w:p>
    <w:p w14:paraId="42E7404F" w14:textId="77777777" w:rsidR="005618CE" w:rsidRPr="00EC1408" w:rsidRDefault="005618CE" w:rsidP="005618CE">
      <w:pPr>
        <w:spacing w:after="0" w:line="360" w:lineRule="auto"/>
        <w:jc w:val="both"/>
        <w:rPr>
          <w:rFonts w:ascii="Sakkal Majalla" w:hAnsi="Sakkal Majalla" w:cs="Sakkal Majalla"/>
          <w:sz w:val="28"/>
          <w:szCs w:val="28"/>
        </w:rPr>
      </w:pPr>
      <w:r w:rsidRPr="00EC1408">
        <w:rPr>
          <w:rFonts w:ascii="Sakkal Majalla" w:hAnsi="Sakkal Majalla" w:cs="Sakkal Majalla"/>
          <w:sz w:val="28"/>
          <w:szCs w:val="28"/>
          <w:rtl/>
        </w:rPr>
        <w:t>كما توضح النظرية أن القيمة الحقيقية للذكاء الاصطناعي لا تكمن في امتلاك الأنظمة التقنية فقط، وإنما في قدرة المنظمة على دمج هذه الأنظمة ضمن عملياتها التشغيلية وربطها بآليات اتخاذ القرار، بحيث تصبح البيانات والتحليلات الذكية جزءاً أساسياً من دورة العمل اليومية. وفي شركة الدريس للخدمات البترولية والنقليات، يمكن أن يؤدي هذا التكامل إلى تحسين كفاءة إدارة أساطيل النقل، ومراقبة عمليات توزيع الوقود، والتنبؤ بالأعطال الفنية، وتحسين جدولة عمليات الصيانة، والحد من التأخير في عمليات التسليم، مما ينعكس إيجابياً على الأداء التشغيلي للشركة</w:t>
      </w:r>
      <w:r w:rsidRPr="00EC1408">
        <w:rPr>
          <w:rFonts w:ascii="Sakkal Majalla" w:hAnsi="Sakkal Majalla" w:cs="Sakkal Majalla"/>
          <w:sz w:val="28"/>
          <w:szCs w:val="28"/>
        </w:rPr>
        <w:t>.</w:t>
      </w:r>
    </w:p>
    <w:p w14:paraId="3C9AE526" w14:textId="77777777" w:rsidR="005618CE" w:rsidRPr="00EC1408" w:rsidRDefault="005618CE" w:rsidP="005618CE">
      <w:pPr>
        <w:spacing w:after="0" w:line="360" w:lineRule="auto"/>
        <w:jc w:val="both"/>
        <w:rPr>
          <w:rFonts w:ascii="Sakkal Majalla" w:hAnsi="Sakkal Majalla" w:cs="Sakkal Majalla"/>
          <w:sz w:val="28"/>
          <w:szCs w:val="28"/>
        </w:rPr>
      </w:pPr>
      <w:r w:rsidRPr="00EC1408">
        <w:rPr>
          <w:rFonts w:ascii="Sakkal Majalla" w:hAnsi="Sakkal Majalla" w:cs="Sakkal Majalla"/>
          <w:sz w:val="28"/>
          <w:szCs w:val="28"/>
          <w:rtl/>
        </w:rPr>
        <w:t xml:space="preserve">وتؤكد نظرية الموارد والقدرات كذلك أن تحقيق الاستفادة القصوى من الذكاء الاصطناعي يتطلب وجود بيئة تنظيمية داعمة تشمل البنية التحتية الرقمية، والكوادر المؤهلة، وقواعد البيانات المتكاملة، وأنظمة الحوكمة الرقمية، وهي جميعها عوامل </w:t>
      </w:r>
      <w:r w:rsidRPr="00EC1408">
        <w:rPr>
          <w:rFonts w:ascii="Sakkal Majalla" w:hAnsi="Sakkal Majalla" w:cs="Sakkal Majalla"/>
          <w:sz w:val="28"/>
          <w:szCs w:val="28"/>
          <w:rtl/>
        </w:rPr>
        <w:lastRenderedPageBreak/>
        <w:t>تساعد في تحويل البيانات التشغيلية إلى معرفة قابلة للاستخدام في إدارة المخاطر. لذلك تنظر الدراسة إلى الذكاء الاصطناعي باعتباره مورداً تنظيمياً يولد قيمة مضافة عندما يتم توظيفه بالشكل الصحيح داخل العمليات التشغيلية</w:t>
      </w:r>
      <w:r w:rsidRPr="00EC1408">
        <w:rPr>
          <w:rFonts w:ascii="Sakkal Majalla" w:hAnsi="Sakkal Majalla" w:cs="Sakkal Majalla"/>
          <w:sz w:val="28"/>
          <w:szCs w:val="28"/>
        </w:rPr>
        <w:t>.</w:t>
      </w:r>
    </w:p>
    <w:p w14:paraId="1D55C377" w14:textId="77777777" w:rsidR="005618CE" w:rsidRPr="00EC1408" w:rsidRDefault="005618CE" w:rsidP="005618CE">
      <w:pPr>
        <w:pStyle w:val="ListParagraph"/>
        <w:numPr>
          <w:ilvl w:val="0"/>
          <w:numId w:val="19"/>
        </w:numPr>
        <w:spacing w:after="0" w:line="360" w:lineRule="auto"/>
        <w:jc w:val="both"/>
        <w:rPr>
          <w:rFonts w:ascii="Sakkal Majalla" w:hAnsi="Sakkal Majalla" w:cs="Sakkal Majalla"/>
          <w:b/>
          <w:bCs/>
          <w:sz w:val="28"/>
          <w:szCs w:val="28"/>
        </w:rPr>
      </w:pPr>
      <w:r w:rsidRPr="00EC1408">
        <w:rPr>
          <w:rFonts w:ascii="Sakkal Majalla" w:hAnsi="Sakkal Majalla" w:cs="Sakkal Majalla"/>
          <w:b/>
          <w:bCs/>
          <w:sz w:val="28"/>
          <w:szCs w:val="28"/>
          <w:rtl/>
        </w:rPr>
        <w:t xml:space="preserve"> نظرية اتخاذ القرار</w:t>
      </w:r>
      <w:r w:rsidRPr="00EC1408">
        <w:rPr>
          <w:rFonts w:ascii="Sakkal Majalla" w:hAnsi="Sakkal Majalla" w:cs="Sakkal Majalla"/>
          <w:b/>
          <w:bCs/>
          <w:sz w:val="28"/>
          <w:szCs w:val="28"/>
        </w:rPr>
        <w:t xml:space="preserve"> (Decision Theory)</w:t>
      </w:r>
    </w:p>
    <w:p w14:paraId="7E386BD7" w14:textId="77777777" w:rsidR="005618CE" w:rsidRPr="00EC1408" w:rsidRDefault="005618CE" w:rsidP="005618CE">
      <w:pPr>
        <w:spacing w:after="0" w:line="360" w:lineRule="auto"/>
        <w:jc w:val="both"/>
        <w:rPr>
          <w:rFonts w:ascii="Sakkal Majalla" w:hAnsi="Sakkal Majalla" w:cs="Sakkal Majalla"/>
          <w:sz w:val="28"/>
          <w:szCs w:val="28"/>
        </w:rPr>
      </w:pPr>
      <w:r w:rsidRPr="00EC1408">
        <w:rPr>
          <w:rFonts w:ascii="Sakkal Majalla" w:hAnsi="Sakkal Majalla" w:cs="Sakkal Majalla"/>
          <w:sz w:val="28"/>
          <w:szCs w:val="28"/>
          <w:rtl/>
        </w:rPr>
        <w:t>تعتمد الدراسة كذلك على نظرية اتخاذ القرار باعتبارها إطاراً مكملاً يفسر كيفية استخدام المعلومات والتحليلات الذكية في اختيار البدائل التشغيلية الأكثر كفاءة. وتنطلق هذه النظرية من أن جودة القرار الإداري ترتبط ارتباطاً مباشراً بجودة المعلومات المتاحة ودقتها وسرعة الحصول عليها، وهو ما يجعل الذكاء الاصطناعي أداة رئيسة لدعم متخذي القرار في المؤسسات اللوجستية</w:t>
      </w:r>
      <w:r w:rsidRPr="00EC1408">
        <w:rPr>
          <w:rFonts w:ascii="Sakkal Majalla" w:hAnsi="Sakkal Majalla" w:cs="Sakkal Majalla"/>
          <w:sz w:val="28"/>
          <w:szCs w:val="28"/>
        </w:rPr>
        <w:t>.</w:t>
      </w:r>
    </w:p>
    <w:p w14:paraId="558E1F79" w14:textId="77777777" w:rsidR="005618CE" w:rsidRPr="00EC1408" w:rsidRDefault="005618CE" w:rsidP="005618CE">
      <w:pPr>
        <w:spacing w:after="0" w:line="360" w:lineRule="auto"/>
        <w:jc w:val="both"/>
        <w:rPr>
          <w:rFonts w:ascii="Sakkal Majalla" w:hAnsi="Sakkal Majalla" w:cs="Sakkal Majalla"/>
          <w:sz w:val="28"/>
          <w:szCs w:val="28"/>
        </w:rPr>
      </w:pPr>
      <w:r w:rsidRPr="00EC1408">
        <w:rPr>
          <w:rFonts w:ascii="Sakkal Majalla" w:hAnsi="Sakkal Majalla" w:cs="Sakkal Majalla"/>
          <w:sz w:val="28"/>
          <w:szCs w:val="28"/>
          <w:rtl/>
        </w:rPr>
        <w:t>وفي بيئة الأعمال اللوجستية، تواجه الإدارات التشغيلية العديد من القرارات اليومية المتعلقة بإدارة المخزون، وجدولة النقل، وتوزيع الموارد، وتخطيط المسارات، والتعامل مع الأعطال والحوادث والمخاطر المفاجئة. ومع تزايد حجم البيانات وتعقد العمليات، يصبح من الصعب الاعتماد على الخبرة البشرية وحدها لاتخاذ قرارات دقيقة في الوقت المناسب. ومن هنا تبرز أهمية الذكاء الاصطناعي في تحليل البيانات التاريخية واللحظية، واكتشاف العلاقات الخفية بين المتغيرات، وتقديم تنبؤات دقيقة حول احتمالية وقوع المخاطر التشغيلية</w:t>
      </w:r>
      <w:r w:rsidRPr="00EC1408">
        <w:rPr>
          <w:rFonts w:ascii="Sakkal Majalla" w:hAnsi="Sakkal Majalla" w:cs="Sakkal Majalla"/>
          <w:sz w:val="28"/>
          <w:szCs w:val="28"/>
        </w:rPr>
        <w:t>.</w:t>
      </w:r>
    </w:p>
    <w:p w14:paraId="485A5546" w14:textId="77777777" w:rsidR="005618CE" w:rsidRPr="00EC1408" w:rsidRDefault="005618CE" w:rsidP="005618CE">
      <w:pPr>
        <w:spacing w:after="0" w:line="360" w:lineRule="auto"/>
        <w:jc w:val="both"/>
        <w:rPr>
          <w:rFonts w:ascii="Sakkal Majalla" w:hAnsi="Sakkal Majalla" w:cs="Sakkal Majalla"/>
          <w:sz w:val="28"/>
          <w:szCs w:val="28"/>
        </w:rPr>
      </w:pPr>
      <w:r w:rsidRPr="00EC1408">
        <w:rPr>
          <w:rFonts w:ascii="Sakkal Majalla" w:hAnsi="Sakkal Majalla" w:cs="Sakkal Majalla"/>
          <w:sz w:val="28"/>
          <w:szCs w:val="28"/>
          <w:rtl/>
        </w:rPr>
        <w:t>كما تشير النظرية إلى أن القرارات الأكثر فعالية هي تلك المبنية على معلومات دقيقة ومحدثة، وليس على الحدس أو الخبرة الشخصية فقط. ولذلك تساعد تطبيقات الذكاء الاصطناعي في توفير لوحات معلومات تفاعلية، ونماذج تنبؤية، وأنظمة إنذار مبكر، تمكّن الإدارة من تقييم البدائل المختلفة واختيار القرار الذي يحقق أقل مستوى ممكن من المخاطر وأعلى مستوى من الكفاءة التشغيلية</w:t>
      </w:r>
      <w:r w:rsidRPr="00EC1408">
        <w:rPr>
          <w:rFonts w:ascii="Sakkal Majalla" w:hAnsi="Sakkal Majalla" w:cs="Sakkal Majalla"/>
          <w:sz w:val="28"/>
          <w:szCs w:val="28"/>
        </w:rPr>
        <w:t>.</w:t>
      </w:r>
    </w:p>
    <w:p w14:paraId="4C8642FC" w14:textId="77777777" w:rsidR="005618CE" w:rsidRPr="00EC1408" w:rsidRDefault="005618CE" w:rsidP="005618CE">
      <w:pPr>
        <w:spacing w:after="0" w:line="360" w:lineRule="auto"/>
        <w:jc w:val="both"/>
        <w:rPr>
          <w:rFonts w:ascii="Sakkal Majalla" w:hAnsi="Sakkal Majalla" w:cs="Sakkal Majalla"/>
          <w:sz w:val="28"/>
          <w:szCs w:val="28"/>
        </w:rPr>
      </w:pPr>
      <w:r w:rsidRPr="00EC1408">
        <w:rPr>
          <w:rFonts w:ascii="Sakkal Majalla" w:hAnsi="Sakkal Majalla" w:cs="Sakkal Majalla"/>
          <w:sz w:val="28"/>
          <w:szCs w:val="28"/>
          <w:rtl/>
        </w:rPr>
        <w:t>وفي حالة شركة الدريس للخدمات البترولية والنقليات، يمكن لأنظمة الذكاء الاصطناعي أن تدعم الإدارة في التنبؤ بالأعطال المحتملة لأسطول المركبات، وتحليل مخاطر التأخير في عمليات النقل، والتنبؤ بالاختناقات المرورية، وتقدير احتمالية تعطل سلاسل الإمداد، مما يتيح اتخاذ إجراءات استباقية تقلل من الخسائر وتحافظ على استمرارية العمليات التشغيلية</w:t>
      </w:r>
      <w:r w:rsidRPr="00EC1408">
        <w:rPr>
          <w:rFonts w:ascii="Sakkal Majalla" w:hAnsi="Sakkal Majalla" w:cs="Sakkal Majalla"/>
          <w:sz w:val="28"/>
          <w:szCs w:val="28"/>
        </w:rPr>
        <w:t>.</w:t>
      </w:r>
    </w:p>
    <w:p w14:paraId="55C48E3E" w14:textId="77777777" w:rsidR="005618CE" w:rsidRPr="00EC1408" w:rsidRDefault="005618CE" w:rsidP="005618CE">
      <w:pPr>
        <w:spacing w:after="0" w:line="360" w:lineRule="auto"/>
        <w:jc w:val="both"/>
        <w:rPr>
          <w:rFonts w:ascii="Sakkal Majalla" w:hAnsi="Sakkal Majalla" w:cs="Sakkal Majalla"/>
          <w:b/>
          <w:bCs/>
          <w:sz w:val="28"/>
          <w:szCs w:val="28"/>
          <w:u w:val="single"/>
        </w:rPr>
      </w:pPr>
      <w:r w:rsidRPr="00EC1408">
        <w:rPr>
          <w:rFonts w:ascii="Sakkal Majalla" w:hAnsi="Sakkal Majalla" w:cs="Sakkal Majalla"/>
          <w:b/>
          <w:bCs/>
          <w:sz w:val="28"/>
          <w:szCs w:val="28"/>
          <w:u w:val="single"/>
          <w:rtl/>
        </w:rPr>
        <w:t>العلاقة بين النظريتين والدراسة الحالية</w:t>
      </w:r>
    </w:p>
    <w:p w14:paraId="7091D269" w14:textId="77777777" w:rsidR="005618CE" w:rsidRPr="00EC1408" w:rsidRDefault="005618CE" w:rsidP="005618CE">
      <w:pPr>
        <w:spacing w:after="0" w:line="360" w:lineRule="auto"/>
        <w:jc w:val="both"/>
        <w:rPr>
          <w:rFonts w:ascii="Sakkal Majalla" w:hAnsi="Sakkal Majalla" w:cs="Sakkal Majalla"/>
          <w:sz w:val="28"/>
          <w:szCs w:val="28"/>
        </w:rPr>
      </w:pPr>
      <w:r w:rsidRPr="00EC1408">
        <w:rPr>
          <w:rFonts w:ascii="Sakkal Majalla" w:hAnsi="Sakkal Majalla" w:cs="Sakkal Majalla"/>
          <w:sz w:val="28"/>
          <w:szCs w:val="28"/>
          <w:rtl/>
        </w:rPr>
        <w:t xml:space="preserve">يجمع الإطار النظري للدراسة بين نظرية الموارد والقدرات ونظرية اتخاذ القرار بصورة تكاملية؛ حيث تفسر الأولى </w:t>
      </w:r>
      <w:r w:rsidRPr="00EC1408">
        <w:rPr>
          <w:rFonts w:ascii="Sakkal Majalla" w:hAnsi="Sakkal Majalla" w:cs="Sakkal Majalla"/>
          <w:b/>
          <w:bCs/>
          <w:sz w:val="28"/>
          <w:szCs w:val="28"/>
          <w:rtl/>
        </w:rPr>
        <w:t>لماذا</w:t>
      </w:r>
      <w:r w:rsidRPr="00EC1408">
        <w:rPr>
          <w:rFonts w:ascii="Sakkal Majalla" w:hAnsi="Sakkal Majalla" w:cs="Sakkal Majalla"/>
          <w:sz w:val="28"/>
          <w:szCs w:val="28"/>
          <w:rtl/>
        </w:rPr>
        <w:t xml:space="preserve"> يمثل الذكاء الاصطناعي مورداً استراتيجياً يمكن أن يمنح الشركة ميزة تنافسية ويعزز كفاءتها التشغيلية، بينما تفسر الثانية </w:t>
      </w:r>
      <w:r w:rsidRPr="00EC1408">
        <w:rPr>
          <w:rFonts w:ascii="Sakkal Majalla" w:hAnsi="Sakkal Majalla" w:cs="Sakkal Majalla"/>
          <w:b/>
          <w:bCs/>
          <w:sz w:val="28"/>
          <w:szCs w:val="28"/>
          <w:rtl/>
        </w:rPr>
        <w:t>كيف</w:t>
      </w:r>
      <w:r w:rsidRPr="00EC1408">
        <w:rPr>
          <w:rFonts w:ascii="Sakkal Majalla" w:hAnsi="Sakkal Majalla" w:cs="Sakkal Majalla"/>
          <w:sz w:val="28"/>
          <w:szCs w:val="28"/>
          <w:rtl/>
        </w:rPr>
        <w:t xml:space="preserve"> </w:t>
      </w:r>
      <w:r w:rsidRPr="00EC1408">
        <w:rPr>
          <w:rFonts w:ascii="Sakkal Majalla" w:hAnsi="Sakkal Majalla" w:cs="Sakkal Majalla"/>
          <w:sz w:val="28"/>
          <w:szCs w:val="28"/>
          <w:rtl/>
        </w:rPr>
        <w:lastRenderedPageBreak/>
        <w:t>يتم توظيف المخرجات التحليلية التي يوفرها الذكاء الاصطناعي في تحسين القرارات التشغيلية المتعلقة بإدارة المخاطر. وبهذا يصبح الذكاء الاصطناعي حلقة وصل بين الموارد التنظيمية والقرارات الإدارية، بما يؤدي إلى رفع مستوى التنبؤ بالمخاطر، وتسريع الاستجابة لها، وتقليل آثارها السلبية على الأداء</w:t>
      </w:r>
      <w:r w:rsidRPr="00EC1408">
        <w:rPr>
          <w:rFonts w:ascii="Sakkal Majalla" w:hAnsi="Sakkal Majalla" w:cs="Sakkal Majalla"/>
          <w:sz w:val="28"/>
          <w:szCs w:val="28"/>
        </w:rPr>
        <w:t>.</w:t>
      </w:r>
    </w:p>
    <w:p w14:paraId="254209F2" w14:textId="77777777" w:rsidR="005618CE" w:rsidRPr="00EC1408" w:rsidRDefault="005618CE" w:rsidP="005618CE">
      <w:pPr>
        <w:spacing w:after="0" w:line="360" w:lineRule="auto"/>
        <w:jc w:val="both"/>
        <w:rPr>
          <w:rFonts w:ascii="Sakkal Majalla" w:hAnsi="Sakkal Majalla" w:cs="Sakkal Majalla"/>
          <w:sz w:val="28"/>
          <w:szCs w:val="28"/>
        </w:rPr>
      </w:pPr>
      <w:r w:rsidRPr="00EC1408">
        <w:rPr>
          <w:rFonts w:ascii="Sakkal Majalla" w:hAnsi="Sakkal Majalla" w:cs="Sakkal Majalla"/>
          <w:sz w:val="28"/>
          <w:szCs w:val="28"/>
          <w:rtl/>
        </w:rPr>
        <w:t>تنطلق الدراسة من افتراض أن توظيف تطبيقات الذكاء الاصطناعي داخل شركة الدريس يسهم في بناء منظومة تشغيلية أكثر مرونة واستباقية، قادرة على التنبؤ بالمخاطر التشغيلية قبل حدوثها، وتحسين جودة القرارات التشغيلية، ورفع كفاءة استخدام الموارد، وتعزيز استمرارية الأعمال. كما يوفر هذا الإطار أساسًا علميًا لتفسير العلاقات بين متغيرات الدراسة المستقلة (مثل جودة البيانات، والتحليلات التنبؤية، والتعلم الآلي، ودعم القرار الذكي) والمتغير التابع المتمثل في توقع المخاطر التشغيلية، مما يسهم في تفسير النتائج المتوقعة وربطها بالأدبيات العلمية في مجالي الذكاء الاصطناعي وإدارة المخاطر اللوجستية</w:t>
      </w:r>
      <w:r w:rsidRPr="00EC1408">
        <w:rPr>
          <w:rFonts w:ascii="Sakkal Majalla" w:hAnsi="Sakkal Majalla" w:cs="Sakkal Majalla"/>
          <w:sz w:val="28"/>
          <w:szCs w:val="28"/>
        </w:rPr>
        <w:t>.</w:t>
      </w:r>
    </w:p>
    <w:p w14:paraId="71844FDE" w14:textId="77777777" w:rsidR="005618CE" w:rsidRPr="00C220E5" w:rsidRDefault="005618CE" w:rsidP="005618CE">
      <w:pPr>
        <w:spacing w:line="360" w:lineRule="auto"/>
        <w:jc w:val="both"/>
        <w:rPr>
          <w:rtl/>
        </w:rPr>
      </w:pPr>
    </w:p>
    <w:p w14:paraId="7BF8F85F" w14:textId="77777777" w:rsidR="005618CE" w:rsidRDefault="005618CE" w:rsidP="005618CE">
      <w:pPr>
        <w:rPr>
          <w:rtl/>
        </w:rPr>
      </w:pPr>
    </w:p>
    <w:p w14:paraId="195D571D" w14:textId="77777777" w:rsidR="005618CE" w:rsidRDefault="005618CE" w:rsidP="005618CE">
      <w:pPr>
        <w:rPr>
          <w:rtl/>
        </w:rPr>
      </w:pPr>
    </w:p>
    <w:p w14:paraId="2CE3BE17" w14:textId="77777777" w:rsidR="005618CE" w:rsidRDefault="005618CE" w:rsidP="005618CE">
      <w:pPr>
        <w:rPr>
          <w:rtl/>
        </w:rPr>
      </w:pPr>
    </w:p>
    <w:p w14:paraId="380047EE" w14:textId="77777777" w:rsidR="005618CE" w:rsidRDefault="005618CE" w:rsidP="005618CE">
      <w:pPr>
        <w:rPr>
          <w:rtl/>
        </w:rPr>
      </w:pPr>
    </w:p>
    <w:p w14:paraId="7DD44B8D" w14:textId="77777777" w:rsidR="005618CE" w:rsidRDefault="005618CE" w:rsidP="005618CE">
      <w:pPr>
        <w:rPr>
          <w:rtl/>
        </w:rPr>
      </w:pPr>
    </w:p>
    <w:p w14:paraId="5463551C" w14:textId="77777777" w:rsidR="005618CE" w:rsidRDefault="005618CE" w:rsidP="005618CE">
      <w:pPr>
        <w:rPr>
          <w:rtl/>
        </w:rPr>
      </w:pPr>
    </w:p>
    <w:p w14:paraId="01C4FACD" w14:textId="77777777" w:rsidR="005618CE" w:rsidRDefault="005618CE" w:rsidP="005618CE">
      <w:pPr>
        <w:rPr>
          <w:rtl/>
        </w:rPr>
      </w:pPr>
    </w:p>
    <w:p w14:paraId="7CD645F6" w14:textId="77777777" w:rsidR="005618CE" w:rsidRDefault="005618CE" w:rsidP="005618CE">
      <w:pPr>
        <w:rPr>
          <w:rtl/>
        </w:rPr>
      </w:pPr>
    </w:p>
    <w:p w14:paraId="4346F71D" w14:textId="77777777" w:rsidR="005618CE" w:rsidRDefault="005618CE" w:rsidP="005618CE">
      <w:pPr>
        <w:rPr>
          <w:rtl/>
        </w:rPr>
      </w:pPr>
    </w:p>
    <w:p w14:paraId="1482F0F9" w14:textId="77777777" w:rsidR="005618CE" w:rsidRDefault="005618CE" w:rsidP="005618CE">
      <w:pPr>
        <w:rPr>
          <w:rtl/>
        </w:rPr>
      </w:pPr>
    </w:p>
    <w:p w14:paraId="7E634756" w14:textId="77777777" w:rsidR="005618CE" w:rsidRDefault="005618CE" w:rsidP="005618CE">
      <w:pPr>
        <w:rPr>
          <w:rtl/>
        </w:rPr>
      </w:pPr>
    </w:p>
    <w:p w14:paraId="41B4A800" w14:textId="77777777" w:rsidR="005618CE" w:rsidRDefault="005618CE" w:rsidP="005618CE"/>
    <w:p w14:paraId="4A9DE848" w14:textId="77777777" w:rsidR="005618CE" w:rsidRDefault="005618CE" w:rsidP="005618CE">
      <w:pPr>
        <w:rPr>
          <w:rtl/>
        </w:rPr>
      </w:pPr>
    </w:p>
    <w:p w14:paraId="26E4FBA8" w14:textId="77777777" w:rsidR="005618CE" w:rsidRDefault="005618CE" w:rsidP="005618CE">
      <w:pPr>
        <w:rPr>
          <w:rtl/>
        </w:rPr>
      </w:pPr>
    </w:p>
    <w:p w14:paraId="24F19D87" w14:textId="77777777" w:rsidR="005618CE" w:rsidRDefault="005618CE" w:rsidP="005618CE">
      <w:pPr>
        <w:rPr>
          <w:rtl/>
        </w:rPr>
      </w:pPr>
    </w:p>
    <w:p w14:paraId="607E412D" w14:textId="77777777" w:rsidR="005618CE" w:rsidRDefault="005618CE" w:rsidP="005618CE">
      <w:pPr>
        <w:rPr>
          <w:rtl/>
        </w:rPr>
      </w:pPr>
    </w:p>
    <w:p w14:paraId="5666AFFD" w14:textId="77777777" w:rsidR="005618CE" w:rsidRDefault="005618CE" w:rsidP="005618CE">
      <w:pPr>
        <w:rPr>
          <w:rtl/>
        </w:rPr>
      </w:pPr>
    </w:p>
    <w:p w14:paraId="40610741" w14:textId="77777777" w:rsidR="005618CE" w:rsidRDefault="005618CE" w:rsidP="005618CE">
      <w:pPr>
        <w:rPr>
          <w:rtl/>
        </w:rPr>
      </w:pPr>
    </w:p>
    <w:p w14:paraId="3202C5BD" w14:textId="77777777" w:rsidR="005618CE" w:rsidRDefault="005618CE" w:rsidP="005618CE">
      <w:pPr>
        <w:rPr>
          <w:rtl/>
        </w:rPr>
      </w:pPr>
    </w:p>
    <w:p w14:paraId="5D9AB0B4" w14:textId="77777777" w:rsidR="005618CE" w:rsidRDefault="005618CE" w:rsidP="005618CE"/>
    <w:p w14:paraId="39972C48" w14:textId="77777777" w:rsidR="005618CE" w:rsidRDefault="005618CE" w:rsidP="005618CE">
      <w:pPr>
        <w:rPr>
          <w:rtl/>
        </w:rPr>
      </w:pPr>
    </w:p>
    <w:p w14:paraId="778A8E3C" w14:textId="77777777" w:rsidR="005618CE" w:rsidRDefault="005618CE" w:rsidP="005618CE"/>
    <w:p w14:paraId="197F89F6" w14:textId="77777777" w:rsidR="005618CE" w:rsidRPr="009B44D5" w:rsidRDefault="005618CE" w:rsidP="005618CE"/>
    <w:p w14:paraId="4CDC6713" w14:textId="77777777" w:rsidR="005618CE" w:rsidRPr="00AF05ED" w:rsidRDefault="005618CE" w:rsidP="005618CE">
      <w:pPr>
        <w:pStyle w:val="Heading1"/>
        <w:spacing w:before="0" w:line="240" w:lineRule="auto"/>
        <w:jc w:val="center"/>
        <w:rPr>
          <w:rFonts w:ascii="Andalus" w:hAnsi="Andalus" w:cs="Andalus"/>
          <w:b/>
          <w:bCs/>
          <w:sz w:val="180"/>
          <w:szCs w:val="180"/>
          <w:rtl/>
        </w:rPr>
      </w:pPr>
      <w:bookmarkStart w:id="30" w:name="_Toc235180699"/>
      <w:bookmarkStart w:id="31" w:name="_Toc172397784"/>
      <w:bookmarkStart w:id="32" w:name="_Toc172746097"/>
      <w:bookmarkStart w:id="33" w:name="_Toc179741535"/>
      <w:r w:rsidRPr="00AF05ED">
        <w:rPr>
          <w:rFonts w:ascii="Andalus" w:hAnsi="Andalus" w:cs="Andalus"/>
          <w:b/>
          <w:bCs/>
          <w:sz w:val="180"/>
          <w:szCs w:val="180"/>
          <w:rtl/>
        </w:rPr>
        <w:t>الفصل الثاني</w:t>
      </w:r>
      <w:bookmarkEnd w:id="30"/>
    </w:p>
    <w:p w14:paraId="3E6B3365" w14:textId="77777777" w:rsidR="005618CE" w:rsidRPr="00AF05ED" w:rsidRDefault="005618CE" w:rsidP="005618CE">
      <w:pPr>
        <w:pStyle w:val="Heading1"/>
        <w:spacing w:before="0" w:line="240" w:lineRule="auto"/>
        <w:jc w:val="center"/>
        <w:rPr>
          <w:rFonts w:ascii="Andalus" w:hAnsi="Andalus" w:cs="Andalus"/>
          <w:b/>
          <w:bCs/>
          <w:sz w:val="160"/>
          <w:szCs w:val="160"/>
          <w:rtl/>
        </w:rPr>
      </w:pPr>
      <w:bookmarkStart w:id="34" w:name="_Toc235180700"/>
      <w:bookmarkEnd w:id="31"/>
      <w:bookmarkEnd w:id="32"/>
      <w:bookmarkEnd w:id="33"/>
      <w:r w:rsidRPr="00AF05ED">
        <w:rPr>
          <w:rFonts w:ascii="Andalus" w:hAnsi="Andalus" w:cs="Andalus"/>
          <w:b/>
          <w:bCs/>
          <w:sz w:val="160"/>
          <w:szCs w:val="160"/>
          <w:rtl/>
        </w:rPr>
        <w:t>الدراسات السابقة</w:t>
      </w:r>
      <w:bookmarkEnd w:id="34"/>
    </w:p>
    <w:p w14:paraId="319F8E52" w14:textId="77777777" w:rsidR="005618CE" w:rsidRPr="00B7326F" w:rsidRDefault="005618CE" w:rsidP="005618CE">
      <w:pPr>
        <w:rPr>
          <w:b/>
          <w:bCs/>
          <w:color w:val="E97132" w:themeColor="accent2"/>
          <w:rtl/>
        </w:rPr>
      </w:pPr>
    </w:p>
    <w:p w14:paraId="5123B774" w14:textId="77777777" w:rsidR="005618CE" w:rsidRPr="00B7326F" w:rsidRDefault="005618CE" w:rsidP="005618CE">
      <w:pPr>
        <w:rPr>
          <w:b/>
          <w:bCs/>
          <w:color w:val="E97132" w:themeColor="accent2"/>
          <w:rtl/>
        </w:rPr>
      </w:pPr>
    </w:p>
    <w:p w14:paraId="6241CAE9" w14:textId="77777777" w:rsidR="005618CE" w:rsidRPr="003B5A4D" w:rsidRDefault="005618CE" w:rsidP="005618CE">
      <w:pPr>
        <w:rPr>
          <w:rFonts w:ascii="Sakkal Majalla" w:hAnsi="Sakkal Majalla" w:cs="Sakkal Majalla"/>
          <w:b/>
          <w:bCs/>
          <w:sz w:val="28"/>
          <w:szCs w:val="28"/>
          <w:u w:val="single"/>
          <w:rtl/>
        </w:rPr>
      </w:pPr>
    </w:p>
    <w:p w14:paraId="11122A75" w14:textId="77777777" w:rsidR="005618CE" w:rsidRDefault="005618CE" w:rsidP="005618CE">
      <w:pPr>
        <w:rPr>
          <w:rFonts w:ascii="Sakkal Majalla" w:hAnsi="Sakkal Majalla" w:cs="Sakkal Majalla"/>
          <w:b/>
          <w:bCs/>
          <w:sz w:val="28"/>
          <w:szCs w:val="28"/>
          <w:u w:val="single"/>
          <w:rtl/>
        </w:rPr>
      </w:pPr>
    </w:p>
    <w:p w14:paraId="00F38DDE" w14:textId="77777777" w:rsidR="005618CE" w:rsidRDefault="005618CE" w:rsidP="005618CE">
      <w:pPr>
        <w:rPr>
          <w:rFonts w:ascii="Sakkal Majalla" w:hAnsi="Sakkal Majalla" w:cs="Sakkal Majalla"/>
          <w:b/>
          <w:bCs/>
          <w:sz w:val="28"/>
          <w:szCs w:val="28"/>
          <w:u w:val="single"/>
          <w:rtl/>
        </w:rPr>
      </w:pPr>
    </w:p>
    <w:p w14:paraId="1A963C71" w14:textId="77777777" w:rsidR="005618CE" w:rsidRDefault="005618CE" w:rsidP="005618CE">
      <w:pPr>
        <w:rPr>
          <w:rFonts w:ascii="Sakkal Majalla" w:hAnsi="Sakkal Majalla" w:cs="Sakkal Majalla"/>
          <w:b/>
          <w:bCs/>
          <w:sz w:val="28"/>
          <w:szCs w:val="28"/>
          <w:u w:val="single"/>
          <w:rtl/>
        </w:rPr>
      </w:pPr>
    </w:p>
    <w:p w14:paraId="109976C6" w14:textId="77777777" w:rsidR="005618CE" w:rsidRPr="003B5A4D" w:rsidRDefault="005618CE" w:rsidP="005618CE">
      <w:pPr>
        <w:rPr>
          <w:rFonts w:ascii="Sakkal Majalla" w:hAnsi="Sakkal Majalla" w:cs="Sakkal Majalla"/>
          <w:b/>
          <w:bCs/>
          <w:sz w:val="28"/>
          <w:szCs w:val="28"/>
          <w:u w:val="single"/>
          <w:rtl/>
        </w:rPr>
      </w:pPr>
    </w:p>
    <w:p w14:paraId="6A6E3FFD" w14:textId="77777777" w:rsidR="005618CE" w:rsidRDefault="005618CE" w:rsidP="005618CE">
      <w:pPr>
        <w:rPr>
          <w:rFonts w:ascii="Sakkal Majalla" w:hAnsi="Sakkal Majalla" w:cs="Sakkal Majalla"/>
          <w:sz w:val="28"/>
          <w:szCs w:val="28"/>
          <w:u w:val="single"/>
          <w:rtl/>
        </w:rPr>
      </w:pPr>
    </w:p>
    <w:p w14:paraId="2299BBFE" w14:textId="77777777" w:rsidR="005618CE" w:rsidRDefault="005618CE" w:rsidP="005618CE">
      <w:pPr>
        <w:pStyle w:val="Heading2"/>
        <w:spacing w:before="0" w:line="360" w:lineRule="auto"/>
        <w:rPr>
          <w:rFonts w:ascii="Sakkal Majalla" w:hAnsi="Sakkal Majalla" w:cs="Sakkal Majalla"/>
          <w:b/>
          <w:bCs/>
          <w:color w:val="000000" w:themeColor="text1"/>
          <w:sz w:val="28"/>
          <w:szCs w:val="28"/>
          <w:rtl/>
        </w:rPr>
      </w:pPr>
      <w:bookmarkStart w:id="35" w:name="_Toc172397785"/>
      <w:bookmarkStart w:id="36" w:name="_Toc172746098"/>
      <w:bookmarkStart w:id="37" w:name="_Toc179741536"/>
      <w:bookmarkStart w:id="38" w:name="_Toc235180701"/>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5"/>
      <w:bookmarkEnd w:id="36"/>
      <w:bookmarkEnd w:id="37"/>
      <w:r>
        <w:rPr>
          <w:rFonts w:ascii="Sakkal Majalla" w:hAnsi="Sakkal Majalla" w:cs="Sakkal Majalla" w:hint="cs"/>
          <w:b/>
          <w:bCs/>
          <w:color w:val="000000" w:themeColor="text1"/>
          <w:sz w:val="28"/>
          <w:szCs w:val="28"/>
          <w:rtl/>
        </w:rPr>
        <w:t>ة</w:t>
      </w:r>
      <w:bookmarkEnd w:id="38"/>
    </w:p>
    <w:p w14:paraId="7ECDD0CB" w14:textId="77777777" w:rsidR="005618CE" w:rsidRPr="00EC1408" w:rsidRDefault="005618CE" w:rsidP="005618CE">
      <w:pPr>
        <w:spacing w:line="360" w:lineRule="auto"/>
        <w:jc w:val="both"/>
        <w:rPr>
          <w:rFonts w:ascii="Sakkal Majalla" w:hAnsi="Sakkal Majalla" w:cs="Sakkal Majalla"/>
          <w:sz w:val="28"/>
          <w:szCs w:val="28"/>
        </w:rPr>
      </w:pPr>
      <w:r w:rsidRPr="00EC1408">
        <w:rPr>
          <w:rFonts w:ascii="Sakkal Majalla" w:hAnsi="Sakkal Majalla" w:cs="Sakkal Majalla"/>
          <w:sz w:val="28"/>
          <w:szCs w:val="28"/>
          <w:rtl/>
        </w:rPr>
        <w:t>يتناول الفصل الثاني الجانب العلمي والنظري الذي يُبنى عليه البحث، إذ يمثل الأساس الفكري والمعرفي الذي تستند إليه الدراسة في تفسير المشكلة البحثية وفهم العلاقات بين عناصرها المختلفة. ويعد هذا الفصل من أهم فصول الدراسة، لأنه يوفر الخلفية العلمية اللازمة التي تمكن الباحث من الانطلاق نحو التحليل الميداني بصورة منهجية تستند إلى الأدبيات العلمية والنظريات الحديثة ذات الصلة بموضوع الدراسة. كما يسهم في بناء إطار معرفي متكامل يوضح المفاهيم الرئيسة، ويبرز التطورات التي شهدها مجال الذكاء الاصطناعي وإدارة المخاطر التشغيلية في الشركات اللوجستية، الأمر الذي يساعد في فهم طبيعة المشكلة البحثية من منظور علمي متكامل</w:t>
      </w:r>
      <w:r w:rsidRPr="00EC1408">
        <w:rPr>
          <w:rFonts w:ascii="Sakkal Majalla" w:hAnsi="Sakkal Majalla" w:cs="Sakkal Majalla"/>
          <w:sz w:val="28"/>
          <w:szCs w:val="28"/>
        </w:rPr>
        <w:t>.</w:t>
      </w:r>
    </w:p>
    <w:p w14:paraId="38CFED90" w14:textId="77777777" w:rsidR="005618CE" w:rsidRPr="00EC1408" w:rsidRDefault="005618CE" w:rsidP="005618CE">
      <w:pPr>
        <w:spacing w:line="360" w:lineRule="auto"/>
        <w:jc w:val="both"/>
        <w:rPr>
          <w:rFonts w:ascii="Sakkal Majalla" w:hAnsi="Sakkal Majalla" w:cs="Sakkal Majalla"/>
          <w:sz w:val="28"/>
          <w:szCs w:val="28"/>
        </w:rPr>
      </w:pPr>
      <w:r w:rsidRPr="00EC1408">
        <w:rPr>
          <w:rFonts w:ascii="Sakkal Majalla" w:hAnsi="Sakkal Majalla" w:cs="Sakkal Majalla"/>
          <w:sz w:val="28"/>
          <w:szCs w:val="28"/>
          <w:rtl/>
        </w:rPr>
        <w:t>ويركز هذا الفصل على تقديم عرض شامل للأدبيات العلمية والدراسات الأكاديمية ذات العلاقة بموضوع البحث، مع تحليل ما توصلت إليه الدراسات السابقة من نتائج، وبيان أوجه الاتفاق والاختلاف بينها، وتحديد الفجوات البحثية التي تسعى الدراسة الحالية إلى معالجتها. كما يسهم هذا العرض في إبراز التطور العلمي الذي شهده مجال تطبيقات الذكاء الاصطناعي في المؤسسات، وخاصة في قطاع الخدمات اللوجستية، ويوضح الاتجاهات الحديثة التي تناولتها البحوث السابقة، الأمر الذي يمنح الدراسة الحالية أساساً علمياً قوياً تستند إليه عند صياغة الفرضيات وتحليل النتائج لاحقاً</w:t>
      </w:r>
      <w:r w:rsidRPr="00EC1408">
        <w:rPr>
          <w:rFonts w:ascii="Sakkal Majalla" w:hAnsi="Sakkal Majalla" w:cs="Sakkal Majalla"/>
          <w:sz w:val="28"/>
          <w:szCs w:val="28"/>
        </w:rPr>
        <w:t>.</w:t>
      </w:r>
    </w:p>
    <w:p w14:paraId="1BD983DB" w14:textId="77777777" w:rsidR="005618CE" w:rsidRPr="00EC1408" w:rsidRDefault="005618CE" w:rsidP="005618CE">
      <w:pPr>
        <w:spacing w:line="360" w:lineRule="auto"/>
        <w:jc w:val="both"/>
        <w:rPr>
          <w:rFonts w:ascii="Sakkal Majalla" w:hAnsi="Sakkal Majalla" w:cs="Sakkal Majalla"/>
          <w:sz w:val="28"/>
          <w:szCs w:val="28"/>
        </w:rPr>
      </w:pPr>
      <w:r w:rsidRPr="00EC1408">
        <w:rPr>
          <w:rFonts w:ascii="Sakkal Majalla" w:hAnsi="Sakkal Majalla" w:cs="Sakkal Majalla"/>
          <w:sz w:val="28"/>
          <w:szCs w:val="28"/>
          <w:rtl/>
        </w:rPr>
        <w:t>ويهدف الفصل كذلك إلى بناء إطار نظري متماسك يفسر العلاقات العلمية بين عناصر الدراسة، ويعرض المفاهيم الأساسية بصورة متسلسلة ومنظمة، مع الاستناد إلى النظريات والنماذج العلمية التي تناولت الذكاء الاصطناعي، وإدارة المخاطر التشغيلية، واتخاذ القرار، والميزة التنافسية، والتحول الرقمي. ويساعد هذا الإطار في تفسير الظواهر محل الدراسة، وربط الجوانب النظرية بالتطبيق العملي داخل بيئة الشركات اللوجستية، بما يضمن وجود أساس علمي يمكن الاعتماد عليه في تفسير النتائج التي سيتم التوصل إليها في الجانب الميداني</w:t>
      </w:r>
      <w:r w:rsidRPr="00EC1408">
        <w:rPr>
          <w:rFonts w:ascii="Sakkal Majalla" w:hAnsi="Sakkal Majalla" w:cs="Sakkal Majalla"/>
          <w:sz w:val="28"/>
          <w:szCs w:val="28"/>
        </w:rPr>
        <w:t>.</w:t>
      </w:r>
    </w:p>
    <w:p w14:paraId="02A43A89" w14:textId="77777777" w:rsidR="005618CE" w:rsidRPr="00EC1408" w:rsidRDefault="005618CE" w:rsidP="005618CE">
      <w:pPr>
        <w:spacing w:line="360" w:lineRule="auto"/>
        <w:jc w:val="both"/>
        <w:rPr>
          <w:rFonts w:ascii="Sakkal Majalla" w:hAnsi="Sakkal Majalla" w:cs="Sakkal Majalla"/>
          <w:sz w:val="28"/>
          <w:szCs w:val="28"/>
        </w:rPr>
      </w:pPr>
      <w:r w:rsidRPr="00EC1408">
        <w:rPr>
          <w:rFonts w:ascii="Sakkal Majalla" w:hAnsi="Sakkal Majalla" w:cs="Sakkal Majalla"/>
          <w:sz w:val="28"/>
          <w:szCs w:val="28"/>
          <w:rtl/>
        </w:rPr>
        <w:t xml:space="preserve">وتبرز أهمية هذا الفصل في أنه يشكل حلقة الوصل بين المشكلة البحثية والإجراءات التطبيقية، حيث يحدد الأساس العلمي الذي تستند إليه الدراسة، ويعزز موثوقية البحث من خلال الاعتماد على مصادر علمية حديثة ومتنوعة، كما يساعد في تحديد موقع الدراسة الحالية بين الدراسات السابقة وإبراز إسهامها العلمي. ومن خلال هذا البناء النظري المتكامل يصبح الباحث </w:t>
      </w:r>
      <w:r w:rsidRPr="00EC1408">
        <w:rPr>
          <w:rFonts w:ascii="Sakkal Majalla" w:hAnsi="Sakkal Majalla" w:cs="Sakkal Majalla"/>
          <w:sz w:val="28"/>
          <w:szCs w:val="28"/>
          <w:rtl/>
        </w:rPr>
        <w:lastRenderedPageBreak/>
        <w:t>أكثر قدرة على تفسير العلاقات بين متغيرات الدراسة وربط النتائج بالأدبيات العلمية، بما يرفع من القيمة العلمية للدراسة ويزيد من إمكانية الاستفادة من نتائجها في تطوير ممارسات إدارة المخاطر التشغيلية في الشركات اللوجستية</w:t>
      </w:r>
      <w:r w:rsidRPr="00EC1408">
        <w:rPr>
          <w:rFonts w:ascii="Sakkal Majalla" w:hAnsi="Sakkal Majalla" w:cs="Sakkal Majalla"/>
          <w:sz w:val="28"/>
          <w:szCs w:val="28"/>
        </w:rPr>
        <w:t>.</w:t>
      </w:r>
    </w:p>
    <w:p w14:paraId="7166424E" w14:textId="77777777" w:rsidR="005618CE" w:rsidRPr="00EC1408" w:rsidRDefault="005618CE" w:rsidP="005618CE">
      <w:pPr>
        <w:spacing w:line="360" w:lineRule="auto"/>
        <w:jc w:val="both"/>
        <w:rPr>
          <w:rFonts w:ascii="Sakkal Majalla" w:hAnsi="Sakkal Majalla" w:cs="Sakkal Majalla"/>
          <w:sz w:val="28"/>
          <w:szCs w:val="28"/>
          <w:rtl/>
        </w:rPr>
      </w:pPr>
    </w:p>
    <w:p w14:paraId="7B0A8E70" w14:textId="77777777" w:rsidR="005618CE" w:rsidRPr="00AE48D5" w:rsidRDefault="005618CE" w:rsidP="005618CE">
      <w:pPr>
        <w:pStyle w:val="Heading1"/>
        <w:spacing w:line="360" w:lineRule="auto"/>
        <w:jc w:val="both"/>
        <w:rPr>
          <w:rFonts w:ascii="Sakkal Majalla" w:hAnsi="Sakkal Majalla" w:cs="Sakkal Majalla"/>
          <w:b/>
          <w:bCs/>
          <w:color w:val="auto"/>
          <w:sz w:val="28"/>
          <w:szCs w:val="28"/>
        </w:rPr>
      </w:pPr>
      <w:bookmarkStart w:id="39" w:name="_Toc235180702"/>
      <w:r w:rsidRPr="00CF40BC">
        <w:rPr>
          <w:rFonts w:ascii="Sakkal Majalla" w:hAnsi="Sakkal Majalla" w:cs="Sakkal Majalla"/>
          <w:b/>
          <w:bCs/>
          <w:color w:val="auto"/>
          <w:sz w:val="28"/>
          <w:szCs w:val="28"/>
          <w:rtl/>
        </w:rPr>
        <w:t>المتغير التابع والمستقل</w:t>
      </w:r>
      <w:bookmarkStart w:id="40" w:name="_Toc172397786"/>
      <w:bookmarkStart w:id="41" w:name="_Toc172746099"/>
      <w:bookmarkStart w:id="42" w:name="_Toc179741537"/>
      <w:bookmarkEnd w:id="39"/>
    </w:p>
    <w:p w14:paraId="5F076961" w14:textId="77777777" w:rsidR="005618CE" w:rsidRPr="004351C1" w:rsidRDefault="005618CE" w:rsidP="005618CE">
      <w:pPr>
        <w:spacing w:line="360" w:lineRule="auto"/>
        <w:jc w:val="both"/>
        <w:rPr>
          <w:rFonts w:ascii="Sakkal Majalla" w:hAnsi="Sakkal Majalla" w:cs="Sakkal Majalla"/>
          <w:sz w:val="28"/>
          <w:szCs w:val="28"/>
        </w:rPr>
      </w:pPr>
      <w:r w:rsidRPr="004351C1">
        <w:rPr>
          <w:rFonts w:ascii="Sakkal Majalla" w:hAnsi="Sakkal Majalla" w:cs="Sakkal Majalla"/>
          <w:sz w:val="28"/>
          <w:szCs w:val="28"/>
          <w:rtl/>
        </w:rPr>
        <w:t>تعتمد الدراسة على متغير تابع يعبر عن النتيجة المستهدفة من الدراسة، وثلاثة متغيرات مستقلة تمثل الأبعاد الرئيسة لتطبيقات الذكاء الاصطناعي في بيئة الشركات اللوجستية. ويستند اختيار هذه المتغيرات إلى الأدبيات العلمية الحديثة في مجالات الذكاء الاصطناعي، وإدارة المخاطر، وإدارة العمليات اللوجستية، والتي تؤكد أن كفاءة إدارة المخاطر التشغيلية ترتبط بمدى قدرة المؤسسات على توظيف التقنيات الذكية في تحليل البيانات، والتنبؤ بالمخاطر، ودعم القرارات التشغيلية</w:t>
      </w:r>
      <w:r w:rsidRPr="004351C1">
        <w:rPr>
          <w:rFonts w:ascii="Sakkal Majalla" w:hAnsi="Sakkal Majalla" w:cs="Sakkal Majalla"/>
          <w:sz w:val="28"/>
          <w:szCs w:val="28"/>
        </w:rPr>
        <w:t>.</w:t>
      </w:r>
    </w:p>
    <w:p w14:paraId="3A629078" w14:textId="77777777" w:rsidR="005618CE" w:rsidRPr="004351C1" w:rsidRDefault="005618CE" w:rsidP="005618CE">
      <w:pPr>
        <w:spacing w:line="360" w:lineRule="auto"/>
        <w:jc w:val="both"/>
        <w:rPr>
          <w:rFonts w:ascii="Sakkal Majalla" w:hAnsi="Sakkal Majalla" w:cs="Sakkal Majalla"/>
          <w:b/>
          <w:bCs/>
          <w:sz w:val="28"/>
          <w:szCs w:val="28"/>
        </w:rPr>
      </w:pPr>
      <w:r w:rsidRPr="004351C1">
        <w:rPr>
          <w:rFonts w:ascii="Sakkal Majalla" w:hAnsi="Sakkal Majalla" w:cs="Sakkal Majalla"/>
          <w:b/>
          <w:bCs/>
          <w:sz w:val="28"/>
          <w:szCs w:val="28"/>
          <w:rtl/>
        </w:rPr>
        <w:t>أولاً: المتغير التابع</w:t>
      </w:r>
    </w:p>
    <w:p w14:paraId="724D2A73" w14:textId="77777777" w:rsidR="005618CE" w:rsidRPr="004351C1" w:rsidRDefault="005618CE" w:rsidP="005618CE">
      <w:pPr>
        <w:pStyle w:val="ListParagraph"/>
        <w:numPr>
          <w:ilvl w:val="0"/>
          <w:numId w:val="19"/>
        </w:numPr>
        <w:spacing w:line="360" w:lineRule="auto"/>
        <w:jc w:val="both"/>
        <w:rPr>
          <w:rFonts w:ascii="Sakkal Majalla" w:hAnsi="Sakkal Majalla" w:cs="Sakkal Majalla"/>
          <w:b/>
          <w:bCs/>
          <w:sz w:val="28"/>
          <w:szCs w:val="28"/>
        </w:rPr>
      </w:pPr>
      <w:r w:rsidRPr="004351C1">
        <w:rPr>
          <w:rFonts w:ascii="Sakkal Majalla" w:hAnsi="Sakkal Majalla" w:cs="Sakkal Majalla"/>
          <w:b/>
          <w:bCs/>
          <w:sz w:val="28"/>
          <w:szCs w:val="28"/>
          <w:rtl/>
        </w:rPr>
        <w:t>فعالية توقع وإدارة المخاطر التشغيلية</w:t>
      </w:r>
    </w:p>
    <w:p w14:paraId="15627C56" w14:textId="77777777" w:rsidR="005618CE" w:rsidRPr="004351C1" w:rsidRDefault="005618CE" w:rsidP="005618CE">
      <w:pPr>
        <w:spacing w:line="360" w:lineRule="auto"/>
        <w:jc w:val="both"/>
        <w:rPr>
          <w:rFonts w:ascii="Sakkal Majalla" w:hAnsi="Sakkal Majalla" w:cs="Sakkal Majalla"/>
          <w:sz w:val="28"/>
          <w:szCs w:val="28"/>
        </w:rPr>
      </w:pPr>
      <w:r w:rsidRPr="004351C1">
        <w:rPr>
          <w:rFonts w:ascii="Sakkal Majalla" w:hAnsi="Sakkal Majalla" w:cs="Sakkal Majalla"/>
          <w:sz w:val="28"/>
          <w:szCs w:val="28"/>
          <w:rtl/>
        </w:rPr>
        <w:t>يمثل فعالية توقع وإدارة المخاطر التشغيلية المتغير التابع في هذه الدراسة، ويعبر عن قدرة الشركة على التعرف المبكر على المخاطر التشغيلية المحتملة، وتقييم آثارها، ووضع الإجراءات الوقائية المناسبة للحد من تأثيرها قبل وقوعها أو تقليل آثارها السلبية عند حدوثها. ويعد هذا المتغير من أهم مؤشرات الأداء في الشركات اللوجستية، نظراً لارتباطه المباشر باستمرارية العمليات التشغيلية، وتحقيق الكفاءة التشغيلية، وخفض الخسائر المالية، وتعزيز رضا العملاء</w:t>
      </w:r>
      <w:r w:rsidRPr="004351C1">
        <w:rPr>
          <w:rFonts w:ascii="Sakkal Majalla" w:hAnsi="Sakkal Majalla" w:cs="Sakkal Majalla"/>
          <w:sz w:val="28"/>
          <w:szCs w:val="28"/>
        </w:rPr>
        <w:t>.</w:t>
      </w:r>
    </w:p>
    <w:p w14:paraId="7E489AC6" w14:textId="77777777" w:rsidR="005618CE" w:rsidRPr="004351C1" w:rsidRDefault="005618CE" w:rsidP="005618CE">
      <w:pPr>
        <w:spacing w:line="360" w:lineRule="auto"/>
        <w:jc w:val="both"/>
        <w:rPr>
          <w:rFonts w:ascii="Sakkal Majalla" w:hAnsi="Sakkal Majalla" w:cs="Sakkal Majalla"/>
          <w:sz w:val="28"/>
          <w:szCs w:val="28"/>
        </w:rPr>
      </w:pPr>
      <w:r w:rsidRPr="004351C1">
        <w:rPr>
          <w:rFonts w:ascii="Sakkal Majalla" w:hAnsi="Sakkal Majalla" w:cs="Sakkal Majalla"/>
          <w:sz w:val="28"/>
          <w:szCs w:val="28"/>
          <w:rtl/>
        </w:rPr>
        <w:t>وتشير إدارة المخاطر التشغيلية إلى مجموعة الأنشطة والإجراءات التي تهدف إلى تحديد المخاطر الناشئة عن العمليات اليومية، مثل أعطال المركبات، وتأخر عمليات النقل، وانقطاع سلاسل الإمداد، والأخطاء البشرية، والمشكلات التقنية، والاختلالات في إدارة المخزون، إضافة إلى المخاطر الناتجة عن التغيرات البيئية أو الاقتصادية. وتزداد أهمية هذا المتغير في الشركات اللوجستية التي تعتمد على تدفق مستمر للعمليات والمعلومات، حيث يمكن لأي خلل بسيط أن يؤدي إلى خسائر تشغيلية كبيرة تؤثر في جودة الخدمات وربحية المؤسسة</w:t>
      </w:r>
      <w:r w:rsidRPr="004351C1">
        <w:rPr>
          <w:rFonts w:ascii="Sakkal Majalla" w:hAnsi="Sakkal Majalla" w:cs="Sakkal Majalla"/>
          <w:sz w:val="28"/>
          <w:szCs w:val="28"/>
        </w:rPr>
        <w:t>.</w:t>
      </w:r>
    </w:p>
    <w:p w14:paraId="6CC6F3B3" w14:textId="1279C901" w:rsidR="005618CE" w:rsidRPr="004351C1" w:rsidRDefault="005618CE" w:rsidP="005618CE">
      <w:pPr>
        <w:spacing w:line="360" w:lineRule="auto"/>
        <w:jc w:val="both"/>
        <w:rPr>
          <w:rFonts w:ascii="Sakkal Majalla" w:hAnsi="Sakkal Majalla" w:cs="Sakkal Majalla"/>
          <w:sz w:val="28"/>
          <w:szCs w:val="28"/>
        </w:rPr>
      </w:pPr>
      <w:r w:rsidRPr="004351C1">
        <w:rPr>
          <w:rFonts w:ascii="Sakkal Majalla" w:hAnsi="Sakkal Majalla" w:cs="Sakkal Majalla"/>
          <w:sz w:val="28"/>
          <w:szCs w:val="28"/>
          <w:rtl/>
        </w:rPr>
        <w:lastRenderedPageBreak/>
        <w:t>كما تعكس فعالية إدارة المخاطر مدى قدرة الشركة على استخدام المعلومات المتاحة في اتخاذ إجراءات استباقية بدلاً من الاكتفاء بمعالجة المشكلات بعد وقوعها، وهو ما يجعل هذا المتغير مؤشراً رئيساً لقياس نجاح تطبيقات الذكاء الاصطناعي داخل المؤسسات اللوجستية. فكلما ارتفعت قدرة المؤسسة على التنبؤ بالمخاطر والتعامل معها بسرعة وكفاءة، ارتفع مستوى الأداء التشغيلي وانخفضت معدلات التعطل والخسائر التشغيلية</w:t>
      </w:r>
      <w:r w:rsidRPr="004351C1">
        <w:rPr>
          <w:rFonts w:ascii="Sakkal Majalla" w:hAnsi="Sakkal Majalla" w:cs="Sakkal Majalla"/>
          <w:sz w:val="28"/>
          <w:szCs w:val="28"/>
        </w:rPr>
        <w:t>.</w:t>
      </w:r>
    </w:p>
    <w:p w14:paraId="278001F4" w14:textId="77777777" w:rsidR="005618CE" w:rsidRPr="004351C1" w:rsidRDefault="005618CE" w:rsidP="005618CE">
      <w:pPr>
        <w:spacing w:line="360" w:lineRule="auto"/>
        <w:jc w:val="both"/>
        <w:rPr>
          <w:rFonts w:ascii="Sakkal Majalla" w:hAnsi="Sakkal Majalla" w:cs="Sakkal Majalla"/>
          <w:b/>
          <w:bCs/>
          <w:sz w:val="28"/>
          <w:szCs w:val="28"/>
        </w:rPr>
      </w:pPr>
      <w:r w:rsidRPr="004351C1">
        <w:rPr>
          <w:rFonts w:ascii="Sakkal Majalla" w:hAnsi="Sakkal Majalla" w:cs="Sakkal Majalla"/>
          <w:b/>
          <w:bCs/>
          <w:sz w:val="28"/>
          <w:szCs w:val="28"/>
          <w:rtl/>
        </w:rPr>
        <w:t>ثانياً: المتغير المستقل الأول</w:t>
      </w:r>
    </w:p>
    <w:p w14:paraId="74D7C514" w14:textId="77777777" w:rsidR="005618CE" w:rsidRPr="004351C1" w:rsidRDefault="005618CE" w:rsidP="005618CE">
      <w:pPr>
        <w:pStyle w:val="ListParagraph"/>
        <w:numPr>
          <w:ilvl w:val="0"/>
          <w:numId w:val="19"/>
        </w:numPr>
        <w:spacing w:line="360" w:lineRule="auto"/>
        <w:jc w:val="both"/>
        <w:rPr>
          <w:rFonts w:ascii="Sakkal Majalla" w:hAnsi="Sakkal Majalla" w:cs="Sakkal Majalla"/>
          <w:b/>
          <w:bCs/>
          <w:sz w:val="28"/>
          <w:szCs w:val="28"/>
        </w:rPr>
      </w:pPr>
      <w:r w:rsidRPr="004351C1">
        <w:rPr>
          <w:rFonts w:ascii="Sakkal Majalla" w:hAnsi="Sakkal Majalla" w:cs="Sakkal Majalla"/>
          <w:b/>
          <w:bCs/>
          <w:sz w:val="28"/>
          <w:szCs w:val="28"/>
          <w:rtl/>
        </w:rPr>
        <w:t>استخدام تقنيات الذكاء الاصطناعي في تحليل البيانات التشغيلية</w:t>
      </w:r>
    </w:p>
    <w:p w14:paraId="14B08F7F" w14:textId="77777777" w:rsidR="005618CE" w:rsidRPr="004351C1" w:rsidRDefault="005618CE" w:rsidP="005618CE">
      <w:pPr>
        <w:spacing w:line="360" w:lineRule="auto"/>
        <w:jc w:val="both"/>
        <w:rPr>
          <w:rFonts w:ascii="Sakkal Majalla" w:hAnsi="Sakkal Majalla" w:cs="Sakkal Majalla"/>
          <w:sz w:val="28"/>
          <w:szCs w:val="28"/>
        </w:rPr>
      </w:pPr>
      <w:r w:rsidRPr="004351C1">
        <w:rPr>
          <w:rFonts w:ascii="Sakkal Majalla" w:hAnsi="Sakkal Majalla" w:cs="Sakkal Majalla"/>
          <w:sz w:val="28"/>
          <w:szCs w:val="28"/>
          <w:rtl/>
        </w:rPr>
        <w:t>يمثل استخدام تقنيات الذكاء الاصطناعي في تحليل البيانات التشغيلية أحد أهم المتغيرات المستقلة في الدراسة، ويقصد به مدى اعتماد الشركة على تقنيات الذكاء الاصطناعي في جمع البيانات التشغيلية وتحليلها واستخلاص الأنماط والمؤشرات التي تساعد في تحسين العمليات التشغيلية واكتشاف المشكلات المحتملة قبل تفاقمها</w:t>
      </w:r>
      <w:r w:rsidRPr="004351C1">
        <w:rPr>
          <w:rFonts w:ascii="Sakkal Majalla" w:hAnsi="Sakkal Majalla" w:cs="Sakkal Majalla"/>
          <w:sz w:val="28"/>
          <w:szCs w:val="28"/>
        </w:rPr>
        <w:t>.</w:t>
      </w:r>
    </w:p>
    <w:p w14:paraId="547DBF19" w14:textId="77777777" w:rsidR="005618CE" w:rsidRPr="004351C1" w:rsidRDefault="005618CE" w:rsidP="005618CE">
      <w:pPr>
        <w:spacing w:line="360" w:lineRule="auto"/>
        <w:jc w:val="both"/>
        <w:rPr>
          <w:rFonts w:ascii="Sakkal Majalla" w:hAnsi="Sakkal Majalla" w:cs="Sakkal Majalla"/>
          <w:sz w:val="28"/>
          <w:szCs w:val="28"/>
        </w:rPr>
      </w:pPr>
      <w:r w:rsidRPr="004351C1">
        <w:rPr>
          <w:rFonts w:ascii="Sakkal Majalla" w:hAnsi="Sakkal Majalla" w:cs="Sakkal Majalla"/>
          <w:sz w:val="28"/>
          <w:szCs w:val="28"/>
          <w:rtl/>
        </w:rPr>
        <w:t>وتنتج الشركات اللوجستية كميات ضخمة من البيانات يومياً نتيجة عمليات النقل والتوزيع وإدارة المستودعات وتتبع المركبات وإدارة المخزون وخدمة العملاء، ويصعب على الأساليب التقليدية تحليل هذه البيانات بالسرعة والدقة المطلوبتين. وهنا تبرز أهمية الذكاء الاصطناعي، الذي يمتلك القدرة على معالجة البيانات الضخمة، وربط المعلومات من مصادر متعددة، واكتشاف العلاقات والأنماط التي قد لا تكون واضحة عند التحليل اليدوي</w:t>
      </w:r>
      <w:r w:rsidRPr="004351C1">
        <w:rPr>
          <w:rFonts w:ascii="Sakkal Majalla" w:hAnsi="Sakkal Majalla" w:cs="Sakkal Majalla"/>
          <w:sz w:val="28"/>
          <w:szCs w:val="28"/>
        </w:rPr>
        <w:t>.</w:t>
      </w:r>
    </w:p>
    <w:p w14:paraId="7718F241" w14:textId="77777777" w:rsidR="005618CE" w:rsidRDefault="005618CE" w:rsidP="005618CE">
      <w:pPr>
        <w:spacing w:line="360" w:lineRule="auto"/>
        <w:jc w:val="both"/>
        <w:rPr>
          <w:rFonts w:ascii="Sakkal Majalla" w:hAnsi="Sakkal Majalla" w:cs="Sakkal Majalla"/>
          <w:sz w:val="28"/>
          <w:szCs w:val="28"/>
          <w:rtl/>
        </w:rPr>
      </w:pPr>
      <w:r w:rsidRPr="004351C1">
        <w:rPr>
          <w:rFonts w:ascii="Sakkal Majalla" w:hAnsi="Sakkal Majalla" w:cs="Sakkal Majalla"/>
          <w:sz w:val="28"/>
          <w:szCs w:val="28"/>
          <w:rtl/>
        </w:rPr>
        <w:t>كما تساعد تقنيات الذكاء الاصطناعي في تحسين جودة البيانات، والكشف عن الأخطاء التشغيلية، وتحليل الأداء في الوقت الفعلي، وإصدار تقارير ذكية تدعم الإدارة في متابعة العمليات اليومية بصورة دقيقة. ويسهم ذلك في تعزيز كفاءة التشغيل، وتقليل الأخطاء البشرية، وتحسين استغلال الموارد، الأمر الذي ينعكس بصورة مباشرة على قدرة الشركة في إدارة المخاطر التشغيلية بكفاءة أعلى</w:t>
      </w:r>
      <w:r w:rsidRPr="004351C1">
        <w:rPr>
          <w:rFonts w:ascii="Sakkal Majalla" w:hAnsi="Sakkal Majalla" w:cs="Sakkal Majalla"/>
          <w:sz w:val="28"/>
          <w:szCs w:val="28"/>
        </w:rPr>
        <w:t>.</w:t>
      </w:r>
    </w:p>
    <w:p w14:paraId="37C43EC8" w14:textId="77777777" w:rsidR="005618CE" w:rsidRDefault="005618CE" w:rsidP="005618CE">
      <w:pPr>
        <w:spacing w:line="360" w:lineRule="auto"/>
        <w:jc w:val="both"/>
        <w:rPr>
          <w:rFonts w:ascii="Sakkal Majalla" w:hAnsi="Sakkal Majalla" w:cs="Sakkal Majalla"/>
          <w:sz w:val="28"/>
          <w:szCs w:val="28"/>
          <w:rtl/>
        </w:rPr>
      </w:pPr>
    </w:p>
    <w:p w14:paraId="3E8A3647" w14:textId="77777777" w:rsidR="005618CE" w:rsidRDefault="005618CE" w:rsidP="005618CE">
      <w:pPr>
        <w:spacing w:line="360" w:lineRule="auto"/>
        <w:jc w:val="both"/>
        <w:rPr>
          <w:rFonts w:ascii="Sakkal Majalla" w:hAnsi="Sakkal Majalla" w:cs="Sakkal Majalla"/>
          <w:sz w:val="28"/>
          <w:szCs w:val="28"/>
          <w:rtl/>
        </w:rPr>
      </w:pPr>
    </w:p>
    <w:p w14:paraId="5F3BD4E6" w14:textId="77777777" w:rsidR="005618CE" w:rsidRPr="004351C1" w:rsidRDefault="005618CE" w:rsidP="005618CE">
      <w:pPr>
        <w:spacing w:line="360" w:lineRule="auto"/>
        <w:jc w:val="both"/>
        <w:rPr>
          <w:rFonts w:ascii="Sakkal Majalla" w:hAnsi="Sakkal Majalla" w:cs="Sakkal Majalla"/>
          <w:sz w:val="28"/>
          <w:szCs w:val="28"/>
        </w:rPr>
      </w:pPr>
    </w:p>
    <w:p w14:paraId="13128F18" w14:textId="77777777" w:rsidR="005618CE" w:rsidRPr="004351C1" w:rsidRDefault="005618CE" w:rsidP="005618CE">
      <w:pPr>
        <w:spacing w:line="360" w:lineRule="auto"/>
        <w:jc w:val="both"/>
        <w:rPr>
          <w:rFonts w:ascii="Sakkal Majalla" w:hAnsi="Sakkal Majalla" w:cs="Sakkal Majalla"/>
          <w:b/>
          <w:bCs/>
          <w:sz w:val="28"/>
          <w:szCs w:val="28"/>
        </w:rPr>
      </w:pPr>
      <w:r w:rsidRPr="004351C1">
        <w:rPr>
          <w:rFonts w:ascii="Sakkal Majalla" w:hAnsi="Sakkal Majalla" w:cs="Sakkal Majalla"/>
          <w:b/>
          <w:bCs/>
          <w:sz w:val="28"/>
          <w:szCs w:val="28"/>
          <w:rtl/>
        </w:rPr>
        <w:lastRenderedPageBreak/>
        <w:t>ثالثاً: المتغير المستقل الثاني</w:t>
      </w:r>
    </w:p>
    <w:p w14:paraId="4A08395A" w14:textId="77777777" w:rsidR="005618CE" w:rsidRPr="004351C1" w:rsidRDefault="005618CE" w:rsidP="005618CE">
      <w:pPr>
        <w:pStyle w:val="ListParagraph"/>
        <w:numPr>
          <w:ilvl w:val="0"/>
          <w:numId w:val="19"/>
        </w:numPr>
        <w:spacing w:line="360" w:lineRule="auto"/>
        <w:jc w:val="both"/>
        <w:rPr>
          <w:rFonts w:ascii="Sakkal Majalla" w:hAnsi="Sakkal Majalla" w:cs="Sakkal Majalla"/>
          <w:b/>
          <w:bCs/>
          <w:sz w:val="28"/>
          <w:szCs w:val="28"/>
        </w:rPr>
      </w:pPr>
      <w:r w:rsidRPr="004351C1">
        <w:rPr>
          <w:rFonts w:ascii="Sakkal Majalla" w:hAnsi="Sakkal Majalla" w:cs="Sakkal Majalla"/>
          <w:b/>
          <w:bCs/>
          <w:sz w:val="28"/>
          <w:szCs w:val="28"/>
          <w:rtl/>
        </w:rPr>
        <w:t>التنبؤ بالمخاطر التشغيلية باستخدام الذكاء الاصطناعي</w:t>
      </w:r>
    </w:p>
    <w:p w14:paraId="388CFCED" w14:textId="77777777" w:rsidR="005618CE" w:rsidRPr="004351C1" w:rsidRDefault="005618CE" w:rsidP="005618CE">
      <w:pPr>
        <w:spacing w:line="360" w:lineRule="auto"/>
        <w:jc w:val="both"/>
        <w:rPr>
          <w:rFonts w:ascii="Sakkal Majalla" w:hAnsi="Sakkal Majalla" w:cs="Sakkal Majalla"/>
          <w:sz w:val="28"/>
          <w:szCs w:val="28"/>
        </w:rPr>
      </w:pPr>
      <w:r w:rsidRPr="004351C1">
        <w:rPr>
          <w:rFonts w:ascii="Sakkal Majalla" w:hAnsi="Sakkal Majalla" w:cs="Sakkal Majalla"/>
          <w:sz w:val="28"/>
          <w:szCs w:val="28"/>
          <w:rtl/>
        </w:rPr>
        <w:t>يقصد بهذا المتغير مدى استخدام الشركة لخوارزميات الذكاء الاصطناعي والنماذج التنبؤية في تحديد احتمالية وقوع المخاطر التشغيلية قبل حدوثها، وتحليل المؤشرات التي قد تؤدي إلى ظهور تلك المخاطر، بما يسمح للإدارة باتخاذ الإجراءات الوقائية المناسبة في الوقت المناسب</w:t>
      </w:r>
      <w:r w:rsidRPr="004351C1">
        <w:rPr>
          <w:rFonts w:ascii="Sakkal Majalla" w:hAnsi="Sakkal Majalla" w:cs="Sakkal Majalla"/>
          <w:sz w:val="28"/>
          <w:szCs w:val="28"/>
        </w:rPr>
        <w:t>.</w:t>
      </w:r>
    </w:p>
    <w:p w14:paraId="13CFD1AA" w14:textId="77777777" w:rsidR="005618CE" w:rsidRPr="004351C1" w:rsidRDefault="005618CE" w:rsidP="005618CE">
      <w:pPr>
        <w:spacing w:line="360" w:lineRule="auto"/>
        <w:jc w:val="both"/>
        <w:rPr>
          <w:rFonts w:ascii="Sakkal Majalla" w:hAnsi="Sakkal Majalla" w:cs="Sakkal Majalla"/>
          <w:sz w:val="28"/>
          <w:szCs w:val="28"/>
        </w:rPr>
      </w:pPr>
      <w:r w:rsidRPr="004351C1">
        <w:rPr>
          <w:rFonts w:ascii="Sakkal Majalla" w:hAnsi="Sakkal Majalla" w:cs="Sakkal Majalla"/>
          <w:sz w:val="28"/>
          <w:szCs w:val="28"/>
          <w:rtl/>
        </w:rPr>
        <w:t>ويعتمد الذكاء الاصطناعي في هذا المجال على تقنيات التعلم الآلي، وتحليل البيانات التاريخية، والتعلم العميق، والتحليلات التنبؤية، من أجل اكتشاف الأنماط التي تسبق حدوث الأعطال أو التأخير أو الاختلالات التشغيلية. كما يستطيع النظام مقارنة البيانات الحالية بالبيانات السابقة، والتنبؤ بالمشكلات المحتملة بناءً على التغيرات التي تطرأ على العمليات التشغيلية</w:t>
      </w:r>
      <w:r w:rsidRPr="004351C1">
        <w:rPr>
          <w:rFonts w:ascii="Sakkal Majalla" w:hAnsi="Sakkal Majalla" w:cs="Sakkal Majalla"/>
          <w:sz w:val="28"/>
          <w:szCs w:val="28"/>
        </w:rPr>
        <w:t>.</w:t>
      </w:r>
    </w:p>
    <w:p w14:paraId="26AB17C3" w14:textId="77777777" w:rsidR="005618CE" w:rsidRPr="004351C1" w:rsidRDefault="005618CE" w:rsidP="005618CE">
      <w:pPr>
        <w:spacing w:line="360" w:lineRule="auto"/>
        <w:jc w:val="both"/>
        <w:rPr>
          <w:rFonts w:ascii="Sakkal Majalla" w:hAnsi="Sakkal Majalla" w:cs="Sakkal Majalla"/>
          <w:sz w:val="28"/>
          <w:szCs w:val="28"/>
        </w:rPr>
      </w:pPr>
      <w:r w:rsidRPr="004351C1">
        <w:rPr>
          <w:rFonts w:ascii="Sakkal Majalla" w:hAnsi="Sakkal Majalla" w:cs="Sakkal Majalla"/>
          <w:sz w:val="28"/>
          <w:szCs w:val="28"/>
          <w:rtl/>
        </w:rPr>
        <w:t>وتزداد أهمية هذا المتغير في قطاع الخدمات اللوجستية بسبب الطبيعة الديناميكية للعمليات اليومية، حيث تتغير ظروف النقل، وحركة المرور، وحالة المركبات، والطلب على الخدمات بصورة مستمرة. ولذلك فإن استخدام النماذج التنبؤية يسهم في تقليل المفاجآت التشغيلية، وتحسين تخطيط الموارد، وتقليل زمن الاستجابة للمخاطر، ورفع كفاءة العمليات التشغيلية، مما يحقق ميزة تنافسية للشركة ويخفض حجم الخسائر الناتجة عن المخاطر غير المتوقعة</w:t>
      </w:r>
      <w:r w:rsidRPr="004351C1">
        <w:rPr>
          <w:rFonts w:ascii="Sakkal Majalla" w:hAnsi="Sakkal Majalla" w:cs="Sakkal Majalla"/>
          <w:sz w:val="28"/>
          <w:szCs w:val="28"/>
        </w:rPr>
        <w:t>.</w:t>
      </w:r>
    </w:p>
    <w:p w14:paraId="0CBB65BD" w14:textId="77777777" w:rsidR="005618CE" w:rsidRPr="004351C1" w:rsidRDefault="005618CE" w:rsidP="005618CE">
      <w:pPr>
        <w:spacing w:line="360" w:lineRule="auto"/>
        <w:jc w:val="both"/>
        <w:rPr>
          <w:rFonts w:ascii="Sakkal Majalla" w:hAnsi="Sakkal Majalla" w:cs="Sakkal Majalla"/>
          <w:b/>
          <w:bCs/>
          <w:sz w:val="28"/>
          <w:szCs w:val="28"/>
        </w:rPr>
      </w:pPr>
      <w:r w:rsidRPr="004351C1">
        <w:rPr>
          <w:rFonts w:ascii="Sakkal Majalla" w:hAnsi="Sakkal Majalla" w:cs="Sakkal Majalla"/>
          <w:b/>
          <w:bCs/>
          <w:sz w:val="28"/>
          <w:szCs w:val="28"/>
          <w:rtl/>
        </w:rPr>
        <w:t>رابعاً: المتغير المستقل الثالث</w:t>
      </w:r>
    </w:p>
    <w:p w14:paraId="0C3ACB98" w14:textId="77777777" w:rsidR="005618CE" w:rsidRPr="004351C1" w:rsidRDefault="005618CE" w:rsidP="005618CE">
      <w:pPr>
        <w:pStyle w:val="ListParagraph"/>
        <w:numPr>
          <w:ilvl w:val="0"/>
          <w:numId w:val="19"/>
        </w:numPr>
        <w:spacing w:line="360" w:lineRule="auto"/>
        <w:jc w:val="both"/>
        <w:rPr>
          <w:rFonts w:ascii="Sakkal Majalla" w:hAnsi="Sakkal Majalla" w:cs="Sakkal Majalla"/>
          <w:b/>
          <w:bCs/>
          <w:sz w:val="28"/>
          <w:szCs w:val="28"/>
        </w:rPr>
      </w:pPr>
      <w:r w:rsidRPr="004351C1">
        <w:rPr>
          <w:rFonts w:ascii="Sakkal Majalla" w:hAnsi="Sakkal Majalla" w:cs="Sakkal Majalla"/>
          <w:b/>
          <w:bCs/>
          <w:sz w:val="28"/>
          <w:szCs w:val="28"/>
          <w:rtl/>
        </w:rPr>
        <w:t>دعم اتخاذ القرار وإدارة المخاطر بالاعتماد على الذكاء الاصطناعي</w:t>
      </w:r>
    </w:p>
    <w:p w14:paraId="46A14815" w14:textId="77777777" w:rsidR="005618CE" w:rsidRPr="004351C1" w:rsidRDefault="005618CE" w:rsidP="005618CE">
      <w:pPr>
        <w:spacing w:line="360" w:lineRule="auto"/>
        <w:jc w:val="both"/>
        <w:rPr>
          <w:rFonts w:ascii="Sakkal Majalla" w:hAnsi="Sakkal Majalla" w:cs="Sakkal Majalla"/>
          <w:sz w:val="28"/>
          <w:szCs w:val="28"/>
        </w:rPr>
      </w:pPr>
      <w:r w:rsidRPr="004351C1">
        <w:rPr>
          <w:rFonts w:ascii="Sakkal Majalla" w:hAnsi="Sakkal Majalla" w:cs="Sakkal Majalla"/>
          <w:sz w:val="28"/>
          <w:szCs w:val="28"/>
          <w:rtl/>
        </w:rPr>
        <w:t>يشير هذا المتغير إلى مدى اعتماد الإدارة على تطبيقات الذكاء الاصطناعي في دعم القرارات التشغيلية والإدارية المتعلقة بإدارة المخاطر، وذلك من خلال توفير معلومات دقيقة، وتحليلات فورية، وسيناريوهات متعددة تساعد صناع القرار على اختيار البدائل الأكثر ملاءمة لمواجهة التحديات التشغيلية</w:t>
      </w:r>
      <w:r w:rsidRPr="004351C1">
        <w:rPr>
          <w:rFonts w:ascii="Sakkal Majalla" w:hAnsi="Sakkal Majalla" w:cs="Sakkal Majalla"/>
          <w:sz w:val="28"/>
          <w:szCs w:val="28"/>
        </w:rPr>
        <w:t>.</w:t>
      </w:r>
    </w:p>
    <w:p w14:paraId="34571A82" w14:textId="77777777" w:rsidR="005618CE" w:rsidRPr="004351C1" w:rsidRDefault="005618CE" w:rsidP="005618CE">
      <w:pPr>
        <w:spacing w:line="360" w:lineRule="auto"/>
        <w:jc w:val="both"/>
        <w:rPr>
          <w:rFonts w:ascii="Sakkal Majalla" w:hAnsi="Sakkal Majalla" w:cs="Sakkal Majalla"/>
          <w:sz w:val="28"/>
          <w:szCs w:val="28"/>
        </w:rPr>
      </w:pPr>
      <w:r w:rsidRPr="004351C1">
        <w:rPr>
          <w:rFonts w:ascii="Sakkal Majalla" w:hAnsi="Sakkal Majalla" w:cs="Sakkal Majalla"/>
          <w:sz w:val="28"/>
          <w:szCs w:val="28"/>
          <w:rtl/>
        </w:rPr>
        <w:t>ويتميز الذكاء الاصطناعي بقدرته على تحليل كميات كبيرة من البيانات في وقت قصير، وإعداد لوحات معلومات تفاعلية، وإصدار تنبيهات فورية عند اكتشاف مؤشرات تدل على وجود مخاطر محتملة. كما يوفر نماذج محاكاة تساعد الإدارة في تقييم نتائج القرارات المختلفة قبل تنفيذها، مما يقلل من درجة عدم اليقين ويرفع من جودة القرارات الإدارية</w:t>
      </w:r>
      <w:r w:rsidRPr="004351C1">
        <w:rPr>
          <w:rFonts w:ascii="Sakkal Majalla" w:hAnsi="Sakkal Majalla" w:cs="Sakkal Majalla"/>
          <w:sz w:val="28"/>
          <w:szCs w:val="28"/>
        </w:rPr>
        <w:t>.</w:t>
      </w:r>
    </w:p>
    <w:p w14:paraId="0CA0AEA4" w14:textId="77777777" w:rsidR="005618CE" w:rsidRPr="004351C1" w:rsidRDefault="005618CE" w:rsidP="005618CE">
      <w:pPr>
        <w:spacing w:line="360" w:lineRule="auto"/>
        <w:jc w:val="both"/>
        <w:rPr>
          <w:rFonts w:ascii="Sakkal Majalla" w:hAnsi="Sakkal Majalla" w:cs="Sakkal Majalla"/>
          <w:sz w:val="28"/>
          <w:szCs w:val="28"/>
        </w:rPr>
      </w:pPr>
      <w:r w:rsidRPr="004351C1">
        <w:rPr>
          <w:rFonts w:ascii="Sakkal Majalla" w:hAnsi="Sakkal Majalla" w:cs="Sakkal Majalla"/>
          <w:sz w:val="28"/>
          <w:szCs w:val="28"/>
          <w:rtl/>
        </w:rPr>
        <w:lastRenderedPageBreak/>
        <w:t>وفي الشركات اللوجستية، ينعكس هذا الدعم على العديد من الجوانب التشغيلية، مثل إدارة أساطيل النقل، وجدولة عمليات الصيانة، وتوزيع الشحنات، وإدارة المستودعات، وتخصيص الموارد، والتعامل مع الأزمات المفاجئة. ويساعد الاعتماد على الذكاء الاصطناعي في تقليل الاعتماد على التقديرات الشخصية، وتحسين سرعة الاستجابة للمخاطر، وتعزيز التنسيق بين الإدارات المختلفة، مما يؤدي في النهاية إلى رفع مستوى الكفاءة التشغيلية وتحقيق استدامة الأعمال</w:t>
      </w:r>
      <w:r w:rsidRPr="004351C1">
        <w:rPr>
          <w:rFonts w:ascii="Sakkal Majalla" w:hAnsi="Sakkal Majalla" w:cs="Sakkal Majalla"/>
          <w:sz w:val="28"/>
          <w:szCs w:val="28"/>
        </w:rPr>
        <w:t>.</w:t>
      </w:r>
    </w:p>
    <w:p w14:paraId="0B589303" w14:textId="77777777" w:rsidR="005618CE" w:rsidRPr="004351C1" w:rsidRDefault="005618CE" w:rsidP="005618CE">
      <w:pPr>
        <w:spacing w:line="360" w:lineRule="auto"/>
        <w:jc w:val="both"/>
        <w:rPr>
          <w:rFonts w:ascii="Sakkal Majalla" w:hAnsi="Sakkal Majalla" w:cs="Sakkal Majalla"/>
          <w:b/>
          <w:bCs/>
          <w:sz w:val="28"/>
          <w:szCs w:val="28"/>
          <w:u w:val="single"/>
        </w:rPr>
      </w:pPr>
      <w:r w:rsidRPr="004351C1">
        <w:rPr>
          <w:rFonts w:ascii="Sakkal Majalla" w:hAnsi="Sakkal Majalla" w:cs="Sakkal Majalla"/>
          <w:b/>
          <w:bCs/>
          <w:sz w:val="28"/>
          <w:szCs w:val="28"/>
          <w:u w:val="single"/>
          <w:rtl/>
        </w:rPr>
        <w:t>العلاقة بين المتغيرات</w:t>
      </w:r>
    </w:p>
    <w:p w14:paraId="600C8DDD" w14:textId="77777777" w:rsidR="005618CE" w:rsidRPr="004351C1" w:rsidRDefault="005618CE" w:rsidP="005618CE">
      <w:pPr>
        <w:spacing w:line="360" w:lineRule="auto"/>
        <w:jc w:val="both"/>
        <w:rPr>
          <w:rFonts w:ascii="Sakkal Majalla" w:hAnsi="Sakkal Majalla" w:cs="Sakkal Majalla"/>
          <w:sz w:val="28"/>
          <w:szCs w:val="28"/>
        </w:rPr>
      </w:pPr>
      <w:r w:rsidRPr="004351C1">
        <w:rPr>
          <w:rFonts w:ascii="Sakkal Majalla" w:hAnsi="Sakkal Majalla" w:cs="Sakkal Majalla"/>
          <w:sz w:val="28"/>
          <w:szCs w:val="28"/>
          <w:rtl/>
        </w:rPr>
        <w:t>تقوم الدراسة على افتراض وجود علاقة تأثير إيجابية بين المتغيرات المستقلة والمتغير التابع، حيث إن استخدام تقنيات الذكاء الاصطناعي في تحليل البيانات التشغيلية يوفر قاعدة معلومات دقيقة وشاملة تساعد في اكتشاف الأنماط التشغيلية غير الطبيعية ومواطن الخلل المحتملة، وهو ما يهيئ البيئة المناسبة للتنبؤ بالمخاطر قبل وقوعها. وفي الوقت نفسه، يسهم التنبؤ بالمخاطر التشغيلية باستخدام الذكاء الاصطناعي في تمكين الإدارة من الانتقال من الأسلوب التفاعلي إلى الأسلوب الاستباقي في إدارة المخاطر، من خلال اتخاذ الإجراءات الوقائية المناسبة في الوقت الملائم</w:t>
      </w:r>
      <w:r w:rsidRPr="004351C1">
        <w:rPr>
          <w:rFonts w:ascii="Sakkal Majalla" w:hAnsi="Sakkal Majalla" w:cs="Sakkal Majalla"/>
          <w:sz w:val="28"/>
          <w:szCs w:val="28"/>
        </w:rPr>
        <w:t>.</w:t>
      </w:r>
    </w:p>
    <w:p w14:paraId="5CAB44D4" w14:textId="77777777" w:rsidR="005618CE" w:rsidRPr="004351C1" w:rsidRDefault="005618CE" w:rsidP="005618CE">
      <w:pPr>
        <w:spacing w:line="360" w:lineRule="auto"/>
        <w:jc w:val="both"/>
        <w:rPr>
          <w:rFonts w:ascii="Sakkal Majalla" w:hAnsi="Sakkal Majalla" w:cs="Sakkal Majalla"/>
          <w:sz w:val="28"/>
          <w:szCs w:val="28"/>
        </w:rPr>
      </w:pPr>
      <w:r w:rsidRPr="004351C1">
        <w:rPr>
          <w:rFonts w:ascii="Sakkal Majalla" w:hAnsi="Sakkal Majalla" w:cs="Sakkal Majalla"/>
          <w:sz w:val="28"/>
          <w:szCs w:val="28"/>
          <w:rtl/>
        </w:rPr>
        <w:t>ومن جانب آخر، يؤدي دعم اتخاذ القرار وإدارة المخاطر بالاعتماد على الذكاء الاصطناعي إلى تحسين جودة القرارات التشغيلية عبر توفير تحليلات دقيقة ومحدثة وسيناريوهات متعددة للتعامل مع المخاطر المحتملة، مما يعزز سرعة الاستجابة وفعالية الإجراءات التصحيحية والوقائية</w:t>
      </w:r>
      <w:r w:rsidRPr="004351C1">
        <w:rPr>
          <w:rFonts w:ascii="Sakkal Majalla" w:hAnsi="Sakkal Majalla" w:cs="Sakkal Majalla"/>
          <w:sz w:val="28"/>
          <w:szCs w:val="28"/>
        </w:rPr>
        <w:t>.</w:t>
      </w:r>
    </w:p>
    <w:p w14:paraId="317C6849" w14:textId="77777777" w:rsidR="005618CE" w:rsidRPr="004351C1" w:rsidRDefault="005618CE" w:rsidP="005618CE">
      <w:pPr>
        <w:spacing w:line="360" w:lineRule="auto"/>
        <w:jc w:val="both"/>
        <w:rPr>
          <w:rFonts w:ascii="Sakkal Majalla" w:hAnsi="Sakkal Majalla" w:cs="Sakkal Majalla"/>
          <w:sz w:val="28"/>
          <w:szCs w:val="28"/>
        </w:rPr>
      </w:pPr>
      <w:r w:rsidRPr="004351C1">
        <w:rPr>
          <w:rFonts w:ascii="Sakkal Majalla" w:hAnsi="Sakkal Majalla" w:cs="Sakkal Majalla"/>
          <w:sz w:val="28"/>
          <w:szCs w:val="28"/>
          <w:rtl/>
        </w:rPr>
        <w:t>تفترض الدراسة أن التكامل بين هذه الأبعاد الثلاثة ينعكس إيجابياً على فعالية توقع وإدارة المخاطر التشغيلية داخل شركة الدريس للخدمات البترولية والنقليات؛ فكلما ارتفع مستوى توظيف تقنيات الذكاء الاصطناعي في تحليل البيانات، وتحسنت القدرات التنبؤية للمخاطر، وزاد الاعتماد على مخرجات الذكاء الاصطناعي في دعم القرارات التشغيلية، ارتفعت قدرة الشركة على التنبؤ بالمخاطر، وتقليل آثارها، وتحسين استمرارية العمليات، وتعزيز الكفاءة التشغيلية وتحقيق ميزة تنافسية مستدامة</w:t>
      </w:r>
      <w:r w:rsidRPr="004351C1">
        <w:rPr>
          <w:rFonts w:ascii="Sakkal Majalla" w:hAnsi="Sakkal Majalla" w:cs="Sakkal Majalla"/>
          <w:sz w:val="28"/>
          <w:szCs w:val="28"/>
        </w:rPr>
        <w:t>.</w:t>
      </w:r>
    </w:p>
    <w:p w14:paraId="0CB9883F" w14:textId="77777777" w:rsidR="005618CE" w:rsidRPr="004351C1" w:rsidRDefault="005618CE" w:rsidP="005618CE">
      <w:pPr>
        <w:spacing w:line="360" w:lineRule="auto"/>
        <w:jc w:val="both"/>
        <w:rPr>
          <w:rFonts w:ascii="Sakkal Majalla" w:hAnsi="Sakkal Majalla" w:cs="Sakkal Majalla"/>
          <w:sz w:val="28"/>
          <w:szCs w:val="28"/>
        </w:rPr>
      </w:pPr>
    </w:p>
    <w:p w14:paraId="44AC968E" w14:textId="77777777" w:rsidR="005618CE" w:rsidRDefault="005618CE" w:rsidP="005618CE">
      <w:pPr>
        <w:pStyle w:val="Heading2"/>
        <w:spacing w:line="360" w:lineRule="auto"/>
        <w:jc w:val="both"/>
        <w:rPr>
          <w:rFonts w:ascii="Sakkal Majalla" w:hAnsi="Sakkal Majalla" w:cs="Sakkal Majalla"/>
          <w:b/>
          <w:bCs/>
          <w:color w:val="000000" w:themeColor="text1"/>
          <w:sz w:val="28"/>
          <w:szCs w:val="28"/>
          <w:rtl/>
        </w:rPr>
      </w:pPr>
      <w:bookmarkStart w:id="43" w:name="_Toc235180703"/>
      <w:r w:rsidRPr="00D23490">
        <w:rPr>
          <w:rFonts w:ascii="Sakkal Majalla" w:hAnsi="Sakkal Majalla" w:cs="Sakkal Majalla"/>
          <w:b/>
          <w:bCs/>
          <w:color w:val="000000" w:themeColor="text1"/>
          <w:sz w:val="28"/>
          <w:szCs w:val="28"/>
          <w:rtl/>
        </w:rPr>
        <w:lastRenderedPageBreak/>
        <w:t>الدراسات السابقة</w:t>
      </w:r>
      <w:bookmarkEnd w:id="40"/>
      <w:bookmarkEnd w:id="41"/>
      <w:bookmarkEnd w:id="42"/>
      <w:bookmarkEnd w:id="43"/>
    </w:p>
    <w:p w14:paraId="2C188BDF" w14:textId="77777777" w:rsidR="005618CE" w:rsidRDefault="005618CE" w:rsidP="005618CE">
      <w:pPr>
        <w:spacing w:line="360" w:lineRule="auto"/>
        <w:ind w:firstLine="610"/>
        <w:jc w:val="both"/>
        <w:rPr>
          <w:rFonts w:ascii="Sakkal Majalla" w:hAnsi="Sakkal Majalla" w:cs="Sakkal Majalla"/>
          <w:sz w:val="28"/>
          <w:szCs w:val="28"/>
          <w:rtl/>
        </w:rPr>
      </w:pPr>
      <w:r w:rsidRPr="00774EBE">
        <w:rPr>
          <w:rFonts w:ascii="Sakkal Majalla" w:hAnsi="Sakkal Majalla" w:cs="Sakkal Majalla"/>
          <w:sz w:val="28"/>
          <w:szCs w:val="28"/>
          <w:rtl/>
        </w:rPr>
        <w:t xml:space="preserve">يُعتبر الذكاء الاصطناعي مصدرًا متزايد الأهمية للميزة التنافسية في إدارة العمليات وسلاسل التوريد. ومع ذلك، لا تزال العديد من المؤسسات تواجه صعوبة في تبنيه بنجاح، كما أن الدراسات التجريبية التي تقدم مؤشرات واضحة قليلة في هذا المجال. يهدف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45016309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4EBE">
            <w:rPr>
              <w:rFonts w:ascii="Sakkal Majalla" w:hAnsi="Sakkal Majalla" w:cs="Sakkal Majalla" w:hint="cs"/>
              <w:noProof/>
              <w:sz w:val="28"/>
              <w:szCs w:val="28"/>
              <w:rtl/>
              <w:lang w:bidi="ar-EG"/>
            </w:rPr>
            <w:t>(</w:t>
          </w:r>
          <w:r w:rsidRPr="00774EBE">
            <w:rPr>
              <w:rFonts w:ascii="Sakkal Majalla" w:hAnsi="Sakkal Majalla" w:cs="Sakkal Majalla" w:hint="cs"/>
              <w:noProof/>
              <w:sz w:val="28"/>
              <w:szCs w:val="28"/>
              <w:lang w:bidi="ar-EG"/>
            </w:rPr>
            <w:t>Cannas</w:t>
          </w:r>
          <w:r w:rsidRPr="00774EB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74EBE">
        <w:rPr>
          <w:rFonts w:ascii="Sakkal Majalla" w:hAnsi="Sakkal Majalla" w:cs="Sakkal Majalla"/>
          <w:sz w:val="28"/>
          <w:szCs w:val="28"/>
          <w:rtl/>
        </w:rPr>
        <w:t xml:space="preserve"> إلى تسليط الضوء على كيفية دعم تطبيقات الذكاء الاصطناعي لعمليات إدارة العمليات وسلاسل التوريد، وتحديد فوائدها ومعوقات تطبيقها. ولتحقيق هذه الغاية، أجرى البحث دراسة حالات متعددة، تضمنت مقابلات شبه منظمة في ست شركات، بإجمالي 17 حالة تطبيق. وقد استرشدت الدراسة بأكملها وتحليل النتائج بنموذج مرجعية عمليات سلسلة التوريد (</w:t>
      </w:r>
      <w:r w:rsidRPr="00774EBE">
        <w:rPr>
          <w:rFonts w:ascii="Sakkal Majalla" w:hAnsi="Sakkal Majalla" w:cs="Sakkal Majalla"/>
          <w:sz w:val="28"/>
          <w:szCs w:val="28"/>
        </w:rPr>
        <w:t>SCOR</w:t>
      </w:r>
      <w:r w:rsidRPr="00774EBE">
        <w:rPr>
          <w:rFonts w:ascii="Sakkal Majalla" w:hAnsi="Sakkal Majalla" w:cs="Sakkal Majalla"/>
          <w:sz w:val="28"/>
          <w:szCs w:val="28"/>
          <w:rtl/>
        </w:rPr>
        <w:t xml:space="preserve">)، من خلال استهداف عمليات محددة. أبرزت النتائج كيف يمكن لأساليب الذكاء الاصطناعي في إدارة العمليات وسلاسل التوريد أن تزيد من القدرة التنافسية للشركات عن طريق خفض التكاليف وأوقات التسليم، وتحسين مستويات الخدمة والجودة والسلامة والاستدامة. ومع ذلك، فقد حددت النتائج أيضًا معوقات في تطبيق الذكاء الاصطناعي، مثل ضمان جودة البيانات، ونقص المهارات المتخصصة، والحاجة إلى استثمارات كبيرة، وعدم وضوح الفوائد الاقتصادية، وقلة الخبرة في تحليل تكاليف مشاريع الذكاء الاصطناعي. على الرغم من أن طبيعة الدراسة لا تسمح بالتعميم على نطاق واسع، إلا أنها تقدم إرشادات واضحة للممارسين الذين يواجهون معضلات الذكاء الاصطناعي في عمليات </w:t>
      </w:r>
      <w:r w:rsidRPr="00774EBE">
        <w:rPr>
          <w:rFonts w:ascii="Sakkal Majalla" w:hAnsi="Sakkal Majalla" w:cs="Sakkal Majalla"/>
          <w:sz w:val="28"/>
          <w:szCs w:val="28"/>
        </w:rPr>
        <w:t>SCOR</w:t>
      </w:r>
      <w:r w:rsidRPr="00774EBE">
        <w:rPr>
          <w:rFonts w:ascii="Sakkal Majalla" w:hAnsi="Sakkal Majalla" w:cs="Sakkal Majalla"/>
          <w:sz w:val="28"/>
          <w:szCs w:val="28"/>
          <w:rtl/>
        </w:rPr>
        <w:t xml:space="preserve"> المحددة وتوفر الأساس لمزيد من البحوث المستقبلية.</w:t>
      </w:r>
    </w:p>
    <w:p w14:paraId="44BAAC06" w14:textId="77777777" w:rsidR="005618CE" w:rsidRDefault="005618CE" w:rsidP="005618CE">
      <w:pPr>
        <w:spacing w:line="360" w:lineRule="auto"/>
        <w:ind w:firstLine="610"/>
        <w:jc w:val="both"/>
        <w:rPr>
          <w:rFonts w:ascii="Sakkal Majalla" w:hAnsi="Sakkal Majalla" w:cs="Sakkal Majalla"/>
          <w:sz w:val="28"/>
          <w:szCs w:val="28"/>
          <w:rtl/>
        </w:rPr>
      </w:pPr>
      <w:r w:rsidRPr="00774EBE">
        <w:rPr>
          <w:rFonts w:ascii="Sakkal Majalla" w:hAnsi="Sakkal Majalla" w:cs="Sakkal Majalla"/>
          <w:sz w:val="28"/>
          <w:szCs w:val="28"/>
          <w:rtl/>
        </w:rPr>
        <w:t xml:space="preserve">تستقطب واجهة التفاعل بين الإنسان والآلة اهتمامًا متزايدًا. تبحث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58468235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Ple25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4EBE">
            <w:rPr>
              <w:rFonts w:ascii="Sakkal Majalla" w:hAnsi="Sakkal Majalla" w:cs="Sakkal Majalla" w:hint="cs"/>
              <w:noProof/>
              <w:sz w:val="28"/>
              <w:szCs w:val="28"/>
              <w:rtl/>
              <w:lang w:bidi="ar-EG"/>
            </w:rPr>
            <w:t>(</w:t>
          </w:r>
          <w:r w:rsidRPr="00774EBE">
            <w:rPr>
              <w:rFonts w:ascii="Sakkal Majalla" w:hAnsi="Sakkal Majalla" w:cs="Sakkal Majalla" w:hint="cs"/>
              <w:noProof/>
              <w:sz w:val="28"/>
              <w:szCs w:val="28"/>
              <w:lang w:bidi="ar-EG"/>
            </w:rPr>
            <w:t>Plessis</w:t>
          </w:r>
          <w:r w:rsidRPr="00774EBE">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74EBE">
        <w:rPr>
          <w:rFonts w:ascii="Sakkal Majalla" w:hAnsi="Sakkal Majalla" w:cs="Sakkal Majalla"/>
          <w:sz w:val="28"/>
          <w:szCs w:val="28"/>
          <w:rtl/>
        </w:rPr>
        <w:t xml:space="preserve"> في القيمة المحتملة وتأثير استخدام الذكاء الاصطناعي في قطاع الخدمات اللوجستية للشحن، وذلك من خلال تحديد حالات استخدام متنوعة. وتستكشف كيف يمكن لقطاع الخدمات اللوجستية الاستفادة من البيانات والذكاء الاصطناعي لتحسين استدامته الاقتصادية والاجتماعية والبيئية عبر اتخاذ قرارات أفضل. شملت منهجية البحث مراجعة منهجية للأدبيات، ومقابلات مع خبراء في هذا المجال، وزيارات ميدانية، واستخدام الذكاء الاصطناعي التوليدي. أظهرت مراجعة الأدبيات المنهجية أن الأدبيات المحكمة لا تقدم شرحًا وافيًا لحالات استخدام الذكاء الاصطناعي في الخدمات اللوجستية للشحن. تُبرز النتائج الرئيسية الإمكانات غير المستغلة للذكاء الاصطناعي في قطاع الخدمات اللوجستية، حيث تم تحديد 77 حالة استخدام فريدة ضمن ثلاثة مجالات: فرص سلسلة التوريد الشاملة، ووسائل النقل، والمرافق اللوجستية. من المتوقع أن يُسهم هذا البحث في إثراء </w:t>
      </w:r>
      <w:r w:rsidRPr="00774EBE">
        <w:rPr>
          <w:rFonts w:ascii="Sakkal Majalla" w:hAnsi="Sakkal Majalla" w:cs="Sakkal Majalla"/>
          <w:sz w:val="28"/>
          <w:szCs w:val="28"/>
          <w:rtl/>
        </w:rPr>
        <w:lastRenderedPageBreak/>
        <w:t>المعرفة المتنامية حول الذكاء الاصطناعي في مجال الخدمات اللوجستية، وأن يُفيد الأبحاث المستقبلية، ويُرشد ممارسات القطاع، ويُلهم المزيد من الابتكار في تكنولوجيا الخدمات اللوجستية.</w:t>
      </w:r>
    </w:p>
    <w:p w14:paraId="48663CFE" w14:textId="77777777" w:rsidR="005618CE" w:rsidRDefault="005618CE" w:rsidP="005618CE">
      <w:pPr>
        <w:spacing w:line="360" w:lineRule="auto"/>
        <w:ind w:firstLine="610"/>
        <w:jc w:val="both"/>
        <w:rPr>
          <w:rFonts w:ascii="Sakkal Majalla" w:hAnsi="Sakkal Majalla" w:cs="Sakkal Majalla"/>
          <w:sz w:val="28"/>
          <w:szCs w:val="28"/>
          <w:rtl/>
        </w:rPr>
      </w:pPr>
      <w:r w:rsidRPr="00774EBE">
        <w:rPr>
          <w:rFonts w:ascii="Sakkal Majalla" w:hAnsi="Sakkal Majalla" w:cs="Sakkal Majalla"/>
          <w:sz w:val="28"/>
          <w:szCs w:val="28"/>
          <w:rtl/>
        </w:rPr>
        <w:t xml:space="preserve">فرض مرض فيروس كورونا المستجد (كوفيد-19) ضغوطًا هائلة على إدارة مخاطر سلاسل التوريد على مستوى العالم. وقد أظهرت التطورات التكنولوجية الحديثة، ولا سيما تقنية التعلم الآلي، إمكانية الحد من مخاطر سلاسل التوريد من خلال تقليل الحاجة إلى العمالة البشرية، وزيادة سرعة الاستجابة، والتنبؤ بالمخاطر. ومع ذلك، تفتقر الدراسات المنشورة إلى تحليل شامل للعلاقة بين التعلم الآلي وإدارة مخاطر سلاسل التوريد. يقدم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09111515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Yan231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4EBE">
            <w:rPr>
              <w:rFonts w:ascii="Sakkal Majalla" w:hAnsi="Sakkal Majalla" w:cs="Sakkal Majalla" w:hint="cs"/>
              <w:noProof/>
              <w:sz w:val="28"/>
              <w:szCs w:val="28"/>
              <w:rtl/>
              <w:lang w:bidi="ar-EG"/>
            </w:rPr>
            <w:t>(</w:t>
          </w:r>
          <w:r w:rsidRPr="00774EBE">
            <w:rPr>
              <w:rFonts w:ascii="Sakkal Majalla" w:hAnsi="Sakkal Majalla" w:cs="Sakkal Majalla" w:hint="cs"/>
              <w:noProof/>
              <w:sz w:val="28"/>
              <w:szCs w:val="28"/>
              <w:lang w:bidi="ar-EG"/>
            </w:rPr>
            <w:t>Yang</w:t>
          </w:r>
          <w:r w:rsidRPr="00774EB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74EBE">
        <w:rPr>
          <w:rFonts w:ascii="Sakkal Majalla" w:hAnsi="Sakkal Majalla" w:cs="Sakkal Majalla"/>
          <w:sz w:val="28"/>
          <w:szCs w:val="28"/>
          <w:rtl/>
        </w:rPr>
        <w:t xml:space="preserve"> مراجعة شاملة للدراسات المنشورة المحدودة نسبيًا في هذا المجال. ويُظهر تحليل 67 مقالة مختارة من 9 قواعد بيانات أن هذا المجال لا يزال في مرحلة التطور السريع، وأن الباحثين أبدوا اهتمامًا بالغًا به. والهدف الرئيسي من هذه الدراسة هو استعراض الوضع البحثي الراهن لتمكين الباحثين من فهم الثغرات البحثية في هذا المجال فهمًا واضحًا. علاوة على ذلك، تُتيح هذه الدراسة فرصة للباحثين والممارسين للتركيز على خوارزميات التعلم الآلي لإدارة مخاطر سلاسل التوريد خلال جائحة كوفيد-19.</w:t>
      </w:r>
    </w:p>
    <w:p w14:paraId="153EBBCF" w14:textId="77777777" w:rsidR="005618CE" w:rsidRDefault="005618CE" w:rsidP="005618CE">
      <w:pPr>
        <w:spacing w:line="360" w:lineRule="auto"/>
        <w:ind w:firstLine="610"/>
        <w:jc w:val="both"/>
        <w:rPr>
          <w:rFonts w:ascii="Sakkal Majalla" w:hAnsi="Sakkal Majalla" w:cs="Sakkal Majalla"/>
          <w:sz w:val="28"/>
          <w:szCs w:val="28"/>
          <w:rtl/>
        </w:rPr>
      </w:pPr>
      <w:r w:rsidRPr="00774EBE">
        <w:rPr>
          <w:rFonts w:ascii="Sakkal Majalla" w:hAnsi="Sakkal Majalla" w:cs="Sakkal Majalla"/>
          <w:sz w:val="28"/>
          <w:szCs w:val="28"/>
          <w:rtl/>
        </w:rPr>
        <w:t xml:space="preserve">يقدم كتاب "سلسلة التوريد والذكاء الاصطناعي: تحويل الخدمات اللوجستية والعمليات في العصر الرقمي" دليلاً شاملاً وعملياً حول كيفية إعادة تشكيل الذكاء الاصطناعي لإدارة سلسلة التوريد في الاقتصاد الرقمي الحالي. يستكشف </w:t>
      </w:r>
      <w:r>
        <w:rPr>
          <w:rFonts w:ascii="Sakkal Majalla" w:hAnsi="Sakkal Majalla" w:cs="Sakkal Majalla" w:hint="cs"/>
          <w:sz w:val="28"/>
          <w:szCs w:val="28"/>
          <w:rtl/>
        </w:rPr>
        <w:t xml:space="preserve">كتاب </w:t>
      </w:r>
      <w:sdt>
        <w:sdtPr>
          <w:rPr>
            <w:rFonts w:ascii="Sakkal Majalla" w:hAnsi="Sakkal Majalla" w:cs="Sakkal Majalla" w:hint="cs"/>
            <w:sz w:val="28"/>
            <w:szCs w:val="28"/>
            <w:rtl/>
          </w:rPr>
          <w:id w:val="213005551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Pol252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4EBE">
            <w:rPr>
              <w:rFonts w:ascii="Sakkal Majalla" w:hAnsi="Sakkal Majalla" w:cs="Sakkal Majalla" w:hint="cs"/>
              <w:noProof/>
              <w:sz w:val="28"/>
              <w:szCs w:val="28"/>
              <w:rtl/>
              <w:lang w:bidi="ar-EG"/>
            </w:rPr>
            <w:t>(</w:t>
          </w:r>
          <w:r w:rsidRPr="00774EBE">
            <w:rPr>
              <w:rFonts w:ascii="Sakkal Majalla" w:hAnsi="Sakkal Majalla" w:cs="Sakkal Majalla" w:hint="cs"/>
              <w:noProof/>
              <w:sz w:val="28"/>
              <w:szCs w:val="28"/>
              <w:lang w:bidi="ar-EG"/>
            </w:rPr>
            <w:t>Polo</w:t>
          </w:r>
          <w:r w:rsidRPr="00774EBE">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74EBE">
        <w:rPr>
          <w:rFonts w:ascii="Sakkal Majalla" w:hAnsi="Sakkal Majalla" w:cs="Sakkal Majalla"/>
          <w:sz w:val="28"/>
          <w:szCs w:val="28"/>
          <w:rtl/>
        </w:rPr>
        <w:t xml:space="preserve">، الذي ألفه الخبير الاستشاري لويس بولو، التقاطع بين تقنيات الذكاء الاصطناعي - مثل التعلم الآلي، ورؤية الحاسوب، ومعالجة اللغة الطبيعية - والوظائف الرئيسية لسلاسل التوريد، بما في ذلك التنبؤ، والمشتريات، والإنتاج، والخدمات اللوجستية، وإدارة المخاطر. من خلال شروحات واضحة ودراسات حالة واقعية من رواد الصناعة مثل أمازون، وول مارت، وسيمنز، ودي إتش إل، وفيديكس، يوضح الكتاب كيف يُمكّن الذكاء الاصطناعي من اتخاذ قرارات أكثر ذكاءً، ويُحسّن الكفاءة التشغيلية، ويبني سلاسل توريد أكثر مرونة واستدامة. سيكتسب القراء رؤى ثاقبة حول محركات التحول الرقمي مثل الثورة الصناعية الرابعة، والتحليلات التنبؤية، والأنظمة المستقلة، والمصادر الأخلاقية. يغطي الكتاب الأساسيات، واستراتيجيات التنفيذ، والتحديات، والاتجاهات المستقبلية، ويُعدّ مرجعاً أكاديمياً ودليلاً عملياً للمهنيين والباحثين والطلاب الذين يتطلعون إلى الاستفادة من الذكاء الاصطناعي في الخدمات اللوجستية والعمليات. سواء كنت تقوم بتصميم مصنع ذكي، </w:t>
      </w:r>
      <w:r w:rsidRPr="00774EBE">
        <w:rPr>
          <w:rFonts w:ascii="Sakkal Majalla" w:hAnsi="Sakkal Majalla" w:cs="Sakkal Majalla"/>
          <w:sz w:val="28"/>
          <w:szCs w:val="28"/>
          <w:rtl/>
        </w:rPr>
        <w:lastRenderedPageBreak/>
        <w:t>أو تحسين المخزون، أو التخطيط للاضطرابات المستقبلية، فإن هذا الدليل يزودك بالمعرفة اللازمة للنجاح في عصر سلاسل التوريد الذكية.</w:t>
      </w:r>
    </w:p>
    <w:p w14:paraId="22B7BE61" w14:textId="77777777" w:rsidR="005618CE" w:rsidRPr="00E26C6D" w:rsidRDefault="005618CE" w:rsidP="005618CE">
      <w:pPr>
        <w:spacing w:line="360" w:lineRule="auto"/>
        <w:ind w:firstLine="610"/>
        <w:jc w:val="both"/>
        <w:rPr>
          <w:rFonts w:ascii="Sakkal Majalla" w:hAnsi="Sakkal Majalla" w:cs="Sakkal Majalla"/>
          <w:sz w:val="28"/>
          <w:szCs w:val="28"/>
          <w:rtl/>
        </w:rPr>
      </w:pPr>
      <w:r w:rsidRPr="00E26C6D">
        <w:rPr>
          <w:rFonts w:ascii="Sakkal Majalla" w:hAnsi="Sakkal Majalla" w:cs="Sakkal Majalla"/>
          <w:sz w:val="28"/>
          <w:szCs w:val="28"/>
          <w:rtl/>
        </w:rPr>
        <w:t>أدى تزايد الترابط بين تكنولوجيا المعلومات (</w:t>
      </w:r>
      <w:r w:rsidRPr="00E26C6D">
        <w:rPr>
          <w:rFonts w:ascii="Sakkal Majalla" w:hAnsi="Sakkal Majalla" w:cs="Sakkal Majalla"/>
          <w:sz w:val="28"/>
          <w:szCs w:val="28"/>
        </w:rPr>
        <w:t>IT</w:t>
      </w:r>
      <w:r w:rsidRPr="00E26C6D">
        <w:rPr>
          <w:rFonts w:ascii="Sakkal Majalla" w:hAnsi="Sakkal Majalla" w:cs="Sakkal Majalla"/>
          <w:sz w:val="28"/>
          <w:szCs w:val="28"/>
          <w:rtl/>
        </w:rPr>
        <w:t>) وتكنولوجيا التشغيل (</w:t>
      </w:r>
      <w:r w:rsidRPr="00E26C6D">
        <w:rPr>
          <w:rFonts w:ascii="Sakkal Majalla" w:hAnsi="Sakkal Majalla" w:cs="Sakkal Majalla"/>
          <w:sz w:val="28"/>
          <w:szCs w:val="28"/>
        </w:rPr>
        <w:t>OT</w:t>
      </w:r>
      <w:r w:rsidRPr="00E26C6D">
        <w:rPr>
          <w:rFonts w:ascii="Sakkal Majalla" w:hAnsi="Sakkal Majalla" w:cs="Sakkal Majalla"/>
          <w:sz w:val="28"/>
          <w:szCs w:val="28"/>
          <w:rtl/>
        </w:rPr>
        <w:t>) إلى فوائد جمة في مجال التصنيع المتقدم، بما في ذلك صناعة أشباه الموصلات، وذلك من خلال تحسين جودة تصنيع الرقائق والدوائر المتكاملة (</w:t>
      </w:r>
      <w:r w:rsidRPr="00E26C6D">
        <w:rPr>
          <w:rFonts w:ascii="Sakkal Majalla" w:hAnsi="Sakkal Majalla" w:cs="Sakkal Majalla"/>
          <w:sz w:val="28"/>
          <w:szCs w:val="28"/>
        </w:rPr>
        <w:t>IC</w:t>
      </w:r>
      <w:r w:rsidRPr="00E26C6D">
        <w:rPr>
          <w:rFonts w:ascii="Sakkal Majalla" w:hAnsi="Sakkal Majalla" w:cs="Sakkal Majalla"/>
          <w:sz w:val="28"/>
          <w:szCs w:val="28"/>
          <w:rtl/>
        </w:rPr>
        <w:t xml:space="preserve">) وخفض تكاليفها. ومع ذلك، فقد زاد تحول صناعة أشباه الموصلات إلى التصنيع الرقمي الآمن من أهمية حماية الأصول المتصلة بالشبكة من مجرمي الإنترنت. ولتحقيق هذه الغاية، طُوِّر في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19704646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Kei24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26C6D">
            <w:rPr>
              <w:rFonts w:ascii="Sakkal Majalla" w:hAnsi="Sakkal Majalla" w:cs="Sakkal Majalla" w:hint="cs"/>
              <w:noProof/>
              <w:sz w:val="28"/>
              <w:szCs w:val="28"/>
              <w:rtl/>
              <w:lang w:bidi="ar-EG"/>
            </w:rPr>
            <w:t>(</w:t>
          </w:r>
          <w:r w:rsidRPr="00E26C6D">
            <w:rPr>
              <w:rFonts w:ascii="Sakkal Majalla" w:hAnsi="Sakkal Majalla" w:cs="Sakkal Majalla" w:hint="cs"/>
              <w:noProof/>
              <w:sz w:val="28"/>
              <w:szCs w:val="28"/>
              <w:lang w:bidi="ar-EG"/>
            </w:rPr>
            <w:t>Keith</w:t>
          </w:r>
          <w:r w:rsidRPr="00E26C6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26C6D">
        <w:rPr>
          <w:rFonts w:ascii="Sakkal Majalla" w:hAnsi="Sakkal Majalla" w:cs="Sakkal Majalla"/>
          <w:sz w:val="28"/>
          <w:szCs w:val="28"/>
          <w:rtl/>
        </w:rPr>
        <w:t xml:space="preserve"> مخطط مرن لنمذجة تصنيع الرقائق كرسم بياني للهجوم الموجه. ثم استُخدم هذا التمثيل البياني كأساس لنموذج برمجة عشوائية ثنائي المراحل يأخذ في الاعتبار عدم اليقين في احتمالات الهجوم مع تقليل المخاطر السيبرانية المتوقعة إلى أدنى حد ممكن من خلال استخدام تدابير مضادة مثلى ومقيدة بالميزانية (أي استراتيجيات اعتراض الأقواس). ويُقترح تقريب متوسط </w:t>
      </w:r>
      <w:r w:rsidRPr="00E26C6D">
        <w:rPr>
          <w:rFonts w:ascii="Times New Roman" w:hAnsi="Times New Roman" w:cs="Times New Roman" w:hint="cs"/>
          <w:sz w:val="28"/>
          <w:szCs w:val="28"/>
          <w:rtl/>
        </w:rPr>
        <w:t>​​</w:t>
      </w:r>
      <w:r w:rsidRPr="00E26C6D">
        <w:rPr>
          <w:rFonts w:ascii="Sakkal Majalla" w:hAnsi="Sakkal Majalla" w:cs="Sakkal Majalla" w:hint="cs"/>
          <w:sz w:val="28"/>
          <w:szCs w:val="28"/>
          <w:rtl/>
        </w:rPr>
        <w:t>العينة</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مقترنًا</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بخوارزمية</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تحوط</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تدريجية</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أو</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تحليل</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بيندر</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وأُجريت</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تجارب</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عددية</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لتقييم</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جدوى</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خوارزميات</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الحل</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المقترحة،</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واستراتيجيات</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اعتراض</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الأقواس</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المثلى</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في</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ظل</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مستويات</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ميزانية</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مختلفة،</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وتأثير</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تعيينات</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احتمالية</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الهجوم</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تشير</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النتائج</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إلى</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أن</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محطات</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الحوسبة</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الأقرب</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إلى</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عملية</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التصنيع</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لها</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أعلى</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أولوية</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دفاعية</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وأن</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تقريب</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متوسط</w:t>
      </w:r>
      <w:r w:rsidRPr="00E26C6D">
        <w:rPr>
          <w:rFonts w:ascii="Sakkal Majalla" w:hAnsi="Sakkal Majalla" w:cs="Sakkal Majalla"/>
          <w:sz w:val="28"/>
          <w:szCs w:val="28"/>
          <w:rtl/>
        </w:rPr>
        <w:t xml:space="preserve"> </w:t>
      </w:r>
      <w:r w:rsidRPr="00E26C6D">
        <w:rPr>
          <w:rFonts w:ascii="Times New Roman" w:hAnsi="Times New Roman" w:cs="Times New Roman" w:hint="cs"/>
          <w:sz w:val="28"/>
          <w:szCs w:val="28"/>
          <w:rtl/>
        </w:rPr>
        <w:t>​​</w:t>
      </w:r>
      <w:r w:rsidRPr="00E26C6D">
        <w:rPr>
          <w:rFonts w:ascii="Sakkal Majalla" w:hAnsi="Sakkal Majalla" w:cs="Sakkal Majalla" w:hint="cs"/>
          <w:sz w:val="28"/>
          <w:szCs w:val="28"/>
          <w:rtl/>
        </w:rPr>
        <w:t>العينة</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المقترن</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بخوارزمية</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التحوط</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التدريجي</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هو</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إجراء</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حل</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هجين</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مناسب</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للحالات</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الكبيرة</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عند</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مقارنته</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بتقريب</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متوسط</w:t>
      </w:r>
      <w:r w:rsidRPr="00E26C6D">
        <w:rPr>
          <w:rFonts w:ascii="Sakkal Majalla" w:hAnsi="Sakkal Majalla" w:cs="Sakkal Majalla"/>
          <w:sz w:val="28"/>
          <w:szCs w:val="28"/>
          <w:rtl/>
        </w:rPr>
        <w:t xml:space="preserve"> </w:t>
      </w:r>
      <w:r w:rsidRPr="00E26C6D">
        <w:rPr>
          <w:rFonts w:ascii="Times New Roman" w:hAnsi="Times New Roman" w:cs="Times New Roman" w:hint="cs"/>
          <w:sz w:val="28"/>
          <w:szCs w:val="28"/>
          <w:rtl/>
        </w:rPr>
        <w:t>​​</w:t>
      </w:r>
      <w:r w:rsidRPr="00E26C6D">
        <w:rPr>
          <w:rFonts w:ascii="Sakkal Majalla" w:hAnsi="Sakkal Majalla" w:cs="Sakkal Majalla" w:hint="cs"/>
          <w:sz w:val="28"/>
          <w:szCs w:val="28"/>
          <w:rtl/>
        </w:rPr>
        <w:t>العينة</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المقترن</w:t>
      </w:r>
      <w:r w:rsidRPr="00E26C6D">
        <w:rPr>
          <w:rFonts w:ascii="Sakkal Majalla" w:hAnsi="Sakkal Majalla" w:cs="Sakkal Majalla"/>
          <w:sz w:val="28"/>
          <w:szCs w:val="28"/>
          <w:rtl/>
        </w:rPr>
        <w:t xml:space="preserve"> </w:t>
      </w:r>
      <w:r w:rsidRPr="00E26C6D">
        <w:rPr>
          <w:rFonts w:ascii="Sakkal Majalla" w:hAnsi="Sakkal Majalla" w:cs="Sakkal Majalla" w:hint="cs"/>
          <w:sz w:val="28"/>
          <w:szCs w:val="28"/>
          <w:rtl/>
        </w:rPr>
        <w:t>بـ</w:t>
      </w:r>
      <w:r w:rsidRPr="00E26C6D">
        <w:rPr>
          <w:rFonts w:ascii="Sakkal Majalla" w:hAnsi="Sakkal Majalla" w:cs="Sakkal Majalla"/>
          <w:sz w:val="28"/>
          <w:szCs w:val="28"/>
          <w:rtl/>
        </w:rPr>
        <w:t xml:space="preserve"> </w:t>
      </w:r>
      <w:r w:rsidRPr="00E26C6D">
        <w:rPr>
          <w:rFonts w:ascii="Sakkal Majalla" w:hAnsi="Sakkal Majalla" w:cs="Sakkal Majalla"/>
          <w:sz w:val="28"/>
          <w:szCs w:val="28"/>
        </w:rPr>
        <w:t>Benders</w:t>
      </w:r>
      <w:r w:rsidRPr="00E26C6D">
        <w:rPr>
          <w:rFonts w:ascii="Sakkal Majalla" w:hAnsi="Sakkal Majalla" w:cs="Sakkal Majalla"/>
          <w:sz w:val="28"/>
          <w:szCs w:val="28"/>
          <w:rtl/>
        </w:rPr>
        <w:t>.</w:t>
      </w:r>
    </w:p>
    <w:p w14:paraId="7E0F6255" w14:textId="77777777" w:rsidR="005618CE" w:rsidRDefault="005618CE" w:rsidP="005618CE">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التعليق على الدراسات السابقة:</w:t>
      </w:r>
    </w:p>
    <w:p w14:paraId="2F3C4194" w14:textId="77777777" w:rsidR="005618CE" w:rsidRPr="00E26C6D" w:rsidRDefault="005618CE" w:rsidP="005618CE">
      <w:pPr>
        <w:pStyle w:val="ListParagraph"/>
        <w:numPr>
          <w:ilvl w:val="0"/>
          <w:numId w:val="7"/>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35AC976B" w14:textId="77777777" w:rsidR="005618CE" w:rsidRPr="00E26C6D" w:rsidRDefault="005618CE" w:rsidP="005618CE">
      <w:pPr>
        <w:spacing w:line="360" w:lineRule="auto"/>
        <w:jc w:val="both"/>
        <w:rPr>
          <w:rFonts w:ascii="Sakkal Majalla" w:hAnsi="Sakkal Majalla" w:cs="Sakkal Majalla"/>
          <w:sz w:val="28"/>
          <w:szCs w:val="28"/>
          <w:rtl/>
        </w:rPr>
      </w:pPr>
      <w:r w:rsidRPr="00E26C6D">
        <w:rPr>
          <w:rFonts w:ascii="Sakkal Majalla" w:hAnsi="Sakkal Majalla" w:cs="Sakkal Majalla"/>
          <w:sz w:val="28"/>
          <w:szCs w:val="28"/>
          <w:rtl/>
        </w:rPr>
        <w:t xml:space="preserve">تشترك الدراسات السابقة في التأكيد على الدور المتزايد لأدوات وتقنيات الذكاء الاصطناعي في تحسين إدارة العمليات وسلاسل التوريد، بما في ذلك الحد من المخاطر التشغيلية وتحسين الكفاءة التشغيلية. فقد أظهرت الدراسات أن تطبيق تقنيات مثل التعلم الآلي والتحليل التنبؤي ورؤية الحاسوب يسهم في تحسين القدرة التنافسية للشركات من خلال خفض التكاليف، تحسين مستويات الخدمة والجودة، وتعزيز الاستدامة. كما ركزت جميع الدراسات على العلاقة بين البيانات وتحليلها باستخدام الذكاء الاصطناعي، وبين القدرة على اتخاذ قرارات أفضل وأكثر دقة، سواء في قطاعات الخدمات اللوجستية، النقل </w:t>
      </w:r>
      <w:r w:rsidRPr="00E26C6D">
        <w:rPr>
          <w:rFonts w:ascii="Sakkal Majalla" w:hAnsi="Sakkal Majalla" w:cs="Sakkal Majalla"/>
          <w:sz w:val="28"/>
          <w:szCs w:val="28"/>
          <w:rtl/>
        </w:rPr>
        <w:lastRenderedPageBreak/>
        <w:t>البترولي، أو التصنيع المتقدم. وتشير النتائج بشكل متسق إلى أن الذكاء الاصطناعي ليس مجرد أداة تقنية، بل يمثل عنصرًا استراتيجيًا يمكن أن يحسن مرونة وفاعلية العمليات التشغيلية ويزيد من سرعة الاستجابة للمخاطر المحتملة</w:t>
      </w:r>
      <w:r w:rsidRPr="00E26C6D">
        <w:rPr>
          <w:rFonts w:ascii="Sakkal Majalla" w:hAnsi="Sakkal Majalla" w:cs="Sakkal Majalla"/>
          <w:sz w:val="28"/>
          <w:szCs w:val="28"/>
        </w:rPr>
        <w:t>.</w:t>
      </w:r>
    </w:p>
    <w:p w14:paraId="3939B6BE" w14:textId="77777777" w:rsidR="005618CE" w:rsidRPr="00E26C6D" w:rsidRDefault="005618CE" w:rsidP="005618CE">
      <w:pPr>
        <w:pStyle w:val="ListParagraph"/>
        <w:numPr>
          <w:ilvl w:val="0"/>
          <w:numId w:val="7"/>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76246CD0" w14:textId="77777777" w:rsidR="005618CE" w:rsidRPr="00E26C6D" w:rsidRDefault="005618CE" w:rsidP="005618CE">
      <w:pPr>
        <w:spacing w:line="360" w:lineRule="auto"/>
        <w:jc w:val="both"/>
        <w:rPr>
          <w:rFonts w:ascii="Sakkal Majalla" w:hAnsi="Sakkal Majalla" w:cs="Sakkal Majalla"/>
          <w:sz w:val="28"/>
          <w:szCs w:val="28"/>
          <w:rtl/>
        </w:rPr>
      </w:pPr>
      <w:r w:rsidRPr="00E26C6D">
        <w:rPr>
          <w:rFonts w:ascii="Sakkal Majalla" w:hAnsi="Sakkal Majalla" w:cs="Sakkal Majalla"/>
          <w:sz w:val="28"/>
          <w:szCs w:val="28"/>
          <w:rtl/>
        </w:rPr>
        <w:t>على الرغم من التشابه في التركيز على الذكاء الاصطناعي وإدارة المخاطر، تختلف الدراسات في المنهجية المستخدمة، طبيعة البيانات، ونطاق التطبيق. بعض الدراسات اعتمدت على دراسات حالة متعددة مع مقابلات شبه منظمة، بينما ركزت أخرى على مراجعة الأدبيات أو التحليل الكمي للمقالات المنشورة. كما أن بعض الدراسات تناولت تطبيق الذكاء الاصطناعي في خدمات لوجستية عامة أو سلاسل توريد صناعية، بينما اهتمت أخرى بتطبيقات محددة مثل النقل البترولي أو التصنيع الرقمي المتقدم، مع اختلاف مستوى العمق في التحليل الاستراتيجي والتقني. بالإضافة إلى ذلك، هناك اختلافات في النتائج التطبيقية، حيث ركزت بعض الدراسات على تحسين الجودة والكفاءة التشغيلية، في حين سلطت أخرى الضوء على تحديات التنفيذ مثل جودة البيانات، نقص المهارات، والحاجة إلى استثمارات كبيرة، مما يعكس تنوع السياقات التشغيلية والتقنية لكل دراسة</w:t>
      </w:r>
      <w:r w:rsidRPr="00E26C6D">
        <w:rPr>
          <w:rFonts w:ascii="Sakkal Majalla" w:hAnsi="Sakkal Majalla" w:cs="Sakkal Majalla"/>
          <w:sz w:val="28"/>
          <w:szCs w:val="28"/>
        </w:rPr>
        <w:t>.</w:t>
      </w:r>
    </w:p>
    <w:p w14:paraId="6E6F66F0" w14:textId="77777777" w:rsidR="005618CE" w:rsidRPr="00E26C6D" w:rsidRDefault="005618CE" w:rsidP="005618CE">
      <w:pPr>
        <w:pStyle w:val="ListParagraph"/>
        <w:numPr>
          <w:ilvl w:val="0"/>
          <w:numId w:val="7"/>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الفجوات البحثية التي يميزها البحث الحالي</w:t>
      </w:r>
    </w:p>
    <w:p w14:paraId="42CCFD4C" w14:textId="77777777" w:rsidR="005618CE" w:rsidRPr="00E26C6D" w:rsidRDefault="005618CE" w:rsidP="005618CE">
      <w:pPr>
        <w:spacing w:after="0" w:line="360" w:lineRule="auto"/>
        <w:jc w:val="both"/>
        <w:rPr>
          <w:rFonts w:ascii="Sakkal Majalla" w:hAnsi="Sakkal Majalla" w:cs="Sakkal Majalla"/>
          <w:sz w:val="28"/>
          <w:szCs w:val="28"/>
        </w:rPr>
      </w:pPr>
      <w:r w:rsidRPr="00E26C6D">
        <w:rPr>
          <w:rFonts w:ascii="Sakkal Majalla" w:hAnsi="Sakkal Majalla" w:cs="Sakkal Majalla"/>
          <w:sz w:val="28"/>
          <w:szCs w:val="28"/>
          <w:rtl/>
        </w:rPr>
        <w:t>تظهر الفجوات البحثية من خلال محدودية الدراسات السابقة في ربط تقنيات الذكاء الاصطناعي مباشرة بالمخاطر التشغيلية في قطاع الخدمات اللوجستية، وخاصة النقل البترولي، وهو ما يمثل مجال التطبيق الأساسي لهذه الدراسة. كما أن معظم الدراسات ركزت على تحليل نوعي أو مراجعات أدبية، بينما هناك نقص في الدراسات الكمية التي تقيس أثر الذكاء الاصطناعي على تقليل المخاطر التشغيلية بشكل منهجي باستخدام بيانات فعلية من بيئات تشغيلية محددة. علاوة على ذلك، لم تقدم الدراسات السابقة إطارًا متكاملًا يربط بين الاستراتيجيات التشغيلية، التحليل التنبؤي للبيانات، ومؤشرات الأداء التشغيلية في نفس الوقت، وهو ما يوفره البحث الحالي من خلال الدراسة التطبيقية على شركة محددة، بهدف تقديم توصيات عملية قابلة للتطبيق وتوضيح العلاقة بين الذكاء الاصطناعي والمخاطر التشغيلية في سياق واقعي</w:t>
      </w:r>
      <w:r w:rsidRPr="00E26C6D">
        <w:rPr>
          <w:rFonts w:ascii="Sakkal Majalla" w:hAnsi="Sakkal Majalla" w:cs="Sakkal Majalla"/>
          <w:sz w:val="28"/>
          <w:szCs w:val="28"/>
        </w:rPr>
        <w:t>.</w:t>
      </w:r>
    </w:p>
    <w:p w14:paraId="4D1E2D0B" w14:textId="77777777" w:rsidR="005618CE" w:rsidRPr="004351C1" w:rsidRDefault="005618CE" w:rsidP="005618CE">
      <w:pPr>
        <w:spacing w:line="360" w:lineRule="auto"/>
        <w:jc w:val="both"/>
        <w:rPr>
          <w:rFonts w:ascii="Sakkal Majalla" w:hAnsi="Sakkal Majalla" w:cs="Sakkal Majalla"/>
          <w:noProof/>
          <w:szCs w:val="28"/>
          <w:rtl/>
        </w:rPr>
      </w:pPr>
    </w:p>
    <w:p w14:paraId="19B2D012" w14:textId="77777777" w:rsidR="005618CE" w:rsidRPr="00CB6C80" w:rsidRDefault="005618CE" w:rsidP="005618CE">
      <w:pPr>
        <w:pStyle w:val="Heading2"/>
        <w:spacing w:line="360" w:lineRule="auto"/>
        <w:jc w:val="both"/>
        <w:rPr>
          <w:rFonts w:ascii="Sakkal Majalla" w:hAnsi="Sakkal Majalla" w:cs="Sakkal Majalla"/>
          <w:b/>
          <w:bCs/>
          <w:color w:val="000000" w:themeColor="text1"/>
          <w:sz w:val="28"/>
          <w:szCs w:val="28"/>
          <w:rtl/>
        </w:rPr>
      </w:pPr>
      <w:bookmarkStart w:id="44" w:name="_Toc235180704"/>
      <w:r w:rsidRPr="00D23490">
        <w:rPr>
          <w:rFonts w:ascii="Sakkal Majalla" w:hAnsi="Sakkal Majalla" w:cs="Sakkal Majalla"/>
          <w:b/>
          <w:bCs/>
          <w:color w:val="000000" w:themeColor="text1"/>
          <w:sz w:val="28"/>
          <w:szCs w:val="28"/>
          <w:rtl/>
        </w:rPr>
        <w:lastRenderedPageBreak/>
        <w:t>ال</w:t>
      </w:r>
      <w:r>
        <w:rPr>
          <w:rFonts w:ascii="Sakkal Majalla" w:hAnsi="Sakkal Majalla" w:cs="Sakkal Majalla" w:hint="cs"/>
          <w:b/>
          <w:bCs/>
          <w:color w:val="000000" w:themeColor="text1"/>
          <w:sz w:val="28"/>
          <w:szCs w:val="28"/>
          <w:rtl/>
        </w:rPr>
        <w:t>منطلقات النظرية للدراسة</w:t>
      </w:r>
      <w:bookmarkEnd w:id="44"/>
    </w:p>
    <w:p w14:paraId="7BE50A8B" w14:textId="77777777" w:rsidR="005618CE" w:rsidRPr="006B7986" w:rsidRDefault="005618CE" w:rsidP="005618CE">
      <w:pPr>
        <w:spacing w:line="360" w:lineRule="auto"/>
        <w:jc w:val="both"/>
        <w:rPr>
          <w:rFonts w:ascii="Sakkal Majalla" w:hAnsi="Sakkal Majalla" w:cs="Sakkal Majalla"/>
          <w:sz w:val="28"/>
          <w:szCs w:val="28"/>
          <w:rtl/>
        </w:rPr>
      </w:pPr>
      <w:r w:rsidRPr="006B7986">
        <w:rPr>
          <w:rFonts w:ascii="Sakkal Majalla" w:hAnsi="Sakkal Majalla" w:cs="Sakkal Majalla"/>
          <w:sz w:val="28"/>
          <w:szCs w:val="28"/>
          <w:rtl/>
        </w:rPr>
        <w:t>تشهد الشركات اللوجستية في الوقت الحالي تحديات متزايدة نتيجة التعقيد المستمر لسلاسل الإمداد والنقل، وما يترتب على ذلك من مخاطر تشغيلية متنوعة تشمل الأعطال الفنية، التأخيرات، الحوادث، والمخاطر البيئية. وفي ظل هذا التعقيد، برزت الحاجة إلى استخدام تقنيات الذكاء الاصطناعي التي تتيح التنبؤ بالمخاطر قبل وقوعها، وتحسين عمليات اتخاذ القرار الاستراتيجي والتشغيلي. تهدف هذه الدراسة إلى استكشاف دور الذكاء الاصطناعي في توقع المخاطر التشغيلية، مع التركيز على تطبيقاته العملية في شركة الدريس للخدمات البترولية والنقليات، وذلك بهدف تعزيز الكفاءة التشغيلية وتقليل المخاطر المرتبطة بالعمليات اللوجستية للبضائع البترولية</w:t>
      </w:r>
      <w:r w:rsidRPr="006B7986">
        <w:rPr>
          <w:rFonts w:ascii="Sakkal Majalla" w:hAnsi="Sakkal Majalla" w:cs="Sakkal Majalla"/>
          <w:sz w:val="28"/>
          <w:szCs w:val="28"/>
        </w:rPr>
        <w:t>.</w:t>
      </w:r>
    </w:p>
    <w:p w14:paraId="1CD265B1" w14:textId="77777777" w:rsidR="005618CE" w:rsidRPr="006B7986" w:rsidRDefault="005618CE" w:rsidP="005618CE">
      <w:pPr>
        <w:pStyle w:val="ListParagraph"/>
        <w:numPr>
          <w:ilvl w:val="0"/>
          <w:numId w:val="7"/>
        </w:numPr>
        <w:spacing w:line="360" w:lineRule="auto"/>
        <w:jc w:val="both"/>
        <w:rPr>
          <w:rFonts w:ascii="Sakkal Majalla" w:hAnsi="Sakkal Majalla" w:cs="Sakkal Majalla"/>
          <w:b/>
          <w:bCs/>
          <w:sz w:val="28"/>
          <w:szCs w:val="28"/>
        </w:rPr>
      </w:pPr>
      <w:r w:rsidRPr="006B7986">
        <w:rPr>
          <w:rFonts w:ascii="Sakkal Majalla" w:hAnsi="Sakkal Majalla" w:cs="Sakkal Majalla"/>
          <w:b/>
          <w:bCs/>
          <w:sz w:val="28"/>
          <w:szCs w:val="28"/>
        </w:rPr>
        <w:t xml:space="preserve"> </w:t>
      </w:r>
      <w:r w:rsidRPr="006B7986">
        <w:rPr>
          <w:rFonts w:ascii="Sakkal Majalla" w:hAnsi="Sakkal Majalla" w:cs="Sakkal Majalla"/>
          <w:b/>
          <w:bCs/>
          <w:sz w:val="28"/>
          <w:szCs w:val="28"/>
          <w:rtl/>
        </w:rPr>
        <w:t>مفهوم المخاطر التشغيلية في الشركات اللوجستية</w:t>
      </w:r>
    </w:p>
    <w:p w14:paraId="4E94000E" w14:textId="77777777" w:rsidR="005618CE" w:rsidRPr="006B7986" w:rsidRDefault="005618CE" w:rsidP="005618CE">
      <w:pPr>
        <w:spacing w:line="360" w:lineRule="auto"/>
        <w:jc w:val="both"/>
        <w:rPr>
          <w:rFonts w:ascii="Sakkal Majalla" w:hAnsi="Sakkal Majalla" w:cs="Sakkal Majalla"/>
          <w:sz w:val="28"/>
          <w:szCs w:val="28"/>
        </w:rPr>
      </w:pPr>
      <w:r w:rsidRPr="006B7986">
        <w:rPr>
          <w:rFonts w:ascii="Sakkal Majalla" w:hAnsi="Sakkal Majalla" w:cs="Sakkal Majalla"/>
          <w:sz w:val="28"/>
          <w:szCs w:val="28"/>
          <w:rtl/>
        </w:rPr>
        <w:t>تُعد المخاطر التشغيلية أحد أهم التحديات التي تواجه الشركات اللوجستية، حيث تشير إلى احتمالية حدوث أحداث غير متوقعة تؤثر على سير العمليات التشغيلية اليومية، سواء كانت مالية، تقنية، بيئية، أو متعلقة بالموارد البشرية. وتتنوع هذه المخاطر بين الأعطال الفنية للمعدات والمركبات، التأخيرات في عمليات النقل والتخزين، الحوادث الناتجة عن سوء التخطيط أو الظروف البيئية، وأخطاء الموظفين أو الموردين. في سياق الشركات اللوجستية التي تتعامل مع منتجات بترولية، تصبح المخاطر التشغيلية أكثر تعقيدًا نظرًا للطبيعة الخطرة للمواد المنقولة، والاعتماد على أسطول نقل متنوع، بالإضافة إلى الالتزام باللوائح البيئية والصحية والأمنية. ومن هذا المنطلق، يظهر الاهتمام البحثي بدراسة كيفية تقليل هذه المخاطر وتعظيم استمرارية العمليات من خلال أدوات تحليلية متقدمة، من بينها الذكاء الاصطناعي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3611979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ريم24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4EBE">
            <w:rPr>
              <w:rFonts w:ascii="Sakkal Majalla" w:hAnsi="Sakkal Majalla" w:cs="Sakkal Majalla" w:hint="cs"/>
              <w:noProof/>
              <w:sz w:val="28"/>
              <w:szCs w:val="28"/>
              <w:rtl/>
              <w:lang w:bidi="ar-EG"/>
            </w:rPr>
            <w:t>(ريمة، 2024)</w:t>
          </w:r>
          <w:r>
            <w:rPr>
              <w:rFonts w:ascii="Sakkal Majalla" w:hAnsi="Sakkal Majalla" w:cs="Sakkal Majalla"/>
              <w:sz w:val="28"/>
              <w:szCs w:val="28"/>
              <w:rtl/>
            </w:rPr>
            <w:fldChar w:fldCharType="end"/>
          </w:r>
        </w:sdtContent>
      </w:sdt>
      <w:r w:rsidRPr="006B7986">
        <w:rPr>
          <w:rFonts w:ascii="Sakkal Majalla" w:hAnsi="Sakkal Majalla" w:cs="Sakkal Majalla"/>
          <w:sz w:val="28"/>
          <w:szCs w:val="28"/>
        </w:rPr>
        <w:t>.</w:t>
      </w:r>
      <w:r>
        <w:rPr>
          <w:rFonts w:ascii="Sakkal Majalla" w:hAnsi="Sakkal Majalla" w:cs="Sakkal Majalla" w:hint="cs"/>
          <w:sz w:val="28"/>
          <w:szCs w:val="28"/>
          <w:rtl/>
        </w:rPr>
        <w:t xml:space="preserve"> </w:t>
      </w:r>
    </w:p>
    <w:p w14:paraId="1ED3013D" w14:textId="77777777" w:rsidR="005618CE" w:rsidRPr="006B7986" w:rsidRDefault="005618CE" w:rsidP="005618CE">
      <w:pPr>
        <w:pStyle w:val="ListParagraph"/>
        <w:numPr>
          <w:ilvl w:val="0"/>
          <w:numId w:val="7"/>
        </w:numPr>
        <w:spacing w:line="360" w:lineRule="auto"/>
        <w:jc w:val="both"/>
        <w:rPr>
          <w:rFonts w:ascii="Sakkal Majalla" w:hAnsi="Sakkal Majalla" w:cs="Sakkal Majalla"/>
          <w:b/>
          <w:bCs/>
          <w:sz w:val="28"/>
          <w:szCs w:val="28"/>
        </w:rPr>
      </w:pPr>
      <w:r w:rsidRPr="006B7986">
        <w:rPr>
          <w:rFonts w:ascii="Sakkal Majalla" w:hAnsi="Sakkal Majalla" w:cs="Sakkal Majalla"/>
          <w:b/>
          <w:bCs/>
          <w:sz w:val="28"/>
          <w:szCs w:val="28"/>
        </w:rPr>
        <w:t xml:space="preserve"> </w:t>
      </w:r>
      <w:r w:rsidRPr="006B7986">
        <w:rPr>
          <w:rFonts w:ascii="Sakkal Majalla" w:hAnsi="Sakkal Majalla" w:cs="Sakkal Majalla"/>
          <w:b/>
          <w:bCs/>
          <w:sz w:val="28"/>
          <w:szCs w:val="28"/>
          <w:rtl/>
        </w:rPr>
        <w:t>الذكاء الاصطناعي وتقنيات توقع المخاطر</w:t>
      </w:r>
    </w:p>
    <w:p w14:paraId="1FE34712" w14:textId="77777777" w:rsidR="005618CE" w:rsidRPr="006B7986" w:rsidRDefault="005618CE" w:rsidP="005618CE">
      <w:pPr>
        <w:spacing w:line="360" w:lineRule="auto"/>
        <w:jc w:val="both"/>
        <w:rPr>
          <w:rFonts w:ascii="Sakkal Majalla" w:hAnsi="Sakkal Majalla" w:cs="Sakkal Majalla"/>
          <w:sz w:val="28"/>
          <w:szCs w:val="28"/>
        </w:rPr>
      </w:pPr>
      <w:r w:rsidRPr="006B7986">
        <w:rPr>
          <w:rFonts w:ascii="Sakkal Majalla" w:hAnsi="Sakkal Majalla" w:cs="Sakkal Majalla"/>
          <w:sz w:val="28"/>
          <w:szCs w:val="28"/>
          <w:rtl/>
        </w:rPr>
        <w:t>يُعرّف الذكاء الاصطناعي على أنه مجموعة من النظم والتقنيات التي تمكّن الحواسيب والأنظمة الذكية من محاكاة قدرات التفكير البشري، بما في ذلك التعلم، التحليل، واتخاذ القرار. وتضم هذه التقنيات: التعلم الآلي</w:t>
      </w:r>
      <w:r w:rsidRPr="006B7986">
        <w:rPr>
          <w:rFonts w:ascii="Sakkal Majalla" w:hAnsi="Sakkal Majalla" w:cs="Sakkal Majalla"/>
          <w:sz w:val="28"/>
          <w:szCs w:val="28"/>
        </w:rPr>
        <w:t xml:space="preserve"> (Machine Learning)</w:t>
      </w:r>
      <w:r w:rsidRPr="006B7986">
        <w:rPr>
          <w:rFonts w:ascii="Sakkal Majalla" w:hAnsi="Sakkal Majalla" w:cs="Sakkal Majalla"/>
          <w:sz w:val="28"/>
          <w:szCs w:val="28"/>
          <w:rtl/>
        </w:rPr>
        <w:t>، الشبكات العصبية الاصطناعية</w:t>
      </w:r>
      <w:r w:rsidRPr="006B7986">
        <w:rPr>
          <w:rFonts w:ascii="Sakkal Majalla" w:hAnsi="Sakkal Majalla" w:cs="Sakkal Majalla"/>
          <w:sz w:val="28"/>
          <w:szCs w:val="28"/>
        </w:rPr>
        <w:t xml:space="preserve"> (Artificial Neural Networks)</w:t>
      </w:r>
      <w:r w:rsidRPr="006B7986">
        <w:rPr>
          <w:rFonts w:ascii="Sakkal Majalla" w:hAnsi="Sakkal Majalla" w:cs="Sakkal Majalla"/>
          <w:sz w:val="28"/>
          <w:szCs w:val="28"/>
          <w:rtl/>
        </w:rPr>
        <w:t>، التحليل التنبؤي</w:t>
      </w:r>
      <w:r w:rsidRPr="006B7986">
        <w:rPr>
          <w:rFonts w:ascii="Sakkal Majalla" w:hAnsi="Sakkal Majalla" w:cs="Sakkal Majalla"/>
          <w:sz w:val="28"/>
          <w:szCs w:val="28"/>
        </w:rPr>
        <w:t xml:space="preserve"> (Predictive Analytics)</w:t>
      </w:r>
      <w:r w:rsidRPr="006B7986">
        <w:rPr>
          <w:rFonts w:ascii="Sakkal Majalla" w:hAnsi="Sakkal Majalla" w:cs="Sakkal Majalla"/>
          <w:sz w:val="28"/>
          <w:szCs w:val="28"/>
          <w:rtl/>
        </w:rPr>
        <w:t>، ومعالجة البيانات الكبيرة</w:t>
      </w:r>
      <w:r w:rsidRPr="006B7986">
        <w:rPr>
          <w:rFonts w:ascii="Sakkal Majalla" w:hAnsi="Sakkal Majalla" w:cs="Sakkal Majalla"/>
          <w:sz w:val="28"/>
          <w:szCs w:val="28"/>
        </w:rPr>
        <w:t xml:space="preserve"> (Big Data Analytics). </w:t>
      </w:r>
      <w:r w:rsidRPr="006B7986">
        <w:rPr>
          <w:rFonts w:ascii="Sakkal Majalla" w:hAnsi="Sakkal Majalla" w:cs="Sakkal Majalla"/>
          <w:sz w:val="28"/>
          <w:szCs w:val="28"/>
          <w:rtl/>
        </w:rPr>
        <w:t xml:space="preserve">وتكمن قوة الذكاء الاصطناعي في قدرته على معالجة كميات ضخمة من البيانات التشغيلية واستخلاص أنماط وسلوكيات المخاطر التي قد تكون غير مرئية للمديرين البشر. في الشركات اللوجستية، يمكن لهذه التقنيات </w:t>
      </w:r>
      <w:r w:rsidRPr="006B7986">
        <w:rPr>
          <w:rFonts w:ascii="Sakkal Majalla" w:hAnsi="Sakkal Majalla" w:cs="Sakkal Majalla"/>
          <w:sz w:val="28"/>
          <w:szCs w:val="28"/>
          <w:rtl/>
        </w:rPr>
        <w:lastRenderedPageBreak/>
        <w:t>التنبؤ بالأعطال، تقييم احتمالية الحوادث، تحديد التأخيرات المحتملة، وتحليل أداء سلسلة الإمداد بشكل استباقي، ما يمكّن الإدارة من اتخاذ إجراءات وقائية قبل وقوع المخاطر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3718256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محم244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4EBE">
            <w:rPr>
              <w:rFonts w:ascii="Sakkal Majalla" w:hAnsi="Sakkal Majalla" w:cs="Sakkal Majalla" w:hint="cs"/>
              <w:noProof/>
              <w:sz w:val="28"/>
              <w:szCs w:val="28"/>
              <w:rtl/>
              <w:lang w:bidi="ar-EG"/>
            </w:rPr>
            <w:t>(محمد، 2024)</w:t>
          </w:r>
          <w:r>
            <w:rPr>
              <w:rFonts w:ascii="Sakkal Majalla" w:hAnsi="Sakkal Majalla" w:cs="Sakkal Majalla"/>
              <w:sz w:val="28"/>
              <w:szCs w:val="28"/>
              <w:rtl/>
            </w:rPr>
            <w:fldChar w:fldCharType="end"/>
          </w:r>
        </w:sdtContent>
      </w:sdt>
      <w:r w:rsidRPr="006B7986">
        <w:rPr>
          <w:rFonts w:ascii="Sakkal Majalla" w:hAnsi="Sakkal Majalla" w:cs="Sakkal Majalla"/>
          <w:sz w:val="28"/>
          <w:szCs w:val="28"/>
        </w:rPr>
        <w:t>.</w:t>
      </w:r>
    </w:p>
    <w:p w14:paraId="6D2A4312" w14:textId="77777777" w:rsidR="005618CE" w:rsidRPr="006B7986" w:rsidRDefault="005618CE" w:rsidP="005618CE">
      <w:pPr>
        <w:pStyle w:val="ListParagraph"/>
        <w:numPr>
          <w:ilvl w:val="0"/>
          <w:numId w:val="7"/>
        </w:numPr>
        <w:spacing w:line="360" w:lineRule="auto"/>
        <w:jc w:val="both"/>
        <w:rPr>
          <w:rFonts w:ascii="Sakkal Majalla" w:hAnsi="Sakkal Majalla" w:cs="Sakkal Majalla"/>
          <w:b/>
          <w:bCs/>
          <w:sz w:val="28"/>
          <w:szCs w:val="28"/>
        </w:rPr>
      </w:pPr>
      <w:r w:rsidRPr="006B7986">
        <w:rPr>
          <w:rFonts w:ascii="Sakkal Majalla" w:hAnsi="Sakkal Majalla" w:cs="Sakkal Majalla"/>
          <w:b/>
          <w:bCs/>
          <w:sz w:val="28"/>
          <w:szCs w:val="28"/>
        </w:rPr>
        <w:t xml:space="preserve"> </w:t>
      </w:r>
      <w:r w:rsidRPr="006B7986">
        <w:rPr>
          <w:rFonts w:ascii="Sakkal Majalla" w:hAnsi="Sakkal Majalla" w:cs="Sakkal Majalla"/>
          <w:b/>
          <w:bCs/>
          <w:sz w:val="28"/>
          <w:szCs w:val="28"/>
          <w:rtl/>
        </w:rPr>
        <w:t>دور الذكاء الاصطناعي في تحسين كفاءة إدارة المخاطر التشغيلية</w:t>
      </w:r>
    </w:p>
    <w:p w14:paraId="095BF8F6" w14:textId="77777777" w:rsidR="005618CE" w:rsidRPr="006B7986" w:rsidRDefault="005618CE" w:rsidP="005618CE">
      <w:pPr>
        <w:spacing w:line="360" w:lineRule="auto"/>
        <w:jc w:val="both"/>
        <w:rPr>
          <w:rFonts w:ascii="Sakkal Majalla" w:hAnsi="Sakkal Majalla" w:cs="Sakkal Majalla"/>
          <w:sz w:val="28"/>
          <w:szCs w:val="28"/>
        </w:rPr>
      </w:pPr>
      <w:r w:rsidRPr="006B7986">
        <w:rPr>
          <w:rFonts w:ascii="Sakkal Majalla" w:hAnsi="Sakkal Majalla" w:cs="Sakkal Majalla"/>
          <w:sz w:val="28"/>
          <w:szCs w:val="28"/>
          <w:rtl/>
        </w:rPr>
        <w:t>يشير المنطلق النظري الثالث إلى أن إدماج الذكاء الاصطناعي في إدارة المخاطر التشغيلية يتيح تحول الشركات من نمط الإدارة التفاعلية التقليدية إلى نمط استباقي قائم على البيانات والتحليل. فباستخدام تقنيات التنبؤ والتحليل الذكي، يمكن للشركة تقليل التكاليف الناتجة عن الأعطال والحوادث، تحسين تخصيص الموارد، تعزيز سلامة الموظفين والممتلكات، وضمان استمرارية الخدمات. على سبيل المثال، يمكن للنماذج التنبؤية تحديد المركبات أو المعدات الأكثر عرضة للأعطال قبل وقوعها، أو توقع تأخيرات النقل بناءً على بيانات الطقس وحركة المرور، أو الكشف المبكر عن المخاطر البيئية في عمليات نقل المواد البترولية، مما يسهم في تقليل الأضرار المحتملة وزيادة كفاءة العمليات 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7161172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الس254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4EBE">
            <w:rPr>
              <w:rFonts w:ascii="Sakkal Majalla" w:hAnsi="Sakkal Majalla" w:cs="Sakkal Majalla" w:hint="cs"/>
              <w:noProof/>
              <w:sz w:val="28"/>
              <w:szCs w:val="28"/>
              <w:rtl/>
              <w:lang w:bidi="ar-EG"/>
            </w:rPr>
            <w:t>(السبيعي، 2025)</w:t>
          </w:r>
          <w:r>
            <w:rPr>
              <w:rFonts w:ascii="Sakkal Majalla" w:hAnsi="Sakkal Majalla" w:cs="Sakkal Majalla"/>
              <w:sz w:val="28"/>
              <w:szCs w:val="28"/>
              <w:rtl/>
            </w:rPr>
            <w:fldChar w:fldCharType="end"/>
          </w:r>
        </w:sdtContent>
      </w:sdt>
      <w:r w:rsidRPr="006B7986">
        <w:rPr>
          <w:rFonts w:ascii="Sakkal Majalla" w:hAnsi="Sakkal Majalla" w:cs="Sakkal Majalla"/>
          <w:sz w:val="28"/>
          <w:szCs w:val="28"/>
        </w:rPr>
        <w:t>.</w:t>
      </w:r>
    </w:p>
    <w:p w14:paraId="286AACBE" w14:textId="77777777" w:rsidR="005618CE" w:rsidRPr="006B7986" w:rsidRDefault="005618CE" w:rsidP="005618CE">
      <w:pPr>
        <w:pStyle w:val="ListParagraph"/>
        <w:numPr>
          <w:ilvl w:val="0"/>
          <w:numId w:val="7"/>
        </w:numPr>
        <w:spacing w:line="360" w:lineRule="auto"/>
        <w:jc w:val="both"/>
        <w:rPr>
          <w:rFonts w:ascii="Sakkal Majalla" w:hAnsi="Sakkal Majalla" w:cs="Sakkal Majalla"/>
          <w:b/>
          <w:bCs/>
          <w:sz w:val="28"/>
          <w:szCs w:val="28"/>
        </w:rPr>
      </w:pPr>
      <w:r w:rsidRPr="006B7986">
        <w:rPr>
          <w:rFonts w:ascii="Sakkal Majalla" w:hAnsi="Sakkal Majalla" w:cs="Sakkal Majalla"/>
          <w:b/>
          <w:bCs/>
          <w:sz w:val="28"/>
          <w:szCs w:val="28"/>
        </w:rPr>
        <w:t xml:space="preserve"> </w:t>
      </w:r>
      <w:r w:rsidRPr="006B7986">
        <w:rPr>
          <w:rFonts w:ascii="Sakkal Majalla" w:hAnsi="Sakkal Majalla" w:cs="Sakkal Majalla"/>
          <w:b/>
          <w:bCs/>
          <w:sz w:val="28"/>
          <w:szCs w:val="28"/>
          <w:rtl/>
        </w:rPr>
        <w:t>التطبيقات العملية للذكاء الاصطناعي في قطاع الخدمات اللوجستية والبترولية</w:t>
      </w:r>
    </w:p>
    <w:p w14:paraId="1F71B16B" w14:textId="77777777" w:rsidR="005618CE" w:rsidRPr="006B7986" w:rsidRDefault="005618CE" w:rsidP="005618CE">
      <w:pPr>
        <w:spacing w:line="360" w:lineRule="auto"/>
        <w:jc w:val="both"/>
        <w:rPr>
          <w:rFonts w:ascii="Sakkal Majalla" w:hAnsi="Sakkal Majalla" w:cs="Sakkal Majalla"/>
          <w:sz w:val="28"/>
          <w:szCs w:val="28"/>
        </w:rPr>
      </w:pPr>
      <w:r w:rsidRPr="006B7986">
        <w:rPr>
          <w:rFonts w:ascii="Sakkal Majalla" w:hAnsi="Sakkal Majalla" w:cs="Sakkal Majalla"/>
          <w:sz w:val="28"/>
          <w:szCs w:val="28"/>
          <w:rtl/>
        </w:rPr>
        <w:t>تطبيقات الذكاء الاصطناعي في قطاع النقل والخدمات اللوجستية تشمل مجموعة واسعة من الاستخدامات العملية، مثل مراقبة أسطول المركبات بشكل ذكي، إدارة المخزون، تحسين مسارات النقل، وتحليل بيانات أداء الموظفين والمعدات. في مجال النقل البترولي، يمكن لهذه التطبيقات أن تقلل من الحوادث المتعلقة بالتسربات، التأخيرات في التسليم، الأخطاء التشغيلية، والتكاليف الناتجة عن الصيانة الطارئة. كما تساعد على وضع سياسات احتياطية مبنية على بيانات دقيقة، وتطوير نظام رقابي متكامل يضمن سلامة العمليات، ويزيد من موثوقية الخدمات المقدمة للعملاء. ومن هذا المنطلق، يصبح استخدام الذكاء الاصطناعي عنصرًا أساسيًا لاستراتيجية الشركات اللوجستية في تحسين المرونة التشغيلية والقدرة على مواجهة المخاطر بكفاءة 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0328108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Ale261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4EBE">
            <w:rPr>
              <w:rFonts w:ascii="Sakkal Majalla" w:hAnsi="Sakkal Majalla" w:cs="Sakkal Majalla" w:hint="cs"/>
              <w:noProof/>
              <w:sz w:val="28"/>
              <w:szCs w:val="28"/>
              <w:rtl/>
              <w:lang w:bidi="ar-EG"/>
            </w:rPr>
            <w:t>(</w:t>
          </w:r>
          <w:r w:rsidRPr="00774EBE">
            <w:rPr>
              <w:rFonts w:ascii="Sakkal Majalla" w:hAnsi="Sakkal Majalla" w:cs="Sakkal Majalla" w:hint="cs"/>
              <w:noProof/>
              <w:sz w:val="28"/>
              <w:szCs w:val="28"/>
              <w:lang w:bidi="ar-EG"/>
            </w:rPr>
            <w:t>Alemu</w:t>
          </w:r>
          <w:r w:rsidRPr="00774EBE">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6B7986">
        <w:rPr>
          <w:rFonts w:ascii="Sakkal Majalla" w:hAnsi="Sakkal Majalla" w:cs="Sakkal Majalla"/>
          <w:sz w:val="28"/>
          <w:szCs w:val="28"/>
        </w:rPr>
        <w:t>.</w:t>
      </w:r>
    </w:p>
    <w:p w14:paraId="67B018C8" w14:textId="77777777" w:rsidR="005618CE" w:rsidRPr="006B7986" w:rsidRDefault="005618CE" w:rsidP="005618CE">
      <w:pPr>
        <w:pStyle w:val="ListParagraph"/>
        <w:numPr>
          <w:ilvl w:val="0"/>
          <w:numId w:val="7"/>
        </w:numPr>
        <w:spacing w:line="360" w:lineRule="auto"/>
        <w:jc w:val="both"/>
        <w:rPr>
          <w:rFonts w:ascii="Sakkal Majalla" w:hAnsi="Sakkal Majalla" w:cs="Sakkal Majalla"/>
          <w:b/>
          <w:bCs/>
          <w:sz w:val="28"/>
          <w:szCs w:val="28"/>
        </w:rPr>
      </w:pPr>
      <w:r w:rsidRPr="006B7986">
        <w:rPr>
          <w:rFonts w:ascii="Sakkal Majalla" w:hAnsi="Sakkal Majalla" w:cs="Sakkal Majalla"/>
          <w:b/>
          <w:bCs/>
          <w:sz w:val="28"/>
          <w:szCs w:val="28"/>
        </w:rPr>
        <w:t xml:space="preserve"> </w:t>
      </w:r>
      <w:r w:rsidRPr="006B7986">
        <w:rPr>
          <w:rFonts w:ascii="Sakkal Majalla" w:hAnsi="Sakkal Majalla" w:cs="Sakkal Majalla"/>
          <w:b/>
          <w:bCs/>
          <w:sz w:val="28"/>
          <w:szCs w:val="28"/>
          <w:rtl/>
        </w:rPr>
        <w:t>الإطار النظري لدمج الذكاء الاصطناعي مع إدارة المخاطر</w:t>
      </w:r>
    </w:p>
    <w:p w14:paraId="69B3925C" w14:textId="77777777" w:rsidR="005618CE" w:rsidRPr="006B7986" w:rsidRDefault="005618CE" w:rsidP="005618CE">
      <w:pPr>
        <w:spacing w:line="360" w:lineRule="auto"/>
        <w:jc w:val="both"/>
        <w:rPr>
          <w:rFonts w:ascii="Sakkal Majalla" w:hAnsi="Sakkal Majalla" w:cs="Sakkal Majalla"/>
          <w:sz w:val="28"/>
          <w:szCs w:val="28"/>
        </w:rPr>
      </w:pPr>
      <w:r w:rsidRPr="006B7986">
        <w:rPr>
          <w:rFonts w:ascii="Sakkal Majalla" w:hAnsi="Sakkal Majalla" w:cs="Sakkal Majalla"/>
          <w:sz w:val="28"/>
          <w:szCs w:val="28"/>
          <w:rtl/>
        </w:rPr>
        <w:t xml:space="preserve">يعتمد الإطار النظري لهذه الدراسة على دمج مفهومي الذكاء الاصطناعي والمخاطر التشغيلية في نموذج متكامل يسمح بالتنبؤ المبكر بالمشكلات وتقليل تأثيرها على سير العمليات. ويشير هذا الإطار إلى أن استخدام تقنيات التحليل التنبؤي والشبكات </w:t>
      </w:r>
      <w:r w:rsidRPr="006B7986">
        <w:rPr>
          <w:rFonts w:ascii="Sakkal Majalla" w:hAnsi="Sakkal Majalla" w:cs="Sakkal Majalla"/>
          <w:sz w:val="28"/>
          <w:szCs w:val="28"/>
          <w:rtl/>
        </w:rPr>
        <w:lastRenderedPageBreak/>
        <w:t>العصبية الاصطناعية يمكن أن يزود الإدارة بمعلومات دقيقة حول نقاط الضعف في العمليات، ويتيح لها تطوير خطط بديلة واستراتيجيات وقائية، مما يقلل الاعتماد على الحلول التفاعلية بعد وقوع المشكلة. كما يركز الإطار على أهمية البيانات التشغيلية الضخمة ودورها في تدريب النماذج الذكية لتصبح أكثر قدرة على التنبؤ، وهو ما يمثل جوهر الدراسة التطبيقية على شركة الدريس، حيث يمكن تقييم أثر الذكاء الاصطناعي عمليًا على العمليات اللوجستية والبترولية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020584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Cos25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4EBE">
            <w:rPr>
              <w:rFonts w:ascii="Sakkal Majalla" w:hAnsi="Sakkal Majalla" w:cs="Sakkal Majalla" w:hint="cs"/>
              <w:noProof/>
              <w:sz w:val="28"/>
              <w:szCs w:val="28"/>
              <w:rtl/>
              <w:lang w:bidi="ar-EG"/>
            </w:rPr>
            <w:t>(</w:t>
          </w:r>
          <w:r w:rsidRPr="00774EBE">
            <w:rPr>
              <w:rFonts w:ascii="Sakkal Majalla" w:hAnsi="Sakkal Majalla" w:cs="Sakkal Majalla" w:hint="cs"/>
              <w:noProof/>
              <w:sz w:val="28"/>
              <w:szCs w:val="28"/>
              <w:lang w:bidi="ar-EG"/>
            </w:rPr>
            <w:t>Coskun</w:t>
          </w:r>
          <w:r w:rsidRPr="00774EBE">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6B7986">
        <w:rPr>
          <w:rFonts w:ascii="Sakkal Majalla" w:hAnsi="Sakkal Majalla" w:cs="Sakkal Majalla"/>
          <w:sz w:val="28"/>
          <w:szCs w:val="28"/>
        </w:rPr>
        <w:t>.</w:t>
      </w:r>
    </w:p>
    <w:p w14:paraId="2D86EFEF" w14:textId="77777777" w:rsidR="002374CF" w:rsidRPr="005618CE" w:rsidRDefault="002374CF" w:rsidP="00205DFD">
      <w:pPr>
        <w:spacing w:line="360" w:lineRule="auto"/>
        <w:jc w:val="both"/>
        <w:rPr>
          <w:rFonts w:ascii="Sakkal Majalla" w:hAnsi="Sakkal Majalla" w:cs="Sakkal Majalla"/>
          <w:noProof/>
          <w:sz w:val="28"/>
          <w:szCs w:val="28"/>
          <w:rtl/>
        </w:rPr>
      </w:pPr>
    </w:p>
    <w:sectPr w:rsidR="002374CF" w:rsidRPr="005618CE"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0847A" w14:textId="77777777" w:rsidR="00C80BA4" w:rsidRDefault="00C80BA4" w:rsidP="002E5015">
      <w:pPr>
        <w:spacing w:after="0" w:line="240" w:lineRule="auto"/>
      </w:pPr>
      <w:r>
        <w:separator/>
      </w:r>
    </w:p>
  </w:endnote>
  <w:endnote w:type="continuationSeparator" w:id="0">
    <w:p w14:paraId="682AAD02" w14:textId="77777777" w:rsidR="00C80BA4" w:rsidRDefault="00C80BA4"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D3B75" w14:textId="77777777" w:rsidR="00C80BA4" w:rsidRDefault="00C80BA4" w:rsidP="002E5015">
      <w:pPr>
        <w:spacing w:after="0" w:line="240" w:lineRule="auto"/>
      </w:pPr>
      <w:r>
        <w:separator/>
      </w:r>
    </w:p>
  </w:footnote>
  <w:footnote w:type="continuationSeparator" w:id="0">
    <w:p w14:paraId="0D753617" w14:textId="77777777" w:rsidR="00C80BA4" w:rsidRDefault="00C80BA4"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436314"/>
    <w:multiLevelType w:val="hybridMultilevel"/>
    <w:tmpl w:val="1382DA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6E4EF1"/>
    <w:multiLevelType w:val="multilevel"/>
    <w:tmpl w:val="65447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B42130"/>
    <w:multiLevelType w:val="multilevel"/>
    <w:tmpl w:val="B5EA4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F20517"/>
    <w:multiLevelType w:val="hybridMultilevel"/>
    <w:tmpl w:val="09C04C00"/>
    <w:lvl w:ilvl="0" w:tplc="869EBDD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920F2B"/>
    <w:multiLevelType w:val="hybridMultilevel"/>
    <w:tmpl w:val="253259F0"/>
    <w:lvl w:ilvl="0" w:tplc="E8A83CC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1E487B"/>
    <w:multiLevelType w:val="multilevel"/>
    <w:tmpl w:val="DB328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BE15EA"/>
    <w:multiLevelType w:val="multilevel"/>
    <w:tmpl w:val="A926C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0837E6"/>
    <w:multiLevelType w:val="multilevel"/>
    <w:tmpl w:val="67B88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44679F"/>
    <w:multiLevelType w:val="multilevel"/>
    <w:tmpl w:val="03D44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EE0116"/>
    <w:multiLevelType w:val="multilevel"/>
    <w:tmpl w:val="A5649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847839"/>
    <w:multiLevelType w:val="hybridMultilevel"/>
    <w:tmpl w:val="829AB594"/>
    <w:lvl w:ilvl="0" w:tplc="6A0E27C2">
      <w:start w:val="5"/>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1F3291C"/>
    <w:multiLevelType w:val="multilevel"/>
    <w:tmpl w:val="A4909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6772F1F"/>
    <w:multiLevelType w:val="multilevel"/>
    <w:tmpl w:val="03F66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9E30327"/>
    <w:multiLevelType w:val="multilevel"/>
    <w:tmpl w:val="3B7C8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EC07BA0"/>
    <w:multiLevelType w:val="hybridMultilevel"/>
    <w:tmpl w:val="D79282FA"/>
    <w:lvl w:ilvl="0" w:tplc="CDDCFCE0">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3E57D0"/>
    <w:multiLevelType w:val="multilevel"/>
    <w:tmpl w:val="05980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9B4324E"/>
    <w:multiLevelType w:val="multilevel"/>
    <w:tmpl w:val="24229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D462BB0"/>
    <w:multiLevelType w:val="multilevel"/>
    <w:tmpl w:val="7C147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D8E0803"/>
    <w:multiLevelType w:val="multilevel"/>
    <w:tmpl w:val="FF667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582282">
    <w:abstractNumId w:val="1"/>
  </w:num>
  <w:num w:numId="2" w16cid:durableId="1604343407">
    <w:abstractNumId w:val="3"/>
  </w:num>
  <w:num w:numId="3" w16cid:durableId="1501769458">
    <w:abstractNumId w:val="13"/>
  </w:num>
  <w:num w:numId="4" w16cid:durableId="1459297275">
    <w:abstractNumId w:val="10"/>
  </w:num>
  <w:num w:numId="5" w16cid:durableId="873884057">
    <w:abstractNumId w:val="11"/>
  </w:num>
  <w:num w:numId="6" w16cid:durableId="1429807772">
    <w:abstractNumId w:val="19"/>
  </w:num>
  <w:num w:numId="7" w16cid:durableId="351535274">
    <w:abstractNumId w:val="0"/>
  </w:num>
  <w:num w:numId="8" w16cid:durableId="1777672941">
    <w:abstractNumId w:val="9"/>
  </w:num>
  <w:num w:numId="9" w16cid:durableId="1682463505">
    <w:abstractNumId w:val="17"/>
  </w:num>
  <w:num w:numId="10" w16cid:durableId="481508950">
    <w:abstractNumId w:val="8"/>
  </w:num>
  <w:num w:numId="11" w16cid:durableId="640035302">
    <w:abstractNumId w:val="4"/>
  </w:num>
  <w:num w:numId="12" w16cid:durableId="2072385921">
    <w:abstractNumId w:val="5"/>
  </w:num>
  <w:num w:numId="13" w16cid:durableId="1711222506">
    <w:abstractNumId w:val="2"/>
  </w:num>
  <w:num w:numId="14" w16cid:durableId="186990637">
    <w:abstractNumId w:val="6"/>
  </w:num>
  <w:num w:numId="15" w16cid:durableId="1362365832">
    <w:abstractNumId w:val="14"/>
  </w:num>
  <w:num w:numId="16" w16cid:durableId="882712991">
    <w:abstractNumId w:val="16"/>
  </w:num>
  <w:num w:numId="17" w16cid:durableId="908997166">
    <w:abstractNumId w:val="12"/>
  </w:num>
  <w:num w:numId="18" w16cid:durableId="489950404">
    <w:abstractNumId w:val="18"/>
  </w:num>
  <w:num w:numId="19" w16cid:durableId="1563760006">
    <w:abstractNumId w:val="7"/>
  </w:num>
  <w:num w:numId="20" w16cid:durableId="1584797715">
    <w:abstractNumId w:val="21"/>
  </w:num>
  <w:num w:numId="21" w16cid:durableId="2046516715">
    <w:abstractNumId w:val="15"/>
  </w:num>
  <w:num w:numId="22" w16cid:durableId="587858430">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4ADE"/>
    <w:rsid w:val="00017F48"/>
    <w:rsid w:val="000248DE"/>
    <w:rsid w:val="00033B35"/>
    <w:rsid w:val="00036DB8"/>
    <w:rsid w:val="00036E7B"/>
    <w:rsid w:val="00043952"/>
    <w:rsid w:val="000446E1"/>
    <w:rsid w:val="0004571C"/>
    <w:rsid w:val="00047E66"/>
    <w:rsid w:val="000504AA"/>
    <w:rsid w:val="00051FCC"/>
    <w:rsid w:val="000545F3"/>
    <w:rsid w:val="00061491"/>
    <w:rsid w:val="00070A54"/>
    <w:rsid w:val="00070F5E"/>
    <w:rsid w:val="00073317"/>
    <w:rsid w:val="00086653"/>
    <w:rsid w:val="000926BE"/>
    <w:rsid w:val="00093E0E"/>
    <w:rsid w:val="000A0841"/>
    <w:rsid w:val="000B0307"/>
    <w:rsid w:val="000B3863"/>
    <w:rsid w:val="000B6FAC"/>
    <w:rsid w:val="000C58EE"/>
    <w:rsid w:val="000D19E8"/>
    <w:rsid w:val="000D2842"/>
    <w:rsid w:val="000D73A3"/>
    <w:rsid w:val="000E39C1"/>
    <w:rsid w:val="000F05A5"/>
    <w:rsid w:val="00106321"/>
    <w:rsid w:val="00110FFC"/>
    <w:rsid w:val="001170D4"/>
    <w:rsid w:val="00125031"/>
    <w:rsid w:val="001366A9"/>
    <w:rsid w:val="00152C88"/>
    <w:rsid w:val="0015701C"/>
    <w:rsid w:val="0016221B"/>
    <w:rsid w:val="00170579"/>
    <w:rsid w:val="00171A7E"/>
    <w:rsid w:val="00173399"/>
    <w:rsid w:val="0017679B"/>
    <w:rsid w:val="00181A72"/>
    <w:rsid w:val="001876BD"/>
    <w:rsid w:val="0019020D"/>
    <w:rsid w:val="001A23E0"/>
    <w:rsid w:val="001A65C5"/>
    <w:rsid w:val="001A66EE"/>
    <w:rsid w:val="001C00D2"/>
    <w:rsid w:val="001E013E"/>
    <w:rsid w:val="001E4543"/>
    <w:rsid w:val="001E62D5"/>
    <w:rsid w:val="001F3BF4"/>
    <w:rsid w:val="001F71B3"/>
    <w:rsid w:val="00205DFD"/>
    <w:rsid w:val="0021513E"/>
    <w:rsid w:val="00221157"/>
    <w:rsid w:val="002231C9"/>
    <w:rsid w:val="00233C61"/>
    <w:rsid w:val="002374CF"/>
    <w:rsid w:val="0025198D"/>
    <w:rsid w:val="00253AB4"/>
    <w:rsid w:val="00255994"/>
    <w:rsid w:val="002565B7"/>
    <w:rsid w:val="00275DCF"/>
    <w:rsid w:val="002836A2"/>
    <w:rsid w:val="00287ADB"/>
    <w:rsid w:val="00287E9D"/>
    <w:rsid w:val="002A27D8"/>
    <w:rsid w:val="002B1289"/>
    <w:rsid w:val="002B3FCE"/>
    <w:rsid w:val="002B5678"/>
    <w:rsid w:val="002C1263"/>
    <w:rsid w:val="002D01ED"/>
    <w:rsid w:val="002D2576"/>
    <w:rsid w:val="002D5D4F"/>
    <w:rsid w:val="002D6F4A"/>
    <w:rsid w:val="002E5015"/>
    <w:rsid w:val="002F51C6"/>
    <w:rsid w:val="00323154"/>
    <w:rsid w:val="0032428B"/>
    <w:rsid w:val="003313B3"/>
    <w:rsid w:val="00341C9E"/>
    <w:rsid w:val="0035038D"/>
    <w:rsid w:val="00352E1D"/>
    <w:rsid w:val="003608F2"/>
    <w:rsid w:val="0036128F"/>
    <w:rsid w:val="00361520"/>
    <w:rsid w:val="003679B2"/>
    <w:rsid w:val="00370656"/>
    <w:rsid w:val="00374966"/>
    <w:rsid w:val="00376C87"/>
    <w:rsid w:val="003857C0"/>
    <w:rsid w:val="00395185"/>
    <w:rsid w:val="0039602E"/>
    <w:rsid w:val="00396061"/>
    <w:rsid w:val="003A4398"/>
    <w:rsid w:val="003C02C5"/>
    <w:rsid w:val="003C1E33"/>
    <w:rsid w:val="003C2BB9"/>
    <w:rsid w:val="003C3F83"/>
    <w:rsid w:val="003C594A"/>
    <w:rsid w:val="003D4441"/>
    <w:rsid w:val="003E0D5C"/>
    <w:rsid w:val="003F41B4"/>
    <w:rsid w:val="004164B6"/>
    <w:rsid w:val="00417F40"/>
    <w:rsid w:val="00430E48"/>
    <w:rsid w:val="0043190A"/>
    <w:rsid w:val="00432F50"/>
    <w:rsid w:val="0043455E"/>
    <w:rsid w:val="0043468D"/>
    <w:rsid w:val="00435ABE"/>
    <w:rsid w:val="00455183"/>
    <w:rsid w:val="0046206D"/>
    <w:rsid w:val="0046330B"/>
    <w:rsid w:val="004766AE"/>
    <w:rsid w:val="00477D22"/>
    <w:rsid w:val="00482A7A"/>
    <w:rsid w:val="00486003"/>
    <w:rsid w:val="004A11B4"/>
    <w:rsid w:val="004B3965"/>
    <w:rsid w:val="004B41D5"/>
    <w:rsid w:val="004B44C4"/>
    <w:rsid w:val="004B5D8A"/>
    <w:rsid w:val="004C771B"/>
    <w:rsid w:val="004D4ACE"/>
    <w:rsid w:val="004D5CA1"/>
    <w:rsid w:val="00500508"/>
    <w:rsid w:val="00520A95"/>
    <w:rsid w:val="00526511"/>
    <w:rsid w:val="00527F51"/>
    <w:rsid w:val="0053442B"/>
    <w:rsid w:val="0053513E"/>
    <w:rsid w:val="00535141"/>
    <w:rsid w:val="00535312"/>
    <w:rsid w:val="005543F9"/>
    <w:rsid w:val="00554C03"/>
    <w:rsid w:val="005618CE"/>
    <w:rsid w:val="005702A6"/>
    <w:rsid w:val="005704CE"/>
    <w:rsid w:val="00583837"/>
    <w:rsid w:val="00584844"/>
    <w:rsid w:val="005938C9"/>
    <w:rsid w:val="005A2FBB"/>
    <w:rsid w:val="005A6BF2"/>
    <w:rsid w:val="005A7873"/>
    <w:rsid w:val="005B0F0D"/>
    <w:rsid w:val="005B210E"/>
    <w:rsid w:val="005B44EA"/>
    <w:rsid w:val="005B7BC6"/>
    <w:rsid w:val="005E1A66"/>
    <w:rsid w:val="005F3ED7"/>
    <w:rsid w:val="006033B5"/>
    <w:rsid w:val="00606D8F"/>
    <w:rsid w:val="00610242"/>
    <w:rsid w:val="00610D73"/>
    <w:rsid w:val="0061369B"/>
    <w:rsid w:val="00624688"/>
    <w:rsid w:val="00630537"/>
    <w:rsid w:val="0063471B"/>
    <w:rsid w:val="0063471E"/>
    <w:rsid w:val="00636DA3"/>
    <w:rsid w:val="00636F84"/>
    <w:rsid w:val="006658B2"/>
    <w:rsid w:val="00666126"/>
    <w:rsid w:val="00675476"/>
    <w:rsid w:val="006778B4"/>
    <w:rsid w:val="00683C54"/>
    <w:rsid w:val="00696746"/>
    <w:rsid w:val="006A007A"/>
    <w:rsid w:val="006A619A"/>
    <w:rsid w:val="006B2E70"/>
    <w:rsid w:val="006B38DE"/>
    <w:rsid w:val="006B5DE5"/>
    <w:rsid w:val="006B6532"/>
    <w:rsid w:val="006C584F"/>
    <w:rsid w:val="006C64A3"/>
    <w:rsid w:val="006E6094"/>
    <w:rsid w:val="006F0B1E"/>
    <w:rsid w:val="006F7971"/>
    <w:rsid w:val="007037E2"/>
    <w:rsid w:val="00713A14"/>
    <w:rsid w:val="00715695"/>
    <w:rsid w:val="00716E64"/>
    <w:rsid w:val="007312FA"/>
    <w:rsid w:val="007313A2"/>
    <w:rsid w:val="007341BF"/>
    <w:rsid w:val="00741B1A"/>
    <w:rsid w:val="00747387"/>
    <w:rsid w:val="00772AF4"/>
    <w:rsid w:val="007945F3"/>
    <w:rsid w:val="007D1979"/>
    <w:rsid w:val="007D4446"/>
    <w:rsid w:val="007D6AB8"/>
    <w:rsid w:val="007D7273"/>
    <w:rsid w:val="007E798B"/>
    <w:rsid w:val="007F3379"/>
    <w:rsid w:val="007F67E7"/>
    <w:rsid w:val="00805A6C"/>
    <w:rsid w:val="008107F8"/>
    <w:rsid w:val="008216EA"/>
    <w:rsid w:val="00831B8D"/>
    <w:rsid w:val="00861254"/>
    <w:rsid w:val="00866AC3"/>
    <w:rsid w:val="00872B53"/>
    <w:rsid w:val="00876CA6"/>
    <w:rsid w:val="008A4ABA"/>
    <w:rsid w:val="008A6291"/>
    <w:rsid w:val="008B16A3"/>
    <w:rsid w:val="008B1C47"/>
    <w:rsid w:val="008C5B47"/>
    <w:rsid w:val="008C735E"/>
    <w:rsid w:val="008C7754"/>
    <w:rsid w:val="008D5F0D"/>
    <w:rsid w:val="008E195E"/>
    <w:rsid w:val="008E4541"/>
    <w:rsid w:val="008E515E"/>
    <w:rsid w:val="008E7E90"/>
    <w:rsid w:val="008F24FB"/>
    <w:rsid w:val="008F6661"/>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81077"/>
    <w:rsid w:val="009849C1"/>
    <w:rsid w:val="00984D81"/>
    <w:rsid w:val="00986945"/>
    <w:rsid w:val="00986C54"/>
    <w:rsid w:val="00996752"/>
    <w:rsid w:val="009B74F3"/>
    <w:rsid w:val="009C0716"/>
    <w:rsid w:val="009C1E09"/>
    <w:rsid w:val="009C6B43"/>
    <w:rsid w:val="009D1C3E"/>
    <w:rsid w:val="009D7FC6"/>
    <w:rsid w:val="00A01D8E"/>
    <w:rsid w:val="00A160CE"/>
    <w:rsid w:val="00A35BEE"/>
    <w:rsid w:val="00A43123"/>
    <w:rsid w:val="00A435B6"/>
    <w:rsid w:val="00A54477"/>
    <w:rsid w:val="00A556AA"/>
    <w:rsid w:val="00A67F89"/>
    <w:rsid w:val="00A70109"/>
    <w:rsid w:val="00A71118"/>
    <w:rsid w:val="00A72DE2"/>
    <w:rsid w:val="00A81EA0"/>
    <w:rsid w:val="00A83639"/>
    <w:rsid w:val="00A924C2"/>
    <w:rsid w:val="00AA071B"/>
    <w:rsid w:val="00AA307A"/>
    <w:rsid w:val="00AA3C6E"/>
    <w:rsid w:val="00AA3E11"/>
    <w:rsid w:val="00AB01EC"/>
    <w:rsid w:val="00AC18BB"/>
    <w:rsid w:val="00AC51CF"/>
    <w:rsid w:val="00AC7338"/>
    <w:rsid w:val="00AE3DA0"/>
    <w:rsid w:val="00AF6242"/>
    <w:rsid w:val="00B00CD2"/>
    <w:rsid w:val="00B0298B"/>
    <w:rsid w:val="00B04F77"/>
    <w:rsid w:val="00B13B59"/>
    <w:rsid w:val="00B14E00"/>
    <w:rsid w:val="00B17712"/>
    <w:rsid w:val="00B325B6"/>
    <w:rsid w:val="00B35A0B"/>
    <w:rsid w:val="00B41DE9"/>
    <w:rsid w:val="00B576C1"/>
    <w:rsid w:val="00B62CDA"/>
    <w:rsid w:val="00B7003C"/>
    <w:rsid w:val="00B717F3"/>
    <w:rsid w:val="00B76C2B"/>
    <w:rsid w:val="00B76E0A"/>
    <w:rsid w:val="00B8287C"/>
    <w:rsid w:val="00BA5E79"/>
    <w:rsid w:val="00BC1401"/>
    <w:rsid w:val="00BC4BD6"/>
    <w:rsid w:val="00BC65A3"/>
    <w:rsid w:val="00BD1199"/>
    <w:rsid w:val="00BE2256"/>
    <w:rsid w:val="00C0036D"/>
    <w:rsid w:val="00C057FD"/>
    <w:rsid w:val="00C20A57"/>
    <w:rsid w:val="00C23E1E"/>
    <w:rsid w:val="00C23F53"/>
    <w:rsid w:val="00C26D19"/>
    <w:rsid w:val="00C35B07"/>
    <w:rsid w:val="00C40082"/>
    <w:rsid w:val="00C43D56"/>
    <w:rsid w:val="00C44E38"/>
    <w:rsid w:val="00C51CB1"/>
    <w:rsid w:val="00C625D4"/>
    <w:rsid w:val="00C66630"/>
    <w:rsid w:val="00C6691C"/>
    <w:rsid w:val="00C80BA4"/>
    <w:rsid w:val="00C85074"/>
    <w:rsid w:val="00C941A2"/>
    <w:rsid w:val="00CA1720"/>
    <w:rsid w:val="00CA75F5"/>
    <w:rsid w:val="00CB0907"/>
    <w:rsid w:val="00CB3AF6"/>
    <w:rsid w:val="00CB58D6"/>
    <w:rsid w:val="00CC773F"/>
    <w:rsid w:val="00CD0478"/>
    <w:rsid w:val="00CD18C2"/>
    <w:rsid w:val="00CD1FA8"/>
    <w:rsid w:val="00CE02AA"/>
    <w:rsid w:val="00CE7103"/>
    <w:rsid w:val="00D02100"/>
    <w:rsid w:val="00D11ADC"/>
    <w:rsid w:val="00D14C15"/>
    <w:rsid w:val="00D22149"/>
    <w:rsid w:val="00D25BA7"/>
    <w:rsid w:val="00D32359"/>
    <w:rsid w:val="00D342C0"/>
    <w:rsid w:val="00D72680"/>
    <w:rsid w:val="00D80DDE"/>
    <w:rsid w:val="00D81456"/>
    <w:rsid w:val="00D81858"/>
    <w:rsid w:val="00D904C2"/>
    <w:rsid w:val="00D938B8"/>
    <w:rsid w:val="00DA45BE"/>
    <w:rsid w:val="00DB2AA6"/>
    <w:rsid w:val="00DB2E14"/>
    <w:rsid w:val="00DD4D75"/>
    <w:rsid w:val="00DD5DC3"/>
    <w:rsid w:val="00DD75CE"/>
    <w:rsid w:val="00DF6DF6"/>
    <w:rsid w:val="00E129C3"/>
    <w:rsid w:val="00E13422"/>
    <w:rsid w:val="00E14EA2"/>
    <w:rsid w:val="00E2759A"/>
    <w:rsid w:val="00E2794B"/>
    <w:rsid w:val="00E33209"/>
    <w:rsid w:val="00E3480F"/>
    <w:rsid w:val="00E41613"/>
    <w:rsid w:val="00E43809"/>
    <w:rsid w:val="00E50D6F"/>
    <w:rsid w:val="00E54F1A"/>
    <w:rsid w:val="00E65175"/>
    <w:rsid w:val="00E71DF5"/>
    <w:rsid w:val="00E77383"/>
    <w:rsid w:val="00E8376E"/>
    <w:rsid w:val="00E92C0D"/>
    <w:rsid w:val="00E94539"/>
    <w:rsid w:val="00EA3C06"/>
    <w:rsid w:val="00EB0056"/>
    <w:rsid w:val="00EB2176"/>
    <w:rsid w:val="00EC3142"/>
    <w:rsid w:val="00EC6A6A"/>
    <w:rsid w:val="00EE06E7"/>
    <w:rsid w:val="00EE6280"/>
    <w:rsid w:val="00F031F1"/>
    <w:rsid w:val="00F074DA"/>
    <w:rsid w:val="00F16DB8"/>
    <w:rsid w:val="00F17386"/>
    <w:rsid w:val="00F27751"/>
    <w:rsid w:val="00F33E94"/>
    <w:rsid w:val="00F44078"/>
    <w:rsid w:val="00F8009F"/>
    <w:rsid w:val="00F805F2"/>
    <w:rsid w:val="00F81BCA"/>
    <w:rsid w:val="00F84C6A"/>
    <w:rsid w:val="00F93461"/>
    <w:rsid w:val="00F93DB3"/>
    <w:rsid w:val="00F93E92"/>
    <w:rsid w:val="00FA07A9"/>
    <w:rsid w:val="00FA4DEA"/>
    <w:rsid w:val="00FA7BEF"/>
    <w:rsid w:val="00FB0418"/>
    <w:rsid w:val="00FB4023"/>
    <w:rsid w:val="00FC3342"/>
    <w:rsid w:val="00FC4D5A"/>
    <w:rsid w:val="00FC5EFB"/>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uiPriority w:val="99"/>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uiPriority w:val="99"/>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99"/>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uiPriority w:val="99"/>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 w:type="table" w:customStyle="1" w:styleId="TableGrid0">
    <w:name w:val="TableGrid"/>
    <w:rsid w:val="00A67F89"/>
    <w:pPr>
      <w:spacing w:after="0" w:line="240" w:lineRule="auto"/>
    </w:pPr>
    <w:rPr>
      <w:rFonts w:eastAsiaTheme="minorEastAsia"/>
    </w:rPr>
    <w:tblPr>
      <w:tblCellMar>
        <w:top w:w="0" w:type="dxa"/>
        <w:left w:w="0" w:type="dxa"/>
        <w:bottom w:w="0" w:type="dxa"/>
        <w:right w:w="0" w:type="dxa"/>
      </w:tblCellMar>
    </w:tblPr>
  </w:style>
  <w:style w:type="character" w:customStyle="1" w:styleId="citation-508">
    <w:name w:val="citation-508"/>
    <w:basedOn w:val="DefaultParagraphFont"/>
    <w:rsid w:val="003857C0"/>
  </w:style>
  <w:style w:type="character" w:customStyle="1" w:styleId="citation-507">
    <w:name w:val="citation-507"/>
    <w:basedOn w:val="DefaultParagraphFont"/>
    <w:rsid w:val="003857C0"/>
  </w:style>
  <w:style w:type="character" w:customStyle="1" w:styleId="citation-506">
    <w:name w:val="citation-506"/>
    <w:basedOn w:val="DefaultParagraphFont"/>
    <w:rsid w:val="003857C0"/>
  </w:style>
  <w:style w:type="character" w:customStyle="1" w:styleId="citation-505">
    <w:name w:val="citation-505"/>
    <w:basedOn w:val="DefaultParagraphFont"/>
    <w:rsid w:val="003857C0"/>
  </w:style>
  <w:style w:type="character" w:customStyle="1" w:styleId="citation-504">
    <w:name w:val="citation-504"/>
    <w:basedOn w:val="DefaultParagraphFont"/>
    <w:rsid w:val="003857C0"/>
  </w:style>
  <w:style w:type="character" w:customStyle="1" w:styleId="citation-503">
    <w:name w:val="citation-503"/>
    <w:basedOn w:val="DefaultParagraphFont"/>
    <w:rsid w:val="003857C0"/>
  </w:style>
  <w:style w:type="character" w:customStyle="1" w:styleId="citation-666">
    <w:name w:val="citation-666"/>
    <w:basedOn w:val="DefaultParagraphFont"/>
    <w:rsid w:val="003857C0"/>
  </w:style>
  <w:style w:type="character" w:customStyle="1" w:styleId="citation-665">
    <w:name w:val="citation-665"/>
    <w:basedOn w:val="DefaultParagraphFont"/>
    <w:rsid w:val="003857C0"/>
  </w:style>
  <w:style w:type="character" w:customStyle="1" w:styleId="citation-664">
    <w:name w:val="citation-664"/>
    <w:basedOn w:val="DefaultParagraphFont"/>
    <w:rsid w:val="003857C0"/>
  </w:style>
  <w:style w:type="character" w:customStyle="1" w:styleId="citation-663">
    <w:name w:val="citation-663"/>
    <w:basedOn w:val="DefaultParagraphFont"/>
    <w:rsid w:val="003857C0"/>
  </w:style>
  <w:style w:type="character" w:customStyle="1" w:styleId="citation-662">
    <w:name w:val="citation-662"/>
    <w:basedOn w:val="DefaultParagraphFont"/>
    <w:rsid w:val="003857C0"/>
  </w:style>
  <w:style w:type="character" w:customStyle="1" w:styleId="citation-661">
    <w:name w:val="citation-661"/>
    <w:basedOn w:val="DefaultParagraphFont"/>
    <w:rsid w:val="003857C0"/>
  </w:style>
  <w:style w:type="character" w:customStyle="1" w:styleId="citation-660">
    <w:name w:val="citation-660"/>
    <w:basedOn w:val="DefaultParagraphFont"/>
    <w:rsid w:val="00385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75593297">
      <w:bodyDiv w:val="1"/>
      <w:marLeft w:val="0"/>
      <w:marRight w:val="0"/>
      <w:marTop w:val="0"/>
      <w:marBottom w:val="0"/>
      <w:divBdr>
        <w:top w:val="none" w:sz="0" w:space="0" w:color="auto"/>
        <w:left w:val="none" w:sz="0" w:space="0" w:color="auto"/>
        <w:bottom w:val="none" w:sz="0" w:space="0" w:color="auto"/>
        <w:right w:val="none" w:sz="0" w:space="0" w:color="auto"/>
      </w:divBdr>
    </w:div>
    <w:div w:id="329798422">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28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29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38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39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48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49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58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59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68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69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78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79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88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89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98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99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108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109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118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119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128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129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138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139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148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149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158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159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168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169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178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188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189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198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199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208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209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218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219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228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229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238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239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248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249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258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259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268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269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278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279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288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289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298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299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308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309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318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319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328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329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338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339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348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349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358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359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368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369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378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379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388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389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398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399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408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409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418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419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428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429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438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439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448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449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458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459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468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469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478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479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488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489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498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499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508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509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528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529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538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539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548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549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558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559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568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569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578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579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588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589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598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599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608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609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610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611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612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613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614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615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616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617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618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619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620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621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622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623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624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625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626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627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628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629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630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631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632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633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634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635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636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637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638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639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640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641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642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643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644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645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646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647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648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649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650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651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652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653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654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655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656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657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658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659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660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661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662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663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664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665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666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667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668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669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670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671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672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673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674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675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676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677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678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679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680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681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682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683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684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685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686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687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688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689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690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691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692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693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694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695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696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697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698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699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700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701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702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703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704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705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706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707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708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709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710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711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712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713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714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715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716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717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718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719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720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721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722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723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724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725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726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727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728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729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730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731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732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733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734</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735</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736</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737</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738</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739</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740</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741</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742</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743</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744</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745</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746</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747</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748</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749</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750</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751</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752</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753</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754</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755</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756</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757</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758</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759</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760</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761</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762</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763</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764</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765</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766</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767</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768</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769</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770</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771</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772</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773</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774</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775</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776</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777</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778</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779</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780</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781</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782</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783</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784</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785</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786</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787</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788</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789</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790</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791</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792</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793</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794</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795</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796</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797</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798</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799</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800</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801</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802</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803</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804</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805</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806</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807</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808</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809</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810</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811</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812</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813</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814</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815</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816</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817</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818</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819</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820</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821</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822</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823</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824</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825</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826</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827</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828</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829</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830</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831</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832</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833</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834</b:RefOrder>
  </b:Source>
  <b:Source>
    <b:Tag>مجر22</b:Tag>
    <b:SourceType>JournalArticle</b:SourceType>
    <b:Guid>{C43532F9-9226-4F6A-B135-A99673850B6D}</b:Guid>
    <b:Author>
      <b:Author>
        <b:NameList>
          <b:Person>
            <b:Last>مجر</b:Last>
            <b:First>احمد</b:First>
          </b:Person>
        </b:NameList>
      </b:Author>
    </b:Author>
    <b:Title>تطوير أداة لقياس كفاءة التحول الرقمي للمدن العربية نحو المدن الذكية بالتطبيق على حالتين دراسيتين: مدينة ينبع البحرو مدينة ينبع الصناعية بالمملكة العربية السعودية</b:Title>
    <b:Year>2022</b:Year>
    <b:URL>https://journals.ekb.eg/article_251101_0.html</b:URL>
    <b:RefOrder>835</b:RefOrder>
  </b:Source>
  <b:Source>
    <b:Tag>قمر25</b:Tag>
    <b:SourceType>JournalArticle</b:SourceType>
    <b:Guid>{5C592CB3-5E45-42FB-B4A0-CDC09EB58232}</b:Guid>
    <b:Author>
      <b:Author>
        <b:NameList>
          <b:Person>
            <b:Last>قمر</b:Last>
            <b:First>غادة</b:First>
            <b:Middle>محمود أحمد محمد قمر</b:Middle>
          </b:Person>
        </b:NameList>
      </b:Author>
    </b:Author>
    <b:Title>المدن الذكية في مصر - دراسة حالة مدينة بدر ( دراسة جغرافية)</b:Title>
    <b:Year>2025</b:Year>
    <b:Volume>100</b:Volume>
    <b:Issue>1</b:Issue>
    <b:URL>https://jfnile.journals.ekb.eg/article_382699.html</b:URL>
    <b:RefOrder>836</b:RefOrder>
  </b:Source>
  <b:Source>
    <b:Tag>الب241</b:Tag>
    <b:SourceType>JournalArticle</b:SourceType>
    <b:Guid>{9943DD84-BF39-4F50-9D9A-C245D4F9EEF0}</b:Guid>
    <b:Author>
      <b:Author>
        <b:NameList>
          <b:Person>
            <b:Last>البيات</b:Last>
            <b:First>محمد</b:First>
          </b:Person>
        </b:NameList>
      </b:Author>
    </b:Author>
    <b:Title>دور الذكاء الاصطناعي في بيئة المدن الذكية</b:Title>
    <b:Year>2024</b:Year>
    <b:URL>https://www.researchgate.net/publication/400337766_dwr_aldhka_alastnay_fy_byyt_almdn_aldhkyt</b:URL>
    <b:RefOrder>837</b:RefOrder>
  </b:Source>
  <b:Source>
    <b:Tag>Alf241</b:Tag>
    <b:SourceType>JournalArticle</b:SourceType>
    <b:Guid>{B5CDCAD2-B057-4EFD-8EF9-E778CF507819}</b:Guid>
    <b:Author>
      <b:Author>
        <b:NameList>
          <b:Person>
            <b:Last>Alfazzi</b:Last>
            <b:First>Faiz</b:First>
          </b:Person>
        </b:NameList>
      </b:Author>
    </b:Author>
    <b:Title>Roadmap to Smart Cities in Saudi Arabia: Key Challenges and Opportunities</b:Title>
    <b:Year>2024</b:Year>
    <b:URL>https://www.researchgate.net/publication/379858480_Roadmap_to_Smart_Cities_in_Saudi_Arabia_Key_Challenges_and_Opportunities</b:URL>
    <b:RefOrder>838</b:RefOrder>
  </b:Source>
  <b:Source>
    <b:Tag>Sha257</b:Tag>
    <b:SourceType>JournalArticle</b:SourceType>
    <b:Guid>{5DAC84F2-EDA7-4D8F-9745-A9DCAB114AEE}</b:Guid>
    <b:Author>
      <b:Author>
        <b:NameList>
          <b:Person>
            <b:Last>Shahrabani</b:Last>
            <b:First>Mustafa</b:First>
            <b:Middle>Muthanna Najm</b:Middle>
          </b:Person>
        </b:NameList>
      </b:Author>
    </b:Author>
    <b:Title>Evaluation of Smart Building Integration into a Smart City by Applying Machine Learning Techniques</b:Title>
    <b:Year>2025</b:Year>
    <b:URL>https://www.mdpi.com/2075-5309/15/12/2031</b:URL>
    <b:RefOrder>839</b:RefOrder>
  </b:Source>
  <b:Source>
    <b:Tag>Alm257</b:Tag>
    <b:SourceType>JournalArticle</b:SourceType>
    <b:Guid>{B2188F58-5C4B-4E45-9E58-D55B99CB9B5C}</b:Guid>
    <b:Author>
      <b:Author>
        <b:NameList>
          <b:Person>
            <b:Last>Almulhim</b:Last>
            <b:First>Abdulaziz</b:First>
            <b:Middle>I.</b:Middle>
          </b:Person>
        </b:NameList>
      </b:Author>
    </b:Author>
    <b:Title>Achieving Human-Centered Smart City Development in Saudi Arabia</b:Title>
    <b:Year>2025</b:Year>
    <b:URL>https://www.researchgate.net/publication/395987660_Achieving_Human-Centered_Smart_City_Development_in_Saudi_Arabia</b:URL>
    <b:RefOrder>840</b:RefOrder>
  </b:Source>
  <b:Source>
    <b:Tag>Wei242</b:Tag>
    <b:SourceType>JournalArticle</b:SourceType>
    <b:Guid>{2D9DD20E-9865-497B-9AF8-F89D051CF650}</b:Guid>
    <b:Author>
      <b:Author>
        <b:NameList>
          <b:Person>
            <b:Last>Wei</b:Last>
            <b:First>Yao</b:First>
          </b:Person>
        </b:NameList>
      </b:Author>
    </b:Author>
    <b:Title>Exploring the Contribution of Advanced Systems in Smart City Development for the Regeneration of Urban Industrial Heritage</b:Title>
    <b:Year>2024</b:Year>
    <b:URL>https://www.researchgate.net/publication/378429276_Exploring_the_Contribution_of_Advanced_Systems_in_Smart_City_Development_for_the_Regeneration_of_Urban_Industrial_Heritage</b:URL>
    <b:RefOrder>841</b:RefOrder>
  </b:Source>
  <b:Source>
    <b:Tag>Lua25</b:Tag>
    <b:SourceType>JournalArticle</b:SourceType>
    <b:Guid>{628A581B-A214-4B4D-8116-3C2D3AA90073}</b:Guid>
    <b:Author>
      <b:Author>
        <b:NameList>
          <b:Person>
            <b:Last>Luan</b:Last>
            <b:First>Bin</b:First>
          </b:Person>
        </b:NameList>
      </b:Author>
    </b:Author>
    <b:Title>Machine Learning for Resilient and Sustainable Cities: A Bibliometric Analysis of Smart Urban Technologies</b:Title>
    <b:Year>2025</b:Year>
    <b:URL>https://www.mdpi.com/2075-5309/15/7/1007</b:URL>
    <b:RefOrder>842</b:RefOrder>
  </b:Source>
  <b:Source>
    <b:Tag>Jaa23</b:Tag>
    <b:SourceType>JournalArticle</b:SourceType>
    <b:Guid>{C773F3E6-FB98-4E57-ACDC-34B98102FE08}</b:Guid>
    <b:Author>
      <b:Author>
        <b:NameList>
          <b:Person>
            <b:Last>Jaafreh</b:Last>
            <b:First>Mohammad</b:First>
            <b:Middle>Bakhit Al</b:Middle>
          </b:Person>
        </b:NameList>
      </b:Author>
    </b:Author>
    <b:Title>Smart Cities Adoption in Saudi Arabia: A Comprehensive Review and Future Drivers</b:Title>
    <b:Year>2023</b:Year>
    <b:Volume>4</b:Volume>
    <b:Issue>5</b:Issue>
    <b:URL>https://www.researchgate.net/publication/374151138_Smart_Cities_Adoption_in_Saudi_Arabia_A_Comprehensive_Review_and_Future_Drivers</b:URL>
    <b:RefOrder>843</b:RefOrder>
  </b:Source>
  <b:Source>
    <b:Tag>Moh171</b:Tag>
    <b:SourceType>JournalArticle</b:SourceType>
    <b:Guid>{A8A77226-61EC-476B-BB71-0F389A322B9B}</b:Guid>
    <b:Author>
      <b:Author>
        <b:NameList>
          <b:Person>
            <b:Last>Mohammed Aljoufie</b:Last>
            <b:First>Alok</b:First>
            <b:Middle>Tiwari</b:Middle>
          </b:Person>
        </b:NameList>
      </b:Author>
    </b:Author>
    <b:Title>People’s Aspirations from Smart City Technologies: What Solutions They Have to Offer for the Crucial Challenges City of Jeddah Is Facing</b:Title>
    <b:Year>2017</b:Year>
    <b:Volume>5</b:Volume>
    <b:Issue>4</b:Issue>
    <b:URL>https://www.scirp.org/journal/paperinformation?paperid=80993</b:URL>
    <b:RefOrder>844</b:RefOrder>
  </b:Source>
  <b:Source>
    <b:Tag>Alo245</b:Tag>
    <b:SourceType>JournalArticle</b:SourceType>
    <b:Guid>{26A354CC-95B1-41CF-97FB-FEE857AEFD0F}</b:Guid>
    <b:Author>
      <b:Author>
        <b:NameList>
          <b:Person>
            <b:Last>Alotaibi</b:Last>
            <b:First>Badr</b:First>
            <b:Middle>Saad</b:Middle>
          </b:Person>
        </b:NameList>
      </b:Author>
    </b:Author>
    <b:Title>Enhancing Najran’s sustainable smart city development in the face of urbanization challenges in Saudi- Arabia</b:Title>
    <b:Year>2024</b:Year>
    <b:URL>https://www.tandfonline.com/doi/full/10.1080/13467581.2024.2358203#abstract</b:URL>
    <b:RefOrder>845</b:RefOrder>
  </b:Source>
  <b:Source>
    <b:Tag>Att24</b:Tag>
    <b:SourceType>JournalArticle</b:SourceType>
    <b:Guid>{B976CAF7-36A4-4856-9A43-15D6D2ADE2D2}</b:Guid>
    <b:Author>
      <b:Author>
        <b:NameList>
          <b:Person>
            <b:Last>Attar</b:Last>
            <b:First>Razaz</b:First>
            <b:Middle>Waheeb</b:Middle>
          </b:Person>
        </b:NameList>
      </b:Author>
    </b:Author>
    <b:Title>Exploring the impact of smart cities on improving the quality of life for people with disabilities in Saudi Arabia</b:Title>
    <b:Year>2024</b:Year>
    <b:URL>https://www.frontiersin.org/journals/built-environment/articles/10.3389/fbuil.2024.1398425/full</b:URL>
    <b:RefOrder>846</b:RefOrder>
  </b:Source>
  <b:Source>
    <b:Tag>Wan248</b:Tag>
    <b:SourceType>JournalArticle</b:SourceType>
    <b:Guid>{44D42912-39C4-4AC4-B684-46CECF25C020}</b:Guid>
    <b:Author>
      <b:Author>
        <b:NameList>
          <b:Person>
            <b:Last>Wang</b:Last>
            <b:First>Fang</b:First>
          </b:Person>
        </b:NameList>
      </b:Author>
    </b:Author>
    <b:Title>Emerging contaminants: A One Health perspective</b:Title>
    <b:Year>2024</b:Year>
    <b:URL>https://pmc.ncbi.nlm.nih.gov/articles/PMC11096751/</b:URL>
    <b:RefOrder>847</b:RefOrder>
  </b:Source>
  <b:Source>
    <b:Tag>Lak24</b:Tag>
    <b:SourceType>JournalArticle</b:SourceType>
    <b:Guid>{23480C46-3490-4584-937F-B2F1DBD1C09F}</b:Guid>
    <b:Author>
      <b:Author>
        <b:NameList>
          <b:Person>
            <b:Last>Lakmali</b:Last>
            <b:First>Rangani</b:First>
          </b:Person>
        </b:NameList>
      </b:Author>
    </b:Author>
    <b:Title>The Concept of a Smart City</b:Title>
    <b:Year>2024</b:Year>
    <b:URL>https://www.researchgate.net/publication/387363794_The_Concept_of_a_Smart_City</b:URL>
    <b:RefOrder>848</b:RefOrder>
  </b:Source>
  <b:Source>
    <b:Tag>Ume25</b:Tag>
    <b:SourceType>JournalArticle</b:SourceType>
    <b:Guid>{C5C1384D-2AB4-4DBD-AB56-889DDE540DAB}</b:Guid>
    <b:Author>
      <b:Author>
        <b:NameList>
          <b:Person>
            <b:Last>Umeike</b:Last>
            <b:First>Robinson</b:First>
          </b:Person>
        </b:NameList>
      </b:Author>
    </b:Author>
    <b:Title>State-of-the-art review of resilient smart cities: Progress and challenges</b:Title>
    <b:Year>2025</b:Year>
    <b:URL>https://www.sciencedirect.com/science/article/pii/S2664328625000324</b:URL>
    <b:RefOrder>849</b:RefOrder>
  </b:Source>
  <b:Source>
    <b:Tag>Alm258</b:Tag>
    <b:SourceType>JournalArticle</b:SourceType>
    <b:Guid>{2FC54333-4DCB-48A2-801B-3DEAA4BF1B63}</b:Guid>
    <b:Author>
      <b:Author>
        <b:NameList>
          <b:Person>
            <b:Last>Abdulaziz</b:Last>
          </b:Person>
        </b:NameList>
      </b:Author>
    </b:Author>
    <b:Title>Building Urban Resilience Through Smart City Planning: A Systematic Literature Review</b:Title>
    <b:Year>2025</b:Year>
    <b:URL>https://www.mdpi.com/2624-6511/8/1/22#Materials_and_Methods</b:URL>
    <b:RefOrder>850</b:RefOrder>
  </b:Source>
  <b:Source>
    <b:Tag>Huz25</b:Tag>
    <b:SourceType>JournalArticle</b:SourceType>
    <b:Guid>{4CA1CAEC-5A8E-47D4-B7B6-BC1E7FC90A72}</b:Guid>
    <b:Author>
      <b:Author>
        <b:NameList>
          <b:Person>
            <b:Last>Huzzat</b:Last>
            <b:First>Annysha</b:First>
          </b:Person>
        </b:NameList>
      </b:Author>
    </b:Author>
    <b:Title>A comprehensive review of Digital Twin technologies in smart cities</b:Title>
    <b:Year>2025</b:Year>
    <b:URL>https://www.sciencedirect.com/science/article/pii/S2950550X25000068</b:URL>
    <b:RefOrder>851</b:RefOrder>
  </b:Source>
  <b:Source>
    <b:Tag>Umd20</b:Tag>
    <b:SourceType>JournalArticle</b:SourceType>
    <b:Guid>{2737BC1B-E1F2-47EE-9E07-CF6F2C24BC6B}</b:Guid>
    <b:Author>
      <b:Author>
        <b:NameList>
          <b:Person>
            <b:Last>Umdu</b:Last>
            <b:First>Duygu</b:First>
            <b:Middle>Çınar</b:Middle>
          </b:Person>
        </b:NameList>
      </b:Author>
    </b:Author>
    <b:Title>UNDERSTANDING OF SMART CITIES, DIGITAL CITIES AND INTELLIGENT CITIES: SIMILARITIES AND DIFFERENCES</b:Title>
    <b:Year>2020</b:Year>
    <b:URL>https://www.researchgate.net/publication/347118754_UNDERSTANDING_OF_SMART_CITIES_DIGITAL_CITIES_AND_INTELLIGENT_CITIES_SIMILARITIES_AND_DIFFERENCES</b:URL>
    <b:RefOrder>852</b:RefOrder>
  </b:Source>
  <b:Source>
    <b:Tag>Cao252</b:Tag>
    <b:SourceType>JournalArticle</b:SourceType>
    <b:Guid>{E4C17E03-A03C-47F3-BDA8-BD3FC4B85CAC}</b:Guid>
    <b:Author>
      <b:Author>
        <b:NameList>
          <b:Person>
            <b:Last>Cao</b:Last>
            <b:First>Guangming</b:First>
          </b:Person>
        </b:NameList>
      </b:Author>
    </b:Author>
    <b:Title>Organizational Culture, Digital Transformation, and Product Innovation</b:Title>
    <b:Year>2025</b:Year>
    <b:URL>https://www.researchgate.net/publication/389870597_Organizational_Culture_Digital_Transformation_and_Product_Innovation</b:URL>
    <b:RefOrder>853</b:RefOrder>
  </b:Source>
  <b:Source>
    <b:Tag>Lóp251</b:Tag>
    <b:SourceType>JournalArticle</b:SourceType>
    <b:Guid>{32200949-E355-49F5-BFE5-C42E2A97CBE4}</b:Guid>
    <b:Author>
      <b:Author>
        <b:NameList>
          <b:Person>
            <b:Last>López-Figueroa</b:Last>
            <b:First>José</b:First>
            <b:Middle>Carlos</b:Middle>
          </b:Person>
        </b:NameList>
      </b:Author>
    </b:Author>
    <b:Title>Digital Leadership: A Systematic Literature Review</b:Title>
    <b:Year>2025</b:Year>
    <b:URL>https://www.mdpi.com/2076-3387/15/4/129#Materials_and_Methods</b:URL>
    <b:RefOrder>854</b:RefOrder>
  </b:Source>
  <b:Source>
    <b:Tag>Ant23</b:Tag>
    <b:SourceType>JournalArticle</b:SourceType>
    <b:Guid>{8E1F01EE-A4FE-4063-B9AB-4F833461BCCF}</b:Guid>
    <b:Author>
      <b:Author>
        <b:NameList>
          <b:Person>
            <b:Last>Antonopoulou</b:Last>
            <b:First>Katerina</b:First>
          </b:Person>
        </b:NameList>
      </b:Author>
    </b:Author>
    <b:Title>Staying afloat amidst extreme uncertainty: A case study of digital transformation in Higher Education</b:Title>
    <b:Year>2023</b:Year>
    <b:URL>https://www.sciencedirect.com/science/article/pii/S0040162523002883</b:URL>
    <b:RefOrder>855</b:RefOrder>
  </b:Source>
  <b:Source>
    <b:Tag>Kra211</b:Tag>
    <b:SourceType>JournalArticle</b:SourceType>
    <b:Guid>{69DD61E8-981E-4F22-AF15-DE91CF28DC22}</b:Guid>
    <b:Author>
      <b:Author>
        <b:NameList>
          <b:Person>
            <b:Last>Kraus</b:Last>
            <b:First>Sascha</b:First>
          </b:Person>
        </b:NameList>
      </b:Author>
    </b:Author>
    <b:Title>Digital Transformation: An Overview of the Current State of the Art of Research</b:Title>
    <b:Year>2021</b:Year>
    <b:URL>https://www.researchgate.net/publication/354380952_Digital_Transformation_An_Overview_of_the_Current_State_of_the_Art_of_Research</b:URL>
    <b:RefOrder>856</b:RefOrder>
  </b:Source>
  <b:Source>
    <b:Tag>AlM</b:Tag>
    <b:SourceType>JournalArticle</b:SourceType>
    <b:Guid>{071A7016-3073-4CDA-8612-3C5E5357D90A}</b:Guid>
    <b:Author>
      <b:Author>
        <b:NameList>
          <b:Person>
            <b:Last>Al-Mamary</b:Last>
            <b:First>Yaser</b:First>
            <b:Middle>Hasan</b:Middle>
          </b:Person>
        </b:NameList>
      </b:Author>
    </b:Author>
    <b:Title>A comprehensive conceptual model of digital transformation in public services: exploring key factors and their impact on government success</b:Title>
    <b:Pages>2025</b:Pages>
    <b:URL>https://link.springer.com/article/10.1186/s43093-025-00621-8</b:URL>
    <b:RefOrder>857</b:RefOrder>
  </b:Source>
  <b:Source>
    <b:Tag>Wic25</b:Tag>
    <b:SourceType>JournalArticle</b:SourceType>
    <b:Guid>{7C54A532-AB23-4596-B095-9F2E7842D348}</b:Guid>
    <b:Author>
      <b:Author>
        <b:NameList>
          <b:Person>
            <b:Last>Wicaksono</b:Last>
            <b:First>Dimas</b:First>
            <b:Middle>Anom</b:Middle>
          </b:Person>
        </b:NameList>
      </b:Author>
    </b:Author>
    <b:Title>Strategic Digital Transformation in Procurement: A Design Thinking Study at PT. Telkomsel</b:Title>
    <b:Year>2025</b:Year>
    <b:URL>https://www.researchgate.net/publication/395741895_Strategic_Digital_Transformation_in_Procurement_A_Design_Thinking_Study_at_PT_Telkomsel</b:URL>
    <b:RefOrder>858</b:RefOrder>
  </b:Source>
  <b:Source>
    <b:Tag>Fel23</b:Tag>
    <b:SourceType>JournalArticle</b:SourceType>
    <b:Guid>{D409D61B-58B0-4FBD-A7B0-477FA050D280}</b:Guid>
    <b:Author>
      <b:Author>
        <b:NameList>
          <b:Person>
            <b:Last>Feliciano-Cestero</b:Last>
            <b:First>María</b:First>
            <b:Middle>M.</b:Middle>
          </b:Person>
        </b:NameList>
      </b:Author>
    </b:Author>
    <b:Title>Is digital transformation threatened? A systematic literature review of the factors influencing firms’ digital transformation and internationalization</b:Title>
    <b:Year>2023</b:Year>
    <b:URL>https://www.sciencedirect.com/science/article/pii/S0148296322010116</b:URL>
    <b:RefOrder>859</b:RefOrder>
  </b:Source>
  <b:Source>
    <b:Tag>Cel21</b:Tag>
    <b:SourceType>JournalArticle</b:SourceType>
    <b:Guid>{90787133-01A4-4E7C-997B-DF1482D9F841}</b:Guid>
    <b:Author>
      <b:Author>
        <b:NameList>
          <b:Person>
            <b:Last>Celestin</b:Last>
            <b:First>Mbonigaba</b:First>
          </b:Person>
        </b:NameList>
      </b:Author>
    </b:Author>
    <b:Title>THE IMPACT OF DIGITAL PROCUREMENT ON TRANSPARENCY, EFFICIENCY, AND FRAUD PREVENTION IN PUBLIC CONTRACTING: A QUANTITATIVE ANALYSIS</b:Title>
    <b:Year>2021</b:Year>
    <b:URL>https://www.researchgate.net/publication/390115762_THE_IMPACT_OF_DIGITAL_PROCUREMENT_ON_TRANSPARENCY_EFFICIENCY_AND_FRAUD_PREVENTION_IN_PUBLIC_CONTRACTING_A_QUANTITATIVE_ANALYSIS</b:URL>
    <b:RefOrder>860</b:RefOrder>
  </b:Source>
  <b:Source>
    <b:Tag>Ala2213</b:Tag>
    <b:SourceType>JournalArticle</b:SourceType>
    <b:Guid>{3D9FD406-99BF-4A2F-84AA-9F5F9497AF57}</b:Guid>
    <b:Author>
      <b:Author>
        <b:NameList>
          <b:Person>
            <b:Last>Alabdali</b:Last>
            <b:First>Mahmoud</b:First>
            <b:Middle>Abdulhadi</b:Middle>
          </b:Person>
        </b:NameList>
      </b:Author>
    </b:Author>
    <b:Title>The Impact of Digital Transformation on Supply Chain Procurement for Creating Competitive Advantage: An Empirical Study</b:Title>
    <b:Year>2022</b:Year>
    <b:URL>https://www.mdpi.com/2071-1050/14/19/12269#Discussion</b:URL>
    <b:RefOrder>861</b:RefOrder>
  </b:Source>
  <b:Source>
    <b:Tag>Zha256</b:Tag>
    <b:SourceType>JournalArticle</b:SourceType>
    <b:Guid>{DAFBC229-83CD-4EE1-8214-4D201BA0DB7A}</b:Guid>
    <b:Author>
      <b:Author>
        <b:NameList>
          <b:Person>
            <b:Last>Zhang</b:Last>
            <b:First>Yuxing</b:First>
          </b:Person>
        </b:NameList>
      </b:Author>
    </b:Author>
    <b:Title>Digital transformations of supply chain management via RFID technology: A systematic literature review</b:Title>
    <b:Year>2025</b:Year>
    <b:URL>https://www.sciencedirect.com/science/article/pii/S2773067025000196</b:URL>
    <b:RefOrder>862</b:RefOrder>
  </b:Source>
  <b:Source>
    <b:Tag>Brd211</b:Tag>
    <b:SourceType>JournalArticle</b:SourceType>
    <b:Guid>{A62C53E9-C482-4A5B-B79E-3C1898752175}</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863</b:RefOrder>
  </b:Source>
  <b:Source>
    <b:Tag>Aba26</b:Tag>
    <b:SourceType>JournalArticle</b:SourceType>
    <b:Guid>{3E97ECFE-728C-40E0-92A4-1D1A08F81F2A}</b:Guid>
    <b:Author>
      <b:Author>
        <b:NameList>
          <b:Person>
            <b:Last>Abaker</b:Last>
            <b:First>Ahmed</b:First>
          </b:Person>
        </b:NameList>
      </b:Author>
    </b:Author>
    <b:Title>Emerging Technologies as Enablers of Sustainable Management: A Comprehensive Framework — The Role of Saudi Arabia’s Vision 2030</b:Title>
    <b:Year>2026</b:Year>
    <b:URL>https://www.preprints.org/manuscript/202602.0741</b:URL>
    <b:RefOrder>864</b:RefOrder>
  </b:Source>
  <b:Source>
    <b:Tag>بلت24</b:Tag>
    <b:SourceType>JournalArticle</b:SourceType>
    <b:Guid>{5AF36E0B-765F-4D4A-90E2-9A3DAE0472FA}</b:Guid>
    <b:Author>
      <b:Author>
        <b:NameList>
          <b:Person>
            <b:Last>بلتاجي</b:Last>
            <b:First>يسري</b:First>
            <b:Middle>محمد محمود</b:Middle>
          </b:Person>
        </b:NameList>
      </b:Author>
    </b:Author>
    <b:Title>التحول الرقمي Digital Transformationوتطوير نظام معلومات المحاسبة الادارية لدعم قرارات عمليات التحسين المستمر – دراسة ميدانية</b:Title>
    <b:Year>2024</b:Year>
    <b:URL>https://journals.ekb.eg/article_363458_0.html</b:URL>
    <b:RefOrder>865</b:RefOrder>
  </b:Source>
  <b:Source>
    <b:Tag>ولي25</b:Tag>
    <b:SourceType>JournalArticle</b:SourceType>
    <b:Guid>{F32A3C9B-2455-4C1E-A5FA-3D75E551CAA9}</b:Guid>
    <b:Author>
      <b:Author>
        <b:NameList>
          <b:Person>
            <b:Last>وليد</b:Last>
            <b:First>التوني</b:First>
          </b:Person>
        </b:NameList>
      </b:Author>
    </b:Author>
    <b:Title>التحول الرقمي في المناقصات الحكومية "دراسة تحليلية مقارنة في ضوء النظام المصري وبعض التجارب الدولية"</b:Title>
    <b:Year>2025</b:Year>
    <b:URL>https://asjp.cerist.dz/en/article/276087</b:URL>
    <b:RefOrder>866</b:RefOrder>
  </b:Source>
  <b:Source>
    <b:Tag>عار241</b:Tag>
    <b:SourceType>JournalArticle</b:SourceType>
    <b:Guid>{E3AA55D6-CE89-4483-B58F-F8262FC1A78D}</b:Guid>
    <b:Author>
      <b:Author>
        <b:NameList>
          <b:Person>
            <b:Last>عارف</b:Last>
            <b:First>أمنية</b:First>
            <b:Middle>عطية عبد الرحمن</b:Middle>
          </b:Person>
        </b:NameList>
      </b:Author>
    </b:Author>
    <b:Title>تأثير سلسلة الكتل على إدارة سلسلة التوريد في الشركات الصناعية لتحقيق ميزة تنافسية في ضوء التحول الرقمي: دراسة ميدانية</b:Title>
    <b:Year>2024</b:Year>
    <b:URL>https://jces.journals.ekb.eg/article_413729.html</b:URL>
    <b:RefOrder>867</b:RefOrder>
  </b:Source>
  <b:Source>
    <b:Tag>الب202</b:Tag>
    <b:SourceType>JournalArticle</b:SourceType>
    <b:Guid>{941BD4B0-2AA2-4C84-B449-1D806F0C616C}</b:Guid>
    <b:Author>
      <b:Author>
        <b:NameList>
          <b:Person>
            <b:Last>البحيرى</b:Last>
            <b:First>سحر</b:First>
            <b:Middle>محمد إبراهيم محمد</b:Middle>
          </b:Person>
        </b:NameList>
      </b:Author>
    </b:Author>
    <b:Title>آليات التحول الرقمي - رقمنة وثائق إدارة مشروعات التطوير "جامعة بني سويف نموذجا"</b:Title>
    <b:Year>2020</b:Year>
    <b:URL>https://journals.ekb.eg/article_167089.html</b:URL>
    <b:RefOrder>868</b:RefOrder>
  </b:Source>
  <b:Source>
    <b:Tag>عبد255</b:Tag>
    <b:SourceType>JournalArticle</b:SourceType>
    <b:Guid>{E2EC69AE-2C65-465A-8CE8-73E953632234}</b:Guid>
    <b:Author>
      <b:Author>
        <b:NameList>
          <b:Person>
            <b:Last>عبدالله</b:Last>
            <b:First>مي</b:First>
            <b:Middle>محمود عبادي محمد</b:Middle>
          </b:Person>
        </b:NameList>
      </b:Author>
    </b:Author>
    <b:Title>أثر التحول الرقمي في دعم تنافسية شركات الشحن "دراسة ميدانية"</b:Title>
    <b:Year>2025</b:Year>
    <b:URL>https://jsst.journals.ekb.eg/article_401884.html</b:URL>
    <b:RefOrder>869</b:RefOrder>
  </b:Source>
  <b:Source>
    <b:Tag>Qia241</b:Tag>
    <b:SourceType>JournalArticle</b:SourceType>
    <b:Guid>{08B1BC39-8EE9-419E-9699-0E9C8D2A28BD}</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870</b:RefOrder>
  </b:Source>
  <b:Source>
    <b:Tag>Cor191</b:Tag>
    <b:SourceType>JournalArticle</b:SourceType>
    <b:Guid>{A50D4EB3-8C93-4111-A114-91A28877E6DC}</b:Guid>
    <b:Author>
      <b:Author>
        <b:NameList>
          <b:Person>
            <b:Last>Cortellazzo</b:Last>
            <b:First>Laura</b:First>
          </b:Person>
        </b:NameList>
      </b:Author>
    </b:Author>
    <b:Title>The Role of Leadership in a Digitalized World: A Review</b:Title>
    <b:Year>2019</b:Year>
    <b:URL>https://pmc.ncbi.nlm.nih.gov/articles/PMC6718697/</b:URL>
    <b:RefOrder>871</b:RefOrder>
  </b:Source>
  <b:Source>
    <b:Tag>Che244</b:Tag>
    <b:SourceType>JournalArticle</b:SourceType>
    <b:Guid>{D29414FC-1BDD-4FF2-A4BC-6E0ED92B003D}</b:Guid>
    <b:Author>
      <b:Author>
        <b:NameList>
          <b:Person>
            <b:Last>Chen</b:Last>
            <b:First>Aixia</b:First>
          </b:Person>
        </b:NameList>
      </b:Author>
    </b:Author>
    <b:Title>Digital transformation as the driving force for sustainable business performance: A moderated mediation model of market-driven business model innovation and digital leadership capabilities</b:Title>
    <b:Year>2024</b:Year>
    <b:URL>https://pmc.ncbi.nlm.nih.gov/articles/PMC11036055/</b:URL>
    <b:RefOrder>872</b:RefOrder>
  </b:Source>
  <b:Source>
    <b:Tag>Vuk25</b:Tag>
    <b:SourceType>JournalArticle</b:SourceType>
    <b:Guid>{3D6CD122-EBA5-47CE-8EE1-42CCFF664B38}</b:Guid>
    <b:Author>
      <b:Author>
        <b:NameList>
          <b:Person>
            <b:Last>Vuković</b:Last>
            <b:First>Darko</b:First>
            <b:Middle>B.</b:Middle>
          </b:Person>
        </b:NameList>
      </b:Author>
    </b:Author>
    <b:Title>AI integration in financial services: a systematic review of trends and regulatory challenges</b:Title>
    <b:Year>2025</b:Year>
    <b:URL>https://www.nature.com/articles/s41599-025-04850-8</b:URL>
    <b:RefOrder>873</b:RefOrder>
  </b:Source>
  <b:Source>
    <b:Tag>Ose24</b:Tag>
    <b:SourceType>JournalArticle</b:SourceType>
    <b:Guid>{C43D8070-959D-44D6-AF7A-45AFD9E4D593}</b:Guid>
    <b:Author>
      <b:Author>
        <b:NameList>
          <b:Person>
            <b:Last>Osemeike</b:Last>
            <b:First>Gloria</b:First>
          </b:Person>
        </b:NameList>
      </b:Author>
    </b:Author>
    <b:Title>Strategic approaches for successful digital transformation in project management across industries</b:Title>
    <b:Year>2024</b:Year>
    <b:URL>https://www.researchgate.net/publication/383847864_Strategic_approaches_for_successful_digital_transformation_in_project_management_across_industries</b:URL>
    <b:RefOrder>874</b:RefOrder>
  </b:Source>
  <b:Source>
    <b:Tag>Tre211</b:Tag>
    <b:SourceType>JournalArticle</b:SourceType>
    <b:Guid>{0C1C67D1-D45A-4227-AE7F-DDD23CE59E69}</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875</b:RefOrder>
  </b:Source>
  <b:Source>
    <b:Tag>AlD261</b:Tag>
    <b:SourceType>JournalArticle</b:SourceType>
    <b:Guid>{1AAC521B-09C9-4F4B-A7F2-6C8337FC2287}</b:Guid>
    <b:Author>
      <b:Author>
        <b:NameList>
          <b:Person>
            <b:Last>Al-Duwaish</b:Last>
            <b:First>Saud</b:First>
            <b:Middle>Majid Saud</b:Middle>
          </b:Person>
        </b:NameList>
      </b:Author>
    </b:Author>
    <b:Title>Opportunities and challenges in achieving the Kingdom of Saudi Arabia's Vision 2030 in light of regional challenges.</b:Title>
    <b:Year>2026</b:Year>
    <b:URL>https://mjle.journals.ekb.eg/article_495625.html?lang=en</b:URL>
    <b:RefOrder>876</b:RefOrder>
  </b:Source>
  <b:Source>
    <b:Tag>Dir26</b:Tag>
    <b:SourceType>JournalArticle</b:SourceType>
    <b:Guid>{FC794ECB-8AA5-4E68-90B9-722181FBA1E9}</b:Guid>
    <b:Author>
      <b:Author>
        <b:NameList>
          <b:Person>
            <b:Last>Dirani</b:Last>
            <b:First>Malak</b:First>
            <b:Middle>Al</b:Middle>
          </b:Person>
        </b:NameList>
      </b:Author>
    </b:Author>
    <b:Title>DIGITAL TRANSFORMATION IN PROJECT MANAGEMENT: EVALUATING TOOLS, TECHNIQUES, AND PROFESSIONAL PERSPECTIVES</b:Title>
    <b:Year>2026</b:Year>
    <b:URL>https://www.researchgate.net/publication/404671393_DIGITAL_TRANSFORMATION_IN_PROJECT_MANAGEMENT_EVALUATING_TOOLS_TECHNIQUES_AND_PROFESSIONAL_PERSPECTIVES</b:URL>
    <b:RefOrder>877</b:RefOrder>
  </b:Source>
  <b:Source>
    <b:Tag>Gon234</b:Tag>
    <b:SourceType>JournalArticle</b:SourceType>
    <b:Guid>{10F0C90F-9EC7-406A-8212-8123C3AF24A5}</b:Guid>
    <b:Author>
      <b:Author>
        <b:NameList>
          <b:Person>
            <b:Last>Goncalves</b:Last>
            <b:First>Marcelo</b:First>
          </b:Person>
        </b:NameList>
      </b:Author>
    </b:Author>
    <b:Title>The relationship between project management and digital transformation: Systematic literature review</b:Title>
    <b:Year>2023</b:Year>
    <b:URL>https://www.researchgate.net/publication/371829018_The_relationship_between_project_management_and_digital_transformation_Systematic_literature_review</b:URL>
    <b:RefOrder>878</b:RefOrder>
  </b:Source>
  <b:Source>
    <b:Tag>AlM259</b:Tag>
    <b:SourceType>JournalArticle</b:SourceType>
    <b:Guid>{47162B96-1F0A-4E85-8FE3-0C42BBA9A8AB}</b:Guid>
    <b:Author>
      <b:Author>
        <b:NameList>
          <b:Person>
            <b:Last>Al-Manea</b:Last>
            <b:First>Asma</b:First>
          </b:Person>
        </b:NameList>
      </b:Author>
    </b:Author>
    <b:Title>The Impact of Digital Transformation on Improving Project Management Efficiency in the Government Sector in the Kingdom of Saudi Arabia: An Applied Study of the Jeddah Development Authority</b:Title>
    <b:Year>2025</b:Year>
    <b:URL>https://mojrojs.midocean.edu.km/index.php/mojr/article/view/55</b:URL>
    <b:RefOrder>879</b:RefOrder>
  </b:Source>
  <b:Source>
    <b:Tag>Alt262</b:Tag>
    <b:SourceType>JournalArticle</b:SourceType>
    <b:Guid>{4BA979E8-2EB8-485E-B135-FE979C07F8A3}</b:Guid>
    <b:Author>
      <b:Author>
        <b:NameList>
          <b:Person>
            <b:Last>Althobiti</b:Last>
            <b:First>Mohammed</b:First>
            <b:Middle>K.</b:Middle>
          </b:Person>
        </b:NameList>
      </b:Author>
    </b:Author>
    <b:Title>Digital Transformation and Its Impact on the Efficiency and Management of Real Estate Projects in Riyadh, Saudi Arabia</b:Title>
    <b:Year>2026</b:Year>
    <b:URL>https://www.researchgate.net/publication/400799840_Digital_Transformation_and_Its_Impact_on_the_Efficiency_and_Management_of_Real_Estate_Projects_in_Riyadh_Saudi_Arabia</b:URL>
    <b:RefOrder>880</b:RefOrder>
  </b:Source>
  <b:Source>
    <b:Tag>باش24</b:Tag>
    <b:SourceType>JournalArticle</b:SourceType>
    <b:Guid>{4F552AC9-1BB0-4C6B-97ED-1094F6C994DE}</b:Guid>
    <b:Author>
      <b:Author>
        <b:NameList>
          <b:Person>
            <b:Last>باشميل</b:Last>
            <b:First>أسماء</b:First>
            <b:Middle>يوسف</b:Middle>
          </b:Person>
        </b:NameList>
      </b:Author>
    </b:Author>
    <b:Title>أثر التحول الرقمي على كفاءة تنفيذ المشاريع في القطاع الخاص في المملكة العربية السعودية</b:Title>
    <b:Year>2024</b:Year>
    <b:URL>https://ijfaes.vsrp.co.uk/2024/05/the-impact-of-digital-transformation-on-the-efficiency-of-project-implementation-in-the-private-sector-in-the-kingdom-of-saudi-arabia/</b:URL>
    <b:RefOrder>881</b:RefOrder>
  </b:Source>
  <b:Source>
    <b:Tag>Alm237</b:Tag>
    <b:SourceType>JournalArticle</b:SourceType>
    <b:Guid>{409E8311-AB11-4C34-8F56-D931C2836D6B}</b:Guid>
    <b:Author>
      <b:Author>
        <b:NameList>
          <b:Person>
            <b:Last>Almatrodi</b:Last>
            <b:First>Ibrahim</b:First>
          </b:Person>
        </b:NameList>
      </b:Author>
    </b:Author>
    <b:Title>Organizational Routines and Digital Transformation: An Analysis of How Organizational Routines Impact Digital Transformation Transition in a Saudi University</b:Title>
    <b:Year>2023</b:Year>
    <b:URL>https://www.mdpi.com/2079-8954/11/5/239</b:URL>
    <b:RefOrder>882</b:RefOrder>
  </b:Source>
  <b:Source>
    <b:Tag>Ple231</b:Tag>
    <b:SourceType>JournalArticle</b:SourceType>
    <b:Guid>{93746712-4F26-47A3-B717-9F0F49366F7C}</b:Guid>
    <b:Author>
      <b:Author>
        <b:NameList>
          <b:Person>
            <b:Last>Plekhanov</b:Last>
            <b:First>Dmitry</b:First>
          </b:Person>
        </b:NameList>
      </b:Author>
    </b:Author>
    <b:Title>Digital transformation: A review and research agenda</b:Title>
    <b:Year>2023</b:Year>
    <b:URL>https://www.sciencedirect.com/science/article/pii/S0263237322001219?__cf_chl_f_tk=B.PMpfMYzeKoFwYq8YOvK5Ov5o8xtPFkKetRUPEO.Qs-1782779410-1.0.1.1-PiMumxwmhsPLgN67aavyXeelc5Vl1pT6UGgsv6h6.Bg</b:URL>
    <b:RefOrder>883</b:RefOrder>
  </b:Source>
  <b:Source>
    <b:Tag>Ver211</b:Tag>
    <b:SourceType>JournalArticle</b:SourceType>
    <b:Guid>{75109BE8-2CFF-4C30-91D0-5B177ABE0A5A}</b:Guid>
    <b:Author>
      <b:Author>
        <b:NameList>
          <b:Person>
            <b:Last>Verhoef</b:Last>
            <b:First>Peter</b:First>
            <b:Middle>C.</b:Middle>
          </b:Person>
        </b:NameList>
      </b:Author>
    </b:Author>
    <b:Title>Digital transformation: A multidisciplinary reflection and research agenda</b:Title>
    <b:Year>2021</b:Year>
    <b:URL>https://www.researchgate.net/publication/337003569_Digital_transformation_A_multidisciplinary_reflection_and_research_agenda</b:URL>
    <b:RefOrder>884</b:RefOrder>
  </b:Source>
  <b:Source>
    <b:Tag>Imr21</b:Tag>
    <b:SourceType>JournalArticle</b:SourceType>
    <b:Guid>{32A25715-097D-4F09-85DD-8FC5D6AE065E}</b:Guid>
    <b:Author>
      <b:Author>
        <b:NameList>
          <b:Person>
            <b:Last>Imran</b:Last>
            <b:First>Faisal</b:First>
          </b:Person>
        </b:NameList>
      </b:Author>
    </b:Author>
    <b:Title>Digital Transformation of Industrial Organizations: Toward an Integrated Framework</b:Title>
    <b:Year>2021</b:Year>
    <b:URL>https://www.tandfonline.com/doi/full/10.1080/14697017.2021.1929406</b:URL>
    <b:RefOrder>885</b:RefOrder>
  </b:Source>
  <b:Source>
    <b:Tag>XuM26</b:Tag>
    <b:SourceType>JournalArticle</b:SourceType>
    <b:Guid>{FD85BD0E-51DA-47D9-9503-02DD23E9B6DA}</b:Guid>
    <b:Author>
      <b:Author>
        <b:NameList>
          <b:Person>
            <b:Last>Xu</b:Last>
            <b:First>Miao</b:First>
          </b:Person>
        </b:NameList>
      </b:Author>
    </b:Author>
    <b:Title>The data-driven decision-making, sustainable value creation, and international firm performance: Micro-level evidence based on AI language models</b:Title>
    <b:Year>2026</b:Year>
    <b:URL>https://pmc.ncbi.nlm.nih.gov/articles/PMC12893598/</b:URL>
    <b:RefOrder>886</b:RefOrder>
  </b:Source>
  <b:Source>
    <b:Tag>Wie26</b:Tag>
    <b:SourceType>JournalArticle</b:SourceType>
    <b:Guid>{31F3989C-9192-4919-9C70-B24A84F2DDA4}</b:Guid>
    <b:Author>
      <b:Author>
        <b:NameList>
          <b:Person>
            <b:Last>Wieder</b:Last>
            <b:First>Bernhard</b:First>
          </b:Person>
        </b:NameList>
      </b:Author>
    </b:Author>
    <b:Title>Enhancing performance through dynamic capabilities: the role of data-driven decision-making and environmental dynamism</b:Title>
    <b:Year>2026</b:Year>
    <b:URL>https://www.sciencedirect.com/science/article/pii/S1467089526000060</b:URL>
    <b:RefOrder>887</b:RefOrder>
  </b:Source>
  <b:Source>
    <b:Tag>Lyu25</b:Tag>
    <b:SourceType>JournalArticle</b:SourceType>
    <b:Guid>{DFBF7520-22E9-4AE3-A33E-9A02AF2B0561}</b:Guid>
    <b:Author>
      <b:Author>
        <b:NameList>
          <b:Person>
            <b:Last>Lyu</b:Last>
            <b:First>Guoliang</b:First>
          </b:Person>
        </b:NameList>
      </b:Author>
    </b:Author>
    <b:Title>Data-driven decision making in patient management: a systematic review</b:Title>
    <b:Year>2025</b:Year>
    <b:URL>https://pmc.ncbi.nlm.nih.gov/articles/PMC12219683/</b:URL>
    <b:RefOrder>888</b:RefOrder>
  </b:Source>
  <b:Source>
    <b:Tag>Placeholder3</b:Tag>
    <b:SourceType>JournalArticle</b:SourceType>
    <b:Guid>{C88F15DB-F3E2-47D5-B193-BC6788201FF7}</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1</b:RefOrder>
  </b:Source>
  <b:Source>
    <b:Tag>Men24</b:Tag>
    <b:SourceType>JournalArticle</b:SourceType>
    <b:Guid>{AE33F2E4-3468-4E73-AA46-D849F4E5727E}</b:Guid>
    <b:Author>
      <b:Author>
        <b:NameList>
          <b:Person>
            <b:Last>Menon</b:Last>
            <b:First>Sreekumar</b:First>
          </b:Person>
        </b:NameList>
      </b:Author>
    </b:Author>
    <b:Title>https://www.researchgate.net/publication/391099962_Key_Sectors_Driving_Saudi_Vision_2030_Diversification</b:Title>
    <b:Year>2024</b:Year>
    <b:URL>https://www.researchgate.net/publication/379302917_Best_Practices_and_Implementation_Challenges_in_Effective_Project_Management</b:URL>
    <b:RefOrder>2</b:RefOrder>
  </b:Source>
  <b:Source>
    <b:Tag>Kha242</b:Tag>
    <b:SourceType>JournalArticle</b:SourceType>
    <b:Guid>{83E30CEB-3D2A-4EC6-9E8D-8DDBDC3DB2D7}</b:Guid>
    <b:Author>
      <b:Author>
        <b:NameList>
          <b:Person>
            <b:Last>Khalaf</b:Last>
            <b:First>Abbas</b:First>
            <b:Middle>Abdulameer</b:Middle>
          </b:Person>
        </b:NameList>
      </b:Author>
    </b:Author>
    <b:Title>Digital Transformation and Understanding the Impact on Construction Project Management in Iraq</b:Title>
    <b:Year>2024</b:Year>
    <b:URL>https://www.researchgate.net/publication/383331178_Digital_Transformation_and_Understanding_the_Impact_on_Construction_Project_Management_in_Iraq</b:URL>
    <b:RefOrder>3</b:RefOrder>
  </b:Source>
  <b:Source>
    <b:Tag>AlG23</b:Tag>
    <b:SourceType>JournalArticle</b:SourceType>
    <b:Guid>{49050A29-7FDB-45E2-9753-336999BC5571}</b:Guid>
    <b:Author>
      <b:Author>
        <b:NameList>
          <b:Person>
            <b:Last>Al-Gahtani</b:Last>
            <b:First>Khalid</b:First>
            <b:Middle>S.</b:Middle>
          </b:Person>
        </b:NameList>
      </b:Author>
    </b:Author>
    <b:Title>BIM Impact on Construction Project Time Using System Dynamics in Saudi Arabia’s Construction</b:Title>
    <b:Year>2023</b:Year>
    <b:URL>https://www.researchgate.net/publication/373717551_BIM_Impact_on_Construction_Project_Time_Using_System_Dynamics_in_Saudi_Arabia's_Construction</b:URL>
    <b:RefOrder>4</b:RefOrder>
  </b:Source>
  <b:Source>
    <b:Tag>Sul22</b:Tag>
    <b:SourceType>JournalArticle</b:SourceType>
    <b:Guid>{7295FC2B-B450-4EE0-945A-7779D6A41044}</b:Guid>
    <b:Author>
      <b:Author>
        <b:NameList>
          <b:Person>
            <b:Last>Sultan</b:Last>
            <b:First>Basel</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5</b:RefOrder>
  </b:Source>
  <b:Source>
    <b:Tag>Placeholder4</b:Tag>
    <b:SourceType>JournalArticle</b:SourceType>
    <b:Guid>{D8084DDA-000D-4F53-B718-875331C1039E}</b:Guid>
    <b:Author>
      <b:Author>
        <b:NameList>
          <b:Person>
            <b:Last>Alqahtany</b:Last>
            <b:First>Ali</b:First>
          </b:Person>
        </b:NameList>
      </b:Author>
    </b:Author>
    <b:Title>Consensus-Based Measures for Improvement of Off-Plan Sales Program of Housing Units in Real Estate Market of Riyadh City</b:Title>
    <b:Year>2023</b:Year>
    <b:URL>https://www.mdpi.com/2075-5309/13/4/895</b:URL>
    <b:RefOrder>6</b:RefOrder>
  </b:Source>
  <b:Source>
    <b:Tag>Ola22</b:Tag>
    <b:SourceType>JournalArticle</b:SourceType>
    <b:Guid>{00CE0DE7-634A-4083-99F5-3053430736E0}</b:Guid>
    <b:Author>
      <b:Author>
        <b:NameList>
          <b:Person>
            <b:Last>Olaseni</b:Last>
            <b:First>Iyiola</b:First>
            <b:Middle>Oladehinde</b:Middle>
          </b:Person>
        </b:NameList>
      </b:Author>
    </b:Author>
    <b:Title>Optimizing construction project delivery using BIM for real-time design, scheduling, and cost integration</b:Title>
    <b:Year>2022</b:Year>
    <b:URL>https://www.researchgate.net/publication/390548084_Optimizing_construction_project_delivery_using_BIM_for_real-time_design_scheduling_and_cost_integration</b:URL>
    <b:RefOrder>7</b:RefOrder>
  </b:Source>
  <b:Source>
    <b:Tag>Kri24</b:Tag>
    <b:SourceType>JournalArticle</b:SourceType>
    <b:Guid>{7A717107-6033-4F6D-8179-D7E8CBF703B6}</b:Guid>
    <b:Author>
      <b:Author>
        <b:NameList>
          <b:Person>
            <b:Last>Krisdiyanto</b:Last>
            <b:First>Aris</b:First>
          </b:Person>
        </b:NameList>
      </b:Author>
    </b:Author>
    <b:Title>The Effect of Project Management System Implementation, BIM Technology, and Cloud Collaboration on Construction Project Efficiency in Riau</b:Title>
    <b:Year>2024</b:Year>
    <b:URL>https://www.researchgate.net/publication/384090071_The_Effect_of_Project_Management_System_Implementation_BIM_Technology_and_Cloud_Collaboration_on_Construction_Project_Efficiency_in_Riau</b:URL>
    <b:RefOrder>8</b:RefOrder>
  </b:Source>
  <b:Source>
    <b:Tag>Ala26</b:Tag>
    <b:SourceType>JournalArticle</b:SourceType>
    <b:Guid>{FDB30C48-85CE-447F-A7B4-CEFBEC3977BD}</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9</b:RefOrder>
  </b:Source>
  <b:Source>
    <b:Tag>Alr25</b:Tag>
    <b:SourceType>JournalArticle</b:SourceType>
    <b:Guid>{6F933CBD-9500-4DE4-8AA1-2644C2F308B8}</b:Guid>
    <b:Author>
      <b:Author>
        <b:NameList>
          <b:Person>
            <b:Last>Alrashedi</b:Last>
            <b:First>Ahmed</b:First>
            <b:Middle>Khalid</b:Middle>
          </b:Person>
        </b:NameList>
      </b:Author>
    </b:Author>
    <b:Title>Future workforce skills for Saudi Arabia: A PLS-SEM analysis of vision 2030 readiness</b:Title>
    <b:Year>2025</b:Year>
    <b:URL>https://journals.sagepub.com/doi/10.1177/02666669251357311</b:URL>
    <b:RefOrder>10</b:RefOrder>
  </b:Source>
  <b:Source>
    <b:Tag>She252</b:Tag>
    <b:SourceType>JournalArticle</b:SourceType>
    <b:Guid>{C089CE73-750D-41CB-BDEA-4ED25C3B8706}</b:Guid>
    <b:Author>
      <b:Author>
        <b:NameList>
          <b:Person>
            <b:Last>Sheta</b:Last>
            <b:First>Abdelrahman</b:First>
          </b:Person>
        </b:NameList>
      </b:Author>
    </b:Author>
    <b:Title>The Role of Project Management in Advancing Sustainable Tourism in the Saudi Municipality Sector: Frameworks, Governance Models, and Implementation Roadmaps</b:Title>
    <b:Year>2025</b:Year>
    <b:URL>https://ijsrst.com/index.php/home/article/view/IJSRST25126298</b:URL>
    <b:RefOrder>11</b:RefOrder>
  </b:Source>
  <b:Source>
    <b:Tag>Alg25</b:Tag>
    <b:SourceType>JournalArticle</b:SourceType>
    <b:Guid>{D6E71900-687C-4148-959C-252C62690B82}</b:Guid>
    <b:Author>
      <b:Author>
        <b:NameList>
          <b:Person>
            <b:Last>Alghuried</b:Last>
            <b:First>Abdullah</b:First>
          </b:Person>
        </b:NameList>
      </b:Author>
    </b:Author>
    <b:Title>Assessing the critical success factors for the sustainable construction project management of Saudi Arabia</b:Title>
    <b:Year>2025</b:Year>
    <b:URL>https://www.tandfonline.com/doi/full/10.1080/13467581.2025.2454616</b:URL>
    <b:RefOrder>12</b:RefOrder>
  </b:Source>
  <b:Source>
    <b:Tag>Goh25</b:Tag>
    <b:SourceType>JournalArticle</b:SourceType>
    <b:Guid>{32DF8389-A266-482C-B2A4-6D7A5F1BF9B8}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13</b:RefOrder>
  </b:Source>
  <b:Source>
    <b:Tag>Aln25</b:Tag>
    <b:SourceType>JournalArticle</b:SourceType>
    <b:Guid>{EBF2578B-3388-4DD4-BB48-AFF6EAAAD2BB}</b:Guid>
    <b:Author>
      <b:Author>
        <b:NameList>
          <b:Person>
            <b:Last>Alnajjar</b:Last>
            <b:First>Omar</b:First>
          </b:Person>
        </b:NameList>
      </b:Author>
    </b:Author>
    <b:Title>Real-World Validation of a Construction Lifecycle Optimization Framework Integrating Lean Construction, BIM, and Emerging Technologies in Saudi Arabia</b:Title>
    <b:Year>2025</b:Year>
    <b:URL>https://www.mdpi.com/2075-5309/15/16/2946</b:URL>
    <b:RefOrder>14</b:RefOrder>
  </b:Source>
  <b:Source>
    <b:Tag>Har25</b:Tag>
    <b:SourceType>JournalArticle</b:SourceType>
    <b:Guid>{BFA5C032-B597-4CCB-965F-796E4A776F00}</b:Guid>
    <b:Author>
      <b:Author>
        <b:NameList>
          <b:Person>
            <b:Last>Haropohop</b:Last>
            <b:First>Vilmar</b:First>
          </b:Person>
        </b:NameList>
      </b:Author>
    </b:Author>
    <b:Title>Project Management Readiness in the Construction Industry: Evaluation of the Kingdom of Saudi Arabia’s 2030 Vision</b:Title>
    <b:Year>2025</b:Year>
    <b:URL>https://journals.ijramt.com/index.php/ijramt/article/view/3073</b:URL>
    <b:RefOrder>15</b:RefOrder>
  </b:Source>
  <b:Source>
    <b:Tag>Chr24</b:Tag>
    <b:SourceType>JournalArticle</b:SourceType>
    <b:Guid>{AF482F78-60C3-4A52-8E0D-04AF410A5582}</b:Guid>
    <b:Author>
      <b:Author>
        <b:NameList>
          <b:Person>
            <b:Last>Christopher</b:Last>
            <b:First>Friday</b:First>
          </b:Person>
        </b:NameList>
      </b:Author>
    </b:Author>
    <b:Title>Project life cycle</b:Title>
    <b:Year>2024</b:Year>
    <b:URL>https://www.researchgate.net/publication/401855399_Project_life_cycle</b:URL>
    <b:RefOrder>16</b:RefOrder>
  </b:Source>
  <b:Source>
    <b:Tag>Oke17</b:Tag>
    <b:SourceType>JournalArticle</b:SourceType>
    <b:Guid>{35D42731-9468-4EAF-B77B-DF6CA9E8CDC7}</b:Guid>
    <b:Author>
      <b:Author>
        <b:NameList>
          <b:Person>
            <b:Last>Oke</b:Last>
            <b:First>Ayodeji</b:First>
            <b:Middle>Emmanuel</b:Middle>
          </b:Person>
        </b:NameList>
      </b:Author>
    </b:Author>
    <b:Title>The Concept of Value Management</b:Title>
    <b:Year>2017</b:Year>
    <b:URL>https://www.researchgate.net/publication/315365425_The_Concept_of_Value_Management</b:URL>
    <b:RefOrder>17</b:RefOrder>
  </b:Source>
  <b:Source>
    <b:Tag>Che261</b:Tag>
    <b:SourceType>JournalArticle</b:SourceType>
    <b:Guid>{3AF21B97-257C-4988-BB0F-328B1ABE06AC}</b:Guid>
    <b:Author>
      <b:Author>
        <b:NameList>
          <b:Person>
            <b:Last>Chen</b:Last>
            <b:First>James</b:First>
          </b:Person>
        </b:NameList>
      </b:Author>
    </b:Author>
    <b:Title>Corporate Governance: Definition, Principles, Models, and Examples</b:Title>
    <b:Year>2026</b:Year>
    <b:URL>https://www.investopedia.com/terms/c/corporategovernance.asp</b:URL>
    <b:RefOrder>18</b:RefOrder>
  </b:Source>
  <b:Source>
    <b:Tag>Hul24</b:Tag>
    <b:SourceType>JournalArticle</b:SourceType>
    <b:Guid>{0F89A024-5B85-4036-A07D-02254A62AFE4}</b:Guid>
    <b:Author>
      <b:Author>
        <b:NameList>
          <b:Person>
            <b:Last>Hulu</b:Last>
            <b:First>Margareth</b:First>
            <b:Middle>Zhandra Trixie</b:Middle>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19</b:RefOrder>
  </b:Source>
  <b:Source>
    <b:Tag>Mar251</b:Tag>
    <b:SourceType>JournalArticle</b:SourceType>
    <b:Guid>{C82CF337-69A5-4BC7-B996-5E1C256655C0}</b:Guid>
    <b:Author>
      <b:Author>
        <b:NameList>
          <b:Person>
            <b:Last>Martins</b:Last>
            <b:First>Tomas</b:First>
            <b:Middle>Sparano</b:Middle>
          </b:Person>
        </b:NameList>
      </b:Author>
    </b:Author>
    <b:Title>Digital Transformation in Project Management: A Systematic Review and Research Agenda</b:Title>
    <b:Year>2025</b:Year>
    <b:URL>https://www.researchgate.net/publication/393990433_Digital_Transformation_in_Project_Management_A_Systematic_Review_and_Research_Agenda</b:URL>
    <b:RefOrder>20</b:RefOrder>
  </b:Source>
  <b:Source>
    <b:Tag>Tab19</b:Tag>
    <b:SourceType>JournalArticle</b:SourceType>
    <b:Guid>{1880A6E4-1032-4D54-8E3D-7112400C4D16}</b:Guid>
    <b:Author>
      <b:Author>
        <b:NameList>
          <b:Person>
            <b:Last>Tabassi</b:Last>
            <b:First>Amin</b:First>
            <b:Middle>Akhavan</b:Middle>
          </b:Person>
        </b:NameList>
      </b:Author>
    </b:Author>
    <b:Title>Challenges For Project Management In The 21st Century</b:Title>
    <b:Year>2019</b:Year>
    <b:URL>https://www.researchgate.net/publication/330688957_Challenges_For_Project_Management_In_The_21st_Century</b:URL>
    <b:RefOrder>1</b:RefOrder>
  </b:Source>
  <b:Source>
    <b:Tag>Zha258</b:Tag>
    <b:SourceType>JournalArticle</b:SourceType>
    <b:Guid>{5BF3DF84-F0D0-4E89-90FB-E1F3447C5D7B}</b:Guid>
    <b:Author>
      <b:Author>
        <b:NameList>
          <b:Person>
            <b:Last>Zhang</b:Last>
            <b:First>Mingqi</b:First>
          </b:Person>
        </b:NameList>
      </b:Author>
    </b:Author>
    <b:Title>Uncertainty in Software Development Projects: A Review of Causes, Types, Challenges, and Future Research Directions</b:Title>
    <b:Year>2025</b:Year>
    <b:URL>https://www.mdpi.com/2079-8954/13/8/650</b:URL>
    <b:RefOrder>2</b:RefOrder>
  </b:Source>
  <b:Source>
    <b:Tag>Sal257</b:Tag>
    <b:SourceType>JournalArticle</b:SourceType>
    <b:Guid>{19605145-1B32-42D4-990B-C775E9EF6B93}</b:Guid>
    <b:Author>
      <b:Author>
        <b:NameList>
          <b:Person>
            <b:Last>Salimimoghadam</b:Last>
            <b:First>Shadi</b:First>
          </b:Person>
        </b:NameList>
      </b:Author>
    </b:Author>
    <b:Title>Core leadership competencies of project managers for enhancing project success in today’s fast-evolving world: a systematic literature review</b:Title>
    <b:Year>2025</b:Year>
    <b:URL>https://www.emerald.com/sasbe/article/doi/10.1108/SASBE-09-2025-0546/1327461/Core-leadership-competencies-of-project-managers</b:URL>
    <b:RefOrder>3</b:RefOrder>
  </b:Source>
  <b:Source>
    <b:Tag>Att242</b:Tag>
    <b:SourceType>JournalArticle</b:SourceType>
    <b:Guid>{6BDCE6B5-040E-4455-AA1A-D0885CC31143}</b:Guid>
    <b:Author>
      <b:Author>
        <b:NameList>
          <b:Person>
            <b:Last>Attah</b:Last>
            <b:First>Rita</b:First>
            <b:Middle>Uchenna</b:Middle>
          </b:Person>
        </b:NameList>
      </b:Author>
    </b:Author>
    <b:Title>Best Practices in Project Management for Technology- Driven Initiatives: A Systematic Review of Market Expansion and Product Development Techniques</b:Title>
    <b:Year>2024</b:Year>
    <b:URL>https://www.researchgate.net/publication/387008612_Best_Practices_in_Project_Management_for_Technology-_Driven_Initiatives_A_Systematic_Review_of_Market_Expansion_and_Product_Development_Techniques</b:URL>
    <b:RefOrder>4</b:RefOrder>
  </b:Source>
  <b:Source>
    <b:Tag>Zak251</b:Tag>
    <b:SourceType>JournalArticle</b:SourceType>
    <b:Guid>{89DCCCC4-D7E9-453E-8B29-619062FE8254}</b:Guid>
    <b:Author>
      <b:Author>
        <b:NameList>
          <b:Person>
            <b:Last>Zaki</b:Last>
            <b:First>Karam</b:First>
          </b:Person>
        </b:NameList>
      </b:Author>
    </b:Author>
    <b:Title>Digital Synergy and Strategic Vision: Unlocking Sustainability-Oriented Innovation in Saudi SMEs</b:Title>
    <b:Year>2025</b:Year>
    <b:URL>https://www.mdpi.com/2076-3387/15/2/59</b:URL>
    <b:RefOrder>5</b:RefOrder>
  </b:Source>
  <b:Source>
    <b:Tag>Alt222</b:Tag>
    <b:SourceType>JournalArticle</b:SourceType>
    <b:Guid>{1A82A8FD-4AC7-4240-8C00-6C6A0E9BD641}</b:Guid>
    <b:Author>
      <b:Author>
        <b:NameList>
          <b:Person>
            <b:Last>Altuwaijri</b:Last>
            <b:First>Fahad</b:First>
            <b:Middle>S.</b:Middle>
          </b:Person>
        </b:NameList>
      </b:Author>
    </b:Author>
    <b:Title>Factors affecting Agile adoption: An industry research study of the mobile app sector in Saudi Arabia</b:Title>
    <b:Year>2022</b:Year>
    <b:URL>https://www.researchgate.net/publication/360192629_Factors_affecting_Agile_adoption_An_industry_research_study_of_the_mobile_app_sector_in_Saudi_Arabia</b:URL>
    <b:RefOrder>6</b:RefOrder>
  </b:Source>
  <b:Source>
    <b:Tag>Koy24</b:Tag>
    <b:SourceType>JournalArticle</b:SourceType>
    <b:Guid>{FE8E7A9A-7274-4C63-8A80-A612CE977887}</b:Guid>
    <b:Author>
      <b:Author>
        <b:NameList>
          <b:Person>
            <b:Last>Koya</b:Last>
            <b:First>Funmi</b:First>
          </b:Person>
        </b:NameList>
      </b:Author>
    </b:Author>
    <b:Title>Why Projects Succeed: A Research Study of IT Project Management using Agile Project Management Methods</b:Title>
    <b:Year>2024</b:Year>
    <b:URL>https://www.academia.edu/11085749/Why_Projects_Succeed_A_Research_Study_of_IT_Project_Management_using_Agile_Project_Management_Methods</b:URL>
    <b:RefOrder>7</b:RefOrder>
  </b:Source>
  <b:Source>
    <b:Tag>kho24</b:Tag>
    <b:SourceType>JournalArticle</b:SourceType>
    <b:Guid>{2FC11E30-4769-4FEB-B986-09060F46CAC2}</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8</b:RefOrder>
  </b:Source>
  <b:Source>
    <b:Tag>Alm2514</b:Tag>
    <b:SourceType>JournalArticle</b:SourceType>
    <b:Guid>{25E5F3C2-137C-4F31-A600-B04ED506A46F}</b:Guid>
    <b:Author>
      <b:Author>
        <b:NameList>
          <b:Person>
            <b:Last>Almady</b:Last>
            <b:First>Saad</b:First>
            <b:Middle>S.</b:Middle>
          </b:Person>
        </b:NameList>
      </b:Author>
    </b:Author>
    <b:Title>The Impact of Off-site Manufacturing Technology on the Project Management Triangle in the Saudi Housing Sector</b:Title>
    <b:Year>2025</b:Year>
    <b:URL>https://mej.researchcommons.org/home/vol50/iss2/12/</b:URL>
    <b:RefOrder>9</b:RefOrder>
  </b:Source>
  <b:Source>
    <b:Tag>Alo247</b:Tag>
    <b:SourceType>JournalArticle</b:SourceType>
    <b:Guid>{0581707B-9646-47C3-86DE-BC7D6172AC33}</b:Guid>
    <b:Author>
      <b:Author>
        <b:NameList>
          <b:Person>
            <b:Last>Aloulou</b:Last>
            <b:First>Wassim</b:First>
            <b:Middle>J.</b:Middle>
          </b:Person>
        </b:NameList>
      </b:Author>
    </b:Author>
    <b:Title>Exploring the Effects of Entrepreneurial and Digital Orientations on the Competitive Advantage of Saudi Firms: Is Strategic Agility the Missing Link?</b:Title>
    <b:Year>2024</b:Year>
    <b:URL>https://www.mdpi.com/2076-3387/14/11/306</b:URL>
    <b:RefOrder>10</b:RefOrder>
  </b:Source>
  <b:Source>
    <b:Tag>Els243</b:Tag>
    <b:SourceType>JournalArticle</b:SourceType>
    <b:Guid>{79B6F38B-D58B-439D-95BF-8D2267882A36}</b:Guid>
    <b:Author>
      <b:Author>
        <b:NameList>
          <b:Person>
            <b:Last>Elseknidy</b:Last>
            <b:First>Mohamed</b:First>
          </b:Person>
        </b:NameList>
      </b:Author>
    </b:Author>
    <b:Title>Identifying the agile project management implementation barriers for sustainable residential buildings</b:Title>
    <b:Year>2024</b:Year>
    <b:URL>https://journals.sagepub.com/doi/10.1177/18479790241299634</b:URL>
    <b:RefOrder>11</b:RefOrder>
  </b:Source>
  <b:Source>
    <b:Tag>جرا24</b:Tag>
    <b:SourceType>JournalArticle</b:SourceType>
    <b:Guid>{A8D5D86E-0986-43F0-9C29-4A0AF397E063}</b:Guid>
    <b:Author>
      <b:Author>
        <b:NameList>
          <b:Person>
            <b:Last>جراد</b:Last>
            <b:First>فايز</b:First>
          </b:Person>
        </b:NameList>
      </b:Author>
    </b:Author>
    <b:Title>دور منهجيات الإدارة الرشيقة في تحسين أداء المشاريع في قطاع التكنولوجيا دراسة تطبيقية علي شركة الوطنية لحماية الاتصالات والمعلومات بالمملكة العربية السعودية</b:Title>
    <b:Year>2024</b:Year>
    <b:URL>https://journals.mejsp.com/researches/%D8%AF%D9%88%D8%B1-%D9%85%D9%86%D9%87%D8%AC%D9%8A%D8%A7%D8%AA-%D8%A7%D9%84%D8%A5%D8%AF%D8%A7%D8%B1%D8%A9-%D8%A7%D9%84%D8%B1%D8%B4%D9%8A%D9%82%D8%A9-%D9%81%D9%8A-%D8%AA%D8%AD%D8%B3%D9%8A%D9%86-%D8%A3%D8%AF%D8%A7%D8%A1-</b:URL>
    <b:RefOrder>12</b:RefOrder>
  </b:Source>
  <b:Source>
    <b:Tag>الش261</b:Tag>
    <b:SourceType>JournalArticle</b:SourceType>
    <b:Guid>{208E74D7-FA04-4A77-ADB2-EAD33A2D59F6}</b:Guid>
    <b:Author>
      <b:Author>
        <b:NameList>
          <b:Person>
            <b:Last>الشهري</b:Last>
            <b:First>عبد</b:First>
            <b:Middle>المنعم ياسين</b:Middle>
          </b:Person>
        </b:NameList>
      </b:Author>
    </b:Author>
    <b:Title>دور الإدارة الرشيقة في دعم مشاريع إدارة المعرفة بالأجهزة الحكومية السعودية (مراجعة علمية)</b:Title>
    <b:Year>2026</b:Year>
    <b:URL>https://www.ijrsp.com/volume/issue-47/5/</b:URL>
    <b:RefOrder>13</b:RefOrder>
  </b:Source>
  <b:Source>
    <b:Tag>Cel24</b:Tag>
    <b:SourceType>JournalArticle</b:SourceType>
    <b:Guid>{5C0D2324-FF73-4F8A-B8D4-9DEA9C966AD9}</b:Guid>
    <b:Author>
      <b:Author>
        <b:NameList>
          <b:Person>
            <b:Last>Celestin</b:Last>
            <b:First>Mbonigaba</b:First>
          </b:Person>
        </b:NameList>
      </b:Author>
    </b:Author>
    <b:Title>The Rise of Agile Methodologies in Managing Complex Business Projects: Enhancing Efficiency, Collaboration, and Adaptability</b:Title>
    <b:Year>2024</b:Year>
    <b:URL>https://www.researchgate.net/publication/384538081_The_Rise_of_Agile_Methodologies_in_Managing_Complex_Business_Projects_Enhancing_Efficiency_Collaboration_and_Adaptability</b:URL>
    <b:RefOrder>14</b:RefOrder>
  </b:Source>
  <b:Source>
    <b:Tag>Ste25</b:Tag>
    <b:SourceType>JournalArticle</b:SourceType>
    <b:Guid>{DE3DAFCB-4B29-4230-AD9A-D51BDD80DF81}</b:Guid>
    <b:Author>
      <b:Author>
        <b:NameList>
          <b:Person>
            <b:Last>Steegh</b:Last>
            <b:First>R.</b:First>
          </b:Person>
        </b:NameList>
      </b:Author>
    </b:Author>
    <b:Title>Understanding how agile teams reach effectiveness: A systematic literature review to take stock and look forward</b:Title>
    <b:Year>2025</b:Year>
    <b:URL>https://www.sciencedirect.com/science/article/pii/S1053482224000469</b:URL>
    <b:RefOrder>15</b:RefOrder>
  </b:Source>
  <b:Source>
    <b:Tag>Muh211</b:Tag>
    <b:SourceType>JournalArticle</b:SourceType>
    <b:Guid>{E1F7E299-2623-491B-B5EB-EBB057D5A8A7}</b:Guid>
    <b:Author>
      <b:Author>
        <b:NameList>
          <b:Person>
            <b:Last>Muhammad</b:Last>
            <b:First>Umer</b:First>
          </b:Person>
        </b:NameList>
      </b:Author>
    </b:Author>
    <b:Title>Impact of agile management on project performance: Evidence from I.T sector of Pakistan</b:Title>
    <b:Year>2021</b:Year>
    <b:URL>https://pmc.ncbi.nlm.nih.gov/articles/PMC8021201/</b:URL>
    <b:RefOrder>16</b:RefOrder>
  </b:Source>
  <b:Source>
    <b:Tag>عطي241</b:Tag>
    <b:SourceType>JournalArticle</b:SourceType>
    <b:Guid>{2E546FB9-5DB3-46FC-8A5A-2562EDDB41EE}</b:Guid>
    <b:Author>
      <b:Author>
        <b:NameList>
          <b:Person>
            <b:Last>عطيه</b:Last>
            <b:First>ثروت</b:First>
            <b:Middle>عبد الصمد محمود</b:Middle>
          </b:Person>
        </b:NameList>
      </b:Author>
    </b:Author>
    <b:Title>السياسة الجنائية لمكافحة الجريمة المعلوماتية في المملكة العربية السعودية (دراسة مقارنة)</b:Title>
    <b:Year>2024</b:Year>
    <b:URL>https://journals.ekb.eg/article_377753_0.html</b:URL>
    <b:RefOrder>1</b:RefOrder>
  </b:Source>
  <b:Source>
    <b:Tag>الر232</b:Tag>
    <b:SourceType>JournalArticle</b:SourceType>
    <b:Guid>{668B7CF1-C21A-41D9-B835-1246B2B59D08}</b:Guid>
    <b:Author>
      <b:Author>
        <b:NameList>
          <b:Person>
            <b:Last>الرازق</b:Last>
            <b:First>رانا</b:First>
            <b:Middle>مصباح عبد المحسن عبد</b:Middle>
          </b:Person>
        </b:NameList>
      </b:Author>
    </b:Author>
    <b:Title>آليات مكافحة الجرائم السيبرانية في المملكة العربية السعودية "دراسة تحليلية"</b:Title>
    <b:Year>2023</b:Year>
    <b:URL>https://journals.ekb.eg/article_286546.html</b:URL>
    <b:RefOrder>2</b:RefOrder>
  </b:Source>
  <b:Source>
    <b:Tag>سات23</b:Tag>
    <b:SourceType>JournalArticle</b:SourceType>
    <b:Guid>{A8563AC3-E637-44E6-A8F3-C754BF9EA738}</b:Guid>
    <b:Author>
      <b:Author>
        <b:NameList>
          <b:Person>
            <b:Last>ساتي</b:Last>
            <b:First>أميرة</b:First>
            <b:Middle>محمد ابراهيم</b:Middle>
          </b:Person>
        </b:NameList>
      </b:Author>
    </b:Author>
    <b:Title>الجريمة المعلوماتية في النظام السعودي</b:Title>
    <b:Year>2023</b:Year>
    <b:URL>https://aust.uni.ye/article/698/721</b:URL>
    <b:RefOrder>3</b:RefOrder>
  </b:Source>
  <b:Source>
    <b:Tag>Sar246</b:Tag>
    <b:SourceType>JournalArticle</b:SourceType>
    <b:Guid>{811CED9C-7D08-407A-9679-0030632D967A}</b:Guid>
    <b:Author>
      <b:Author>
        <b:NameList>
          <b:Person>
            <b:Last>Sarkar</b:Last>
            <b:First>Gargi</b:First>
          </b:Person>
        </b:NameList>
      </b:Author>
    </b:Author>
    <b:Title>Reconceptualizing online offenses: A framework for distinguishing cybercrime, cyberattacks, and cyberterrorism in the Indian legal context☆</b:Title>
    <b:Year>2024</b:Year>
    <b:URL>https://www.sciencedirect.com/science/article/pii/S2949791424000150</b:URL>
    <b:RefOrder>4</b:RefOrder>
  </b:Source>
  <b:Source>
    <b:Tag>Atr23</b:Tag>
    <b:SourceType>JournalArticle</b:SourceType>
    <b:Guid>{F7707366-0E29-4A6B-8045-13D154B6CED2}</b:Guid>
    <b:Author>
      <b:Author>
        <b:NameList>
          <b:Person>
            <b:Last>Atrey</b:Last>
            <b:First>Ishan</b:First>
          </b:Person>
        </b:NameList>
      </b:Author>
    </b:Author>
    <b:Title>Cybercrime and its Legal Implications: Analysing the challenges and Legal frameworks surrounding Cybercrime, including issues related to Jurisdiction, Privacy, and Digital Evidence</b:Title>
    <b:Year>2023</b:Year>
    <b:URL>https://www.researchgate.net/publication/382113366_Cybercrime_and_its_Legal_Implications_Analysing_the_challenges_and_Legal_frameworks_surrounding_Cybercrime_including_issues_related_to_Jurisdiction_Privacy_and_Digital_Evidence</b:URL>
    <b:RefOrder>5</b:RefOrder>
  </b:Source>
  <b:Source>
    <b:Tag>Sus25</b:Tag>
    <b:SourceType>JournalArticle</b:SourceType>
    <b:Guid>{92FFD710-3249-437D-BB8D-51C0A1885CD2}</b:Guid>
    <b:Author>
      <b:Author>
        <b:NameList>
          <b:Person>
            <b:Last>Suseno</b:Last>
            <b:First>Sigid</b:First>
          </b:Person>
        </b:NameList>
      </b:Author>
    </b:Author>
    <b:Title>Cybercrime in the new criminal code in Indonesia</b:Title>
    <b:Year>2025</b:Year>
    <b:URL>https://www.tandfonline.com/doi/full/10.1080/23311886.2024.2439543</b:URL>
    <b:RefOrder>6</b:RefOrder>
  </b:Source>
  <b:Source>
    <b:Tag>Alh248</b:Tag>
    <b:SourceType>JournalArticle</b:SourceType>
    <b:Guid>{9C76ADE9-0F8C-46E0-B9F9-E7112654E761}</b:Guid>
    <b:Author>
      <b:Author>
        <b:NameList>
          <b:Person>
            <b:Last>Alhadidi</b:Last>
            <b:First>Ismaeel</b:First>
          </b:Person>
        </b:NameList>
      </b:Author>
    </b:Author>
    <b:Title>The influence of Cybercrime and legal awareness on the behavior of university of Jordan students</b:Title>
    <b:Year>2024</b:Year>
    <b:URL>https://www.sciencedirect.com/science/article/pii/S2405844024084020</b:URL>
    <b:RefOrder>7</b:RefOrder>
  </b:Source>
  <b:Source>
    <b:Tag>Als18</b:Tag>
    <b:SourceType>JournalArticle</b:SourceType>
    <b:Guid>{116E9686-C709-4260-9CB6-3F29427AAFED}</b:Guid>
    <b:Author>
      <b:Author>
        <b:NameList>
          <b:Person>
            <b:Last>Alshammari</b:Last>
            <b:First>Tareq</b:First>
            <b:Middle>Saeed</b:Middle>
          </b:Person>
        </b:NameList>
      </b:Author>
    </b:Author>
    <b:Title>Preparedness of Saudi Arabia to Defend Against Cyber Crimes: An Assessment with Reference to Anti-Cyber Crime Law and GCI Index</b:Title>
    <b:Year>2018</b:Year>
    <b:URL>https://www.researchgate.net/publication/329921787_Preparedness_of_Saudi_Arabia_to_Defend_Against_Cyber_Crimes_An_Assessment_with_Reference_to_Anti-Cyber_Crime_Law_and_GCI_Index</b:URL>
    <b:RefOrder>8</b:RefOrder>
  </b:Source>
  <b:Source>
    <b:Tag>Raw234</b:Tag>
    <b:SourceType>JournalArticle</b:SourceType>
    <b:Guid>{D4BC59EE-93DD-4516-9357-146BCFBCC945}</b:Guid>
    <b:Author>
      <b:Author>
        <b:NameList>
          <b:Person>
            <b:Last>Rawindaran</b:Last>
            <b:First>Nisha</b:First>
          </b:Person>
        </b:NameList>
      </b:Author>
    </b:Author>
    <b:Title>Enhancing Cyber Security Governance and Policy for SMEs in Industry 5.0: A Comparative Study between Saudi Arabia and the United Kingdom</b:Title>
    <b:Year>2023</b:Year>
    <b:URL>https://www.mdpi.com/2673-6470/3/3/14</b:URL>
    <b:RefOrder>9</b:RefOrder>
  </b:Source>
  <b:Source>
    <b:Tag>Moa26</b:Tag>
    <b:SourceType>JournalArticle</b:SourceType>
    <b:Guid>{C8BAC4D7-7FCB-4FAD-92DF-C2CB9985F6AD}</b:Guid>
    <b:Author>
      <b:Author>
        <b:NameList>
          <b:Person>
            <b:Last>Moafa</b:Last>
            <b:First>Fahad</b:First>
            <b:Middle>Abdullah</b:Middle>
          </b:Person>
        </b:NameList>
      </b:Author>
    </b:Author>
    <b:Title>The Saudi Legal Approach To Cybercrime: A Comparative Analysis Of Cyber Law Evolution, National Security Implications, And Digital Governance In Saudi Arabia And Australia</b:Title>
    <b:Year>2026</b:Year>
    <b:URL>https://xlescience.org/index.php/IJASIS/article/view/571</b:URL>
    <b:RefOrder>10</b:RefOrder>
  </b:Source>
  <b:Source>
    <b:Tag>Ala2512</b:Tag>
    <b:SourceType>JournalArticle</b:SourceType>
    <b:Guid>{9C3DCD5D-8466-45A9-8E4D-12FA22E7264B}</b:Guid>
    <b:Author>
      <b:Author>
        <b:NameList>
          <b:Person>
            <b:Last>Alahmari</b:Last>
            <b:First>Mohammed</b:First>
          </b:Person>
        </b:NameList>
      </b:Author>
    </b:Author>
    <b:Title>The role of the anti-cybercrime system in the Kingdom of Saudi Arabia in regulating digital media ethics</b:Title>
    <b:Year>2025</b:Year>
    <b:URL>https://www.researchgate.net/publication/388767343_The_role_of_the_anti-cybercrime_system_in_the_Kingdom_of_Saudi_Arabia_in_regulating_digital_media_ethics</b:URL>
    <b:RefOrder>11</b:RefOrder>
  </b:Source>
  <b:Source>
    <b:Tag>Ach25</b:Tag>
    <b:SourceType>JournalArticle</b:SourceType>
    <b:Guid>{FC09E958-E336-46EC-8794-854C385319EF}</b:Guid>
    <b:Author>
      <b:Author>
        <b:NameList>
          <b:Person>
            <b:Last>Achuthan</b:Last>
            <b:First>Krishnashree</b:First>
          </b:Person>
        </b:NameList>
      </b:Author>
    </b:Author>
    <b:Title>Cybercrime through the public lens: a longitudinal analysis</b:Title>
    <b:Year>2025</b:Year>
    <b:URL>https://www.nature.com/articles/s41599-025-04459-x</b:URL>
    <b:RefOrder>12</b:RefOrder>
  </b:Source>
  <b:Source>
    <b:Tag>Ala2211</b:Tag>
    <b:SourceType>JournalArticle</b:SourceType>
    <b:Guid>{BBFDCBA7-9966-4510-A86C-1DA199B9616E}</b:Guid>
    <b:Author>
      <b:Author>
        <b:NameList>
          <b:Person>
            <b:Last>Alawida</b:Last>
            <b:First>Moatsum</b:First>
          </b:Person>
        </b:NameList>
      </b:Author>
    </b:Author>
    <b:Title>A deeper look into cybersecurity issues in the wake of Covid-19: A survey</b:Title>
    <b:Year>2022</b:Year>
    <b:URL>https://pmc.ncbi.nlm.nih.gov/articles/PMC9367180/</b:URL>
    <b:RefOrder>13</b:RefOrder>
  </b:Source>
  <b:Source>
    <b:Tag>Bac23</b:Tag>
    <b:SourceType>JournalArticle</b:SourceType>
    <b:Guid>{80D6E2D3-9F22-4470-9711-5E72AADFF988}</b:Guid>
    <b:Author>
      <b:Author>
        <b:NameList>
          <b:Person>
            <b:Last>Bacon</b:Last>
            <b:First>Leila</b:First>
            <b:Middle>Halawi and Robert</b:Middle>
          </b:Person>
        </b:NameList>
      </b:Author>
    </b:Author>
    <b:Title>Exploring the Nexus of Cybercrime, Money Laundering, Ethics and Deterrence in the Age of Smart Machines</b:Title>
    <b:Year>2023</b:Year>
    <b:URL>https://www.intechopen.com/chapters/1173031</b:URL>
    <b:RefOrder>14</b:RefOrder>
  </b:Source>
  <b:Source>
    <b:Tag>Nob23</b:Tag>
    <b:SourceType>JournalArticle</b:SourceType>
    <b:Guid>{EC8C4BF0-8154-4587-9723-AF8FA7BF85D9}</b:Guid>
    <b:Author>
      <b:Author>
        <b:NameList>
          <b:Person>
            <b:Last>Nobanee</b:Last>
            <b:First>Haitham</b:First>
          </b:Person>
        </b:NameList>
      </b:Author>
    </b:Author>
    <b:Title>Bibliometric analysis of cybercrime and cybersecurity risks literature</b:Title>
    <b:Year>2023</b:Year>
    <b:URL>https://www.emerald.com/jfc/article/30/6/1736/222400/Bibliometric-analysis-of-cybercrime-and</b:URL>
    <b:RefOrder>15</b:RefOrder>
  </b:Source>
  <b:Source>
    <b:Tag>Alt232</b:Tag>
    <b:SourceType>JournalArticle</b:SourceType>
    <b:Guid>{9F570A81-840C-4DC4-B43A-7F586B84FDBA}</b:Guid>
    <b:Author>
      <b:Author>
        <b:NameList>
          <b:Person>
            <b:Last>Althibyani</b:Last>
            <b:First>Hosam</b:First>
            <b:Middle>A.</b:Middle>
          </b:Person>
        </b:NameList>
      </b:Author>
    </b:Author>
    <b:Title>Investigating the Effect of Students’ Knowledge, Beliefs, and Digital Citizenship Skills on the Prevention of Cybercrime</b:Title>
    <b:Year>2023</b:Year>
    <b:URL>https://www.mdpi.com/2071-1050/15/15/11512</b:URL>
    <b:RefOrder>16</b:RefOrder>
  </b:Source>
  <b:Source>
    <b:Tag>Rin211</b:Tag>
    <b:SourceType>JournalArticle</b:SourceType>
    <b:Guid>{3F5E44AD-ED4A-42E6-8A27-BC82FBC38675}</b:Guid>
    <b:Author>
      <b:Author>
        <b:NameList>
          <b:Person>
            <b:Last>Rinaldhy</b:Last>
            <b:First>Mochamad</b:First>
            <b:Middle>Azkha</b:Middle>
          </b:Person>
        </b:NameList>
      </b:Author>
    </b:Author>
    <b:Title>The Importance of Talent Management and the Challenges It Faces</b:Title>
    <b:Year>2021</b:Year>
    <b:URL>https://www.researchgate.net/publication/353109897_The_Importance_of_Talent_Management_and_the_Challenges_It_Faces</b:URL>
    <b:RefOrder>1</b:RefOrder>
  </b:Source>
  <b:Source>
    <b:Tag>Men25</b:Tag>
    <b:SourceType>JournalArticle</b:SourceType>
    <b:Guid>{77C3FE9B-A4A2-44CE-8BD8-5ECBF2BC1048}</b:Guid>
    <b:Author>
      <b:Author>
        <b:NameList>
          <b:Person>
            <b:Last>Menezes</b:Last>
            <b:First>Dalila</b:First>
            <b:Middle>B. S.</b:Middle>
          </b:Person>
        </b:NameList>
      </b:Author>
    </b:Author>
    <b:Title>The Role of Talent Management in Enhancing Employee Retention: Mediating the Influence of Psychological Empowerment</b:Title>
    <b:Year>2025</b:Year>
    <b:URL>https://www.mdpi.com/2071-1050/17/7/3277</b:URL>
    <b:RefOrder>2</b:RefOrder>
  </b:Source>
  <b:Source>
    <b:Tag>Att252</b:Tag>
    <b:SourceType>JournalArticle</b:SourceType>
    <b:Guid>{0A386A17-540F-4CFB-9A65-BD3FCD12D757}</b:Guid>
    <b:Author>
      <b:Author>
        <b:NameList>
          <b:Person>
            <b:Last>Attar</b:Last>
            <b:First>Razaz</b:First>
          </b:Person>
        </b:NameList>
      </b:Author>
    </b:Author>
    <b:Title>Investigating the Effect of Talent Management Practices on Sustainable Competitive Advantage in Private-Sector Organizations</b:Title>
    <b:Year>2025</b:Year>
    <b:URL>https://www.researchgate.net/publication/397379131_Investigating_the_Effect_of_Talent_Management_Practices_on_Sustainable_Competitive_Advantage_in_Private-Sector_Organizations</b:URL>
    <b:RefOrder>3</b:RefOrder>
  </b:Source>
  <b:Source>
    <b:Tag>DAn22</b:Tag>
    <b:SourceType>JournalArticle</b:SourceType>
    <b:Guid>{DD800B14-507B-473A-B54F-D5E2C4433368}</b:Guid>
    <b:Author>
      <b:Author>
        <b:NameList>
          <b:Person>
            <b:Last>D’Angelo</b:Last>
            <b:First>Chiara</b:First>
          </b:Person>
        </b:NameList>
      </b:Author>
    </b:Author>
    <b:Title>Changes and Challenges in Human Resources Management: An Analysis of Human Resources Roles in a Bank Context (after COVID-19)</b:Title>
    <b:Year>2022</b:Year>
    <b:URL>https://www.mdpi.com/2071-1050/14/8/4847</b:URL>
    <b:RefOrder>4</b:RefOrder>
  </b:Source>
  <b:Source>
    <b:Tag>Meh23</b:Tag>
    <b:SourceType>JournalArticle</b:SourceType>
    <b:Guid>{39FCFD44-5916-496F-9DEA-797AD6F96109}</b:Guid>
    <b:Author>
      <b:Author>
        <b:NameList>
          <b:Person>
            <b:Last>Mehmed</b:Last>
            <b:First>Nehridzhan</b:First>
            <b:Middle>Arif</b:Middle>
          </b:Person>
        </b:NameList>
      </b:Author>
    </b:Author>
    <b:Title>Human Resource Management in the Modern Air Transport Business Environment</b:Title>
    <b:Year>2023</b:Year>
    <b:URL>https://www.researchgate.net/publication/372535957_Human_Resource_Management_in_the_Modern_Air_Transport_Business_Environment</b:URL>
    <b:RefOrder>5</b:RefOrder>
  </b:Source>
  <b:Source>
    <b:Tag>Wan252</b:Tag>
    <b:SourceType>JournalArticle</b:SourceType>
    <b:Guid>{AED750A0-B01F-4510-BC7B-DAF21378EB32}</b:Guid>
    <b:Author>
      <b:Author>
        <b:NameList>
          <b:Person>
            <b:Last>Wandelt</b:Last>
            <b:First>Sebastian</b:First>
          </b:Person>
        </b:NameList>
      </b:Author>
    </b:Author>
    <b:Title>Towards solving the airport ground workforce dilemma: A literature review on hiring, scheduling, retention, and digitalization in the airport industry</b:Title>
    <b:Year>2025</b:Year>
    <b:URL>https://www.researchgate.net/publication/381079096_Towards_solving_the_airport_ground_workforce_dilemma_A_literature_review_on_hiring_scheduling_retention_and_digitalization_in_the_airport_industry</b:URL>
    <b:RefOrder>6</b:RefOrder>
  </b:Source>
  <b:Source>
    <b:Tag>Eid22</b:Tag>
    <b:SourceType>JournalArticle</b:SourceType>
    <b:Guid>{793E67FE-BB3A-4F4A-8D35-F5EF643B73AD}</b:Guid>
    <b:Author>
      <b:Author>
        <b:NameList>
          <b:Person>
            <b:Last>Eid</b:Last>
            <b:First>Ahmed</b:First>
          </b:Person>
        </b:NameList>
      </b:Author>
    </b:Author>
    <b:Title>Airport Sustainability Awareness: A Theoretical Framework</b:Title>
    <b:Year>2022</b:Year>
    <b:URL>https://www.mdpi.com/2071-1050/14/19/11921</b:URL>
    <b:RefOrder>7</b:RefOrder>
  </b:Source>
  <b:Source>
    <b:Tag>Als2517</b:Tag>
    <b:SourceType>JournalArticle</b:SourceType>
    <b:Guid>{E10CB73C-66D8-4869-9580-CDB85C291218}</b:Guid>
    <b:Author>
      <b:Author>
        <b:NameList>
          <b:Person>
            <b:Last>Alshiha</b:Last>
            <b:First>Fatimah</b:First>
            <b:Middle>Abdulaziz</b:Middle>
          </b:Person>
        </b:NameList>
      </b:Author>
    </b:Author>
    <b:Title>The Impact of Talent Management on Sustaining the Competitive Advantage of Saudi Travel Agencies: The Mediating Role of Strategic Agility</b:Title>
    <b:Year>2025</b:Year>
    <b:URL>https://mfth.journals.ekb.eg/article_416776.html?lang=en</b:URL>
    <b:RefOrder>8</b:RefOrder>
  </b:Source>
  <b:Source>
    <b:Tag>Als2416</b:Tag>
    <b:SourceType>JournalArticle</b:SourceType>
    <b:Guid>{10D8CD4A-90D4-4204-8A81-DA0B94A5A99F}</b:Guid>
    <b:Author>
      <b:Author>
        <b:NameList>
          <b:Person>
            <b:Last>Alshehri</b:Last>
            <b:First>Abdullah</b:First>
          </b:Person>
        </b:NameList>
      </b:Author>
    </b:Author>
    <b:Title>The Effect of Talent Management in Saudi Oil and Gas MNCs: Strategies and Challenges</b:Title>
    <b:Year>2024</b:Year>
    <b:URL>https://www.researchgate.net/publication/383609934_The_Effect_of_Talent_Management_in_Saudi_Oil_and_Gas_MNCs_Strategies_and_Challenges</b:URL>
    <b:RefOrder>9</b:RefOrder>
  </b:Source>
  <b:Source>
    <b:Tag>Has223</b:Tag>
    <b:SourceType>JournalArticle</b:SourceType>
    <b:Guid>{999AB5A5-2CE1-4C00-BF15-F15D6866D986}</b:Guid>
    <b:Author>
      <b:Author>
        <b:NameList>
          <b:Person>
            <b:Last>Hassanein</b:Last>
            <b:First>Fida</b:First>
          </b:Person>
        </b:NameList>
      </b:Author>
    </b:Author>
    <b:Title>Sustaining Human Resources through Talent Management Strategies and Employee Engagement in the Middle East Hotel Industry</b:Title>
    <b:Year>2022</b:Year>
    <b:URL>https://www.mdpi.com/2071-1050/14/22/15365</b:URL>
    <b:RefOrder>10</b:RefOrder>
  </b:Source>
  <b:Source>
    <b:Tag>AlO21</b:Tag>
    <b:SourceType>JournalArticle</b:SourceType>
    <b:Guid>{F50D6089-A80B-4CDA-B077-7381842B239A}</b:Guid>
    <b:Author>
      <b:Author>
        <b:NameList>
          <b:Person>
            <b:Last>Al-Oumi</b:Last>
            <b:First>Feryal</b:First>
            <b:Middle>Abdullah Abdulrahman</b:Middle>
          </b:Person>
        </b:NameList>
      </b:Author>
    </b:Author>
    <b:Title>THE ROLE OF TALENT MANAGEMENT IN IMPROVING STRATEGIC PERFORMANCE OF SAUDI MANUFACTURING COMPANIES</b:Title>
    <b:Year>2021</b:Year>
    <b:URL>https://www.researchgate.net/publication/354513906_THE_ROLE_OF_TALENT_MANAGEMENT_IN_IMPROVING_STRATEGIC_PERFORMANCE_OF_SAUDI_MANUFACTURING_COMPANIES</b:URL>
    <b:RefOrder>11</b:RefOrder>
  </b:Source>
  <b:Source>
    <b:Tag>Att254</b:Tag>
    <b:SourceType>JournalArticle</b:SourceType>
    <b:Guid>{0A419401-BFF5-46A1-A472-0EAD1E9BC1B1}</b:Guid>
    <b:Author>
      <b:Author>
        <b:NameList>
          <b:Person>
            <b:Last>Attar</b:Last>
            <b:First>Razaz</b:First>
            <b:Middle>Waheeb</b:Middle>
          </b:Person>
        </b:NameList>
      </b:Author>
    </b:Author>
    <b:Title>Investigating the Effect of Talent Management Practices on Sustainable Competitive Advantage in Private-Sector Organizations</b:Title>
    <b:Year>2025</b:Year>
    <b:URL>https://www.mdpi.com/2071-1050/17/21/9909</b:URL>
    <b:RefOrder>12</b:RefOrder>
  </b:Source>
  <b:Source>
    <b:Tag>San251</b:Tag>
    <b:SourceType>JournalArticle</b:SourceType>
    <b:Guid>{A0555970-F984-4B12-BB20-D0C73A08B339}</b:Guid>
    <b:Author>
      <b:Author>
        <b:NameList>
          <b:Person>
            <b:Last>Sangoremi</b:Last>
            <b:First>Abidemi</b:First>
            <b:Middle>Anthony</b:Middle>
          </b:Person>
        </b:NameList>
      </b:Author>
    </b:Author>
    <b:Title>A Review on Circular Economy: Precursor to Achieving Global Environmental Sustainability</b:Title>
    <b:Year>2025</b:Year>
    <b:URL>https://www.researchgate.net/publication/395322864_A_Review_on_Circular_Economy_Precursor_to_Achieving_Global_Environmental_Sustainability</b:URL>
    <b:RefOrder>1</b:RefOrder>
  </b:Source>
  <b:Source>
    <b:Tag>Eel25</b:Tag>
    <b:SourceType>JournalArticle</b:SourceType>
    <b:Guid>{ECCC8E48-F89E-4107-8004-A1E541FBFDFD}</b:Guid>
    <b:Author>
      <b:Author>
        <b:NameList>
          <b:Person>
            <b:Last>Eelager</b:Last>
            <b:First>Manjunath</b:First>
            <b:Middle>P.</b:Middle>
          </b:Person>
        </b:NameList>
      </b:Author>
    </b:Author>
    <b:Title>Pathways to a sustainable future: Exploring the synergy between sustainability and circular economy</b:Title>
    <b:Year>2025</b:Year>
    <b:URL>https://www.sciencedirect.com/science/article/pii/S2666188825007701</b:URL>
    <b:RefOrder>2</b:RefOrder>
  </b:Source>
  <b:Source>
    <b:Tag>Alh214</b:Tag>
    <b:SourceType>JournalArticle</b:SourceType>
    <b:Guid>{CB4EE97A-8D2B-465D-A818-BAE0C864D7B0}</b:Guid>
    <b:Author>
      <b:Author>
        <b:NameList>
          <b:Person>
            <b:Last>Alhawari</b:Last>
            <b:First>Omar</b:First>
          </b:Person>
        </b:NameList>
      </b:Author>
    </b:Author>
    <b:Title>Insights from Circular Economy Literature: A Review of Extant Definitions and Unravelling Paths to Future Research</b:Title>
    <b:Year>2021</b:Year>
    <b:URL>https://www.mdpi.com/2071-1050/13/2/859</b:URL>
    <b:RefOrder>3</b:RefOrder>
  </b:Source>
  <b:Source>
    <b:Tag>Isl251</b:Tag>
    <b:SourceType>JournalArticle</b:SourceType>
    <b:Guid>{F3D17298-E2C4-47C7-ADCB-D9362B12BCDC}</b:Guid>
    <b:Author>
      <b:Author>
        <b:NameList>
          <b:Person>
            <b:Last>Islam</b:Last>
            <b:First>Md</b:First>
            <b:Middle>Tasbirul</b:Middle>
          </b:Person>
        </b:NameList>
      </b:Author>
    </b:Author>
    <b:Title>E-waste management in Saudi Arabia: Policy challenges, environmental hazards, and sustainable solutions</b:Title>
    <b:Year>2025</b:Year>
    <b:URL>https://www.sciencedirect.com/science/article/pii/S2772416625001500</b:URL>
    <b:RefOrder>4</b:RefOrder>
  </b:Source>
  <b:Source>
    <b:Tag>Alo246</b:Tag>
    <b:SourceType>JournalArticle</b:SourceType>
    <b:Guid>{1495B04C-6DC3-44C4-8DC3-53B734E0D37F}</b:Guid>
    <b:Author>
      <b:Author>
        <b:NameList>
          <b:Person>
            <b:Last>Alotaibi</b:Last>
            <b:First>Saud</b:First>
          </b:Person>
        </b:NameList>
      </b:Author>
    </b:Author>
    <b:Title>Advancing Circular Economy in Construction Mega-Projects: Awareness, Key Enablers, and Benefits—Case Study of the Kingdom of Saudi Arabia</b:Title>
    <b:Year>2024</b:Year>
    <b:URL>https://www.researchgate.net/publication/382391932_Advancing_Circular_Economy_in_Construction_Mega-Projects_Awareness_Key_Enablers_and_Benefits-Case_Study_of_the_Kingdom_of_Saudi_Arabia</b:URL>
    <b:RefOrder>5</b:RefOrder>
  </b:Source>
  <b:Source>
    <b:Tag>AlJ245</b:Tag>
    <b:SourceType>JournalArticle</b:SourceType>
    <b:Guid>{D2583DA2-C0D0-4CD0-ADE5-691D696B5C82}</b:Guid>
    <b:Author>
      <b:Author>
        <b:NameList>
          <b:Person>
            <b:Last>AlJaber</b:Last>
            <b:First>Abdulaziz</b:First>
          </b:Person>
        </b:NameList>
      </b:Author>
    </b:Author>
    <b:Title>Circular Economy in the Building Sector: Investigating Awareness, Attitudes, Barriers, and Enablers through a Case Study in Saudi Arabia</b:Title>
    <b:Year>2024</b:Year>
    <b:URL>https://www.mdpi.com/2071-1050/16/3/1296</b:URL>
    <b:RefOrder>6</b:RefOrder>
  </b:Source>
  <b:Source>
    <b:Tag>Alh2516</b:Tag>
    <b:SourceType>JournalArticle</b:SourceType>
    <b:Guid>{04043A6E-5FAA-4248-9F7C-B7BBFAE19BF8}</b:Guid>
    <b:Author>
      <b:Author>
        <b:NameList>
          <b:Person>
            <b:Last>Alhamad</b:Last>
            <b:First>Ibrahim</b:First>
            <b:Middle>A.</b:Middle>
          </b:Person>
        </b:NameList>
      </b:Author>
    </b:Author>
    <b:Title>Driving the Circular Economy in Saudi Arabia: A Comprehensive Model of Critical Success Factors and the Moderating Role of Knowledge and Enterprise Size in Achieving Vision 2030 Sustainability Goals</b:Title>
    <b:Year>2025</b:Year>
    <b:URL>https://www.researchgate.net/publication/399203578_Driving_the_Circular_Economy_in_Saudi_Arabia_A_Comprehensive_Model_of_Critical_Success_Factors_and_the_Moderating_Role_of_Knowledge_and_Enterprise_Size_in_Achieving_Vision_2030_Sustainability_Goals</b:URL>
    <b:RefOrder>7</b:RefOrder>
  </b:Source>
  <b:Source>
    <b:Tag>Als2524</b:Tag>
    <b:SourceType>JournalArticle</b:SourceType>
    <b:Guid>{AC523667-BD31-4577-B6EC-822906CE80A6}</b:Guid>
    <b:Author>
      <b:Author>
        <b:NameList>
          <b:Person>
            <b:Last>Alsaud</b:Last>
            <b:First>Khalid</b:First>
          </b:Person>
        </b:NameList>
      </b:Author>
    </b:Author>
    <b:Title>A Comparative Analysis of Circular Economy Practices in Saudi Arabia</b:Title>
    <b:Year>2025</b:Year>
    <b:URL>https://www.mdpi.com/2071-1050/17/8/3281#Comparison_of_Circular_Economy_Strategies</b:URL>
    <b:RefOrder>8</b:RefOrder>
  </b:Source>
  <b:Source>
    <b:Tag>Tho251</b:Tag>
    <b:SourceType>JournalArticle</b:SourceType>
    <b:Guid>{A20260CB-F6F9-46BC-A8C1-F880F25095EA}</b:Guid>
    <b:Author>
      <b:Author>
        <b:NameList>
          <b:Person>
            <b:Last>Thomas</b:Last>
            <b:First>Phillip</b:First>
          </b:Person>
        </b:NameList>
      </b:Author>
    </b:Author>
    <b:Title>Saudi Arabia's Circular Economy and Its Impact on Global Supply Chains</b:Title>
    <b:Year>2025</b:Year>
    <b:URL>https://www.researchgate.net/publication/395476666_Saudi_Arabia's_Circular_Economy_and_Its_Impact_on_Global_Supply_Chains</b:URL>
    <b:RefOrder>9</b:RefOrder>
  </b:Source>
  <b:Source>
    <b:Tag>Sar248</b:Tag>
    <b:SourceType>JournalArticle</b:SourceType>
    <b:Guid>{FEE93453-B0B9-4CB5-94E6-1C9E679612F9}</b:Guid>
    <b:Author>
      <b:Author>
        <b:NameList>
          <b:Person>
            <b:Last>Sarfraz</b:Last>
            <b:First>Shoaib</b:First>
          </b:Person>
        </b:NameList>
      </b:Author>
    </b:Author>
    <b:Title>التنقل في الاقتصاد الدائري والتحول الرقمي: دراسة مقارنة لاستراتيجيات التصنيع في المملكة المتحدة والمملكة العربية السعودية</b:Title>
    <b:Year>2024</b:Year>
    <b:URL>https://pdf.sciencedirectassets.com/282173/1-s2.0-S2212827124X00116/1-s2.0-S2212827124013635/main.pdf?X-Amz-Security-Token=IQoJb3JpZ2luX2VjEAQaCXVzLWVhc3QtMSJHMEUCIQC%2BGQRNMLOnIija1Fv3vIjPomuWQDSDJOxverRMgz2ViwIgQS6U%2Ffe%2FoykCT3XyIBC2g8rXIc%2FgjzXs%2FC</b:URL>
    <b:RefOrder>10</b:RefOrder>
  </b:Source>
  <b:Source>
    <b:Tag>حمز24</b:Tag>
    <b:SourceType>JournalArticle</b:SourceType>
    <b:Guid>{0371583D-EEF1-45BB-9A58-7150C41B4B16}</b:Guid>
    <b:Author>
      <b:Author>
        <b:NameList>
          <b:Person>
            <b:Last>حمزة</b:Last>
            <b:First>عبد</b:First>
            <b:Middle>العال عبد الودود محمد</b:Middle>
          </b:Person>
        </b:NameList>
      </b:Author>
    </b:Author>
    <b:Title>دور التحليل الاستراتيجي في تعزيز الميزة التنافسية بشركة ماكدونالدز بالمملكة العربية السعودية</b:Title>
    <b:Year>2024</b:Year>
    <b:URL>https://arabjhs.com/ojs/index.php/a/article/view/697</b:URL>
    <b:RefOrder>11</b:RefOrder>
  </b:Source>
  <b:Source>
    <b:Tag>إبر191</b:Tag>
    <b:SourceType>JournalArticle</b:SourceType>
    <b:Guid>{21AC373C-5802-4E49-8B7E-E1F2325C5EB0}</b:Guid>
    <b:Author>
      <b:Author>
        <b:NameList>
          <b:Person>
            <b:Last>إبراهيم</b:Last>
            <b:First>الهادي</b:First>
            <b:Middle>آدم محمد</b:Middle>
          </b:Person>
        </b:NameList>
      </b:Author>
    </b:Author>
    <b:Title>نظام التكاليف على أساس النشاط الموجه بالوقت ودوره في زيادة الميزة التنافسية في منظمات الأعمال السعودية</b:Title>
    <b:Year>2019</b:Year>
    <b:URL>https://journals.ajsrp.com/index.php/jeals/ar/article/view/1082</b:URL>
    <b:RefOrder>12</b:RefOrder>
  </b:Source>
  <b:Source>
    <b:Tag>راش251</b:Tag>
    <b:SourceType>JournalArticle</b:SourceType>
    <b:Guid>{9ABE9169-8837-4008-8456-443743C16E63}</b:Guid>
    <b:Author>
      <b:Author>
        <b:NameList>
          <b:Person>
            <b:Last>راشد</b:Last>
            <b:First>محمد</b:First>
            <b:Middle>ابراهيم</b:Middle>
          </b:Person>
        </b:NameList>
      </b:Author>
    </b:Author>
    <b:Title>الاقتصاد الدائري كنموذج مقترح للتنمية المستدامة في مصر: دراسة تحليلية تطبيقية</b:Title>
    <b:Year>2025</b:Year>
    <b:URL>https://journals.ekb.eg/article_457467_0.html</b:URL>
    <b:RefOrder>13</b:RefOrder>
  </b:Source>
  <b:Source>
    <b:Tag>الع248</b:Tag>
    <b:SourceType>JournalArticle</b:SourceType>
    <b:Guid>{95779706-D607-4EB0-AA18-6CBFF40D8951}</b:Guid>
    <b:Author>
      <b:Author>
        <b:NameList>
          <b:Person>
            <b:Last>العبيدي</b:Last>
            <b:First>سعيد</b:First>
            <b:Middle>علي محمد</b:Middle>
          </b:Person>
        </b:NameList>
      </b:Author>
    </b:Author>
    <b:Title>الاقتصاد الدائري ودوره في تحقيق التنمية المستدامة في العراق</b:Title>
    <b:Year>2024</b:Year>
    <b:URL>https://www.researchgate.net/publication/382856214_alaqtsad_aldayry_wdwrh_fy_thqyq_altnmyt_almstdamt_fy_alraqThe_circular_economy_and_its_role_in_achieving_sustainable_development_in_Iraq</b:URL>
    <b:RefOrder>14</b:RefOrder>
  </b:Source>
  <b:Source>
    <b:Tag>الع2312</b:Tag>
    <b:SourceType>JournalArticle</b:SourceType>
    <b:Guid>{8B68693F-559D-40AB-8EEF-DD356513B0CD}</b:Guid>
    <b:Author>
      <b:Author>
        <b:NameList>
          <b:Person>
            <b:Last>العزيز</b:Last>
            <b:First>هبة</b:First>
            <b:Middle>عبد</b:Middle>
          </b:Person>
        </b:NameList>
      </b:Author>
    </b:Author>
    <b:Title>أثر تطبيق مفهوم الاقتصاد الدائرى على صناعة الملابس المطبوعة</b:Title>
    <b:Year>2023</b:Year>
    <b:URL>https://jdsaa.journals.ekb.eg/article_301609.html</b:URL>
    <b:RefOrder>15</b:RefOrder>
  </b:Source>
  <b:Source>
    <b:Tag>Sul241</b:Tag>
    <b:SourceType>JournalArticle</b:SourceType>
    <b:Guid>{CCE84E0B-B662-4D00-9E3C-2B1186F6E232}</b:Guid>
    <b:Author>
      <b:Author>
        <b:NameList>
          <b:Person>
            <b:Last>Sulami</b:Last>
            <b:First>Saud</b:First>
            <b:Middle>Al</b:Middle>
          </b:Person>
        </b:NameList>
      </b:Author>
    </b:Author>
    <b:Title>Circular Economy Analysis as a Tool to Enhance Sustainability of Supply Chains in Kingdom Saudi Arabia and a Means to Achieve Saudi Vision 2030</b:Title>
    <b:Year>2024</b:Year>
    <b:URL>https://www.scirp.org/journal/paperinformation?paperid=133197</b:URL>
    <b:RefOrder>16</b:RefOrder>
  </b:Source>
  <b:Source>
    <b:Tag>Akr25</b:Tag>
    <b:SourceType>JournalArticle</b:SourceType>
    <b:Guid>{4DD02D58-7F97-48D4-B6CB-C442825AC2F3}</b:Guid>
    <b:Author>
      <b:Author>
        <b:NameList>
          <b:Person>
            <b:Last>Akram</b:Last>
            <b:First>Muhammad</b:First>
            <b:Middle>Usman</b:Middle>
          </b:Person>
        </b:NameList>
      </b:Author>
    </b:Author>
    <b:Title>Saudi Arabi's Circular Economy Path to Global Leadership</b:Title>
    <b:Year>2025</b:Year>
    <b:URL>https://www.researchgate.net/publication/390273537_Saudi_Arabi's_Circular_Economy_Path_to_Global_Leadership</b:URL>
    <b:RefOrder>17</b:RefOrder>
  </b:Source>
  <b:Source>
    <b:Tag>Ras23</b:Tag>
    <b:SourceType>JournalArticle</b:SourceType>
    <b:Guid>{FFE48C63-AEF8-439C-A8FF-65874C6E5796}</b:Guid>
    <b:Author>
      <b:Author>
        <b:NameList>
          <b:Person>
            <b:Last>Rasche</b:Last>
            <b:First>Andreas</b:First>
          </b:Person>
        </b:NameList>
      </b:Author>
    </b:Author>
    <b:Title>Corporate Sustainability - What It is and Why It Matters</b:Title>
    <b:Year>2023</b:Year>
    <b:URL>https://www.researchgate.net/publication/368916934_Corporate_Sustainability_-_What_It_is_and_Why_It_Matters</b:URL>
    <b:RefOrder>1</b:RefOrder>
  </b:Source>
  <b:Source>
    <b:Tag>Mis18</b:Tag>
    <b:SourceType>JournalArticle</b:SourceType>
    <b:Guid>{F6758060-294A-433E-94A0-DA686E58E21B}</b:Guid>
    <b:Author>
      <b:Author>
        <b:NameList>
          <b:Person>
            <b:Last>Miska</b:Last>
            <b:First>Christof</b:First>
          </b:Person>
        </b:NameList>
      </b:Author>
    </b:Author>
    <b:Title>Culture’s effects on corporate sustainability practices: A multi-domain and multi-level view</b:Title>
    <b:Year>2018</b:Year>
    <b:URL>https://www.sciencedirect.com/science/article/pii/S109095161630133X</b:URL>
    <b:RefOrder>2</b:RefOrder>
  </b:Source>
  <b:Source>
    <b:Tag>Bar242</b:Tag>
    <b:SourceType>JournalArticle</b:SourceType>
    <b:Guid>{DB5C329B-CE13-4C7F-9498-62F255E7FA58}</b:Guid>
    <b:Author>
      <b:Author>
        <b:NameList>
          <b:Person>
            <b:Last>Bari</b:Last>
            <b:First>Nadeem</b:First>
          </b:Person>
        </b:NameList>
      </b:Author>
    </b:Author>
    <b:Title>Interrelation between Sustainable Dynamic Capabilities, Corporate Sustainability, and Sustained Competitive Advantage</b:Title>
    <b:Year>2024</b:Year>
    <b:URL>https://www.mdpi.com/2071-1050/16/7/2864</b:URL>
    <b:RefOrder>3</b:RefOrder>
  </b:Source>
  <b:Source>
    <b:Tag>Sol251</b:Tag>
    <b:SourceType>JournalArticle</b:SourceType>
    <b:Guid>{5CB471A4-A2B9-447E-B7E7-F7DF74F0B917}</b:Guid>
    <b:Author>
      <b:Author>
        <b:NameList>
          <b:Person>
            <b:Last>Solangi</b:Last>
            <b:First>panelYasir</b:First>
            <b:Middle>Ahmed</b:Middle>
          </b:Person>
        </b:NameList>
      </b:Author>
    </b:Author>
    <b:Title>Evaluating challenges and policy innovations for renewable energy development in a circular economy: A path to environmental resilience in Saudi Arabia</b:Title>
    <b:Year>2025</b:Year>
    <b:URL>https://www.sciencedirect.com/science/article/abs/pii/S0301479725001008</b:URL>
    <b:RefOrder>4</b:RefOrder>
  </b:Source>
  <b:Source>
    <b:Tag>Sul258</b:Tag>
    <b:SourceType>JournalArticle</b:SourceType>
    <b:Guid>{2D2970AE-7887-49C8-99DF-EA3CA7F87299}</b:Guid>
    <b:Author>
      <b:Author>
        <b:NameList>
          <b:Person>
            <b:Last>Sultan</b:Last>
            <b:First>Basel</b:First>
          </b:Person>
        </b:NameList>
      </b:Author>
    </b:Author>
    <b:Title>Bridging the Literature Gap on eProcurement Systems: Insights from Saudi Arabia’s Sustainable Development Transition</b:Title>
    <b:Year>2025</b:Year>
    <b:URL>https://www.researchgate.net/publication/390757025_Bridging_the_Literature_Gap_on_eProcurement_Systems_Insights_from_Saudi_Arabia's_Sustainable_Development_Transition</b:URL>
    <b:RefOrder>5</b:RefOrder>
  </b:Source>
  <b:Source>
    <b:Tag>Her251</b:Tag>
    <b:SourceType>JournalArticle</b:SourceType>
    <b:Guid>{A9A27CA6-B0B1-4233-823C-1BAB646620ED}</b:Guid>
    <b:Author>
      <b:Author>
        <b:NameList>
          <b:Person>
            <b:Last>Herzallah</b:Last>
            <b:First>Ahmad</b:First>
            <b:Middle>Mohammad</b:Middle>
          </b:Person>
        </b:NameList>
      </b:Author>
    </b:Author>
    <b:Title>Sustainable innovation as a catalyst: linking green supply chain practices to corporate reputation in emerging markets</b:Title>
    <b:Year>2025</b:Year>
    <b:URL>https://www.sciencedirect.com/science/article/pii/S2772390925000447</b:URL>
    <b:RefOrder>6</b:RefOrder>
  </b:Source>
  <b:Source>
    <b:Tag>Gha253</b:Tag>
    <b:SourceType>JournalArticle</b:SourceType>
    <b:Guid>{67FDAC75-9009-4352-AF94-A572D7BDE8C4}</b:Guid>
    <b:Author>
      <b:Author>
        <b:NameList>
          <b:Person>
            <b:Last>Ghaithan</b:Last>
            <b:First>Ahmed</b:First>
            <b:Middle>M.</b:Middle>
          </b:Person>
        </b:NameList>
      </b:Author>
    </b:Author>
    <b:Title>Life-Cycle Sustainability for Vision 2030: The Impact of Life-cycle Sustainability Practices on Sustainability Performance of Saudi Oil and Gas Sector</b:Title>
    <b:Year>2025</b:Year>
    <b:URL>https://www.researchgate.net/publication/392562985_Life-Cycle_Sustainability_for_Vision_2030_The_Impact_of_Life-cycle_Sustainability_Practices_on_Sustainability_Performance_of_Saudi_Oil_and_Gas_Sector</b:URL>
    <b:RefOrder>7</b:RefOrder>
  </b:Source>
  <b:Source>
    <b:Tag>AlQ255</b:Tag>
    <b:SourceType>JournalArticle</b:SourceType>
    <b:Guid>{7E6655EB-D158-47DE-91A1-482718302385}</b:Guid>
    <b:Author>
      <b:Author>
        <b:NameList>
          <b:Person>
            <b:Last>AlQuhtani</b:Last>
            <b:First>Saad</b:First>
          </b:Person>
        </b:NameList>
      </b:Author>
    </b:Author>
    <b:Title>Assessing the Impact of Saudi Vision 2030 on Urban Mobility Transitions: The Case of Riyadh</b:Title>
    <b:Year>2025</b:Year>
    <b:URL>https://onlinelibrary.wiley.com/doi/10.1111/grow.70094</b:URL>
    <b:RefOrder>8</b:RefOrder>
  </b:Source>
  <b:Source>
    <b:Tag>Ala2417</b:Tag>
    <b:SourceType>JournalArticle</b:SourceType>
    <b:Guid>{50A3517D-52FE-4A33-8696-8947907FDC50}</b:Guid>
    <b:Author>
      <b:Author>
        <b:NameList>
          <b:Person>
            <b:Last>Alanazi</b:Last>
            <b:First>Fayez</b:First>
            <b:Middle>Khalaf</b:Middle>
          </b:Person>
        </b:NameList>
      </b:Author>
    </b:Author>
    <b:Title>Sustainable Transportation and Intelligent Infrastructure Development in Saudi Arabia: A Study on the Impact of Saudi Vision 2030 and Renewable Energy Integration</b:Title>
    <b:Year>2024</b:Year>
    <b:URL>https://www.researchgate.net/publication/387021731_Sustainable_Transportation_and_Intelligent_Infrastructure_Development_in_Saudi_Arabia_A_Study_on_the_Impact_of_Saudi_Vision_2030_and_Renewable_Energy_Integration</b:URL>
    <b:RefOrder>9</b:RefOrder>
  </b:Source>
  <b:Source>
    <b:Tag>Bat222</b:Tag>
    <b:SourceType>JournalArticle</b:SourceType>
    <b:Guid>{5CBAF47B-DECD-4341-B1FE-CD1509AAB561}</b:Guid>
    <b:Author>
      <b:Author>
        <b:NameList>
          <b:Person>
            <b:Last>BataeinehCorresponding</b:Last>
            <b:First>Marzoq</b:First>
          </b:Person>
        </b:NameList>
      </b:Author>
    </b:Author>
    <b:Title>Integrating sustainability into higher education curricula: Saudi Vision 2030</b:Title>
    <b:Year>2022</b:Year>
    <b:URL>https://www.emerald.com/eor/article/doi/10.1108/EOR-03-2023-0014/241189/Integrating-sustainability-into-higher-education</b:URL>
    <b:RefOrder>10</b:RefOrder>
  </b:Source>
  <b:Source>
    <b:Tag>Rah213</b:Tag>
    <b:SourceType>JournalArticle</b:SourceType>
    <b:Guid>{EE830757-B47E-46C1-B417-11D5FF73972F}</b:Guid>
    <b:Author>
      <b:Author>
        <b:NameList>
          <b:Person>
            <b:Last>Rahman</b:Last>
            <b:First>Redwanur</b:First>
          </b:Person>
        </b:NameList>
      </b:Author>
    </b:Author>
    <b:Title>Vision 2030 and Sustainable Development: State Capacity to Revitalize the Healthcare System in Saudi Arabia</b:Title>
    <b:Year>2021</b:Year>
    <b:URL>https://pmc.ncbi.nlm.nih.gov/articles/PMC7882744/</b:URL>
    <b:RefOrder>11</b:RefOrder>
  </b:Source>
  <b:Source>
    <b:Tag>Ale262</b:Tag>
    <b:SourceType>JournalArticle</b:SourceType>
    <b:Guid>{5AF8886C-B423-437E-BFD2-2123C1610FD3}</b:Guid>
    <b:Author>
      <b:Author>
        <b:NameList>
          <b:Person>
            <b:Last>Alessa</b:Last>
            <b:First>Abdulaziz</b:First>
            <b:Middle>M.</b:Middle>
          </b:Person>
        </b:NameList>
      </b:Author>
    </b:Author>
    <b:Title>Corporate Social Responsibility Reporting in the Saudi Arabian Banking Sector: Implications for Vision 2030</b:Title>
    <b:Year>2026</b:Year>
    <b:URL>https://www.mdpi.com/2071-1050/18/7/3213</b:URL>
    <b:RefOrder>12</b:RefOrder>
  </b:Source>
  <b:Source>
    <b:Tag>Alt246</b:Tag>
    <b:SourceType>JournalArticle</b:SourceType>
    <b:Guid>{5078E925-4D9F-4DAE-B11E-DCD15D428ACA}</b:Guid>
    <b:Author>
      <b:Author>
        <b:NameList>
          <b:Person>
            <b:Last>Altouma</b:Last>
            <b:First>Ahmed</b:First>
          </b:Person>
        </b:NameList>
      </b:Author>
    </b:Author>
    <b:Title>An environmental impact assessment of Saudi Arabia's vision 2030 for sustainable urban development: A policy perspective on greenhouse gas emissions</b:Title>
    <b:Year>2024</b:Year>
    <b:URL>https://www.sciencedirect.com/science/article/pii/S2665972723001009</b:URL>
    <b:RefOrder>13</b:RefOrder>
  </b:Source>
  <b:Source>
    <b:Tag>كسا25</b:Tag>
    <b:SourceType>JournalArticle</b:SourceType>
    <b:Guid>{FDD9676F-6901-4855-B79F-DEACFA944E28}</b:Guid>
    <b:Author>
      <b:Author>
        <b:NameList>
          <b:Person>
            <b:Last>كساب</b:Last>
            <b:First>عماد</b:First>
            <b:Middle>‏</b:Middle>
          </b:Person>
        </b:NameList>
      </b:Author>
    </b:Author>
    <b:Title>الاستدامة الإدارية في رؤية 2030: التدريب والتطوير كأدوات استراتيجية للتنمية ‏المؤسسية المستدامة ‏</b:Title>
    <b:Year>2025</b:Year>
    <b:URL>https://journals.ekb.eg/article_440887.html</b:URL>
    <b:RefOrder>14</b:RefOrder>
  </b:Source>
  <b:Source>
    <b:Tag>الن222</b:Tag>
    <b:SourceType>JournalArticle</b:SourceType>
    <b:Guid>{25339A95-FD3C-4E28-A29D-EC31BC2CCD00}</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https://www.researchgate.net/publication/365055172_dwr_ryadt_alamal_fy_thqyq_ahdaf_altnmyt_almstdamt_fy_dw_rwyt_almmlkt_2030_drast_ttbyqyt_ly_amant_mntqt_syrThe_Role_of_Entrepreneurship_in_Achieving_Sustainable_Development_Goals_in_The_Light_of_The_Ki</b:URL>
    <b:RefOrder>15</b:RefOrder>
  </b:Source>
  <b:Source>
    <b:Tag>Abd248</b:Tag>
    <b:SourceType>JournalArticle</b:SourceType>
    <b:Guid>{85F1F553-BFE3-4374-A44A-9E92DF5F1C43}</b:Guid>
    <b:Author>
      <b:Author>
        <b:NameList>
          <b:Person>
            <b:Last>Abdeladim</b:Last>
            <b:First>Nezha</b:First>
          </b:Person>
        </b:NameList>
      </b:Author>
    </b:Author>
    <b:Title>A NEW PERSPECTIVE ON STAKEHOLDER THEORY</b:Title>
    <b:Year>2024</b:Year>
    <b:URL>https://www.researchgate.net/publication/384264024_A_NEW_PERSPECTIVE_ON_STAKEHOLDER_THEORY</b:URL>
    <b:RefOrder>16</b:RefOrder>
  </b:Source>
  <b:Source>
    <b:Tag>Yoo25</b:Tag>
    <b:SourceType>JournalArticle</b:SourceType>
    <b:Guid>{1C7690C0-5922-4166-AAD8-511FAA1B8C91}</b:Guid>
    <b:Author>
      <b:Author>
        <b:NameList>
          <b:Person>
            <b:Last>Yoo</b:Last>
            <b:First>Byung-Cheol</b:First>
          </b:Person>
        </b:NameList>
      </b:Author>
    </b:Author>
    <b:Title>Exploring Stakeholder and Organizational Influences on ESG Management in the Logistics Sector</b:Title>
    <b:Year>2025</b:Year>
    <b:URL>https://www.mdpi.com/2071-1050/17/9/4243</b:URL>
    <b:RefOrder>17</b:RefOrder>
  </b:Source>
  <b:Source>
    <b:Tag>Fre171</b:Tag>
    <b:SourceType>JournalArticle</b:SourceType>
    <b:Guid>{F9D3CF07-0EF7-42CB-90BE-D8B62FFF0DB3}</b:Guid>
    <b:Author>
      <b:Author>
        <b:NameList>
          <b:Person>
            <b:Last>Freeman</b:Last>
            <b:First>R.</b:First>
            <b:Middle>Edward</b:Middle>
          </b:Person>
        </b:NameList>
      </b:Author>
    </b:Author>
    <b:Title>Stakeholder Engagement: Practicing the Ideas of Stakeholder Theory</b:Title>
    <b:Year>2017</b:Year>
    <b:URL>https://www.researchgate.net/publication/319898199_Stakeholder_Engagement_Practicing_the_Ideas_of_Stakeholder_Theory</b:URL>
    <b:RefOrder>18</b:RefOrder>
  </b:Source>
  <b:Source>
    <b:Tag>Sta243</b:Tag>
    <b:SourceType>JournalArticle</b:SourceType>
    <b:Guid>{AABB75B9-E7CF-40A9-9640-B5F823EDAC1D}</b:Guid>
    <b:Author>
      <b:Author>
        <b:NameList>
          <b:Person>
            <b:Last>Stamenić</b:Last>
            <b:First>Anja</b:First>
          </b:Person>
        </b:NameList>
      </b:Author>
    </b:Author>
    <b:Title>Civil Aviation Security and the Economy</b:Title>
    <b:Year>2024</b:Year>
    <b:URL>https://www.researchgate.net/publication/381768239_Civil_Aviation_Security_and_the_Economy</b:URL>
    <b:RefOrder>1</b:RefOrder>
  </b:Source>
  <b:Source>
    <b:Tag>Kha2410</b:Tag>
    <b:SourceType>JournalArticle</b:SourceType>
    <b:Guid>{A09A97A1-2A14-43CD-B793-87B60D8194A6}</b:Guid>
    <b:Author>
      <b:Author>
        <b:NameList>
          <b:Person>
            <b:Last>Khalifa</b:Last>
            <b:First>Aljari</b:First>
          </b:Person>
        </b:NameList>
      </b:Author>
    </b:Author>
    <b:Title>The Role of Smart Technology in Airport Facilitation and Security Control. ICAO Annex 9 and 17 Requirements.</b:Title>
    <b:Year>2024</b:Year>
    <b:URL>https://www.researchgate.net/publication/380464795_The_Role_of_Smart_Technology_in_Airport_Facilitation_and_Security_Control_ICAO_Annex_9_and_17_Requirements</b:URL>
    <b:RefOrder>2</b:RefOrder>
  </b:Source>
  <b:Source>
    <b:Tag>Zek24</b:Tag>
    <b:SourceType>JournalArticle</b:SourceType>
    <b:Guid>{DE4315E8-8798-495D-A12D-29E5CFE34004}</b:Guid>
    <b:Author>
      <b:Author>
        <b:NameList>
          <b:Person>
            <b:Last>Zekry</b:Last>
            <b:First>Merna</b:First>
          </b:Person>
        </b:NameList>
      </b:Author>
    </b:Author>
    <b:Title>The Impact of Digital Transformational on Airlines' Performance Post The COVID-19 Pandemic</b:Title>
    <b:Year>2024</b:Year>
    <b:URL>https://mfth.journals.ekb.eg/article_353561.html?lang=en</b:URL>
    <b:RefOrder>3</b:RefOrder>
  </b:Source>
  <b:Source>
    <b:Tag>Wer24</b:Tag>
    <b:SourceType>JournalArticle</b:SourceType>
    <b:Guid>{1EFA66B5-14E7-4E81-8561-9EBA1AAE4971}</b:Guid>
    <b:Author>
      <b:Author>
        <b:NameList>
          <b:Person>
            <b:Last>Werbińska-Wojciechowska</b:Last>
            <b:First>Sylwia</b:First>
          </b:Person>
        </b:NameList>
      </b:Author>
    </b:Author>
    <b:Title>Digital Twin Approach for Operation and Maintenance of Transportation System—Systematic Review</b:Title>
    <b:Year>2024</b:Year>
    <b:URL>https://www.mdpi.com/1424-8220/24/18/6069</b:URL>
    <b:RefOrder>4</b:RefOrder>
  </b:Source>
  <b:Source>
    <b:Tag>Att241</b:Tag>
    <b:SourceType>JournalArticle</b:SourceType>
    <b:Guid>{F97111CD-839F-410D-8489-2F47B233FF76}</b:Guid>
    <b:Author>
      <b:Author>
        <b:NameList>
          <b:Person>
            <b:Last>Attar</b:Last>
            <b:First>Ahmad</b:First>
          </b:Person>
        </b:NameList>
      </b:Author>
    </b:Author>
    <b:Title>Airside Optimization Framework Covering Multiple Operations in Civil Airport Systems with a Variety of Aircraft: A Simulation-Based Digital Twin</b:Title>
    <b:Year>2024</b:Year>
    <b:URL>https://www.mdpi.com/2079-8954/12/10/394</b:URL>
    <b:RefOrder>5</b:RefOrder>
  </b:Source>
  <b:Source>
    <b:Tag>Lia251</b:Tag>
    <b:SourceType>JournalArticle</b:SourceType>
    <b:Guid>{D96BC3E1-C81A-439C-BB6C-F8AFD31BCC69}</b:Guid>
    <b:Author>
      <b:Author>
        <b:NameList>
          <b:Person>
            <b:Last>Liang</b:Last>
            <b:First>Lijun</b:First>
          </b:Person>
        </b:NameList>
      </b:Author>
    </b:Author>
    <b:Title>Dynamic mechanisms of air logistics driving regional economic development in inland mountainous areas: An exploration of key factors and their multifaceted impacts</b:Title>
    <b:Year>2025</b:Year>
    <b:URL>https://www.sciencedirect.com/science/article/pii/S0967070X25003221</b:URL>
    <b:RefOrder>6</b:RefOrder>
  </b:Source>
  <b:Source>
    <b:Tag>Hud21</b:Tag>
    <b:SourceType>JournalArticle</b:SourceType>
    <b:Guid>{A3C465C9-A695-4D99-88F6-2B7387530C4C}</b:Guid>
    <b:Author>
      <b:Author>
        <b:NameList>
          <b:Person>
            <b:Last>Hudhaif</b:Last>
            <b:First>Abdullah</b:First>
            <b:Middle>Al</b:Middle>
          </b:Person>
        </b:NameList>
      </b:Author>
    </b:Author>
    <b:Title>Project execution obstacles: a case of King Abdulaziz Airport in Saudi Arabia</b:Title>
    <b:Year>2021</b:Year>
    <b:URL>https://pubmed.ncbi.nlm.nih.gov/33495744/</b:URL>
    <b:RefOrder>7</b:RefOrder>
  </b:Source>
  <b:Source>
    <b:Tag>Bas19</b:Tag>
    <b:SourceType>JournalArticle</b:SourceType>
    <b:Guid>{6B5D5E41-73FA-4609-AE9F-FBB5ADFE00B4}</b:Guid>
    <b:Author>
      <b:Author>
        <b:NameList>
          <b:Person>
            <b:Last>Basahel</b:Last>
            <b:First>Abdullah</b:First>
          </b:Person>
        </b:NameList>
      </b:Author>
    </b:Author>
    <b:Title>An empirical study for evaluating performance of King Abdulaziz International Airport with Six Sigma</b:Title>
    <b:Year>2019</b:Year>
    <b:URL>https://www.researchgate.net/publication/336087791_An_empirical_study_for_evaluating_performance_of_King_Abdulaziz_International_Airport_with_Six_Sigma</b:URL>
    <b:RefOrder>8</b:RefOrder>
  </b:Source>
  <b:Source>
    <b:Tag>Lak251</b:Tag>
    <b:SourceType>JournalArticle</b:SourceType>
    <b:Guid>{D014B73B-3483-4E71-A2D7-9E364CB9A76E}</b:Guid>
    <b:Author>
      <b:Author>
        <b:NameList>
          <b:Person>
            <b:Last>Lakhouit</b:Last>
            <b:First>Abderrahim</b:First>
          </b:Person>
        </b:NameList>
      </b:Author>
    </b:Author>
    <b:Title>Sustainable Airport Planning Using a Multi-Criteria Decision-Making Approach with Fuzzy Logic and GIS Integration</b:Title>
    <b:Year>2025</b:Year>
    <b:URL>https://www.mdpi.com/2075-5309/15/10/1749</b:URL>
    <b:RefOrder>9</b:RefOrder>
  </b:Source>
  <b:Source>
    <b:Tag>Guz241</b:Tag>
    <b:SourceType>JournalArticle</b:SourceType>
    <b:Guid>{9B605ECE-F62D-47BB-A089-3CD0DCA3E499}</b:Guid>
    <b:Author>
      <b:Author>
        <b:NameList>
          <b:Person>
            <b:Last>Guzman</b:Last>
            <b:First>Andres</b:First>
            <b:Middle>Felipe</b:Middle>
          </b:Person>
        </b:NameList>
      </b:Author>
    </b:Author>
    <b:Title>Energy efficiency trends in Saudi Arabian commercial aviation before and after COVID-19</b:Title>
    <b:Year>2024</b:Year>
    <b:URL>https://www.sciencedirect.com/science/article/pii/S2590198224001568</b:URL>
    <b:RefOrder>10</b:RefOrder>
  </b:Source>
  <b:Source>
    <b:Tag>Guz25</b:Tag>
    <b:SourceType>JournalArticle</b:SourceType>
    <b:Guid>{3E6FD663-A939-452C-8F23-076ADCDE671B}</b:Guid>
    <b:Author>
      <b:Author>
        <b:NameList>
          <b:Person>
            <b:Last>Felipe</b:Last>
            <b:First>Andres</b:First>
          </b:Person>
        </b:NameList>
      </b:Author>
    </b:Author>
    <b:Title>Tourism and air transport growth in Saudi Arabia</b:Title>
    <b:Year>2025</b:Year>
    <b:URL>https://link.springer.com/article/10.1007/s43621-025-01779-5</b:URL>
    <b:RefOrder>11</b:RefOrder>
  </b:Source>
  <b:Source>
    <b:Tag>YeY25</b:Tag>
    <b:SourceType>JournalArticle</b:SourceType>
    <b:Guid>{919707A0-DA12-460F-8799-28FFB70B2791}</b:Guid>
    <b:Author>
      <b:Author>
        <b:NameList>
          <b:Person>
            <b:Last>Ye</b:Last>
            <b:First>Yuwen</b:First>
          </b:Person>
        </b:NameList>
      </b:Author>
    </b:Author>
    <b:Title>Secure and Intelligent Low-Altitude Infrastructures: Synergistic Integration of IoT Networks, AI Decision-Making and Blockchain Trust Mechanisms</b:Title>
    <b:Year>2025</b:Year>
    <b:URL>https://pmc.ncbi.nlm.nih.gov/articles/PMC12609838/</b:URL>
    <b:RefOrder>12</b:RefOrder>
  </b:Source>
  <b:Source>
    <b:Tag>خاص23</b:Tag>
    <b:SourceType>JournalArticle</b:SourceType>
    <b:Guid>{91C4C75C-633F-494C-BEC4-0BAD772D7BA1}</b:Guid>
    <b:Author>
      <b:Author>
        <b:NameList>
          <b:Person>
            <b:Last>خاص</b:Last>
            <b:First>البورصة</b:First>
          </b:Person>
        </b:NameList>
      </b:Author>
    </b:Author>
    <b:Title>دراسة توصى بوضع استراتيجية منهجية لتعزيز ثقافة التحول الرقمى فى المطارات المصرية</b:Title>
    <b:Year>2023</b:Year>
    <b:URL>https://www.alborsaanews.com/2023/08/07/1698035</b:URL>
    <b:RefOrder>13</b:RefOrder>
  </b:Source>
  <b:Source>
    <b:Tag>Bri242</b:Tag>
    <b:SourceType>JournalArticle</b:SourceType>
    <b:Guid>{86203CC7-E25B-4640-9081-7AFCFE821CC7}</b:Guid>
    <b:Author>
      <b:Author>
        <b:NameList>
          <b:Person>
            <b:Last>Bristol-Alagbariya</b:Last>
            <b:First>Bernadette</b:First>
          </b:Person>
        </b:NameList>
      </b:Author>
    </b:Author>
    <b:Title>Operational efficiency through HR management: Strategies for maximizing budget and personnel resources</b:Title>
    <b:Year>2024</b:Year>
    <b:URL>https://www.researchgate.net/publication/386438833_Operational_efficiency_through_HR_management_Strategies_for_maximizing_budget_and_personnel_resources</b:URL>
    <b:RefOrder>14</b:RefOrder>
  </b:Source>
  <b:Source>
    <b:Tag>Ind251</b:Tag>
    <b:SourceType>JournalArticle</b:SourceType>
    <b:Guid>{29C977C6-8E64-4F57-AA0B-4744C3CB1976}</b:Guid>
    <b:Author>
      <b:Author>
        <b:NameList>
          <b:Person>
            <b:Last>Indriyani</b:Last>
            <b:First>Erlina</b:First>
            <b:Middle>Pipit</b:Middle>
          </b:Person>
        </b:NameList>
      </b:Author>
    </b:Author>
    <b:Title>Sustaining Infrastructure Firm Performance Through Strategic Orientation: Competitive Advantage in Dynamic Environments</b:Title>
    <b:Year>2025</b:Year>
    <b:URL>https://www.mdpi.com/2071-1050/17/3/1194</b:URL>
    <b:RefOrder>15</b:RefOrder>
  </b:Source>
  <b:Source>
    <b:Tag>Ola232</b:Tag>
    <b:SourceType>JournalArticle</b:SourceType>
    <b:Guid>{BAB878CF-93B9-4D16-A74C-C880A783D8B6}</b:Guid>
    <b:Author>
      <b:Author>
        <b:NameList>
          <b:Person>
            <b:Last>Olariu</b:Last>
            <b:First>Ana</b:First>
            <b:Middle>Alexandra</b:Middle>
          </b:Person>
        </b:NameList>
      </b:Author>
    </b:Author>
    <b:Title>ORGANIZATIONAL PERFORMANCE IN THE PUBLIC AND PRIVATE SECTORS IN ROMANIA: THE BALANCED SCORECARD PERSPECTIVE</b:Title>
    <b:Year>2023</b:Year>
    <b:URL>https://www.researchgate.net/publication/371672893_ORGANIZATIONAL_PERFORMANCE_IN_THE_PUBLIC_AND_PRIVATE_SECTORS_IN_ROMANIA_THE_BALANCED_SCORECARD_PERSPECTIVE</b:URL>
    <b:RefOrder>16</b:RefOrder>
  </b:Source>
  <b:Source>
    <b:Tag>الع2311</b:Tag>
    <b:SourceType>JournalArticle</b:SourceType>
    <b:Guid>{F7B67008-F767-46AC-9714-A0EC755D3A5A}</b:Guid>
    <b:Author>
      <b:Author>
        <b:NameList>
          <b:Person>
            <b:Last>العلي</b:Last>
            <b:First>عبدالرحمن</b:First>
            <b:Middle>بن مبارك بن حسين</b:Middle>
          </b:Person>
        </b:NameList>
      </b:Author>
    </b:Author>
    <b:Title>التحليل المکاني للحج والحجاج من دولة کندا</b:Title>
    <b:Year>2023</b:Year>
    <b:URL>https://jfpsu.journals.ekb.eg/article_281288.html</b:URL>
    <b:RefOrder>1</b:RefOrder>
  </b:Source>
  <b:Source>
    <b:Tag>Div25</b:Tag>
    <b:SourceType>JournalArticle</b:SourceType>
    <b:Guid>{F74761DF-11A2-45AA-80C2-E636EF75A7A2}</b:Guid>
    <b:Author>
      <b:Author>
        <b:NameList>
          <b:Person>
            <b:Last>Divasson-J</b:Last>
            <b:First>A.</b:First>
          </b:Person>
        </b:NameList>
      </b:Author>
    </b:Author>
    <b:Title>Agent-based modeling in urban human mobility: A systematic review</b:Title>
    <b:Year>2025</b:Year>
    <b:URL>https://www.sciencedirect.com/science/article/pii/S0264275124009119</b:URL>
    <b:RefOrder>2</b:RefOrder>
  </b:Source>
  <b:Source>
    <b:Tag>Noa25</b:Tag>
    <b:SourceType>JournalArticle</b:SourceType>
    <b:Guid>{FE2B532D-C0C3-4DD2-9BE0-67B9441C3446}</b:Guid>
    <b:Author>
      <b:Author>
        <b:NameList>
          <b:Person>
            <b:Last>Noaime</b:Last>
            <b:First>Emad</b:First>
          </b:Person>
        </b:NameList>
      </b:Author>
    </b:Author>
    <b:Title>Urban Centrality as a Catalyst for City Resilience and Sustainable Development</b:Title>
    <b:Year>2025</b:Year>
    <b:URL>https://www.mdpi.com/2073-445X/14/7/1333</b:URL>
    <b:RefOrder>3</b:RefOrder>
  </b:Source>
  <b:Source>
    <b:Tag>Sam232</b:Tag>
    <b:SourceType>JournalArticle</b:SourceType>
    <b:Guid>{30A52C39-2421-4463-880B-7FA8993FF86A}</b:Guid>
    <b:Author>
      <b:Author>
        <b:NameList>
          <b:Person>
            <b:Last>Samarakkody</b:Last>
            <b:First>Aravindi</b:First>
          </b:Person>
        </b:NameList>
      </b:Author>
    </b:Author>
    <b:Title>Technological Innovations for Enhancing Disaster Resilience in Smart Cities: A Comprehensive Urban Scholar’s Analysis</b:Title>
    <b:Year>2023</b:Year>
    <b:URL>https://www.researchgate.net/publication/372949356_Technological_Innovations_for_Enhancing_Disaster_Resilience_in_Smart_Cities_A_Comprehensive_Urban_Scholar's_Analysis</b:URL>
    <b:RefOrder>4</b:RefOrder>
  </b:Source>
  <b:Source>
    <b:Tag>Gue243</b:Tag>
    <b:SourceType>JournalArticle</b:SourceType>
    <b:Guid>{4D189E8E-7C90-4D8C-A58B-A91A8F66FF0E}</b:Guid>
    <b:Author>
      <b:Author>
        <b:NameList>
          <b:Person>
            <b:Last>Guerrero</b:Last>
            <b:First>Adolfo</b:First>
          </b:Person>
        </b:NameList>
      </b:Author>
    </b:Author>
    <b:Title>Determinant Features to Reduce the Infrastructure Gap in Saudi Arabia under a Public–Private Partnership Scheme</b:Title>
    <b:Year>2024</b:Year>
    <b:URL>https://www.mdpi.com/2075-5309/14/3/699</b:URL>
    <b:RefOrder>5</b:RefOrder>
  </b:Source>
  <b:Source>
    <b:Tag>Der25</b:Tag>
    <b:SourceType>JournalArticle</b:SourceType>
    <b:Guid>{18208AFE-7D58-47FA-B30A-929CD0C73808}</b:Guid>
    <b:Author>
      <b:Author>
        <b:NameList>
          <b:Person>
            <b:Last>Derbali</b:Last>
            <b:First>Amani</b:First>
          </b:Person>
        </b:NameList>
      </b:Author>
    </b:Author>
    <b:Title>The importance of transportation networks and urban services in assessing the functional balance of human settlements: The case of the Makkah region in Saudi Arabia</b:Title>
    <b:Year>2025</b:Year>
    <b:URL>https://www.sciencedirect.com/science/article/pii/S2590198224002860</b:URL>
    <b:RefOrder>9</b:RefOrder>
  </b:Source>
  <b:Source>
    <b:Tag>AlJ243</b:Tag>
    <b:SourceType>JournalArticle</b:SourceType>
    <b:Guid>{AFC77315-2F18-4D91-8CC5-401B7A5C2DF0}</b:Guid>
    <b:Author>
      <b:Author>
        <b:NameList>
          <b:Person>
            <b:Last>AlJahdali</b:Last>
            <b:First>Imad</b:First>
          </b:Person>
        </b:NameList>
      </b:Author>
    </b:Author>
    <b:Title>Strategic Enhancement of Healthcare Services During the Hajj Season in Makkah: A Comprehensive Geographic Information System (GIS) Analysis</b:Title>
    <b:Year>2024</b:Year>
    <b:URL>https://pmc.ncbi.nlm.nih.gov/articles/PMC11431995/</b:URL>
    <b:RefOrder>10</b:RefOrder>
  </b:Source>
  <b:Source>
    <b:Tag>Sha2510</b:Tag>
    <b:SourceType>JournalArticle</b:SourceType>
    <b:Guid>{B4F1227A-04C3-4AA3-A7C3-EE1726AF36D9}</b:Guid>
    <b:Author>
      <b:Author>
        <b:NameList>
          <b:Person>
            <b:Last>Shah</b:Last>
            <b:First>Afnan</b:First>
            <b:Middle>A.</b:Middle>
          </b:Person>
        </b:NameList>
      </b:Author>
    </b:Author>
    <b:Title>Enhancing Hajj and Umrah Rituals and Crowd Management Through AI Technologies: A Comprehensive Survey of Applications and Future Directions</b:Title>
    <b:Year>2025</b:Year>
    <b:URL>https://ieeexplore.ieee.org/document/10737309?denied=</b:URL>
    <b:RefOrder>11</b:RefOrder>
  </b:Source>
  <b:Source>
    <b:Tag>Rad21</b:Tag>
    <b:SourceType>JournalArticle</b:SourceType>
    <b:Guid>{7BD6E4BD-6782-41D3-BE38-9CF359D3A4F0}</b:Guid>
    <b:Author>
      <b:Author>
        <b:NameList>
          <b:Person>
            <b:Last>Radain</b:Last>
            <b:First>Dhefaf</b:First>
          </b:Person>
        </b:NameList>
      </b:Author>
    </b:Author>
    <b:Title>Towards Achieving the 2030 Vision, the Case study of Automating the Food Production Services during the Hajj Season and Quality Control Using the Blockchain Technology</b:Title>
    <b:Year>2021</b:Year>
    <b:URL>https://dl.acm.org/doi/fullHtml/10.1145/3508072.3508096</b:URL>
    <b:RefOrder>12</b:RefOrder>
  </b:Source>
  <b:Source>
    <b:Tag>Fir251</b:Tag>
    <b:SourceType>JournalArticle</b:SourceType>
    <b:Guid>{82B6347F-CE2C-4DF3-B98B-876C6074A5FF}</b:Guid>
    <b:Author>
      <b:Author>
        <b:NameList>
          <b:Person>
            <b:Last>Firoz</b:Last>
            <b:First>Mohammed</b:First>
          </b:Person>
        </b:NameList>
      </b:Author>
    </b:Author>
    <b:Title>Urban Planning and Design for Megacities in the Global South: Smart and Sustainable Development</b:Title>
    <b:Year>2025</b:Year>
    <b:URL>https://www.researchgate.net/publication/384681660_Urban_Planning_and_Design_for_Megacities_in_the_Global_South_Smart_and_Sustainable_Development</b:URL>
    <b:RefOrder>13</b:RefOrder>
  </b:Source>
  <b:Source>
    <b:Tag>Och242</b:Tag>
    <b:SourceType>JournalArticle</b:SourceType>
    <b:Guid>{373A467E-0AFC-436B-BE07-A39343B3E6B9}</b:Guid>
    <b:Author>
      <b:Author>
        <b:NameList>
          <b:Person>
            <b:Last>Ochoa</b:Last>
            <b:First>Walter</b:First>
            <b:Middle>Antonio Abujder</b:Middle>
          </b:Person>
        </b:NameList>
      </b:Author>
    </b:Author>
    <b:Title>The Theory of Complexity and Sustainable Urban Development: A Systematic Literature Review</b:Title>
    <b:Year>2024</b:Year>
    <b:URL>https://www.mdpi.com/2071-1050/17/1/3</b:URL>
    <b:RefOrder>14</b:RefOrder>
  </b:Source>
  <b:Source>
    <b:Tag>Elb255</b:Tag>
    <b:SourceType>JournalArticle</b:SourceType>
    <b:Guid>{02CFCBC1-34D2-48A9-8712-85F5110FEC43}</b:Guid>
    <b:Author>
      <b:Author>
        <b:NameList>
          <b:Person>
            <b:Last>Elbasha</b:Last>
            <b:First>Huda</b:First>
            <b:Middle>A.</b:Middle>
          </b:Person>
        </b:NameList>
      </b:Author>
    </b:Author>
    <b:Title>Sustainable Urban Design from Theory to Practice: A Study of Theoretical and Applied Case Studies in Contemporary Urban Projects</b:Title>
    <b:Year>2025</b:Year>
    <b:URL>https://www.researchgate.net/publication/393049951_Sustainable_Urban_Design_from_Theory_to_Practice_A_Study_of_Theoretical_and_Applied_Case_Studies_in_Contemporary_Urban_Projects</b:URL>
    <b:RefOrder>15</b:RefOrder>
  </b:Source>
  <b:Source>
    <b:Tag>Pię25</b:Tag>
    <b:SourceType>JournalArticle</b:SourceType>
    <b:Guid>{6A4AD940-4595-46DC-9DB5-9BF3FD8B18DC}</b:Guid>
    <b:Author>
      <b:Author>
        <b:NameList>
          <b:Person>
            <b:Last>Piętocha</b:Last>
            <b:First>Anna</b:First>
          </b:Person>
        </b:NameList>
      </b:Author>
    </b:Author>
    <b:Title>The Vertical City Paradigm as Sustainable Response to Urban Densification and Energy Challenges: Case Studies from Asian Megacities</b:Title>
    <b:Year>2025</b:Year>
    <b:URL>https://www.mdpi.com/1996-1073/18/19/5278</b:URL>
    <b:RefOrder>16</b:RefOrder>
  </b:Source>
  <b:Source>
    <b:Tag>Kha2511</b:Tag>
    <b:SourceType>JournalArticle</b:SourceType>
    <b:Guid>{E72510FD-DBF1-4C98-8C39-E6347C8C09C8}</b:Guid>
    <b:Author>
      <b:Author>
        <b:NameList>
          <b:Person>
            <b:Last>Khayal</b:Last>
            <b:First>Osama</b:First>
            <b:Middle>Mohammed Elmardi Suleiman</b:Middle>
          </b:Person>
        </b:NameList>
      </b:Author>
    </b:Author>
    <b:Title>The Evolution of Facilities Management: From Operational Support to Strategic Organizational Performance</b:Title>
    <b:Year>2025</b:Year>
    <b:URL>https://www.researchgate.net/publication/396771390_The_Evolution_of_Facilities_Management_From_Operational_Support_to_Strategic_Organizational_Performance</b:URL>
    <b:RefOrder>1</b:RefOrder>
  </b:Source>
  <b:Source>
    <b:Tag>Bur20</b:Tag>
    <b:SourceType>JournalArticle</b:SourceType>
    <b:Guid>{133DDCBF-3D6A-4131-829F-FF0FCE56976F}</b:Guid>
    <b:Author>
      <b:Author>
        <b:NameList>
          <b:Person>
            <b:Last>Burlea-Schiopoiu</b:Last>
            <b:First>Adriana</b:First>
          </b:Person>
        </b:NameList>
      </b:Author>
    </b:Author>
    <b:Title>The Managerial Implications of the Key Performance Indicators in Healthcare Sector: A Cluster Analysis</b:Title>
    <b:Year>2020</b:Year>
    <b:URL>https://pmc.ncbi.nlm.nih.gov/articles/PMC7823544/</b:URL>
    <b:RefOrder>2</b:RefOrder>
  </b:Source>
  <b:Source>
    <b:Tag>Lee21</b:Tag>
    <b:SourceType>JournalArticle</b:SourceType>
    <b:Guid>{A6DD84B9-2BB5-45F8-B112-199B5ED1B32A}</b:Guid>
    <b:Author>
      <b:Author>
        <b:NameList>
          <b:Person>
            <b:Last>Lee</b:Last>
            <b:First>Jeoung</b:First>
            <b:Middle>Yul</b:Middle>
          </b:Person>
        </b:NameList>
      </b:Author>
    </b:Author>
    <b:Title>Literature Review on Digitalization in Facilities Management and Facilities Management Performance Measurement: Contribution of Industry 4.0 in the Global Era</b:Title>
    <b:Year>2021</b:Year>
    <b:URL>https://www.mdpi.com/2071-1050/13/23/13432</b:URL>
    <b:RefOrder>3</b:RefOrder>
  </b:Source>
  <b:Source>
    <b:Tag>Sle24</b:Tag>
    <b:SourceType>JournalArticle</b:SourceType>
    <b:Guid>{C8D936E8-6969-4CDC-82CE-48BC73788FEB}</b:Guid>
    <b:Author>
      <b:Author>
        <b:NameList>
          <b:Person>
            <b:Last>Sleiman</b:Last>
            <b:First>Sleiman</b:First>
          </b:Person>
        </b:NameList>
      </b:Author>
    </b:Author>
    <b:Title>Overview of occupant-centric KPIs for building performance and their value to various building stakeholders</b:Title>
    <b:Year>2024</b:Year>
    <b:URL>https://www.sciencedirect.com/science/article/pii/S037877882400820X</b:URL>
    <b:RefOrder>4</b:RefOrder>
  </b:Source>
  <b:Source>
    <b:Tag>Akb251</b:Tag>
    <b:SourceType>JournalArticle</b:SourceType>
    <b:Guid>{61600015-BFFA-4B6C-8477-577864A81EBF}</b:Guid>
    <b:Author>
      <b:Author>
        <b:NameList>
          <b:Person>
            <b:Last>Akbar</b:Last>
            <b:First>Abdullah</b:First>
            <b:Middle>Ehtesham</b:Middle>
          </b:Person>
        </b:NameList>
      </b:Author>
    </b:Author>
    <b:Title>Factors affecting the growth of facilities management in Saudi Arabia</b:Title>
    <b:Year>2025</b:Year>
    <b:URL>https://www.researchgate.net/publication/390800396_Factors_affecting_the_growth_of_facilities_management_in_Saudi_Arabia</b:URL>
    <b:RefOrder>5</b:RefOrder>
  </b:Source>
  <b:Source>
    <b:Tag>Abd249</b:Tag>
    <b:SourceType>JournalArticle</b:SourceType>
    <b:Guid>{C9CE5D80-E039-45D5-A6FF-70F40EA87148}</b:Guid>
    <b:Author>
      <b:Author>
        <b:NameList>
          <b:Person>
            <b:Last>Abdelalim</b:Last>
            <b:First>Ahmed</b:First>
            <b:Middle>Mohammed</b:Middle>
          </b:Person>
        </b:NameList>
      </b:Author>
    </b:Author>
    <b:Title>Digital Trio: Integration of BIM–EIR–IoT for Facilities Management of Mega Construction Projects</b:Title>
    <b:Year>2024</b:Year>
    <b:URL>https://www.mdpi.com/2071-1050/16/15/6348</b:URL>
    <b:RefOrder>6</b:RefOrder>
  </b:Source>
  <b:Source>
    <b:Tag>Kha2412</b:Tag>
    <b:SourceType>JournalArticle</b:SourceType>
    <b:Guid>{1D31717F-9DCD-45D7-97A4-4AC0C2454F91}</b:Guid>
    <b:Author>
      <b:Author>
        <b:NameList>
          <b:Person>
            <b:Last>Khatun</b:Last>
            <b:First>Tafura</b:First>
          </b:Person>
        </b:NameList>
      </b:Author>
    </b:Author>
    <b:Title>The Role and Importance of Facilities Management in Modern Organizations</b:Title>
    <b:Year>2024</b:Year>
    <b:URL>https://www.researchgate.net/publication/378492347_The_Role_and_Importance_of_Facilities_Management_in_Modern_Organizations</b:URL>
    <b:RefOrder>7</b:RefOrder>
  </b:Source>
  <b:Source>
    <b:Tag>Alf242</b:Tag>
    <b:SourceType>JournalArticle</b:SourceType>
    <b:Guid>{676702FC-49C1-4125-92F5-B1558EA000F1}</b:Guid>
    <b:Author>
      <b:Author>
        <b:NameList>
          <b:Person>
            <b:Last>Alfarsi</b:Last>
            <b:First>Alaa</b:First>
          </b:Person>
        </b:NameList>
      </b:Author>
    </b:Author>
    <b:Title>Driving sustainability: assessing KPI effectiveness in the Saudi chemical industry</b:Title>
    <b:Year>2024</b:Year>
    <b:URL>https://link.springer.com/article/10.1007/s43621-024-00366-4</b:URL>
    <b:RefOrder>8</b:RefOrder>
  </b:Source>
  <b:Source>
    <b:Tag>Alg26</b:Tag>
    <b:SourceType>JournalArticle</b:SourceType>
    <b:Guid>{59120B10-1044-4796-84EC-486714E105C4}</b:Guid>
    <b:Author>
      <b:Author>
        <b:NameList>
          <b:Person>
            <b:Last>Alghamdi</b:Last>
            <b:First>Mohammed</b:First>
          </b:Person>
        </b:NameList>
      </b:Author>
    </b:Author>
    <b:Title>Modeling the interdependencies of critical factors in hospital facility management: a system dynamics framework</b:Title>
    <b:Year>2026</b:Year>
    <b:URL>https://www.sciencedirect.com/science/article/pii/S2090447925006951</b:URL>
    <b:RefOrder>9</b:RefOrder>
  </b:Source>
  <b:Source>
    <b:Tag>Mal251</b:Tag>
    <b:SourceType>JournalArticle</b:SourceType>
    <b:Guid>{FF1BAFBE-D65C-45AB-8732-65C158A8779F}</b:Guid>
    <b:Author>
      <b:Author>
        <b:NameList>
          <b:Person>
            <b:Last>Malik</b:Last>
            <b:First>Kaleem</b:First>
            <b:Middle>Razzaq</b:Middle>
          </b:Person>
        </b:NameList>
      </b:Author>
    </b:Author>
    <b:Title>A hybrid steganography framework using DCT and GAN for secure data communication in the big data era</b:Title>
    <b:Year>2025</b:Year>
    <b:URL>https://www.nature.com/articles/s41598-025-01054-7</b:URL>
    <b:RefOrder>10</b:RefOrder>
  </b:Source>
  <b:Source>
    <b:Tag>Fer18</b:Tag>
    <b:SourceType>JournalArticle</b:SourceType>
    <b:Guid>{FC1CAC40-8621-458C-925D-A8AB7B83622A}</b:Guid>
    <b:Author>
      <b:Author>
        <b:NameList>
          <b:Person>
            <b:Last>Fernando</b:Last>
            <b:First>Devsayura</b:First>
            <b:Middle>Jude</b:Middle>
          </b:Person>
        </b:NameList>
      </b:Author>
    </b:Author>
    <b:Title>Key Performance Indicators for Measuring the Performance of Facilities Management Services in Hotel Buildings: A Literature Review</b:Title>
    <b:Year>2018</b:Year>
    <b:URL>https://www.researchgate.net/publication/326826963_Key_Performance_Indicators_for_Measuring_the_Performance_of_Facilities_Management_Services_in_Hotel_Buildings_A_Literature_Review</b:URL>
    <b:RefOrder>11</b:RefOrder>
  </b:Source>
  <b:Source>
    <b:Tag>غري23</b:Tag>
    <b:SourceType>JournalArticle</b:SourceType>
    <b:Guid>{00646767-0685-4EA6-B0D4-27EB72CECB75}</b:Guid>
    <b:Author>
      <b:Author>
        <b:NameList>
          <b:Person>
            <b:Last>غريب</b:Last>
            <b:First>منى</b:First>
            <b:Middle>محمد صالح</b:Middle>
          </b:Person>
        </b:NameList>
      </b:Author>
    </b:Author>
    <b:Title>تقييم الأداء بمؤشرات الأداء الرئيسية (KPIs) كمدخل لتحقيق التميز المؤسسى بتوسط إعادة الهيكلة الإدارية – بالتطبيق على شركات القطاع العام للبترول</b:Title>
    <b:Year>2023</b:Year>
    <b:URL>https://journals.ekb.eg/article_328720.html</b:URL>
    <b:RefOrder>12</b:RefOrder>
  </b:Source>
  <b:Source>
    <b:Tag>کسا21</b:Tag>
    <b:SourceType>JournalArticle</b:SourceType>
    <b:Guid>{5992AD69-D20E-4EBB-AEAA-7B98E603F93E}</b:Guid>
    <b:Author>
      <b:Author>
        <b:NameList>
          <b:Person>
            <b:Last>کساب</b:Last>
            <b:First>عماد</b:First>
          </b:Person>
        </b:NameList>
      </b:Author>
    </b:Author>
    <b:Title>مؤشرات قياس الأداء الوظيفي والمؤسسي بين النظرية والتطبيق (نماذج عملية)</b:Title>
    <b:Year>2021</b:Year>
    <b:URL>https://journals.ekb.eg/article_140333.html</b:URL>
    <b:RefOrder>13</b:RefOrder>
  </b:Source>
  <b:Source>
    <b:Tag>Alr248</b:Tag>
    <b:SourceType>JournalArticle</b:SourceType>
    <b:Guid>{CECEEF3F-3BD0-4599-9029-4F75328DA6D3}</b:Guid>
    <b:Author>
      <b:Author>
        <b:NameList>
          <b:Person>
            <b:Last>Alrubaidi</b:Last>
            <b:First>Mohammed</b:First>
          </b:Person>
        </b:NameList>
      </b:Author>
    </b:Author>
    <b:Title>Evaluating the Effects of Digital Transformation on Facilities Management Projects in Saudi Arabia: Overcoming Challenges and Seizing Opportunities</b:Title>
    <b:Year>2024</b:Year>
    <b:URL>https://www.scirp.org/journal/paperinformation?paperid=137442</b:URL>
    <b:RefOrder>14</b:RefOrder>
  </b:Source>
  <b:Source>
    <b:Tag>Hou202</b:Tag>
    <b:SourceType>JournalArticle</b:SourceType>
    <b:Guid>{D16DC2B2-6549-4A07-8CBB-A2AE97C257CC}</b:Guid>
    <b:Author>
      <b:Author>
        <b:NameList>
          <b:Person>
            <b:Last>Housawi</b:Last>
            <b:First>Abdulrahman</b:First>
          </b:Person>
        </b:NameList>
      </b:Author>
    </b:Author>
    <b:Title>Evaluation of Key Performance Indicators (KPIs) for Sustainable Postgraduate Medical Training: An Opportunity for Implementing an Innovative Approach to Advance the Quality of Training Programs at the Saudi Commission for Health Specialties (SCFHS)</b:Title>
    <b:Year>2020</b:Year>
    <b:URL>https://www.mdpi.com/2071-1050/12/19/8030</b:URL>
    <b:RefOrder>15</b:RefOrder>
  </b:Source>
  <b:Source>
    <b:Tag>Sha238</b:Tag>
    <b:SourceType>JournalArticle</b:SourceType>
    <b:Guid>{BE640FDC-59D9-43AC-AD6B-81844004DB2F}</b:Guid>
    <b:Author>
      <b:Author>
        <b:NameList>
          <b:Person>
            <b:Last>Sharma</b:Last>
            <b:First>Sachin</b:First>
            <b:Middle>Kumar</b:Middle>
          </b:Person>
        </b:NameList>
      </b:Author>
    </b:Author>
    <b:Title>Small businesses and FinTech: a systematic review and future directions</b:Title>
    <b:Year>2023</b:Year>
    <b:URL>https://pmc.ncbi.nlm.nih.gov/articles/PMC10172731/</b:URL>
    <b:RefOrder>1</b:RefOrder>
  </b:Source>
  <b:Source>
    <b:Tag>Lye25</b:Tag>
    <b:SourceType>JournalArticle</b:SourceType>
    <b:Guid>{D34FE6E1-9FDE-4AE0-90A6-29A23A1FFB3A}</b:Guid>
    <b:Author>
      <b:Author>
        <b:NameList>
          <b:Person>
            <b:Last>Lye</b:Last>
            <b:First>Chun-Teck</b:First>
          </b:Person>
        </b:NameList>
      </b:Author>
    </b:Author>
    <b:Title>A systematic literature review of fintech, financial inclusion and vulnerable groups</b:Title>
    <b:Year>2025</b:Year>
    <b:URL>https://link.springer.com/article/10.1007/s43621-025-02368-2</b:URL>
    <b:RefOrder>2</b:RefOrder>
  </b:Source>
  <b:Source>
    <b:Tag>Abi241</b:Tag>
    <b:SourceType>JournalArticle</b:SourceType>
    <b:Guid>{AD7A7151-0F10-4B20-90BF-0AAB928BBAFB}</b:Guid>
    <b:Author>
      <b:Author>
        <b:NameList>
          <b:Person>
            <b:Last>Abikoye</b:Last>
            <b:First>Bibitayo</b:First>
            <b:Middle>Ebunlomo</b:Middle>
          </b:Person>
        </b:NameList>
      </b:Author>
    </b:Author>
    <b:Title>Regulatory compliance and efficiency in financial technologies: Challenges and innovations</b:Title>
    <b:Year>2024</b:Year>
    <b:URL>https://www.researchgate.net/publication/382680654_Regulatory_compliance_and_efficiency_in_financial_technologies_Challenges_and_innovations</b:URL>
    <b:RefOrder>3</b:RefOrder>
  </b:Source>
  <b:Source>
    <b:Tag>Rez221</b:Tag>
    <b:SourceType>JournalArticle</b:SourceType>
    <b:Guid>{41BA5CA8-C7D6-4912-8C3F-4F92C299F850}</b:Guid>
    <b:Author>
      <b:Author>
        <b:NameList>
          <b:Person>
            <b:Last>Rezk</b:Last>
            <b:First>Walaa</b:First>
          </b:Person>
        </b:NameList>
      </b:Author>
    </b:Author>
    <b:Title>Financial technology (Fintech) in the Arab countries challenges and opportunities</b:Title>
    <b:Year>2022</b:Year>
    <b:URL>https://www.researchgate.net/publication/366510508_Financial_technology_Fintech_in_the_Arab_countries_challenges_and_opportunities</b:URL>
    <b:RefOrder>4</b:RefOrder>
  </b:Source>
  <b:Source>
    <b:Tag>Gul25</b:Tag>
    <b:SourceType>JournalArticle</b:SourceType>
    <b:Guid>{C774336C-F603-49E0-85D8-18DC0A6655F7}</b:Guid>
    <b:Author>
      <b:Author>
        <b:NameList>
          <b:Person>
            <b:Last>Gulati</b:Last>
            <b:First>Tanvi</b:First>
          </b:Person>
        </b:NameList>
      </b:Author>
    </b:Author>
    <b:Title>Digital finance in the era of digital transformation: a bibliometric analysis and systematic literature review</b:Title>
    <b:Year>2025</b:Year>
    <b:URL>https://www.emerald.com/dts/article/doi/10.1108/DTS-01-2025-0018/1300732/Digital-finance-in-the-era-of-digital</b:URL>
    <b:RefOrder>5</b:RefOrder>
  </b:Source>
  <b:Source>
    <b:Tag>Uto26</b:Tag>
    <b:SourceType>JournalArticle</b:SourceType>
    <b:Guid>{639A85EC-7EF9-4082-930A-932919965D3A}</b:Guid>
    <b:Author>
      <b:Author>
        <b:NameList>
          <b:Person>
            <b:Last>Utonga</b:Last>
            <b:First>Dickson</b:First>
          </b:Person>
        </b:NameList>
      </b:Author>
    </b:Author>
    <b:Title>Harnessing performance through digital technology adoption: an empirical analysis of SMEs in the Tanzanian fruit juice processing industry</b:Title>
    <b:Year>2026</b:Year>
    <b:URL>https://www.tandfonline.com/doi/full/10.1080/23311975.2026.2612771</b:URL>
    <b:RefOrder>6</b:RefOrder>
  </b:Source>
  <b:Source>
    <b:Tag>Rab25</b:Tag>
    <b:SourceType>JournalArticle</b:SourceType>
    <b:Guid>{CBCDCFBC-6C74-4E08-B2AE-86DAE72785A9}</b:Guid>
    <b:Author>
      <b:Author>
        <b:NameList>
          <b:Person>
            <b:Last>Rabhan</b:Last>
            <b:First>Bushra</b:First>
            <b:Middle>Saeed</b:Middle>
          </b:Person>
        </b:NameList>
      </b:Author>
    </b:Author>
    <b:Title>Fin-Tech Application in Saudi Arabia:</b:Title>
    <b:Year>2025</b:Year>
    <b:URL>https://www.sciencedirect.com/org/science/article/pii/S1539293725000040</b:URL>
    <b:RefOrder>7</b:RefOrder>
  </b:Source>
  <b:Source>
    <b:Tag>Bel26</b:Tag>
    <b:SourceType>JournalArticle</b:SourceType>
    <b:Guid>{6AEFB0FD-144E-4A83-BF92-1BD5856E5EBA}</b:Guid>
    <b:Author>
      <b:Author>
        <b:NameList>
          <b:Person>
            <b:Last>Belgacem</b:Last>
            <b:First>Ines</b:First>
          </b:Person>
        </b:NameList>
      </b:Author>
    </b:Author>
    <b:Title>Financial Technology and Sustainable Development in Saudi Arabia and the GCC: Empirical Evidence and Policy Implications</b:Title>
    <b:Year>2026</b:Year>
    <b:URL>https://www.mdpi.com/2071-1050/18/5/2182</b:URL>
    <b:RefOrder>8</b:RefOrder>
  </b:Source>
  <b:Source>
    <b:Tag>AlB236</b:Tag>
    <b:SourceType>JournalArticle</b:SourceType>
    <b:Guid>{667209E3-1F76-4437-8ECB-1E338D9FCC63}</b:Guid>
    <b:Author>
      <b:Author>
        <b:NameList>
          <b:Person>
            <b:Last>Al-Baity</b:Last>
            <b:First>Heyam</b:First>
            <b:Middle>H.</b:Middle>
          </b:Person>
        </b:NameList>
      </b:Author>
    </b:Author>
    <b:Title>The Artificial Intelligence Revolution in Digital Finance in Saudi Arabia: A Comprehensive Review and Proposed Framework</b:Title>
    <b:Year>2023</b:Year>
    <b:URL>https://www.mdpi.com/2071-1050/15/18/13725</b:URL>
    <b:RefOrder>9</b:RefOrder>
  </b:Source>
  <b:Source>
    <b:Tag>Mal252</b:Tag>
    <b:SourceType>JournalArticle</b:SourceType>
    <b:Guid>{72EF731F-9660-4114-AD23-9AF5DD70F98A}</b:Guid>
    <b:Author>
      <b:Author>
        <b:NameList>
          <b:Person>
            <b:Last>Malik</b:Last>
            <b:First>Muhammad</b:First>
            <b:Middle>Fahad</b:Middle>
          </b:Person>
        </b:NameList>
      </b:Author>
    </b:Author>
    <b:Title>Fintech Adoption in Saudi Arabia: A Quantitative Analysis of Financial Impacts and Regulatory Challenges within Vision 2030</b:Title>
    <b:Year>2025</b:Year>
    <b:URL>https://www.researchgate.net/publication/392542696_Fintech_Adoption_in_Saudi_Arabia_A_Quantitative_Analysis_of_Financial_Impacts_and_Regulatory_Challenges_within_Vision_2030</b:URL>
    <b:RefOrder>10</b:RefOrder>
  </b:Source>
  <b:Source>
    <b:Tag>صال23</b:Tag>
    <b:SourceType>JournalArticle</b:SourceType>
    <b:Guid>{A5D351D2-BAA7-4660-8025-55A34368511C}</b:Guid>
    <b:Author>
      <b:Author>
        <b:NameList>
          <b:Person>
            <b:Last>صالح</b:Last>
            <b:First>المحيسن،</b:First>
            <b:Middle>عمر بن</b:Middle>
          </b:Person>
        </b:NameList>
      </b:Author>
    </b:Author>
    <b:Title>تطبيقات التمويل الجماعي في المملكة العربية السعودية: دراسة وصفية استقرائية من منظور شرعي اقتصادي</b:Title>
    <b:Year>2023</b:Year>
    <b:URL>https://search.emarefa.net/ar/detail/BIM-1634856-%D8%AA%D8%B7%D8%A8%D9%8A%D9%82%D8%A7%D8%AA-%D8%A7%D9%84%D8%AA%D9%85%D9%88%D9%8A%D9%84-%D8%A7%D9%84%D8%AC%D9%85%D8%A7%D8%B9%D9%8A-%D9%81%D9%8A-%D8%A7%D9%84%D9%85%D9%85%D9%84%D9%83%D8%A9-%D8%A7%D9%84%D8%B9%D8</b:URL>
    <b:RefOrder>11</b:RefOrder>
  </b:Source>
  <b:Source>
    <b:Tag>الش257</b:Tag>
    <b:SourceType>JournalArticle</b:SourceType>
    <b:Guid>{198CB3F3-D521-4D5E-A4FC-87D0BA20420D}</b:Guid>
    <b:Author>
      <b:Author>
        <b:NameList>
          <b:Person>
            <b:Last>الشقفة</b:Last>
            <b:First>عبيدة</b:First>
          </b:Person>
        </b:NameList>
      </b:Author>
    </b:Author>
    <b:Title>التمويل الجماعي وأثره في النظام في المملكة العربية السعودية (دراسة تحليلية)</b:Title>
    <b:Year>2025</b:Year>
    <b:URL>https://www.researchgate.net/publication/396475094_altmwyl_aljmay_wathrh_fy_alnzam_fy_almmlkt_alrbyt_alswdyt_drast_thlylyt</b:URL>
    <b:RefOrder>12</b:RefOrder>
  </b:Source>
  <b:Source>
    <b:Tag>عبد236</b:Tag>
    <b:SourceType>JournalArticle</b:SourceType>
    <b:Guid>{4A20E99B-707F-4450-AA7D-202BD37A84E7}</b:Guid>
    <b:Author>
      <b:Author>
        <b:NameList>
          <b:Person>
            <b:Last>عبدالرحمن</b:Last>
            <b:First>المحيسن،</b:First>
            <b:Middle>عمر بن صالح بن</b:Middle>
          </b:Person>
        </b:NameList>
      </b:Author>
    </b:Author>
    <b:Title>تطبيقات التمويل الجماعي في المملكة العربية السعودية: دراسة وصفية استقرائية من منظور شرعي اقتصادي</b:Title>
    <b:Year>2023</b:Year>
    <b:URL>https://search.mandumah.com/Record/1425355</b:URL>
    <b:RefOrder>13</b:RefOrder>
  </b:Source>
  <b:Source>
    <b:Tag>Omo241</b:Tag>
    <b:SourceType>JournalArticle</b:SourceType>
    <b:Guid>{A2FB90DF-27B6-413F-ABE2-BD4F147F4033}</b:Guid>
    <b:Author>
      <b:Author>
        <b:NameList>
          <b:Person>
            <b:Last>Omowole</b:Last>
            <b:First>Bamidele</b:First>
            <b:Middle>Michael</b:Middle>
          </b:Person>
        </b:NameList>
      </b:Author>
    </b:Author>
    <b:Title>Barriers and drivers of digital transformation in SMEs: A conceptual analysis</b:Title>
    <b:Year>2024</b:Year>
    <b:URL>https://www.researchgate.net/publication/386276990_Barriers_and_drivers_of_digital_transformation_in_SMEs_A_conceptual_analysis</b:URL>
    <b:RefOrder>14</b:RefOrder>
  </b:Source>
  <b:Source>
    <b:Tag>Yav25</b:Tag>
    <b:SourceType>JournalArticle</b:SourceType>
    <b:Guid>{EE3DC514-2B31-4256-9837-79D0A5260755}</b:Guid>
    <b:Author>
      <b:Author>
        <b:NameList>
          <b:Person>
            <b:Last>Yavuz</b:Last>
            <b:First>Melih</b:First>
            <b:Middle>Sefa</b:Middle>
          </b:Person>
        </b:NameList>
      </b:Author>
    </b:Author>
    <b:Title>Exploring the financial impact of digital transformation: A comprehensive analysis on firms</b:Title>
    <b:Year>2025</b:Year>
    <b:URL>https://www.sciencedirect.com/science/article/pii/S2444569X25001404</b:URL>
    <b:RefOrder>15</b:RefOrder>
  </b:Source>
  <b:Source>
    <b:Tag>Raš24</b:Tag>
    <b:SourceType>JournalArticle</b:SourceType>
    <b:Guid>{51C6BF30-32E2-47CD-8FC9-536086559FD5}</b:Guid>
    <b:Author>
      <b:Author>
        <b:NameList>
          <b:Person>
            <b:Last>Rašticová</b:Last>
            <b:First>Martina</b:First>
          </b:Person>
        </b:NameList>
      </b:Author>
    </b:Author>
    <b:Title>Sustainable Leadership</b:Title>
    <b:Year>2024</b:Year>
    <b:URL>https://www.researchgate.net/publication/391018890_Sustainable_Leadership</b:URL>
    <b:RefOrder>1</b:RefOrder>
  </b:Source>
  <b:Source>
    <b:Tag>Ibn24</b:Tag>
    <b:SourceType>JournalArticle</b:SourceType>
    <b:Guid>{AA097F4F-2CE6-4CA3-91C8-A1ACF53E2E58}</b:Guid>
    <b:Author>
      <b:Author>
        <b:NameList>
          <b:Person>
            <b:Last>Ibn-Mohammed</b:Last>
            <b:First>Taofeeq</b:First>
          </b:Person>
        </b:NameList>
      </b:Author>
    </b:Author>
    <b:Title>Overcoming the Challenges Faced by Leaders of Purpose-Led Medium-Sized Businesses: The Role of Corporate Communication and its Interplay with Corporate Reputation and Organisational Identity</b:Title>
    <b:Year>2024</b:Year>
    <b:URL>https://link.springer.com/article/10.1057/s41299-024-00181-7</b:URL>
    <b:RefOrder>2</b:RefOrder>
  </b:Source>
  <b:Source>
    <b:Tag>Kur231</b:Tag>
    <b:SourceType>JournalArticle</b:SourceType>
    <b:Guid>{EEF5D4C5-85B1-41AB-BB6E-AAF24DB98F57}</b:Guid>
    <b:Author>
      <b:Author>
        <b:NameList>
          <b:Person>
            <b:Last>Kurangking</b:Last>
            <b:First>Jasmine</b:First>
            <b:Middle>A</b:Middle>
          </b:Person>
        </b:NameList>
      </b:Author>
    </b:Author>
    <b:Title>EMPOWERING NATIONS THROUGH EDUCATION: STRATEGIES FOR SUSTAINABLE DEVELOPMENT</b:Title>
    <b:Year>2023</b:Year>
    <b:URL>https://www.researchgate.net/publication/379655233_EMPOWERING_NATIONS_THROUGH_EDUCATION_STRATEGIES_FOR_SUSTAINABLE_DEVELOPMENT</b:URL>
    <b:RefOrder>3</b:RefOrder>
  </b:Source>
  <b:Source>
    <b:Tag>Lia221</b:Tag>
    <b:SourceType>JournalArticle</b:SourceType>
    <b:Guid>{BEA8ED7A-BF0B-4FA8-9186-9B445B069BD0}</b:Guid>
    <b:Author>
      <b:Author>
        <b:NameList>
          <b:Person>
            <b:Last>Liao</b:Last>
            <b:First>Yaohua</b:First>
          </b:Person>
        </b:NameList>
      </b:Author>
    </b:Author>
    <b:Title>Sustainable leadership: A literature review and prospects for future research</b:Title>
    <b:Year>2022</b:Year>
    <b:URL>https://pmc.ncbi.nlm.nih.gov/articles/PMC9676637/</b:URL>
    <b:RefOrder>4</b:RefOrder>
  </b:Source>
  <b:Source>
    <b:Tag>Abu254</b:Tag>
    <b:SourceType>JournalArticle</b:SourceType>
    <b:Guid>{3D3F0AD3-74A1-439C-A76A-929162B236A1}</b:Guid>
    <b:Author>
      <b:Author>
        <b:NameList>
          <b:Person>
            <b:Last>AbuHazim</b:Last>
            <b:First>Manar</b:First>
            <b:Middle>Methhan</b:Middle>
          </b:Person>
        </b:NameList>
      </b:Author>
    </b:Author>
    <b:Title>Transformational Leadership and its Impact on Project Success at Jordanian Contracting Companies</b:Title>
    <b:Year>2025</b:Year>
    <b:URL>https://www.researchgate.net/publication/391340826_Transformational_Leadership_and_its_Impact_on_Project_Success_at_Jordanian_Contracting_Companies</b:URL>
    <b:RefOrder>5</b:RefOrder>
  </b:Source>
  <b:Source>
    <b:Tag>Aln2413</b:Tag>
    <b:SourceType>JournalArticle</b:SourceType>
    <b:Guid>{97BB53C0-F6F1-4C90-A7F7-769F2DA81243}</b:Guid>
    <b:Author>
      <b:Author>
        <b:NameList>
          <b:Person>
            <b:Last>Alnamlah</b:Last>
            <b:First>Arwa</b:First>
            <b:Middle>Ali</b:Middle>
          </b:Person>
        </b:NameList>
      </b:Author>
    </b:Author>
    <b:Title>A Study on the Role of Leaders in Achieving Sustainable Competitiveness and Sustainability During Change</b:Title>
    <b:Year>2024</b:Year>
    <b:URL>https://www.mdpi.com/2071-1050/16/22/9978</b:URL>
    <b:RefOrder>6</b:RefOrder>
  </b:Source>
  <b:Source>
    <b:Tag>Bur25</b:Tag>
    <b:SourceType>JournalArticle</b:SourceType>
    <b:Guid>{5044EFC3-6035-40BD-A94E-294CA8EF6499}</b:Guid>
    <b:Author>
      <b:Author>
        <b:NameList>
          <b:Person>
            <b:Last>Burger</b:Last>
            <b:First>Martijn</b:First>
            <b:Middle>J.</b:Middle>
          </b:Person>
        </b:NameList>
      </b:Author>
    </b:Author>
    <b:Title>Vision 2030 and Subjective Well-Being in Saudi Arabia</b:Title>
    <b:Year>2025</b:Year>
    <b:URL>https://www.mdpi.com/2071-1050/17/15/6856</b:URL>
    <b:RefOrder>7</b:RefOrder>
  </b:Source>
  <b:Source>
    <b:Tag>Mah242</b:Tag>
    <b:SourceType>JournalArticle</b:SourceType>
    <b:Guid>{084E0807-D477-45D6-ADD7-BBA7358B10E6}</b:Guid>
    <b:Author>
      <b:Author>
        <b:NameList>
          <b:Person>
            <b:Last>Mahmoud</b:Last>
            <b:First>Amir</b:First>
            <b:Middle>Ashraf</b:Middle>
          </b:Person>
        </b:NameList>
      </b:Author>
    </b:Author>
    <b:Title>The Impact of Transformational Leadership on Project Success: The Mediating Role of Teamwork Quality in Construction Industry in Egypt</b:Title>
    <b:Year>2024</b:Year>
    <b:URL>https://search.mandumah.com/Record/1552610</b:URL>
    <b:RefOrder>8</b:RefOrder>
  </b:Source>
  <b:Source>
    <b:Tag>Aly242</b:Tag>
    <b:SourceType>JournalArticle</b:SourceType>
    <b:Guid>{CDD1F56C-A096-4858-A2CC-2A8BAE881ED6}</b:Guid>
    <b:Author>
      <b:Author>
        <b:NameList>
          <b:Person>
            <b:Last>Alyamani</b:Last>
            <b:First>Abdulelah</b:First>
          </b:Person>
        </b:NameList>
      </b:Author>
    </b:Author>
    <b:Title>Change Management Strategies in Saudi Government Institutions: An Analytical Study of National Transformation Efforts to Achieve Vision 2030</b:Title>
    <b:Year>2024</b:Year>
    <b:URL>https://www.researchgate.net/publication/385477248_Change_Management_Strategies_in_Saudi_Government_Institutions_An_Analytical_Study_of_National_Transformation_Efforts_to_Achieve_Vision_2030</b:URL>
    <b:RefOrder>9</b:RefOrder>
  </b:Source>
  <b:Source>
    <b:Tag>Alh182</b:Tag>
    <b:SourceType>JournalArticle</b:SourceType>
    <b:Guid>{42D42632-D461-4F00-A704-B9623B6F67ED}</b:Guid>
    <b:Author>
      <b:Author>
        <b:NameList>
          <b:Person>
            <b:Last>Alharbi</b:Last>
            <b:First>Mohammad</b:First>
          </b:Person>
        </b:NameList>
      </b:Author>
    </b:Author>
    <b:Title>An investigation of the saudi healthcare system's readiness for change in the light of vision 2030: The role of transformational leadership style</b:Title>
    <b:Year>2018</b:Year>
    <b:URL>https://go.gale.com/ps/i.do?id=GALE%7CA533499536&amp;sid=googleScholar&amp;v=2.1&amp;it=r&amp;linkaccess=abs&amp;issn=1658600X&amp;sw=w&amp;p=AONE&amp;userGroupName=anon%7Ee9f21fc2&amp;aty=open-web-entry</b:URL>
    <b:RefOrder>10</b:RefOrder>
  </b:Source>
  <b:Source>
    <b:Tag>Alh261</b:Tag>
    <b:SourceType>JournalArticle</b:SourceType>
    <b:Guid>{C47136BF-23CE-401B-A4BD-52AB720B38AE}</b:Guid>
    <b:Author>
      <b:Author>
        <b:NameList>
          <b:Person>
            <b:Last>Alharthi</b:Last>
            <b:First>Ahmed</b:First>
            <b:Middle>Bin Ali</b:Middle>
          </b:Person>
        </b:NameList>
      </b:Author>
    </b:Author>
    <b:Title>The Impact of Leadership Qualities of Emerging Saudi Leaders in Supporting Saudi Vision 2030</b:Title>
    <b:Year>2026</b:Year>
    <b:URL>https://www.ijrsp.com/volume/issue-45/1/</b:URL>
    <b:RefOrder>11</b:RefOrder>
  </b:Source>
  <b:Source>
    <b:Tag>الب192</b:Tag>
    <b:SourceType>JournalArticle</b:SourceType>
    <b:Guid>{46BEBE61-6A9E-4ED2-BFF1-BD9B79111F13}</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 2030</b:Title>
    <b:Year>2019</b:Year>
    <b:URL>https://saep.journals.ekb.eg/article_49377.html</b:URL>
    <b:RefOrder>12</b:RefOrder>
  </b:Source>
  <b:Source>
    <b:Tag>الر192</b:Tag>
    <b:SourceType>JournalArticle</b:SourceType>
    <b:Guid>{6159FF43-9BC1-44F7-9FC5-95B7E83801B6}</b:Guid>
    <b:Author>
      <b:Author>
        <b:NameList>
          <b:Person>
            <b:Last>الرحمن</b:Last>
            <b:First>أشرف</b:First>
            <b:Middle>عبد الرحمن محمد عبد</b:Middle>
          </b:Person>
        </b:NameList>
      </b:Author>
    </b:Author>
    <b:Title>أثر القيادة التحويلية على نجاح تنفيذ الاستراتيجية – دراسة تطبيقية على الأكاديمية العربية للعلوم الإدارية و المالية و المصرفية</b:Title>
    <b:Year>2019</b:Year>
    <b:URL>https://jso.journals.ekb.eg/article_230955.html</b:URL>
    <b:RefOrder>13</b:RefOrder>
  </b:Source>
  <b:Source>
    <b:Tag>محم245</b:Tag>
    <b:SourceType>JournalArticle</b:SourceType>
    <b:Guid>{6140D509-6A0D-4518-A313-B1CADFCF96C3}</b:Guid>
    <b:Author>
      <b:Author>
        <b:NameList>
          <b:Person>
            <b:Last>محمد</b:Last>
            <b:First>عسيري</b:First>
          </b:Person>
        </b:NameList>
      </b:Author>
    </b:Author>
    <b:Title>أثر القيادة التحويلية على الاستدامة في المنشآت الصغيرة والمتوسطة (دراسة تطبيقية: المملكة العربية السعودية)</b:Title>
    <b:Year>2024</b:Year>
    <b:URL>https://asjp.cerist.dz/en/article/250809</b:URL>
    <b:RefOrder>14</b:RefOrder>
  </b:Source>
  <b:Source>
    <b:Tag>Alb252</b:Tag>
    <b:SourceType>JournalArticle</b:SourceType>
    <b:Guid>{2F75145E-B93E-4FE4-827E-6E8B788096A0}</b:Guid>
    <b:Author>
      <b:Author>
        <b:NameList>
          <b:Person>
            <b:Last>Albihany</b:Last>
            <b:First>Naeem</b:First>
            <b:Middle>Ali</b:Middle>
          </b:Person>
        </b:NameList>
      </b:Author>
    </b:Author>
    <b:Title>Transformational leadership and its Impact on SMEs Performance in Saudi Arabia</b:Title>
    <b:Year>2025</b:Year>
    <b:URL>https://aja.journals.ekb.eg/article_326850.html</b:URL>
    <b:RefOrder>15</b:RefOrder>
  </b:Source>
  <b:Source>
    <b:Tag>Ala2513</b:Tag>
    <b:SourceType>JournalArticle</b:SourceType>
    <b:Guid>{4501EDB2-0C54-4059-B318-D79FFC3277C1}</b:Guid>
    <b:Author>
      <b:Author>
        <b:NameList>
          <b:Person>
            <b:Last>Aladaileh</b:Last>
            <b:First>Mohammad</b:First>
            <b:Middle>J</b:Middle>
          </b:Person>
        </b:NameList>
      </b:Author>
    </b:Author>
    <b:Title>A holistic framework for assessing risks in sustainable supply chain innovation in the garment, textile, and leather industry</b:Title>
    <b:Year>2025</b:Year>
    <b:URL>https://www.sciencedirect.com/science/article/pii/S2773032825000069</b:URL>
    <b:RefOrder>1</b:RefOrder>
  </b:Source>
  <b:Source>
    <b:Tag>Aro25</b:Tag>
    <b:SourceType>JournalArticle</b:SourceType>
    <b:Guid>{4A5B71BD-1067-4CAE-9BED-F727C5AEEFAF}</b:Guid>
    <b:Author>
      <b:Author>
        <b:NameList>
          <b:Person>
            <b:Last>Arowosegbe</b:Last>
            <b:First>Oluwakemi</b:First>
            <b:Middle>Betty</b:Middle>
          </b:Person>
        </b:NameList>
      </b:Author>
    </b:Author>
    <b:Title>Risk Management in Global Supply Chains: Addressing Vulnerabilities in Shipping and Logistics</b:Title>
    <b:Year>2025</b:Year>
    <b:URL>https://www.researchgate.net/publication/379383869_Risk_Management_in_Global_Supply_Chains_Addressing_Vulnerabilities_in_Shipping_and_Logistics</b:URL>
    <b:RefOrder>2</b:RefOrder>
  </b:Source>
  <b:Source>
    <b:Tag>Loz24</b:Tag>
    <b:SourceType>JournalArticle</b:SourceType>
    <b:Guid>{AF2B616F-9149-4C07-B024-D94B9E4C51CE}</b:Guid>
    <b:Author>
      <b:Author>
        <b:NameList>
          <b:Person>
            <b:Last>Lozano</b:Last>
            <b:First>Pablo</b:First>
            <b:Middle>Emilio Mora</b:Middle>
          </b:Person>
        </b:NameList>
      </b:Author>
    </b:Author>
    <b:Title>Global Supply Chains Made Visible through Logistics Security Management</b:Title>
    <b:Year>2024</b:Year>
    <b:URL>https://www.mdpi.com/2305-6290/8/1/6</b:URL>
    <b:RefOrder>3</b:RefOrder>
  </b:Source>
  <b:Source>
    <b:Tag>Amb22</b:Tag>
    <b:SourceType>JournalArticle</b:SourceType>
    <b:Guid>{E5ED7AC4-2AFB-453F-A5C6-F345DE77374B}</b:Guid>
    <b:Author>
      <b:Author>
        <b:NameList>
          <b:Person>
            <b:Last>Ambrogio</b:Last>
            <b:First>Giuseppina</b:First>
          </b:Person>
        </b:NameList>
      </b:Author>
    </b:Author>
    <b:Title>Workforce and supply chain disruption as a digital and technological innovation opportunity for resilient manufacturing systems in the COVID-19 pandemic</b:Title>
    <b:Year>2022</b:Year>
    <b:URL>https://pmc.ncbi.nlm.nih.gov/articles/PMC8993411/</b:URL>
    <b:RefOrder>4</b:RefOrder>
  </b:Source>
  <b:Source>
    <b:Tag>Zoh23</b:Tag>
    <b:SourceType>JournalArticle</b:SourceType>
    <b:Guid>{1783F8B1-4B75-4C53-9F84-2095D3DED320}</b:Guid>
    <b:Author>
      <b:Author>
        <b:NameList>
          <b:Person>
            <b:Last>Zohari</b:Last>
            <b:First>Naser</b:First>
            <b:Middle>Hamad Obaid</b:Middle>
          </b:Person>
        </b:NameList>
      </b:Author>
    </b:Author>
    <b:Title>Challenges for Supply Chain Management (Logistics Management) in Petroleum Industry</b:Title>
    <b:Year>2023</b:Year>
    <b:URL>https://www.researchgate.net/publication/368919601_Challenges_for_Supply_Chain_Management_Logistics_Management_in_Petroleum_Industry</b:URL>
    <b:RefOrder>5</b:RefOrder>
  </b:Source>
  <b:Source>
    <b:Tag>Jar251</b:Tag>
    <b:SourceType>JournalArticle</b:SourceType>
    <b:Guid>{E8B7ECCD-D26D-49AB-BBB9-DF2DE9F9424D}</b:Guid>
    <b:Author>
      <b:Author>
        <b:NameList>
          <b:Person>
            <b:Last>Jarašūnienė</b:Last>
            <b:First>Aldona</b:First>
          </b:Person>
        </b:NameList>
      </b:Author>
    </b:Author>
    <b:Title>Risk and Crisis Management Strategies in the Logistics Sector: Theoretical Approaches and Practical Models</b:Title>
    <b:Year>2025</b:Year>
    <b:URL>https://www.mdpi.com/2673-7590/5/2/74</b:URL>
    <b:RefOrder>6</b:RefOrder>
  </b:Source>
  <b:Source>
    <b:Tag>Miz232</b:Tag>
    <b:SourceType>JournalArticle</b:SourceType>
    <b:Guid>{1770A464-1E73-46F5-BF56-ED606814DB1E}</b:Guid>
    <b:Author>
      <b:Author>
        <b:NameList>
          <b:Person>
            <b:Last>Mizrak</b:Last>
            <b:First>Filiz</b:First>
          </b:Person>
        </b:NameList>
      </b:Author>
    </b:Author>
    <b:Title>Managing Risks and Crises in the Logistics Sector: A Comprehensive Analysis of Strategies and Prioritization Using AHP Method</b:Title>
    <b:Year>2023</b:Year>
    <b:URL>https://www.researchgate.net/publication/373383742_Managing_Risks_and_Crises_in_the_Logistics_Sector_A_Comprehensive_Analysis_of_Strategies_and_Prioritization_Using_AHP_Method</b:URL>
    <b:RefOrder>7</b:RefOrder>
  </b:Source>
  <b:Source>
    <b:Tag>Can23</b:Tag>
    <b:SourceType>JournalArticle</b:SourceType>
    <b:Guid>{17AB67F6-8E35-4678-A5D1-CCB0AD9B7DFB}</b:Guid>
    <b:Author>
      <b:Author>
        <b:NameList>
          <b:Person>
            <b:Last>Cannas</b:Last>
            <b:First>Violetta</b:First>
            <b:Middle>Giada</b:Middle>
          </b:Person>
        </b:NameList>
      </b:Author>
    </b:Author>
    <b:Title>Artificial intelligence in supply chain and operations management: a multiple case study research</b:Title>
    <b:Year>2023</b:Year>
    <b:URL>https://www.researchgate.net/publication/372328930_Artificial_intelligence_in_supply_chain_and_operations_management_a_multiple_case_study_research</b:URL>
    <b:RefOrder>8</b:RefOrder>
  </b:Source>
  <b:Source>
    <b:Tag>Ple25</b:Tag>
    <b:SourceType>JournalArticle</b:SourceType>
    <b:Guid>{2DEB299E-C76F-4D8D-8C64-C362C3D6565D}</b:Guid>
    <b:Author>
      <b:Author>
        <b:NameList>
          <b:Person>
            <b:Last>Plessis</b:Last>
            <b:First>Martin</b:First>
            <b:Middle>Johannes du</b:Middle>
          </b:Person>
        </b:NameList>
      </b:Author>
    </b:Author>
    <b:Title>Shaping the Future of Freight Logistics: Use Cases of Artificial Intelligence</b:Title>
    <b:Year>2025</b:Year>
    <b:URL>https://www.mdpi.com/2071-1050/17/4/1355</b:URL>
    <b:RefOrder>9</b:RefOrder>
  </b:Source>
  <b:Source>
    <b:Tag>Yan231</b:Tag>
    <b:SourceType>JournalArticle</b:SourceType>
    <b:Guid>{E7333BE0-2D61-4D9E-98C3-5906B335B361}</b:Guid>
    <b:Author>
      <b:Author>
        <b:NameList>
          <b:Person>
            <b:Last>Yang</b:Last>
            <b:First>Mei</b:First>
          </b:Person>
        </b:NameList>
      </b:Author>
    </b:Author>
    <b:Title>Supply chain risk management with machine learning technology: A literature review and future research directions</b:Title>
    <b:Year>2023</b:Year>
    <b:URL>https://www.sciencedirect.com/science/article/pii/S0360835222008476</b:URL>
    <b:RefOrder>10</b:RefOrder>
  </b:Source>
  <b:Source>
    <b:Tag>Pol252</b:Tag>
    <b:SourceType>JournalArticle</b:SourceType>
    <b:Guid>{74496D03-18FE-4473-9877-C8976462FA1B}</b:Guid>
    <b:Author>
      <b:Author>
        <b:NameList>
          <b:Person>
            <b:Last>Polo</b:Last>
            <b:First>Luis</b:First>
          </b:Person>
        </b:NameList>
      </b:Author>
    </b:Author>
    <b:Title>SUPPLY CHAIN AND AI: TRANSFORMING LOGISTICS AND OPERATIONS IN THE DIGITAL AGE</b:Title>
    <b:Year>2025</b:Year>
    <b:URL>https://www.researchgate.net/publication/394538863_SUPPLY_CHAIN_AND_AI_TRANSFORMING_LOGISTICS_AND_OPERATIONS_IN_THE_DIGITAL_AGE</b:URL>
    <b:RefOrder>11</b:RefOrder>
  </b:Source>
  <b:Source>
    <b:Tag>Kei24</b:Tag>
    <b:SourceType>JournalArticle</b:SourceType>
    <b:Guid>{934B2E5B-A2E6-4DE1-8B66-62CC0E0D1D60}</b:Guid>
    <b:Author>
      <b:Author>
        <b:NameList>
          <b:Person>
            <b:Last>Keith</b:Last>
            <b:First>Kolton</b:First>
          </b:Person>
        </b:NameList>
      </b:Author>
    </b:Author>
    <b:Title>Attack graph-based stochastic modeling approach for enabling cybersecure semiconductor wafer fabrication</b:Title>
    <b:Year>2024</b:Year>
    <b:URL>https://www.sciencedirect.com/science/article/abs/pii/S0360835224000330</b:URL>
    <b:RefOrder>12</b:RefOrder>
  </b:Source>
  <b:Source>
    <b:Tag>ريم24</b:Tag>
    <b:SourceType>JournalArticle</b:SourceType>
    <b:Guid>{E8FAA19A-D6CA-49A7-B467-64E12893A6D0}</b:Guid>
    <b:Author>
      <b:Author>
        <b:NameList>
          <b:Person>
            <b:Last>ريمة</b:Last>
            <b:First>برارمة</b:First>
          </b:Person>
        </b:NameList>
      </b:Author>
    </b:Author>
    <b:Title>دور تطبيقات الذكاء الاصطناعي والتعلم الآلي في إدارة مخاطر المؤسسات الاقتصادية</b:Title>
    <b:Year>2024</b:Year>
    <b:URL>https://asjp.cerist.dz/en/article/257994</b:URL>
    <b:RefOrder>13</b:RefOrder>
  </b:Source>
  <b:Source>
    <b:Tag>محم244</b:Tag>
    <b:SourceType>JournalArticle</b:SourceType>
    <b:Guid>{BC5E6B48-615F-4A63-B422-F6045A246E9B}</b:Guid>
    <b:Author>
      <b:Author>
        <b:NameList>
          <b:Person>
            <b:Last>محمد</b:Last>
            <b:First>حسام</b:First>
            <b:Middle>الدين موسي ابو ضيف</b:Middle>
          </b:Person>
        </b:NameList>
      </b:Author>
    </b:Author>
    <b:Title>دور تقنية الذكاء الاصطناعي في تحسين إدارة مخاطر الائتمان "دراسة تطبيقية على البنك الأهلى المصري بمحافظات جنوب الصعيد"</b:Title>
    <b:Year>2024</b:Year>
    <b:URL>https://journals.ekb.eg/article_394947.html</b:URL>
    <b:RefOrder>14</b:RefOrder>
  </b:Source>
  <b:Source>
    <b:Tag>الس254</b:Tag>
    <b:SourceType>JournalArticle</b:SourceType>
    <b:Guid>{20A8DCFD-43CC-4520-A1F8-F29789C70C95}</b:Guid>
    <b:Author>
      <b:Author>
        <b:NameList>
          <b:Person>
            <b:Last>السبيعي</b:Last>
            <b:First>نوره</b:First>
            <b:Middle>عبدالله</b:Middle>
          </b:Person>
        </b:NameList>
      </b:Author>
    </b:Author>
    <b:Title>تحديات نجاح تطبيق الذكاء الاصطناعي في إدارة المشاريع اللوجستية في شركة الاتصالات السعودية</b:Title>
    <b:Year>2025</b:Year>
    <b:URL>https://journals.ajsrp.com/index.php/jeals/ar/article/view/8782</b:URL>
    <b:RefOrder>15</b:RefOrder>
  </b:Source>
  <b:Source>
    <b:Tag>Ale261</b:Tag>
    <b:SourceType>JournalArticle</b:SourceType>
    <b:Guid>{447D38A0-4FE2-47BD-9F67-CE5CD194FB40}</b:Guid>
    <b:Author>
      <b:Author>
        <b:NameList>
          <b:Person>
            <b:Last>Alemu</b:Last>
            <b:First>Abebe</b:First>
            <b:Middle>Ejigu</b:Middle>
          </b:Person>
        </b:NameList>
      </b:Author>
    </b:Author>
    <b:Title>Harnessing AI to Unlock Logistics and Port Efficiency in the Sultanate of Oman</b:Title>
    <b:Year>2026</b:Year>
    <b:URL>https://www.mdpi.com/2076-3387/16/1/54#Data_Analysis</b:URL>
    <b:RefOrder>16</b:RefOrder>
  </b:Source>
  <b:Source>
    <b:Tag>Cos25</b:Tag>
    <b:SourceType>JournalArticle</b:SourceType>
    <b:Guid>{8E241131-FCD6-4DF1-9702-A86F2DA72DE1}</b:Guid>
    <b:Author>
      <b:Author>
        <b:NameList>
          <b:Person>
            <b:Last>Coskun</b:Last>
            <b:First>İlknur</b:First>
            <b:Middle>Yardimci</b:Middle>
          </b:Person>
        </b:NameList>
      </b:Author>
    </b:Author>
    <b:Title>Artificial Intelligence-Driven Logistics and Supply Chain Management: Industry Applications and Future Perspectives</b:Title>
    <b:Year>2025</b:Year>
    <b:URL>https://www.researchgate.net/publication/396805744_Artificial_Intelligence-Driven_Logistics_and_Supply_Chain_Management_Industry_Applications_and_Future_Perspectives</b:URL>
    <b:RefOrder>17</b:RefOrder>
  </b:Source>
</b:Sources>
</file>

<file path=customXml/itemProps1.xml><?xml version="1.0" encoding="utf-8"?>
<ds:datastoreItem xmlns:ds="http://schemas.openxmlformats.org/officeDocument/2006/customXml" ds:itemID="{0C361009-C18E-423A-B24A-427E90C71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23</Pages>
  <Words>5279</Words>
  <Characters>30095</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cp:lastModifiedBy>
  <cp:revision>142</cp:revision>
  <dcterms:created xsi:type="dcterms:W3CDTF">2025-12-07T01:58:00Z</dcterms:created>
  <dcterms:modified xsi:type="dcterms:W3CDTF">2026-07-21T15:47:00Z</dcterms:modified>
</cp:coreProperties>
</file>