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5CE392" w14:textId="77777777" w:rsidR="004F6993" w:rsidRPr="00262020" w:rsidRDefault="004F6993" w:rsidP="004F6993">
      <w:pPr>
        <w:pStyle w:val="1"/>
        <w:pageBreakBefore/>
        <w:bidi/>
        <w:spacing w:after="360" w:line="480" w:lineRule="auto"/>
        <w:jc w:val="center"/>
        <w:rPr>
          <w:rFonts w:cs="Times New Roman"/>
          <w:color w:val="000000" w:themeColor="text1"/>
        </w:rPr>
      </w:pPr>
      <w:bookmarkStart w:id="0" w:name="_TocHead1"/>
      <w:r>
        <w:rPr>
          <w:b/>
          <w:bCs/>
          <w:color w:val="000000" w:themeColor="text1"/>
        </w:rPr>
        <w:t>الفصل الأول: الإطار العام للبحث</w:t>
      </w:r>
      <w:bookmarkEnd w:id="0"/>
    </w:p>
    <w:p w14:paraId="07934EE1" w14:textId="77777777" w:rsidR="004F6993" w:rsidRPr="00262020" w:rsidRDefault="004F6993" w:rsidP="004F6993">
      <w:pPr>
        <w:pStyle w:val="2"/>
        <w:bidi/>
        <w:spacing w:before="280" w:after="160" w:line="480" w:lineRule="auto"/>
        <w:rPr>
          <w:rFonts w:cs="Times New Roman"/>
          <w:color w:val="000000" w:themeColor="text1"/>
        </w:rPr>
      </w:pPr>
      <w:bookmarkStart w:id="1" w:name="_TocHead2"/>
      <w:r>
        <w:rPr>
          <w:b/>
          <w:bCs/>
          <w:color w:val="000000" w:themeColor="text1"/>
          <w:sz w:val="36"/>
          <w:szCs w:val="36"/>
        </w:rPr>
        <w:t>1.1 المقدمة</w:t>
      </w:r>
      <w:bookmarkEnd w:id="1"/>
    </w:p>
    <w:p w14:paraId="3945C483" w14:textId="77777777" w:rsidR="004F6993" w:rsidRDefault="004F6993" w:rsidP="004F6993">
      <w:pPr>
        <w:bidi/>
        <w:spacing w:after="120"/>
        <w:ind w:firstLine="284"/>
        <w:jc w:val="both"/>
        <w:rPr>
          <w:color w:val="000000" w:themeColor="text1"/>
        </w:rPr>
      </w:pPr>
      <w:r>
        <w:rPr>
          <w:color w:val="000000" w:themeColor="text1"/>
        </w:rPr>
        <w:t xml:space="preserve">شهدت مدينة الرياض، عاصمة المملكة العربية السعودية، خلال العقود الخمسة الماضية توسعاً عمرانياً وسكانياً غير مسبوق، إذ اتسعت مساحتها العمرانية من نحو 1800 كيلومتر مربع  </w:t>
      </w:r>
      <w:r>
        <w:rPr>
          <w:rFonts w:hint="eastAsia"/>
          <w:color w:val="000000" w:themeColor="text1"/>
        </w:rPr>
        <w:t>في</w:t>
      </w:r>
      <w:r>
        <w:rPr>
          <w:color w:val="000000" w:themeColor="text1"/>
        </w:rPr>
        <w:t xml:space="preserve"> </w:t>
      </w:r>
      <w:r>
        <w:rPr>
          <w:rFonts w:hint="eastAsia"/>
          <w:color w:val="000000" w:themeColor="text1"/>
        </w:rPr>
        <w:t>الثمانينات</w:t>
      </w:r>
      <w:r>
        <w:rPr>
          <w:color w:val="000000" w:themeColor="text1"/>
        </w:rPr>
        <w:t xml:space="preserve"> </w:t>
      </w:r>
      <w:r>
        <w:rPr>
          <w:rFonts w:hint="eastAsia"/>
          <w:color w:val="000000" w:themeColor="text1"/>
        </w:rPr>
        <w:t>الميلادية</w:t>
      </w:r>
      <w:r>
        <w:rPr>
          <w:color w:val="000000" w:themeColor="text1"/>
        </w:rPr>
        <w:t xml:space="preserve"> </w:t>
      </w:r>
      <w:r>
        <w:rPr>
          <w:rFonts w:hint="cs"/>
          <w:color w:val="000000" w:themeColor="text1"/>
        </w:rPr>
        <w:t xml:space="preserve">وتبلغ حاليا </w:t>
      </w:r>
      <w:r w:rsidRPr="00AF7528">
        <w:rPr>
          <w:color w:val="000000" w:themeColor="text1"/>
        </w:rPr>
        <w:t>مساحة النطاق العمراني لمدينة الرياض حوالي</w:t>
      </w:r>
      <w:r w:rsidRPr="00AF7528">
        <w:rPr>
          <w:color w:val="000000" w:themeColor="text1"/>
          <w:rtl w:val="0"/>
        </w:rPr>
        <w:t xml:space="preserve"> </w:t>
      </w:r>
      <w:r w:rsidRPr="00AF7528">
        <w:rPr>
          <w:color w:val="000000" w:themeColor="text1"/>
        </w:rPr>
        <w:t>3,115 كيلومتر مربع، في حين تُقدر المساحة الحضرية المطورة للمدينة بنحو</w:t>
      </w:r>
      <w:r w:rsidRPr="00AF7528">
        <w:rPr>
          <w:color w:val="000000" w:themeColor="text1"/>
          <w:rtl w:val="0"/>
        </w:rPr>
        <w:t xml:space="preserve"> </w:t>
      </w:r>
      <w:r w:rsidRPr="00AF7528">
        <w:rPr>
          <w:color w:val="000000" w:themeColor="text1"/>
        </w:rPr>
        <w:t>1,973 كيلومتر مربع</w:t>
      </w:r>
      <w:r w:rsidRPr="00AF7528">
        <w:rPr>
          <w:rFonts w:hint="cs"/>
          <w:color w:val="000000" w:themeColor="text1"/>
        </w:rPr>
        <w:t xml:space="preserve"> </w:t>
      </w:r>
      <w:r w:rsidRPr="00AF7528">
        <w:rPr>
          <w:rFonts w:hint="eastAsia"/>
          <w:color w:val="000000" w:themeColor="text1"/>
        </w:rPr>
        <w:t>حالياً</w:t>
      </w:r>
      <w:r w:rsidRPr="00AF7528">
        <w:rPr>
          <w:color w:val="000000" w:themeColor="text1"/>
        </w:rPr>
        <w:t xml:space="preserve">، </w:t>
      </w:r>
      <w:r>
        <w:rPr>
          <w:rFonts w:hint="cs"/>
          <w:color w:val="000000" w:themeColor="text1"/>
        </w:rPr>
        <w:t>وت</w:t>
      </w:r>
      <w:r w:rsidRPr="00AF7528">
        <w:rPr>
          <w:color w:val="000000" w:themeColor="text1"/>
        </w:rPr>
        <w:t>تراوح عدد سكان مدينة الرياض خلال فترة الثمانينات (1980م - 1989م)</w:t>
      </w:r>
      <w:r w:rsidRPr="00AF7528">
        <w:rPr>
          <w:color w:val="000000" w:themeColor="text1"/>
          <w:rtl w:val="0"/>
        </w:rPr>
        <w:t xml:space="preserve"> </w:t>
      </w:r>
      <w:r w:rsidRPr="00AF7528">
        <w:rPr>
          <w:color w:val="000000" w:themeColor="text1"/>
        </w:rPr>
        <w:t>بين</w:t>
      </w:r>
      <w:r w:rsidRPr="00AF7528">
        <w:rPr>
          <w:color w:val="000000" w:themeColor="text1"/>
          <w:rtl w:val="0"/>
        </w:rPr>
        <w:t xml:space="preserve"> </w:t>
      </w:r>
      <w:r w:rsidRPr="00AF7528">
        <w:rPr>
          <w:color w:val="000000" w:themeColor="text1"/>
        </w:rPr>
        <w:t>900 ألف ونحو 1.5 مليون نسمة</w:t>
      </w:r>
      <w:r>
        <w:rPr>
          <w:rFonts w:hint="cs"/>
          <w:color w:val="000000" w:themeColor="text1"/>
        </w:rPr>
        <w:t xml:space="preserve"> في حين </w:t>
      </w:r>
      <w:r w:rsidRPr="00AF7528">
        <w:rPr>
          <w:color w:val="000000" w:themeColor="text1"/>
        </w:rPr>
        <w:t xml:space="preserve">ارتفع عدد سكانها </w:t>
      </w:r>
      <w:r>
        <w:rPr>
          <w:rFonts w:hint="cs"/>
          <w:color w:val="000000" w:themeColor="text1"/>
        </w:rPr>
        <w:t xml:space="preserve">حاليا </w:t>
      </w:r>
      <w:r w:rsidRPr="00AF7528">
        <w:rPr>
          <w:color w:val="000000" w:themeColor="text1"/>
        </w:rPr>
        <w:t>إلى نحو7 مليون نسمة وفق تعداد عام 2022م، مع توقعات رسمية بأن يصل هذا العدد</w:t>
      </w:r>
      <w:r>
        <w:rPr>
          <w:color w:val="000000" w:themeColor="text1"/>
        </w:rPr>
        <w:t xml:space="preserve"> إلى ما بين 10.5 و15 مليون نسمة بحلول عام 2030م (الهيئة العامة للإحصاء، 2022؛ الهيئة الملكية لمدينة الرياض، 2025). </w:t>
      </w:r>
    </w:p>
    <w:p w14:paraId="4490A6F6" w14:textId="77777777" w:rsidR="004F6993" w:rsidRPr="00262020" w:rsidRDefault="004F6993" w:rsidP="004F6993">
      <w:pPr>
        <w:bidi/>
        <w:spacing w:after="120"/>
        <w:ind w:firstLine="284"/>
        <w:jc w:val="both"/>
        <w:rPr>
          <w:rFonts w:cs="Times New Roman"/>
          <w:color w:val="000000" w:themeColor="text1"/>
        </w:rPr>
      </w:pPr>
      <w:r w:rsidRPr="00247F93">
        <w:rPr>
          <w:color w:val="000000" w:themeColor="text1"/>
        </w:rPr>
        <w:t xml:space="preserve">ومع هذا التنامي المتسارع، </w:t>
      </w:r>
      <w:r>
        <w:rPr>
          <w:color w:val="000000" w:themeColor="text1"/>
        </w:rPr>
        <w:t>لم يواكب هذا النمو السكاني والعمراني السريع تطوراً مماثلاً في حجم شبكة الطرق والبنية التحتية للنقل، الأمر الذي أفرز أزمة ازدحام مروري مزمنة</w:t>
      </w:r>
      <w:r>
        <w:rPr>
          <w:rFonts w:hint="cs"/>
          <w:color w:val="000000" w:themeColor="text1"/>
        </w:rPr>
        <w:t xml:space="preserve"> و</w:t>
      </w:r>
      <w:r w:rsidRPr="00247F93">
        <w:rPr>
          <w:color w:val="000000" w:themeColor="text1"/>
        </w:rPr>
        <w:t xml:space="preserve">كـ "ضريبة نمو" حتمية ناتجة عن عدم التوازن بين </w:t>
      </w:r>
      <w:r w:rsidRPr="00247F93">
        <w:rPr>
          <w:rFonts w:hint="cs"/>
          <w:color w:val="000000" w:themeColor="text1"/>
        </w:rPr>
        <w:t>معدلات</w:t>
      </w:r>
      <w:r w:rsidRPr="00247F93">
        <w:rPr>
          <w:color w:val="000000" w:themeColor="text1"/>
        </w:rPr>
        <w:t xml:space="preserve"> نمو الطلب على التنقل ومعدل تطور عرض البنية التحتية التقليدية</w:t>
      </w:r>
      <w:r w:rsidRPr="00247F93">
        <w:rPr>
          <w:color w:val="000000" w:themeColor="text1"/>
          <w:rtl w:val="0"/>
        </w:rPr>
        <w:t xml:space="preserve"> </w:t>
      </w:r>
      <w:r w:rsidRPr="00247F93">
        <w:rPr>
          <w:color w:val="000000" w:themeColor="text1"/>
        </w:rPr>
        <w:t>للطرق.</w:t>
      </w:r>
      <w:r>
        <w:rPr>
          <w:color w:val="000000" w:themeColor="text1"/>
        </w:rPr>
        <w:t xml:space="preserve"> أصبحت من أبرز التحديات التي تواجه سكان المدينة يومياً، وتنعكس آثارها على الإنتاجية الاقتصادية، وجودة الحياة، والبيئة الحضرية بوجه عام.</w:t>
      </w:r>
    </w:p>
    <w:p w14:paraId="7C620F3E" w14:textId="77777777" w:rsidR="004F6993" w:rsidRDefault="004F6993" w:rsidP="004F6993">
      <w:pPr>
        <w:bidi/>
        <w:spacing w:after="120"/>
        <w:ind w:firstLine="284"/>
        <w:jc w:val="both"/>
        <w:rPr>
          <w:color w:val="000000" w:themeColor="text1"/>
        </w:rPr>
      </w:pPr>
      <w:r>
        <w:rPr>
          <w:rFonts w:hint="cs"/>
          <w:color w:val="000000" w:themeColor="text1"/>
        </w:rPr>
        <w:t>حيث</w:t>
      </w:r>
      <w:r w:rsidRPr="00247F93">
        <w:rPr>
          <w:color w:val="000000" w:themeColor="text1"/>
        </w:rPr>
        <w:t xml:space="preserve"> اعتبر النسيج العمراني لمدينة الرياض</w:t>
      </w:r>
      <w:r w:rsidRPr="00247F93">
        <w:rPr>
          <w:color w:val="000000" w:themeColor="text1"/>
          <w:rtl w:val="0"/>
        </w:rPr>
        <w:t xml:space="preserve"> </w:t>
      </w:r>
      <w:r w:rsidRPr="00247F93">
        <w:rPr>
          <w:color w:val="000000" w:themeColor="text1"/>
        </w:rPr>
        <w:t xml:space="preserve">عقودا طويلة مصمماً حول "المركبة الخاصة" كخيار أول وأوحد، مما رسخ ثقافة تنقل ً فردية بلغت نسبة </w:t>
      </w:r>
      <w:r w:rsidRPr="00247F93">
        <w:rPr>
          <w:rFonts w:hint="cs"/>
          <w:color w:val="000000" w:themeColor="text1"/>
        </w:rPr>
        <w:t>الاعتماد</w:t>
      </w:r>
      <w:r w:rsidRPr="00247F93">
        <w:rPr>
          <w:color w:val="000000" w:themeColor="text1"/>
        </w:rPr>
        <w:t xml:space="preserve"> فيها على السيارة أكثر من %95 من إجمالي </w:t>
      </w:r>
      <w:r w:rsidRPr="00247F93">
        <w:rPr>
          <w:rFonts w:hint="cs"/>
          <w:color w:val="000000" w:themeColor="text1"/>
        </w:rPr>
        <w:t>الرحلات</w:t>
      </w:r>
      <w:r w:rsidRPr="00247F93">
        <w:rPr>
          <w:color w:val="000000" w:themeColor="text1"/>
        </w:rPr>
        <w:t xml:space="preserve"> اليومية</w:t>
      </w:r>
      <w:r w:rsidRPr="00247F93">
        <w:rPr>
          <w:color w:val="000000" w:themeColor="text1"/>
          <w:rtl w:val="0"/>
        </w:rPr>
        <w:t xml:space="preserve"> </w:t>
      </w:r>
      <w:r w:rsidRPr="00247F93">
        <w:rPr>
          <w:color w:val="000000" w:themeColor="text1"/>
        </w:rPr>
        <w:t xml:space="preserve">ولتحليل هذه الظاهرة </w:t>
      </w:r>
      <w:r w:rsidRPr="00247F93">
        <w:rPr>
          <w:rFonts w:hint="cs"/>
          <w:color w:val="000000" w:themeColor="text1"/>
        </w:rPr>
        <w:t>تاريخيا</w:t>
      </w:r>
      <w:r w:rsidRPr="00247F93">
        <w:rPr>
          <w:color w:val="000000" w:themeColor="text1"/>
        </w:rPr>
        <w:t xml:space="preserve"> تشير دراسات الفوزان </w:t>
      </w:r>
      <w:r>
        <w:rPr>
          <w:rFonts w:hint="cs"/>
          <w:color w:val="000000" w:themeColor="text1"/>
        </w:rPr>
        <w:t>(</w:t>
      </w:r>
      <w:r w:rsidRPr="00247F93">
        <w:rPr>
          <w:color w:val="000000" w:themeColor="text1"/>
        </w:rPr>
        <w:t>1996م</w:t>
      </w:r>
      <w:r>
        <w:rPr>
          <w:rFonts w:hint="cs"/>
          <w:color w:val="000000" w:themeColor="text1"/>
        </w:rPr>
        <w:t>)</w:t>
      </w:r>
      <w:r w:rsidRPr="00247F93">
        <w:rPr>
          <w:color w:val="000000" w:themeColor="text1"/>
        </w:rPr>
        <w:t xml:space="preserve"> إلى أن متوسط طول الرحلة اليومية للمركبات داخل الرياض كان يبلغ</w:t>
      </w:r>
      <w:r w:rsidRPr="00247F93">
        <w:rPr>
          <w:color w:val="000000" w:themeColor="text1"/>
          <w:rtl w:val="0"/>
        </w:rPr>
        <w:t xml:space="preserve"> </w:t>
      </w:r>
      <w:r w:rsidRPr="00247F93">
        <w:rPr>
          <w:color w:val="000000" w:themeColor="text1"/>
        </w:rPr>
        <w:t>10.6 كم بزمن مستغرق يقدر بـ 11.8 دقيقة، وهي أرقام تضاعفت اليوم بشكل حاد وفقاً للمؤشرات المرورية العالمية مثل مؤشر</w:t>
      </w:r>
      <w:proofErr w:type="gramStart"/>
      <w:r w:rsidRPr="00247F93">
        <w:rPr>
          <w:color w:val="000000" w:themeColor="text1"/>
          <w:rtl w:val="0"/>
        </w:rPr>
        <w:t xml:space="preserve"> </w:t>
      </w:r>
      <w:r>
        <w:rPr>
          <w:color w:val="000000" w:themeColor="text1"/>
          <w:rtl w:val="0"/>
        </w:rPr>
        <w:t xml:space="preserve"> </w:t>
      </w:r>
      <w:r>
        <w:rPr>
          <w:rFonts w:hint="cs"/>
          <w:color w:val="000000" w:themeColor="text1"/>
        </w:rPr>
        <w:t xml:space="preserve"> (</w:t>
      </w:r>
      <w:proofErr w:type="gramEnd"/>
      <w:r>
        <w:rPr>
          <w:rFonts w:hint="cs"/>
          <w:color w:val="000000" w:themeColor="text1"/>
        </w:rPr>
        <w:t xml:space="preserve">موقع </w:t>
      </w:r>
      <w:proofErr w:type="spellStart"/>
      <w:proofErr w:type="gramStart"/>
      <w:r w:rsidRPr="00247F93">
        <w:rPr>
          <w:color w:val="000000" w:themeColor="text1"/>
        </w:rPr>
        <w:t>TomTom</w:t>
      </w:r>
      <w:proofErr w:type="spellEnd"/>
      <w:r w:rsidRPr="00247F93">
        <w:rPr>
          <w:color w:val="000000" w:themeColor="text1"/>
        </w:rPr>
        <w:t xml:space="preserve"> </w:t>
      </w:r>
      <w:r>
        <w:rPr>
          <w:rFonts w:hint="cs"/>
          <w:color w:val="000000" w:themeColor="text1"/>
        </w:rPr>
        <w:t>)</w:t>
      </w:r>
      <w:proofErr w:type="gramEnd"/>
      <w:r>
        <w:rPr>
          <w:rFonts w:hint="cs"/>
          <w:color w:val="000000" w:themeColor="text1"/>
        </w:rPr>
        <w:t xml:space="preserve"> .</w:t>
      </w:r>
      <w:r w:rsidRPr="00B6145D">
        <w:t xml:space="preserve"> </w:t>
      </w:r>
      <w:r w:rsidRPr="00B6145D">
        <w:rPr>
          <w:color w:val="000000" w:themeColor="text1"/>
        </w:rPr>
        <w:t>مما يعكس الأثر البالغ للتمدد العمراني الأفقي (</w:t>
      </w:r>
      <w:proofErr w:type="spellStart"/>
      <w:r w:rsidRPr="00B6145D">
        <w:rPr>
          <w:color w:val="000000" w:themeColor="text1"/>
        </w:rPr>
        <w:t>Urban</w:t>
      </w:r>
      <w:proofErr w:type="spellEnd"/>
      <w:r w:rsidRPr="00B6145D">
        <w:rPr>
          <w:color w:val="000000" w:themeColor="text1"/>
        </w:rPr>
        <w:t xml:space="preserve"> </w:t>
      </w:r>
      <w:proofErr w:type="spellStart"/>
      <w:r w:rsidRPr="00B6145D">
        <w:rPr>
          <w:color w:val="000000" w:themeColor="text1"/>
        </w:rPr>
        <w:t>Sprawl</w:t>
      </w:r>
      <w:proofErr w:type="spellEnd"/>
      <w:r w:rsidRPr="00B6145D">
        <w:rPr>
          <w:color w:val="000000" w:themeColor="text1"/>
        </w:rPr>
        <w:t>) الذي عانت منه العاصمة.</w:t>
      </w:r>
      <w:r>
        <w:rPr>
          <w:rFonts w:hint="cs"/>
          <w:color w:val="000000" w:themeColor="text1"/>
        </w:rPr>
        <w:t xml:space="preserve"> </w:t>
      </w:r>
      <w:r w:rsidRPr="00B6145D">
        <w:rPr>
          <w:color w:val="000000" w:themeColor="text1"/>
        </w:rPr>
        <w:t xml:space="preserve">وفي هذا الصدد، </w:t>
      </w:r>
      <w:r>
        <w:rPr>
          <w:rFonts w:hint="cs"/>
          <w:color w:val="000000" w:themeColor="text1"/>
        </w:rPr>
        <w:t>ت</w:t>
      </w:r>
      <w:r w:rsidRPr="00B6145D">
        <w:rPr>
          <w:color w:val="000000" w:themeColor="text1"/>
        </w:rPr>
        <w:t>برز</w:t>
      </w:r>
      <w:r>
        <w:rPr>
          <w:rFonts w:hint="cs"/>
          <w:color w:val="000000" w:themeColor="text1"/>
        </w:rPr>
        <w:t xml:space="preserve"> </w:t>
      </w:r>
      <w:r w:rsidRPr="00B6145D">
        <w:rPr>
          <w:color w:val="000000" w:themeColor="text1"/>
        </w:rPr>
        <w:t xml:space="preserve">تأثيرات زيادة حجم الحركة المرورية على البنية الاقتصادية والحضرية، والتي تتجاوز مجرد التأخير الزمني إلى إحداث انخفاض حاد في الإنتاجية العامة وزيادة مفرطة في الانبعاثات الكربونية واستهلاك الطاقة. ومن هنا، تبرز الحاجة الملحة إلى دراسة استراتيجية لتقييم كفاءة البدائل الهيكلية المطروحة، وعلى رأسها مشروع الملك </w:t>
      </w:r>
      <w:proofErr w:type="gramStart"/>
      <w:r w:rsidRPr="00B6145D">
        <w:rPr>
          <w:color w:val="000000" w:themeColor="text1"/>
        </w:rPr>
        <w:t>عبدالعزيز</w:t>
      </w:r>
      <w:proofErr w:type="gramEnd"/>
      <w:r w:rsidRPr="00B6145D">
        <w:rPr>
          <w:color w:val="000000" w:themeColor="text1"/>
        </w:rPr>
        <w:t xml:space="preserve"> للنقل العام (مترو الرياض).</w:t>
      </w:r>
    </w:p>
    <w:p w14:paraId="58EFC298" w14:textId="77777777" w:rsidR="004F6993" w:rsidRPr="00262020" w:rsidRDefault="004F6993" w:rsidP="004F6993">
      <w:pPr>
        <w:bidi/>
        <w:spacing w:after="120"/>
        <w:ind w:firstLine="284"/>
        <w:jc w:val="both"/>
        <w:rPr>
          <w:rFonts w:cs="Times New Roman"/>
          <w:color w:val="000000" w:themeColor="text1"/>
        </w:rPr>
      </w:pPr>
      <w:r>
        <w:rPr>
          <w:color w:val="000000" w:themeColor="text1"/>
        </w:rPr>
        <w:lastRenderedPageBreak/>
        <w:t xml:space="preserve">وفي إطار السعي لمعالجة هذا التحدي، وتماشياً مع مستهدفات رؤية المملكة 2030 الرامية إلى بناء مدن أكثر استدامةً وقابليةً للعيش، أطلقت الهيئة الملكية لمدينة الرياض مشروع الملك </w:t>
      </w:r>
      <w:proofErr w:type="gramStart"/>
      <w:r>
        <w:rPr>
          <w:color w:val="000000" w:themeColor="text1"/>
        </w:rPr>
        <w:t>عبدالعزيز</w:t>
      </w:r>
      <w:proofErr w:type="gramEnd"/>
      <w:r>
        <w:rPr>
          <w:color w:val="000000" w:themeColor="text1"/>
        </w:rPr>
        <w:t xml:space="preserve"> للنقل العام، الذي يُعدّ قطار الرياض (مترو الرياض) عموده الفقري الرئيس، بوصفه أحد أضخم مشروعات النقل العام الحضري في العالم من حيث عدد الخطوط الإنشائية المتزامنة. وقد افتُتح المشروع رسمياً في 27 نوفمبر 2024م برعاية خادم الحرمين الشريفين الملك سلمان بن </w:t>
      </w:r>
      <w:proofErr w:type="gramStart"/>
      <w:r>
        <w:rPr>
          <w:color w:val="000000" w:themeColor="text1"/>
        </w:rPr>
        <w:t>عبدالعزيز</w:t>
      </w:r>
      <w:proofErr w:type="gramEnd"/>
      <w:r>
        <w:rPr>
          <w:color w:val="000000" w:themeColor="text1"/>
        </w:rPr>
        <w:t>، وبدأ التشغيل التجاري اعتباراً من الأول من ديسمبر من العام ذاته، ليضم ست خطوط رئيسة بطول إجمالي يقارب 176 كيلومتراً، تخدمها 85 محطة، بسرعة تشغيلية تصل إلى 80 كيلومتراً في الساعة، وبطاقة استيعابية أولية تُقدَّر بنحو 1.16 مليون راكب يومياً، يُتوقَّع أن ترتفع تدريجياً إلى نحو 3.6 مليون راكب يومياً عند اكتمال المراحل التشغيلية اللاحقة (الهيئة الملكية لمدينة الرياض، 2024أ). وقد تجاوز عدد الرحلات التراكمية للقطار، وفق ما أعلنته الهيئة الملكية لمدينة الرياض في مارس 2026م، حاجز 200 مليون</w:t>
      </w:r>
      <w:r>
        <w:rPr>
          <w:rFonts w:hint="cs"/>
          <w:color w:val="000000" w:themeColor="text1"/>
        </w:rPr>
        <w:t xml:space="preserve"> راكب </w:t>
      </w:r>
      <w:r>
        <w:rPr>
          <w:color w:val="000000" w:themeColor="text1"/>
        </w:rPr>
        <w:t>منذ بدء التشغيل، وهو ما يعكس إقبالاً متنامياً على استخدامه (الهيئة الملكية لمدينة الرياض، 2026أ).</w:t>
      </w:r>
    </w:p>
    <w:p w14:paraId="010931D7" w14:textId="77777777" w:rsidR="004F6993" w:rsidRPr="00262020" w:rsidRDefault="004F6993" w:rsidP="004F6993">
      <w:pPr>
        <w:bidi/>
        <w:spacing w:after="120"/>
        <w:ind w:firstLine="284"/>
        <w:jc w:val="both"/>
        <w:rPr>
          <w:rFonts w:cs="Times New Roman"/>
          <w:color w:val="000000" w:themeColor="text1"/>
        </w:rPr>
      </w:pPr>
      <w:r>
        <w:rPr>
          <w:color w:val="000000" w:themeColor="text1"/>
        </w:rPr>
        <w:t>غير أن الإقبال المتنامي على القطار لا يعني بالضرورة أنه حقق الأثر المرجو منه في تخفيف الازدحام المروري؛ ذلك أن نسبة مستخدمي القطار الفعليين ما تزال، بحسب مؤشرات أولية، محدودةً نسبياً مقارنةً بإجمالي عدد سكان الرياض وأصحاب المركبات فيها، في حين تشير استطلاعات الرأي المتخصصة إلى أن غالبية السكان لا يزالون يعتمدون على المركبة الخاصة في تنقلاتهم اليومية، وأن نسبة معتبرة منهم لم تجرّب استخدام القطار بعد (المركز الوطني لاستطلاعات الرأي العام "رأي"، 2025). ومن هنا تنبع أهمية دراسة العلاقة بين تشغيل قطار الرياض من جهة، ومستوى الازدحام المروري وسلوكيات التنقل لدى السكان من جهة أخرى، بأسلوب علمي ميداني يستند إلى بيانات فعلية مُجمَّعة من مستخدمي القطار وغير مستخدميه على حدٍّ سواء.</w:t>
      </w:r>
    </w:p>
    <w:p w14:paraId="58C9B8CE" w14:textId="77777777" w:rsidR="004F6993" w:rsidRDefault="004F6993" w:rsidP="004F6993">
      <w:pPr>
        <w:bidi/>
        <w:spacing w:after="120"/>
        <w:ind w:firstLine="284"/>
        <w:jc w:val="both"/>
        <w:rPr>
          <w:rFonts w:cs="Times New Roman"/>
          <w:color w:val="000000" w:themeColor="text1"/>
        </w:rPr>
      </w:pPr>
      <w:r>
        <w:rPr>
          <w:color w:val="000000" w:themeColor="text1"/>
        </w:rPr>
        <w:t>ويسعى هذا البحث إلى تقييم الكفاءة التشغيلية لقطار الرياض من منظور المستخدمين، والوقوف على مدى مساهمته الفعلية في تخفيف الازدحام المروري، مع إيلاء عناية خاصة لقضية "الميل الأخير" (</w:t>
      </w:r>
      <w:proofErr w:type="spellStart"/>
      <w:r>
        <w:rPr>
          <w:color w:val="000000" w:themeColor="text1"/>
        </w:rPr>
        <w:t>Last</w:t>
      </w:r>
      <w:proofErr w:type="spellEnd"/>
      <w:r>
        <w:rPr>
          <w:color w:val="000000" w:themeColor="text1"/>
        </w:rPr>
        <w:t xml:space="preserve"> </w:t>
      </w:r>
      <w:proofErr w:type="spellStart"/>
      <w:r>
        <w:rPr>
          <w:color w:val="000000" w:themeColor="text1"/>
        </w:rPr>
        <w:t>Mile</w:t>
      </w:r>
      <w:proofErr w:type="spellEnd"/>
      <w:r>
        <w:rPr>
          <w:color w:val="000000" w:themeColor="text1"/>
        </w:rPr>
        <w:t>) بوصفها من أكثر التحديات التي تواجه منظومات النقل الجماعي حداثةً في المدن التي تأسست أصلاً على نمط تخطيطي يعتمد على السيارة الخاصة، مثل مدينة الرياض.</w:t>
      </w:r>
    </w:p>
    <w:p w14:paraId="4DC39D6A" w14:textId="77777777" w:rsidR="004F6993" w:rsidRPr="00262020" w:rsidRDefault="004F6993" w:rsidP="004F6993">
      <w:pPr>
        <w:bidi/>
        <w:spacing w:after="120"/>
        <w:ind w:firstLine="284"/>
        <w:jc w:val="both"/>
        <w:rPr>
          <w:rFonts w:cs="Times New Roman"/>
          <w:color w:val="000000" w:themeColor="text1"/>
        </w:rPr>
      </w:pPr>
    </w:p>
    <w:p w14:paraId="647AC3FF" w14:textId="77777777" w:rsidR="004F6993" w:rsidRPr="00262020" w:rsidRDefault="004F6993" w:rsidP="004F6993">
      <w:pPr>
        <w:pStyle w:val="2"/>
        <w:bidi/>
        <w:spacing w:before="280" w:after="160" w:line="480" w:lineRule="auto"/>
        <w:rPr>
          <w:rFonts w:cs="Times New Roman"/>
          <w:color w:val="000000" w:themeColor="text1"/>
        </w:rPr>
      </w:pPr>
      <w:bookmarkStart w:id="2" w:name="_TocHead3"/>
      <w:r>
        <w:rPr>
          <w:b/>
          <w:bCs/>
          <w:color w:val="000000" w:themeColor="text1"/>
          <w:sz w:val="36"/>
          <w:szCs w:val="36"/>
        </w:rPr>
        <w:t>1.2 مشكلة البحث</w:t>
      </w:r>
      <w:bookmarkEnd w:id="2"/>
    </w:p>
    <w:p w14:paraId="54BDFB55" w14:textId="77777777" w:rsidR="004F6993" w:rsidRDefault="004F6993" w:rsidP="004F6993">
      <w:pPr>
        <w:bidi/>
        <w:spacing w:after="120"/>
        <w:ind w:firstLine="284"/>
        <w:jc w:val="both"/>
        <w:rPr>
          <w:rFonts w:cs="Times New Roman"/>
          <w:color w:val="000000" w:themeColor="text1"/>
        </w:rPr>
      </w:pPr>
      <w:r>
        <w:rPr>
          <w:color w:val="000000" w:themeColor="text1"/>
        </w:rPr>
        <w:t xml:space="preserve">على الرغم من ضخامة الاستثمار في مشروع قطار الرياض، وما رافقه من آمال معقودة على قدرته في إحداث نقلة نوعية في منظومة التنقل الحضري وتخفيف حدة الازدحام المروري الذي تُصنَّف مدينة الرياض </w:t>
      </w:r>
      <w:r>
        <w:rPr>
          <w:color w:val="000000" w:themeColor="text1"/>
        </w:rPr>
        <w:lastRenderedPageBreak/>
        <w:t>على إثره من بين المدن المزدحمة عالمياً وفق مؤشرات دولية متخصصة</w:t>
      </w:r>
      <w:r>
        <w:rPr>
          <w:rFonts w:hint="cs"/>
          <w:color w:val="000000" w:themeColor="text1"/>
        </w:rPr>
        <w:t xml:space="preserve"> (إذ أشار مؤشر </w:t>
      </w:r>
      <w:proofErr w:type="spellStart"/>
      <w:r>
        <w:rPr>
          <w:rFonts w:hint="cs"/>
          <w:color w:val="000000" w:themeColor="text1"/>
        </w:rPr>
        <w:t>TomTom</w:t>
      </w:r>
      <w:proofErr w:type="spellEnd"/>
      <w:r>
        <w:rPr>
          <w:rFonts w:hint="cs"/>
          <w:color w:val="000000" w:themeColor="text1"/>
        </w:rPr>
        <w:t xml:space="preserve"> العالمي لحركة المرور إلى أن متوسط مستوى الازدحام المروري في مدينة الرياض بلغ 43%، أي أن الرحلات تستغرق وقتاً إضافياً بهذه النسبة مقارنةً بظروف الحركة الحرة، كما يفقد السائقون وفق المؤشر ذاته نحو 66 ساعة سنوياً بسبب الازدحام المروري، وترتفع نسبة التكدس خلال ساعة الذروة (الساعة الخامسة مساءً) إلى 116%؛ </w:t>
      </w:r>
      <w:proofErr w:type="spellStart"/>
      <w:r>
        <w:rPr>
          <w:rFonts w:hint="cs"/>
          <w:color w:val="000000" w:themeColor="text1"/>
        </w:rPr>
        <w:t>TomTom</w:t>
      </w:r>
      <w:proofErr w:type="spellEnd"/>
      <w:r>
        <w:rPr>
          <w:rFonts w:hint="cs"/>
          <w:color w:val="000000" w:themeColor="text1"/>
        </w:rPr>
        <w:t xml:space="preserve">, 2026) </w:t>
      </w:r>
      <w:r>
        <w:rPr>
          <w:color w:val="000000" w:themeColor="text1"/>
        </w:rPr>
        <w:t xml:space="preserve">، فإن البيانات الأولية والمشاهدات الميدانية تشير إلى أن نسبة استخدام القطار ما تزال دون المستوى المستهدف، وأن الازدحام على كثير من الطرق الرئيسة في المدينة لم يشهد انخفاضاً محسوساً لدى شريحة واسعة من السكان. ويثير هذا التباين بين حجم الاستثمار والنتائج الملموسة تساؤلات جوهرية حول مدى الكفاءة التشغيلية الفعلية للقطار من منظور مستخدميه، ومدى نجاح منظومة النقل التكميلي المرتبطة به (وسائل الوصول إلى المحطات ومنها، أو ما يُعرف </w:t>
      </w:r>
      <w:proofErr w:type="gramStart"/>
      <w:r>
        <w:rPr>
          <w:color w:val="000000" w:themeColor="text1"/>
        </w:rPr>
        <w:t>بـ"</w:t>
      </w:r>
      <w:proofErr w:type="gramEnd"/>
      <w:r>
        <w:rPr>
          <w:color w:val="000000" w:themeColor="text1"/>
        </w:rPr>
        <w:t>الميل الأخير") في تحقيق التكامل المنشود بين القطار ووجهات الركاب النهائية.</w:t>
      </w:r>
    </w:p>
    <w:p w14:paraId="175FC2B9" w14:textId="77777777" w:rsidR="004F6993" w:rsidRPr="00B6145D" w:rsidRDefault="004F6993" w:rsidP="004F6993">
      <w:pPr>
        <w:bidi/>
        <w:spacing w:after="120"/>
        <w:ind w:firstLine="284"/>
        <w:jc w:val="both"/>
        <w:rPr>
          <w:color w:val="000000" w:themeColor="text1"/>
        </w:rPr>
      </w:pPr>
      <w:r>
        <w:rPr>
          <w:rFonts w:hint="cs"/>
          <w:color w:val="000000" w:themeColor="text1"/>
        </w:rPr>
        <w:t>كما ت</w:t>
      </w:r>
      <w:r w:rsidRPr="00B6145D">
        <w:rPr>
          <w:color w:val="000000" w:themeColor="text1"/>
        </w:rPr>
        <w:t>تبلور مشكلة الدراسة في رصد الفجوة الرقمية والسلوكية القائمة بين الطاقة الاستيعابية المستهدفة لمشروع قطار الرياض وبين معدلات التشغيل الفعلي الحالية وسلوك إقبال المستخدمين. فوفقاً للبيانات الموثقة عبر المنصات الرسمية مثل "</w:t>
      </w:r>
      <w:proofErr w:type="spellStart"/>
      <w:r w:rsidRPr="00B6145D">
        <w:rPr>
          <w:color w:val="000000" w:themeColor="text1"/>
        </w:rPr>
        <w:t>سعوديبيديا</w:t>
      </w:r>
      <w:proofErr w:type="spellEnd"/>
      <w:r w:rsidRPr="00B6145D">
        <w:rPr>
          <w:color w:val="000000" w:themeColor="text1"/>
        </w:rPr>
        <w:t>" وبوابة "</w:t>
      </w:r>
      <w:proofErr w:type="spellStart"/>
      <w:r w:rsidRPr="00B6145D">
        <w:rPr>
          <w:color w:val="000000" w:themeColor="text1"/>
        </w:rPr>
        <w:t>Riyadh</w:t>
      </w:r>
      <w:proofErr w:type="spellEnd"/>
      <w:r w:rsidRPr="00B6145D">
        <w:rPr>
          <w:color w:val="000000" w:themeColor="text1"/>
        </w:rPr>
        <w:t xml:space="preserve"> </w:t>
      </w:r>
      <w:proofErr w:type="spellStart"/>
      <w:r w:rsidRPr="00B6145D">
        <w:rPr>
          <w:color w:val="000000" w:themeColor="text1"/>
        </w:rPr>
        <w:t>Talk</w:t>
      </w:r>
      <w:proofErr w:type="spellEnd"/>
      <w:r w:rsidRPr="00B6145D">
        <w:rPr>
          <w:color w:val="000000" w:themeColor="text1"/>
        </w:rPr>
        <w:t xml:space="preserve">"، تم تصميم مشروع </w:t>
      </w:r>
      <w:r>
        <w:rPr>
          <w:rFonts w:hint="cs"/>
          <w:color w:val="000000" w:themeColor="text1"/>
        </w:rPr>
        <w:t>قطار الرياض (ال</w:t>
      </w:r>
      <w:r w:rsidRPr="00B6145D">
        <w:rPr>
          <w:color w:val="000000" w:themeColor="text1"/>
        </w:rPr>
        <w:t>مترو</w:t>
      </w:r>
      <w:r>
        <w:rPr>
          <w:rFonts w:hint="cs"/>
          <w:color w:val="000000" w:themeColor="text1"/>
        </w:rPr>
        <w:t>)</w:t>
      </w:r>
      <w:r w:rsidRPr="00B6145D">
        <w:rPr>
          <w:color w:val="000000" w:themeColor="text1"/>
        </w:rPr>
        <w:t xml:space="preserve"> ليعمل بطاقة استيعابية ابتدائية تصل إلى 1.2 مليون راكب يومياً في مرحلته الأولى، على أن يتصاعد الأداء التشغيلي ليصل إلى 3.6 مليون راكب يومياً في المرحلة النهائية لتغطية رحلات سكان العاصمة.</w:t>
      </w:r>
    </w:p>
    <w:p w14:paraId="4FBDFAB0" w14:textId="77777777" w:rsidR="004F6993" w:rsidRPr="00B6145D" w:rsidRDefault="004F6993" w:rsidP="004F6993">
      <w:pPr>
        <w:bidi/>
        <w:spacing w:after="120"/>
        <w:ind w:firstLine="284"/>
        <w:jc w:val="both"/>
        <w:rPr>
          <w:color w:val="000000" w:themeColor="text1"/>
        </w:rPr>
      </w:pPr>
      <w:r w:rsidRPr="00B6145D">
        <w:rPr>
          <w:color w:val="000000" w:themeColor="text1"/>
        </w:rPr>
        <w:t xml:space="preserve">إلا أن القراءة التحليلية الإحصائية لبيانات الاستخدام الفعلي المعلنة بعد حساب المتوسط اليومي (حوالي 150 إلى 200 مليون راكب خلال سنة ونصف من التشغيل </w:t>
      </w:r>
      <w:proofErr w:type="gramStart"/>
      <w:r w:rsidRPr="00B6145D">
        <w:rPr>
          <w:color w:val="000000" w:themeColor="text1"/>
        </w:rPr>
        <w:t>الفعلي</w:t>
      </w:r>
      <w:r>
        <w:rPr>
          <w:rFonts w:hint="cs"/>
          <w:color w:val="000000" w:themeColor="text1"/>
        </w:rPr>
        <w:t>(</w:t>
      </w:r>
      <w:r w:rsidRPr="00B6145D">
        <w:rPr>
          <w:color w:val="000000" w:themeColor="text1"/>
        </w:rPr>
        <w:t xml:space="preserve"> تكشف</w:t>
      </w:r>
      <w:proofErr w:type="gramEnd"/>
      <w:r w:rsidRPr="00B6145D">
        <w:rPr>
          <w:color w:val="000000" w:themeColor="text1"/>
        </w:rPr>
        <w:t xml:space="preserve"> أن الاستخدام اليومي الفعلي يتراوح في حدود نصف مليون راكب يومياً (قرابة 365,000 إلى 500,000 راكب)، وهو ما يمثل نسبة إشغال منخفضة مقارنة بالطاقة الاستيعابية المصممة، ولا ي</w:t>
      </w:r>
      <w:r>
        <w:rPr>
          <w:rFonts w:hint="cs"/>
          <w:color w:val="000000" w:themeColor="text1"/>
        </w:rPr>
        <w:t>ُ</w:t>
      </w:r>
      <w:r w:rsidRPr="00B6145D">
        <w:rPr>
          <w:color w:val="000000" w:themeColor="text1"/>
        </w:rPr>
        <w:t>عب</w:t>
      </w:r>
      <w:r>
        <w:rPr>
          <w:rFonts w:hint="cs"/>
          <w:color w:val="000000" w:themeColor="text1"/>
        </w:rPr>
        <w:t>ّ</w:t>
      </w:r>
      <w:r w:rsidRPr="00B6145D">
        <w:rPr>
          <w:color w:val="000000" w:themeColor="text1"/>
        </w:rPr>
        <w:t xml:space="preserve">ر إلا عن أقل من 1% من الكثافة السكانية الحالية لمدينة الرياض التي تتجاوز </w:t>
      </w:r>
      <w:r>
        <w:rPr>
          <w:rFonts w:hint="cs"/>
          <w:color w:val="000000" w:themeColor="text1"/>
        </w:rPr>
        <w:t>7</w:t>
      </w:r>
      <w:r w:rsidRPr="00B6145D">
        <w:rPr>
          <w:color w:val="000000" w:themeColor="text1"/>
        </w:rPr>
        <w:t xml:space="preserve"> مليون نسمة. هذه الفجوة تؤكد وجاهة الطرح النقدية للكاتب بدر بن سعود بأن "مترو الرياض لا يقدم حلاً سحرياً" بمفرده للأزمة المرورية، ما لم تتدخل سياسات تشغيلية وسلوكية مكثفة تعالج جذور العزوف البشري وتفكك عوامل تفضيل المركبة الخاصة</w:t>
      </w:r>
      <w:r>
        <w:rPr>
          <w:rFonts w:hint="cs"/>
          <w:color w:val="000000" w:themeColor="text1"/>
        </w:rPr>
        <w:t xml:space="preserve"> على التنقل بقطار الرياض</w:t>
      </w:r>
      <w:r w:rsidRPr="00B6145D">
        <w:rPr>
          <w:color w:val="000000" w:themeColor="text1"/>
        </w:rPr>
        <w:t>.</w:t>
      </w:r>
    </w:p>
    <w:p w14:paraId="464716B7" w14:textId="77777777" w:rsidR="004F6993" w:rsidRPr="00262020" w:rsidRDefault="004F6993" w:rsidP="004F6993">
      <w:pPr>
        <w:bidi/>
        <w:spacing w:after="120"/>
        <w:ind w:firstLine="284"/>
        <w:jc w:val="both"/>
        <w:rPr>
          <w:rFonts w:cs="Times New Roman"/>
          <w:color w:val="000000" w:themeColor="text1"/>
        </w:rPr>
      </w:pPr>
    </w:p>
    <w:p w14:paraId="303F5016" w14:textId="77777777" w:rsidR="004F6993" w:rsidRDefault="004F6993" w:rsidP="004F6993">
      <w:pPr>
        <w:bidi/>
        <w:spacing w:after="120"/>
        <w:ind w:firstLine="284"/>
        <w:jc w:val="both"/>
        <w:rPr>
          <w:rFonts w:cs="Times New Roman"/>
          <w:color w:val="000000" w:themeColor="text1"/>
        </w:rPr>
      </w:pPr>
      <w:r>
        <w:rPr>
          <w:color w:val="000000" w:themeColor="text1"/>
        </w:rPr>
        <w:t xml:space="preserve">وتتمثل مشكلة البحث تحديداً في غياب دراسة ميدانية محكَّمة تستند إلى بيانات كمّية حديثة، تُقيِّم تجربة مستخدمي قطار الرياض الفعليين، وتختبر إحصائياً العلاقة بين جودة الخدمة التشغيلية للقطار من جهة، ومعدلات الاعتماد عليه كوسيلة تنقل أساسية من جهة أخرى، وكذلك العلاقة بين كفاءة منظومة "الميل </w:t>
      </w:r>
      <w:r>
        <w:rPr>
          <w:color w:val="000000" w:themeColor="text1"/>
        </w:rPr>
        <w:lastRenderedPageBreak/>
        <w:t>الأخير" ومستوى الرضا العام والاستفادة الكاملة من شبكة القطار. ويأتي هذا البحث ليسد هذه الفجوة البحثية والمعرفية، من خلال استبانة ميدانية جُمِعت من عيّنة من سكان مدينة الرياض ومرتادي قطارها.</w:t>
      </w:r>
    </w:p>
    <w:p w14:paraId="07F01B29" w14:textId="77777777" w:rsidR="004F6993" w:rsidRDefault="004F6993" w:rsidP="004F6993">
      <w:pPr>
        <w:bidi/>
        <w:spacing w:after="120"/>
        <w:ind w:firstLine="284"/>
        <w:jc w:val="both"/>
        <w:rPr>
          <w:rFonts w:cs="Times New Roman"/>
          <w:color w:val="000000" w:themeColor="text1"/>
        </w:rPr>
      </w:pPr>
    </w:p>
    <w:p w14:paraId="214EAC18" w14:textId="77777777" w:rsidR="004F6993" w:rsidRPr="00262020" w:rsidRDefault="004F6993" w:rsidP="004F6993">
      <w:pPr>
        <w:bidi/>
        <w:spacing w:after="120"/>
        <w:ind w:firstLine="284"/>
        <w:jc w:val="both"/>
        <w:rPr>
          <w:rFonts w:cs="Times New Roman"/>
          <w:color w:val="000000" w:themeColor="text1"/>
        </w:rPr>
      </w:pPr>
    </w:p>
    <w:p w14:paraId="622CD109" w14:textId="77777777" w:rsidR="004F6993" w:rsidRDefault="004F6993" w:rsidP="004F6993">
      <w:pPr>
        <w:pStyle w:val="2"/>
        <w:bidi/>
        <w:spacing w:before="280" w:after="160" w:line="480" w:lineRule="auto"/>
        <w:rPr>
          <w:rFonts w:cs="Times New Roman"/>
          <w:color w:val="000000" w:themeColor="text1"/>
        </w:rPr>
      </w:pPr>
      <w:bookmarkStart w:id="3" w:name="_TocHead4"/>
      <w:r>
        <w:rPr>
          <w:b/>
          <w:bCs/>
          <w:color w:val="000000" w:themeColor="text1"/>
          <w:sz w:val="36"/>
          <w:szCs w:val="36"/>
        </w:rPr>
        <w:t>1.3 أهمية البحث</w:t>
      </w:r>
      <w:bookmarkEnd w:id="3"/>
    </w:p>
    <w:p w14:paraId="6C5C2893" w14:textId="77777777" w:rsidR="004F6993" w:rsidRDefault="004F6993" w:rsidP="004F6993">
      <w:pPr>
        <w:pStyle w:val="2"/>
        <w:bidi/>
        <w:spacing w:before="280" w:after="160"/>
        <w:rPr>
          <w:color w:val="000000" w:themeColor="text1"/>
          <w:sz w:val="28"/>
          <w:szCs w:val="28"/>
        </w:rPr>
      </w:pPr>
      <w:r w:rsidRPr="0016751C">
        <w:rPr>
          <w:rFonts w:ascii="Simplified Arabic" w:hAnsi="Simplified Arabic" w:cs="Simplified Arabic"/>
          <w:color w:val="000000" w:themeColor="text1"/>
          <w:sz w:val="28"/>
          <w:szCs w:val="28"/>
        </w:rPr>
        <w:t>تنبع أهمية هذه الدراسة من تقديم إطار تحليلي متكامل يربط بين البعد التخطيطي الهندسي والبعد السلوكي المجتمعي في بيئة الرياض الحضرية، وتتجلى الأهمية في شقين أساسيين</w:t>
      </w:r>
    </w:p>
    <w:p w14:paraId="268D753B" w14:textId="77777777" w:rsidR="004F6993" w:rsidRPr="0016751C" w:rsidRDefault="004F6993" w:rsidP="004F6993">
      <w:pPr>
        <w:pStyle w:val="2"/>
        <w:bidi/>
        <w:spacing w:before="280" w:after="160"/>
        <w:rPr>
          <w:rFonts w:ascii="Simplified Arabic" w:hAnsi="Simplified Arabic" w:cs="Simplified Arabic"/>
          <w:color w:val="000000" w:themeColor="text1"/>
          <w:sz w:val="28"/>
          <w:szCs w:val="28"/>
        </w:rPr>
      </w:pPr>
    </w:p>
    <w:p w14:paraId="1BD72C95" w14:textId="77777777" w:rsidR="004F6993" w:rsidRPr="00262020" w:rsidRDefault="004F6993" w:rsidP="004F6993">
      <w:pPr>
        <w:pStyle w:val="3"/>
        <w:bidi/>
        <w:spacing w:before="220" w:after="120" w:line="480" w:lineRule="auto"/>
        <w:rPr>
          <w:rFonts w:cs="Times New Roman"/>
          <w:color w:val="000000" w:themeColor="text1"/>
        </w:rPr>
      </w:pPr>
      <w:r>
        <w:rPr>
          <w:b/>
          <w:bCs/>
          <w:color w:val="000000" w:themeColor="text1"/>
          <w:sz w:val="32"/>
          <w:szCs w:val="32"/>
        </w:rPr>
        <w:t>1.3.1 الأهمية العلمية (النظرية)</w:t>
      </w:r>
    </w:p>
    <w:p w14:paraId="28D602EF" w14:textId="77777777" w:rsidR="004F6993" w:rsidRDefault="004F6993" w:rsidP="004F6993">
      <w:pPr>
        <w:bidi/>
        <w:spacing w:after="120"/>
        <w:ind w:firstLine="284"/>
        <w:jc w:val="both"/>
        <w:rPr>
          <w:rFonts w:cs="Times New Roman"/>
          <w:color w:val="000000" w:themeColor="text1"/>
        </w:rPr>
      </w:pPr>
      <w:r>
        <w:rPr>
          <w:color w:val="000000" w:themeColor="text1"/>
        </w:rPr>
        <w:t>تكتسب هذه الدراسة أهميتها العلمية من كونها من الدراسات الميدانية المبكرة التي تتناول تقييم الأثر الفعلي لقطار الرياض على الازدحام المروري بعد مرور أكثر من عام على بدء تشغيله التجاري، في وقتٍ لا تزال فيه الدراسات الأكاديمية المحكَّمة حول هذا الموضوع محدودة العدد نسبياً نظراً لحداثة المشروع. كما تسهم الدراسة في إثراء الأدبيات العربية المتعلقة بتطبيق نظريات التنمية الحضرية الموجَّهة بالنقل (</w:t>
      </w:r>
      <w:proofErr w:type="spellStart"/>
      <w:r>
        <w:rPr>
          <w:color w:val="000000" w:themeColor="text1"/>
        </w:rPr>
        <w:t>Transit-Oriented</w:t>
      </w:r>
      <w:proofErr w:type="spellEnd"/>
      <w:r>
        <w:rPr>
          <w:color w:val="000000" w:themeColor="text1"/>
        </w:rPr>
        <w:t xml:space="preserve"> </w:t>
      </w:r>
      <w:proofErr w:type="spellStart"/>
      <w:r>
        <w:rPr>
          <w:color w:val="000000" w:themeColor="text1"/>
        </w:rPr>
        <w:t>Development</w:t>
      </w:r>
      <w:proofErr w:type="spellEnd"/>
      <w:r>
        <w:rPr>
          <w:color w:val="000000" w:themeColor="text1"/>
        </w:rPr>
        <w:t>) في سياق مدينة سعودية تأسست تاريخياً على نمط تخطيطي معتمد على السيارة الخاصة، وهو سياق يختلف جوهرياً عن السياقات الغربية التي نشأت فيها هذه النظريات.</w:t>
      </w:r>
    </w:p>
    <w:p w14:paraId="353B4425" w14:textId="77777777" w:rsidR="004F6993" w:rsidRPr="0016751C" w:rsidRDefault="004F6993" w:rsidP="004F6993">
      <w:pPr>
        <w:bidi/>
        <w:spacing w:after="120"/>
        <w:ind w:firstLine="284"/>
        <w:jc w:val="both"/>
        <w:rPr>
          <w:color w:val="000000" w:themeColor="text1"/>
        </w:rPr>
      </w:pPr>
      <w:r>
        <w:rPr>
          <w:rFonts w:hint="cs"/>
          <w:color w:val="000000" w:themeColor="text1"/>
        </w:rPr>
        <w:t>كما ت</w:t>
      </w:r>
      <w:r w:rsidRPr="0016751C">
        <w:rPr>
          <w:color w:val="000000" w:themeColor="text1"/>
        </w:rPr>
        <w:t xml:space="preserve">ساهم </w:t>
      </w:r>
      <w:r>
        <w:rPr>
          <w:rFonts w:hint="cs"/>
          <w:color w:val="000000" w:themeColor="text1"/>
        </w:rPr>
        <w:t xml:space="preserve">في </w:t>
      </w:r>
      <w:r w:rsidRPr="0016751C">
        <w:rPr>
          <w:color w:val="000000" w:themeColor="text1"/>
        </w:rPr>
        <w:t>التحول المستهدف من النمط الفردي (السيارة الخاصة) إلى النمط الجماعي (المترو والحافلات) في خفض الانبعاثات الغازية السامة بشكل مباشر؛ حيث تؤكد نظريات النقل المستدام أن عربة مترو واحدة قادرة على إزاحة عشرات السيارات من نهر الطريق، مما يحد من الهدر المالي المترتب على استهلاك الطاقة المفرط وفقدان الساعات الإنتاجية وسط الاختناقات الحادة.</w:t>
      </w:r>
    </w:p>
    <w:p w14:paraId="3DB2178F" w14:textId="77777777" w:rsidR="004F6993" w:rsidRPr="00262020" w:rsidRDefault="004F6993" w:rsidP="004F6993">
      <w:pPr>
        <w:bidi/>
        <w:spacing w:after="120"/>
        <w:ind w:firstLine="284"/>
        <w:jc w:val="both"/>
        <w:rPr>
          <w:rFonts w:cs="Times New Roman"/>
          <w:color w:val="000000" w:themeColor="text1"/>
        </w:rPr>
      </w:pPr>
    </w:p>
    <w:p w14:paraId="743E93CD" w14:textId="77777777" w:rsidR="004F6993" w:rsidRPr="00262020" w:rsidRDefault="004F6993" w:rsidP="004F6993">
      <w:pPr>
        <w:pStyle w:val="3"/>
        <w:bidi/>
        <w:spacing w:before="220" w:after="120" w:line="480" w:lineRule="auto"/>
        <w:rPr>
          <w:rFonts w:cs="Times New Roman"/>
          <w:color w:val="000000" w:themeColor="text1"/>
        </w:rPr>
      </w:pPr>
      <w:r>
        <w:rPr>
          <w:b/>
          <w:bCs/>
          <w:color w:val="000000" w:themeColor="text1"/>
          <w:sz w:val="32"/>
          <w:szCs w:val="32"/>
        </w:rPr>
        <w:t>1.3.2 الأهمية العملية (التطبيقية)</w:t>
      </w:r>
    </w:p>
    <w:p w14:paraId="1FB90AEC" w14:textId="77777777" w:rsidR="004F6993" w:rsidRDefault="004F6993" w:rsidP="004F6993">
      <w:pPr>
        <w:bidi/>
        <w:spacing w:after="120"/>
        <w:ind w:firstLine="284"/>
        <w:jc w:val="both"/>
        <w:rPr>
          <w:rFonts w:cs="Times New Roman"/>
          <w:color w:val="000000" w:themeColor="text1"/>
        </w:rPr>
      </w:pPr>
      <w:r>
        <w:rPr>
          <w:color w:val="000000" w:themeColor="text1"/>
        </w:rPr>
        <w:t xml:space="preserve">تتمثل الأهمية التطبيقية لهذا البحث في أنه يزوّد صانعي القرار في الهيئة الملكية لمدينة الرياض والجهات ذات العلاقة بمؤشرات كمّية مستمدة مباشرة من تجربة المستخدمين، يمكن الاستناد إليها في تطوير خطط تشغيلية وتخطيطية للمحطات مستقبلية، وتحسين منظومة "الميل الأخير" (كالحافلات الترددية </w:t>
      </w:r>
      <w:r>
        <w:rPr>
          <w:color w:val="000000" w:themeColor="text1"/>
        </w:rPr>
        <w:lastRenderedPageBreak/>
        <w:t>ومواقف السيارات وممرات المشاة)، وتحديد أولويات الاستثمار في المراحل اللاحقة من المشروع. كما تفيد نتائج البحث المخططين الحضريين والمستثمرين العقاريين في تقييم جدوى تبني نمط التطوير الموجَّه بالنقل حول محطات القطار.</w:t>
      </w:r>
      <w:r>
        <w:rPr>
          <w:rFonts w:cs="Times New Roman" w:hint="cs"/>
          <w:color w:val="000000" w:themeColor="text1"/>
        </w:rPr>
        <w:t xml:space="preserve"> </w:t>
      </w:r>
      <w:r w:rsidRPr="0016751C">
        <w:rPr>
          <w:color w:val="000000" w:themeColor="text1"/>
        </w:rPr>
        <w:t>كذلك يوفر البحث مادة علمية متطورة لصناع القرار في الهيئة الملكية لمدينة الرياض وأمانة المنطقة، لتطوير السياسات الحضرية الموجهة بالنقل (TOD) وحل مشكلات الأمتار الأخيرة الفاصلة بين المستهلك والمحطة.</w:t>
      </w:r>
    </w:p>
    <w:p w14:paraId="18E4C57F" w14:textId="77777777" w:rsidR="004F6993" w:rsidRPr="00262020" w:rsidRDefault="004F6993" w:rsidP="004F6993">
      <w:pPr>
        <w:bidi/>
        <w:spacing w:after="120"/>
        <w:ind w:firstLine="284"/>
        <w:jc w:val="both"/>
        <w:rPr>
          <w:rFonts w:cs="Times New Roman"/>
          <w:color w:val="000000" w:themeColor="text1"/>
        </w:rPr>
      </w:pPr>
    </w:p>
    <w:p w14:paraId="1B7950BC" w14:textId="77777777" w:rsidR="004F6993" w:rsidRPr="00262020" w:rsidRDefault="004F6993" w:rsidP="004F6993">
      <w:pPr>
        <w:pStyle w:val="2"/>
        <w:bidi/>
        <w:spacing w:before="280" w:after="160" w:line="480" w:lineRule="auto"/>
        <w:rPr>
          <w:rFonts w:cs="Times New Roman"/>
          <w:color w:val="000000" w:themeColor="text1"/>
        </w:rPr>
      </w:pPr>
      <w:bookmarkStart w:id="4" w:name="_TocHead5"/>
      <w:r>
        <w:rPr>
          <w:b/>
          <w:bCs/>
          <w:color w:val="000000" w:themeColor="text1"/>
          <w:sz w:val="36"/>
          <w:szCs w:val="36"/>
        </w:rPr>
        <w:t>1.4 أهداف البحث</w:t>
      </w:r>
      <w:bookmarkEnd w:id="4"/>
    </w:p>
    <w:p w14:paraId="181B0D99" w14:textId="77777777" w:rsidR="004F6993" w:rsidRPr="00262020" w:rsidRDefault="004F6993" w:rsidP="004F6993">
      <w:pPr>
        <w:bidi/>
        <w:spacing w:after="120"/>
        <w:ind w:firstLine="283"/>
        <w:jc w:val="both"/>
        <w:rPr>
          <w:rFonts w:cs="Times New Roman"/>
          <w:color w:val="000000" w:themeColor="text1"/>
        </w:rPr>
      </w:pPr>
      <w:r>
        <w:rPr>
          <w:color w:val="000000" w:themeColor="text1"/>
        </w:rPr>
        <w:t>يسعى هذا البحث إلى تحقيق الأهداف التالية:</w:t>
      </w:r>
    </w:p>
    <w:p w14:paraId="60E55D21" w14:textId="77777777" w:rsidR="004F6993" w:rsidRPr="00262020" w:rsidRDefault="004F6993" w:rsidP="004F6993">
      <w:pPr>
        <w:pStyle w:val="a6"/>
        <w:numPr>
          <w:ilvl w:val="0"/>
          <w:numId w:val="1"/>
        </w:numPr>
        <w:bidi/>
        <w:spacing w:after="80"/>
        <w:ind w:left="0"/>
        <w:contextualSpacing w:val="0"/>
        <w:jc w:val="both"/>
        <w:rPr>
          <w:rFonts w:cs="Times New Roman"/>
          <w:color w:val="000000" w:themeColor="text1"/>
        </w:rPr>
      </w:pPr>
      <w:r>
        <w:rPr>
          <w:color w:val="000000" w:themeColor="text1"/>
        </w:rPr>
        <w:t>تقييم مستوى الكفاءة التشغيلية لقطار الرياض من وجهة نظر مستخدميه، من حيث سهولة الوصول للمحطات، وملاءمة أسعار التذاكر، وجودة الخدمة العامة.</w:t>
      </w:r>
    </w:p>
    <w:p w14:paraId="5A329DD1" w14:textId="77777777" w:rsidR="004F6993" w:rsidRPr="00262020" w:rsidRDefault="004F6993" w:rsidP="004F6993">
      <w:pPr>
        <w:pStyle w:val="a6"/>
        <w:numPr>
          <w:ilvl w:val="0"/>
          <w:numId w:val="1"/>
        </w:numPr>
        <w:bidi/>
        <w:spacing w:after="80"/>
        <w:ind w:left="0" w:hanging="261"/>
        <w:contextualSpacing w:val="0"/>
        <w:jc w:val="both"/>
        <w:rPr>
          <w:rFonts w:cs="Times New Roman"/>
          <w:color w:val="000000" w:themeColor="text1"/>
        </w:rPr>
      </w:pPr>
      <w:r>
        <w:rPr>
          <w:color w:val="000000" w:themeColor="text1"/>
        </w:rPr>
        <w:t>قياس أثر تشغيل قطار الرياض على زمن التنقل اليومي للمستخدمين، من خلال مقارنة زمن التنقل المُعتاد قبل استخدام القطار وبعده.</w:t>
      </w:r>
    </w:p>
    <w:p w14:paraId="62DD4B2B" w14:textId="77777777" w:rsidR="004F6993" w:rsidRPr="00262020" w:rsidRDefault="004F6993" w:rsidP="004F6993">
      <w:pPr>
        <w:pStyle w:val="a6"/>
        <w:numPr>
          <w:ilvl w:val="0"/>
          <w:numId w:val="1"/>
        </w:numPr>
        <w:bidi/>
        <w:spacing w:after="80"/>
        <w:ind w:left="0" w:hanging="261"/>
        <w:contextualSpacing w:val="0"/>
        <w:jc w:val="both"/>
        <w:rPr>
          <w:rFonts w:cs="Times New Roman"/>
          <w:color w:val="000000" w:themeColor="text1"/>
        </w:rPr>
      </w:pPr>
      <w:r>
        <w:rPr>
          <w:color w:val="000000" w:themeColor="text1"/>
        </w:rPr>
        <w:t>تحليل العلاقة الإحصائية بين معدل استخدام قطار الرياض وتصوّر الركاب لفعاليته في تخفيف الازدحام المروري.</w:t>
      </w:r>
    </w:p>
    <w:p w14:paraId="5E998E34" w14:textId="77777777" w:rsidR="004F6993" w:rsidRPr="00262020" w:rsidRDefault="004F6993" w:rsidP="004F6993">
      <w:pPr>
        <w:pStyle w:val="a6"/>
        <w:numPr>
          <w:ilvl w:val="0"/>
          <w:numId w:val="1"/>
        </w:numPr>
        <w:bidi/>
        <w:spacing w:after="80"/>
        <w:ind w:left="0" w:hanging="261"/>
        <w:contextualSpacing w:val="0"/>
        <w:jc w:val="both"/>
        <w:rPr>
          <w:rFonts w:cs="Times New Roman"/>
          <w:color w:val="000000" w:themeColor="text1"/>
        </w:rPr>
      </w:pPr>
      <w:r>
        <w:rPr>
          <w:color w:val="000000" w:themeColor="text1"/>
        </w:rPr>
        <w:t>تحليل العلاقة الإحصائية بين كفاءة منظومة "الميل الأخير" (وسائل الربط التكميلية) ومستوى رضا المستخدمين واستعدادهم للتوصية باستخدام القطار.</w:t>
      </w:r>
    </w:p>
    <w:p w14:paraId="43F15C13" w14:textId="77777777" w:rsidR="004F6993" w:rsidRPr="00262020" w:rsidRDefault="004F6993" w:rsidP="004F6993">
      <w:pPr>
        <w:pStyle w:val="a6"/>
        <w:numPr>
          <w:ilvl w:val="0"/>
          <w:numId w:val="1"/>
        </w:numPr>
        <w:bidi/>
        <w:spacing w:after="80"/>
        <w:ind w:left="0" w:hanging="261"/>
        <w:contextualSpacing w:val="0"/>
        <w:jc w:val="both"/>
        <w:rPr>
          <w:rFonts w:cs="Times New Roman"/>
          <w:color w:val="000000" w:themeColor="text1"/>
        </w:rPr>
      </w:pPr>
      <w:r>
        <w:rPr>
          <w:color w:val="000000" w:themeColor="text1"/>
        </w:rPr>
        <w:t>رصد أبرز المعوقات التي تحول دون استخدام سكان الرياض لقطار المدينة بشكل أكبر.</w:t>
      </w:r>
    </w:p>
    <w:p w14:paraId="1D66100F" w14:textId="77777777" w:rsidR="004F6993" w:rsidRDefault="004F6993" w:rsidP="004F6993">
      <w:pPr>
        <w:pStyle w:val="a6"/>
        <w:numPr>
          <w:ilvl w:val="0"/>
          <w:numId w:val="1"/>
        </w:numPr>
        <w:bidi/>
        <w:spacing w:after="80"/>
        <w:ind w:left="0" w:hanging="261"/>
        <w:contextualSpacing w:val="0"/>
        <w:rPr>
          <w:rFonts w:cs="Times New Roman"/>
          <w:color w:val="000000" w:themeColor="text1"/>
          <w:rtl w:val="0"/>
        </w:rPr>
      </w:pPr>
      <w:r>
        <w:rPr>
          <w:color w:val="000000" w:themeColor="text1"/>
        </w:rPr>
        <w:t>صياغة توصيات عملية قائمة على نتائج الدراسة الميدانية يمكن أن تسهم في تعزيز كفاءة قطار الرياض ودوره في تخفيف الازدحام المروري مستقبلاً.</w:t>
      </w:r>
    </w:p>
    <w:p w14:paraId="6F82CA0A" w14:textId="77777777" w:rsidR="004F6993" w:rsidRPr="00262020" w:rsidRDefault="004F6993" w:rsidP="004F6993">
      <w:pPr>
        <w:pStyle w:val="a6"/>
        <w:bidi/>
        <w:spacing w:after="80"/>
        <w:ind w:right="420"/>
        <w:rPr>
          <w:rFonts w:cs="Times New Roman"/>
          <w:color w:val="000000" w:themeColor="text1"/>
        </w:rPr>
      </w:pPr>
    </w:p>
    <w:p w14:paraId="078DE37D" w14:textId="77777777" w:rsidR="004F6993" w:rsidRPr="00262020" w:rsidRDefault="004F6993" w:rsidP="004F6993">
      <w:pPr>
        <w:pStyle w:val="2"/>
        <w:bidi/>
        <w:spacing w:before="280" w:after="160" w:line="480" w:lineRule="auto"/>
        <w:rPr>
          <w:rFonts w:cs="Times New Roman"/>
          <w:color w:val="000000" w:themeColor="text1"/>
        </w:rPr>
      </w:pPr>
      <w:bookmarkStart w:id="5" w:name="_TocHead6"/>
      <w:r>
        <w:rPr>
          <w:b/>
          <w:bCs/>
          <w:color w:val="000000" w:themeColor="text1"/>
          <w:sz w:val="36"/>
          <w:szCs w:val="36"/>
        </w:rPr>
        <w:t>1.5 تساؤلات البحث</w:t>
      </w:r>
      <w:bookmarkEnd w:id="5"/>
    </w:p>
    <w:p w14:paraId="695CDDA4" w14:textId="77777777" w:rsidR="004F6993" w:rsidRPr="00262020" w:rsidRDefault="004F6993" w:rsidP="004F6993">
      <w:pPr>
        <w:bidi/>
        <w:spacing w:after="120"/>
        <w:ind w:firstLine="283"/>
        <w:jc w:val="both"/>
        <w:rPr>
          <w:rFonts w:cs="Times New Roman"/>
          <w:color w:val="000000" w:themeColor="text1"/>
        </w:rPr>
      </w:pPr>
      <w:r>
        <w:rPr>
          <w:color w:val="000000" w:themeColor="text1"/>
        </w:rPr>
        <w:t>يسعى هذا البحث إلى الإجابة عن التساؤل الرئيس التالي:</w:t>
      </w:r>
    </w:p>
    <w:p w14:paraId="2AAFD55D" w14:textId="77777777" w:rsidR="004F6993" w:rsidRPr="00262020" w:rsidRDefault="004F6993" w:rsidP="004F6993">
      <w:pPr>
        <w:bidi/>
        <w:spacing w:after="120"/>
        <w:jc w:val="both"/>
        <w:rPr>
          <w:rFonts w:cs="Times New Roman"/>
          <w:color w:val="000000" w:themeColor="text1"/>
        </w:rPr>
      </w:pPr>
      <w:r>
        <w:rPr>
          <w:b/>
          <w:bCs/>
          <w:color w:val="000000" w:themeColor="text1"/>
        </w:rPr>
        <w:t>«ما مدى كفاءة قطار الرياض من وجهة نظر مستخدميه، وما أثر تشغيله على تخفيف الازدحام المروري في مدينة الرياض؟»</w:t>
      </w:r>
    </w:p>
    <w:p w14:paraId="36992322" w14:textId="77777777" w:rsidR="004F6993" w:rsidRPr="00262020" w:rsidRDefault="004F6993" w:rsidP="004F6993">
      <w:pPr>
        <w:bidi/>
        <w:spacing w:after="120"/>
        <w:ind w:firstLine="283"/>
        <w:jc w:val="both"/>
        <w:rPr>
          <w:rFonts w:cs="Times New Roman"/>
          <w:color w:val="000000" w:themeColor="text1"/>
        </w:rPr>
      </w:pPr>
      <w:r>
        <w:rPr>
          <w:color w:val="000000" w:themeColor="text1"/>
        </w:rPr>
        <w:t>ويتفرع عن هذا التساؤل الرئيس التساؤلات الفرعية التالية:</w:t>
      </w:r>
    </w:p>
    <w:p w14:paraId="2BE59ABB" w14:textId="77777777" w:rsidR="004F6993" w:rsidRPr="00262020" w:rsidRDefault="004F6993" w:rsidP="004F6993">
      <w:pPr>
        <w:pStyle w:val="a6"/>
        <w:numPr>
          <w:ilvl w:val="0"/>
          <w:numId w:val="1"/>
        </w:numPr>
        <w:bidi/>
        <w:spacing w:after="80"/>
        <w:ind w:left="0"/>
        <w:contextualSpacing w:val="0"/>
        <w:jc w:val="both"/>
        <w:rPr>
          <w:rFonts w:cs="Times New Roman"/>
          <w:color w:val="000000" w:themeColor="text1"/>
        </w:rPr>
      </w:pPr>
      <w:r>
        <w:rPr>
          <w:color w:val="000000" w:themeColor="text1"/>
        </w:rPr>
        <w:lastRenderedPageBreak/>
        <w:t>هل توجد علاقة ذات دلالة إحصائية بين معدل استخدام القطار وتصوّر المستخدمين لفعاليته في تخفيف الازدحام المروري؟</w:t>
      </w:r>
    </w:p>
    <w:p w14:paraId="226DC76F" w14:textId="77777777" w:rsidR="004F6993" w:rsidRPr="00262020" w:rsidRDefault="004F6993" w:rsidP="004F6993">
      <w:pPr>
        <w:pStyle w:val="a6"/>
        <w:numPr>
          <w:ilvl w:val="0"/>
          <w:numId w:val="1"/>
        </w:numPr>
        <w:bidi/>
        <w:spacing w:after="80"/>
        <w:ind w:left="0" w:hanging="261"/>
        <w:contextualSpacing w:val="0"/>
        <w:jc w:val="both"/>
        <w:rPr>
          <w:rFonts w:cs="Times New Roman"/>
          <w:color w:val="000000" w:themeColor="text1"/>
        </w:rPr>
      </w:pPr>
      <w:r>
        <w:rPr>
          <w:color w:val="000000" w:themeColor="text1"/>
        </w:rPr>
        <w:t>ما مستوى تقييم مستخدمي قطار الرياض لجودة الخدمة التشغيلية المقدَّمة (سهولة الوصول، ملاءمة الأسعار)؟</w:t>
      </w:r>
    </w:p>
    <w:p w14:paraId="6888BC72" w14:textId="77777777" w:rsidR="004F6993" w:rsidRPr="00262020" w:rsidRDefault="004F6993" w:rsidP="004F6993">
      <w:pPr>
        <w:pStyle w:val="a6"/>
        <w:numPr>
          <w:ilvl w:val="0"/>
          <w:numId w:val="1"/>
        </w:numPr>
        <w:bidi/>
        <w:spacing w:after="80"/>
        <w:ind w:left="0" w:hanging="261"/>
        <w:contextualSpacing w:val="0"/>
        <w:jc w:val="both"/>
        <w:rPr>
          <w:rFonts w:cs="Times New Roman"/>
          <w:color w:val="000000" w:themeColor="text1"/>
        </w:rPr>
      </w:pPr>
      <w:r>
        <w:rPr>
          <w:color w:val="000000" w:themeColor="text1"/>
        </w:rPr>
        <w:t>هل يوجد فرق ذو دلالة إحصائية بين زمن التنقل قبل استخدام القطار وبعده؟</w:t>
      </w:r>
    </w:p>
    <w:p w14:paraId="60B25A6C" w14:textId="77777777" w:rsidR="004F6993" w:rsidRPr="00262020" w:rsidRDefault="004F6993" w:rsidP="004F6993">
      <w:pPr>
        <w:pStyle w:val="a6"/>
        <w:numPr>
          <w:ilvl w:val="0"/>
          <w:numId w:val="1"/>
        </w:numPr>
        <w:bidi/>
        <w:spacing w:after="80"/>
        <w:ind w:left="0" w:hanging="261"/>
        <w:contextualSpacing w:val="0"/>
        <w:jc w:val="both"/>
        <w:rPr>
          <w:rFonts w:cs="Times New Roman"/>
          <w:color w:val="000000" w:themeColor="text1"/>
        </w:rPr>
      </w:pPr>
      <w:r>
        <w:rPr>
          <w:color w:val="000000" w:themeColor="text1"/>
        </w:rPr>
        <w:t>هل توجد علاقة ذات دلالة إحصائية بين كفاءة منظومة "الميل الأخير" ومستوى الرضا العام واستعداد المستخدمين للتوصية باستخدام القطار؟</w:t>
      </w:r>
    </w:p>
    <w:p w14:paraId="3543C87D" w14:textId="77777777" w:rsidR="004F6993" w:rsidRPr="00187AA9" w:rsidRDefault="004F6993" w:rsidP="004F6993">
      <w:pPr>
        <w:pStyle w:val="a6"/>
        <w:numPr>
          <w:ilvl w:val="0"/>
          <w:numId w:val="1"/>
        </w:numPr>
        <w:bidi/>
        <w:spacing w:after="80" w:line="480" w:lineRule="auto"/>
        <w:ind w:left="0"/>
        <w:contextualSpacing w:val="0"/>
        <w:jc w:val="both"/>
        <w:rPr>
          <w:rFonts w:cs="Times New Roman"/>
          <w:color w:val="000000" w:themeColor="text1"/>
        </w:rPr>
      </w:pPr>
      <w:r>
        <w:rPr>
          <w:color w:val="000000" w:themeColor="text1"/>
        </w:rPr>
        <w:t>ما أبرز المعوقات التي تحول دون استخدام سكان الرياض لقطار المدينة بصورة أكبر؟</w:t>
      </w:r>
    </w:p>
    <w:p w14:paraId="046F226E" w14:textId="77777777" w:rsidR="004F6993" w:rsidRPr="00262020" w:rsidRDefault="004F6993" w:rsidP="004F6993">
      <w:pPr>
        <w:pStyle w:val="2"/>
        <w:bidi/>
        <w:spacing w:before="280" w:after="160" w:line="480" w:lineRule="auto"/>
        <w:rPr>
          <w:rFonts w:cs="Times New Roman"/>
          <w:color w:val="000000" w:themeColor="text1"/>
        </w:rPr>
      </w:pPr>
      <w:bookmarkStart w:id="6" w:name="_TocHead7"/>
      <w:r>
        <w:rPr>
          <w:b/>
          <w:bCs/>
          <w:color w:val="000000" w:themeColor="text1"/>
          <w:sz w:val="36"/>
          <w:szCs w:val="36"/>
        </w:rPr>
        <w:t>1.6 فرضيات البحث</w:t>
      </w:r>
      <w:bookmarkEnd w:id="6"/>
    </w:p>
    <w:p w14:paraId="36888039" w14:textId="77777777" w:rsidR="004F6993" w:rsidRPr="00262020" w:rsidRDefault="004F6993" w:rsidP="004F6993">
      <w:pPr>
        <w:pStyle w:val="3"/>
        <w:bidi/>
        <w:spacing w:before="220" w:after="120" w:line="480" w:lineRule="auto"/>
        <w:rPr>
          <w:rFonts w:cs="Times New Roman"/>
          <w:color w:val="000000" w:themeColor="text1"/>
        </w:rPr>
      </w:pPr>
      <w:r>
        <w:rPr>
          <w:b/>
          <w:bCs/>
          <w:color w:val="000000" w:themeColor="text1"/>
          <w:sz w:val="32"/>
          <w:szCs w:val="32"/>
        </w:rPr>
        <w:t>الفرضية الرئيسية الأولى</w:t>
      </w:r>
    </w:p>
    <w:p w14:paraId="2DABCF45" w14:textId="77777777" w:rsidR="004F6993" w:rsidRPr="00262020" w:rsidRDefault="004F6993" w:rsidP="004F6993">
      <w:pPr>
        <w:bidi/>
        <w:spacing w:after="120"/>
        <w:ind w:firstLine="284"/>
        <w:jc w:val="both"/>
        <w:rPr>
          <w:rFonts w:cs="Times New Roman"/>
          <w:color w:val="000000" w:themeColor="text1"/>
        </w:rPr>
      </w:pPr>
      <w:r>
        <w:rPr>
          <w:color w:val="000000" w:themeColor="text1"/>
        </w:rPr>
        <w:t>توجد علاقة إيجابية ذات دلالة إحصائية عند مستوى دلالة (α ≤ 0.05) بين معدل استخدام قطار الرياض وتصوّر الركاب لفعاليته في تخفيف الازدحام المروري.</w:t>
      </w:r>
    </w:p>
    <w:p w14:paraId="333B4543" w14:textId="77777777" w:rsidR="004F6993" w:rsidRDefault="004F6993" w:rsidP="004F6993">
      <w:pPr>
        <w:bidi/>
        <w:spacing w:after="120"/>
        <w:ind w:firstLine="284"/>
        <w:jc w:val="both"/>
        <w:rPr>
          <w:rFonts w:cs="Times New Roman"/>
          <w:color w:val="000000" w:themeColor="text1"/>
        </w:rPr>
      </w:pPr>
      <w:r>
        <w:rPr>
          <w:color w:val="000000" w:themeColor="text1"/>
        </w:rPr>
        <w:t>الفرضية الصفرية المقابلة (H₀): لا توجد علاقة ذات دلالة إحصائية عند مستوى دلالة (α ≤ 0.05) بين معدل استخدام قطار الرياض وتصوّر الركاب لفعاليته في تخفيف الازدحام المروري.</w:t>
      </w:r>
    </w:p>
    <w:p w14:paraId="03DCE1DA" w14:textId="77777777" w:rsidR="004F6993" w:rsidRPr="00262020" w:rsidRDefault="004F6993" w:rsidP="004F6993">
      <w:pPr>
        <w:bidi/>
        <w:spacing w:after="120"/>
        <w:ind w:firstLine="284"/>
        <w:jc w:val="both"/>
        <w:rPr>
          <w:rFonts w:cs="Times New Roman"/>
          <w:color w:val="000000" w:themeColor="text1"/>
        </w:rPr>
      </w:pPr>
    </w:p>
    <w:p w14:paraId="4BD118C0" w14:textId="77777777" w:rsidR="004F6993" w:rsidRPr="00262020" w:rsidRDefault="004F6993" w:rsidP="004F6993">
      <w:pPr>
        <w:pStyle w:val="3"/>
        <w:bidi/>
        <w:spacing w:before="220" w:after="120" w:line="480" w:lineRule="auto"/>
        <w:rPr>
          <w:rFonts w:cs="Times New Roman"/>
          <w:color w:val="000000" w:themeColor="text1"/>
        </w:rPr>
      </w:pPr>
      <w:r>
        <w:rPr>
          <w:b/>
          <w:bCs/>
          <w:color w:val="000000" w:themeColor="text1"/>
          <w:sz w:val="32"/>
          <w:szCs w:val="32"/>
        </w:rPr>
        <w:t>الفرضية الرئيسية الثانية</w:t>
      </w:r>
    </w:p>
    <w:p w14:paraId="2FAF4C34" w14:textId="77777777" w:rsidR="004F6993" w:rsidRPr="00262020" w:rsidRDefault="004F6993" w:rsidP="004F6993">
      <w:pPr>
        <w:bidi/>
        <w:spacing w:after="120"/>
        <w:ind w:firstLine="284"/>
        <w:jc w:val="both"/>
        <w:rPr>
          <w:rFonts w:cs="Times New Roman"/>
          <w:color w:val="000000" w:themeColor="text1"/>
        </w:rPr>
      </w:pPr>
      <w:r>
        <w:rPr>
          <w:color w:val="000000" w:themeColor="text1"/>
        </w:rPr>
        <w:t>توجد علاقة إيجابية ذات دلالة إحصائية عند مستوى دلالة (α ≤ 0.05) بين كفاءة منظومة "الميل الأخير" (سهولة الوصول للمحطات وكفاية الحافلات الترددية) ومستوى الرضا العام للمستخدمين واستعدادهم للتوصية باستخدام قطار الرياض.</w:t>
      </w:r>
    </w:p>
    <w:p w14:paraId="730B212F" w14:textId="77777777" w:rsidR="004F6993" w:rsidRDefault="004F6993" w:rsidP="004F6993">
      <w:pPr>
        <w:bidi/>
        <w:spacing w:after="120"/>
        <w:ind w:firstLine="284"/>
        <w:jc w:val="both"/>
        <w:rPr>
          <w:rFonts w:cs="Times New Roman"/>
          <w:color w:val="000000" w:themeColor="text1"/>
        </w:rPr>
      </w:pPr>
      <w:r>
        <w:rPr>
          <w:color w:val="000000" w:themeColor="text1"/>
        </w:rPr>
        <w:t>الفرضية الصفرية المقابلة (H₀): لا توجد علاقة ذات دلالة إحصائية عند مستوى دلالة (α ≤ 0.05) بين كفاءة منظومة "الميل الأخير" ومستوى الرضا العام للمستخدمين واستعدادهم للتوصية باستخدام قطار الرياض.</w:t>
      </w:r>
    </w:p>
    <w:p w14:paraId="0D04EE0E" w14:textId="77777777" w:rsidR="004F6993" w:rsidRDefault="004F6993" w:rsidP="004F6993">
      <w:pPr>
        <w:bidi/>
        <w:spacing w:after="120"/>
        <w:ind w:firstLine="284"/>
        <w:jc w:val="both"/>
        <w:rPr>
          <w:rFonts w:cs="Times New Roman"/>
          <w:color w:val="000000" w:themeColor="text1"/>
        </w:rPr>
      </w:pPr>
    </w:p>
    <w:p w14:paraId="112D4ACF" w14:textId="77777777" w:rsidR="004F6993" w:rsidRPr="00262020" w:rsidRDefault="004F6993" w:rsidP="004F6993">
      <w:pPr>
        <w:bidi/>
        <w:spacing w:after="120"/>
        <w:ind w:firstLine="284"/>
        <w:jc w:val="both"/>
        <w:rPr>
          <w:rFonts w:cs="Times New Roman"/>
          <w:color w:val="000000" w:themeColor="text1"/>
        </w:rPr>
      </w:pPr>
    </w:p>
    <w:p w14:paraId="119B91C3" w14:textId="77777777" w:rsidR="004F6993" w:rsidRPr="00262020" w:rsidRDefault="004F6993" w:rsidP="004F6993">
      <w:pPr>
        <w:pStyle w:val="3"/>
        <w:bidi/>
        <w:spacing w:before="220" w:after="120" w:line="480" w:lineRule="auto"/>
        <w:rPr>
          <w:rFonts w:cs="Times New Roman"/>
          <w:color w:val="000000" w:themeColor="text1"/>
        </w:rPr>
      </w:pPr>
      <w:r>
        <w:rPr>
          <w:b/>
          <w:bCs/>
          <w:color w:val="000000" w:themeColor="text1"/>
          <w:sz w:val="32"/>
          <w:szCs w:val="32"/>
        </w:rPr>
        <w:t>فرضية فرعية استكشافية</w:t>
      </w:r>
    </w:p>
    <w:p w14:paraId="18339FE9" w14:textId="77777777" w:rsidR="004F6993" w:rsidRDefault="004F6993" w:rsidP="004F6993">
      <w:pPr>
        <w:bidi/>
        <w:spacing w:after="120"/>
        <w:ind w:firstLine="284"/>
        <w:jc w:val="both"/>
        <w:rPr>
          <w:rFonts w:cs="Times New Roman"/>
          <w:color w:val="000000" w:themeColor="text1"/>
        </w:rPr>
      </w:pPr>
      <w:r>
        <w:rPr>
          <w:color w:val="000000" w:themeColor="text1"/>
        </w:rPr>
        <w:t>توجد فروق ذات دلالة إحصائية عند مستوى دلالة (α ≤ 0.05) في تصوّر أثر القطار على الازدحام المروري تُعزى لمتغيّر الجنس.</w:t>
      </w:r>
    </w:p>
    <w:p w14:paraId="0F8A7EB8" w14:textId="77777777" w:rsidR="004F6993" w:rsidRPr="00262020" w:rsidRDefault="004F6993" w:rsidP="004F6993">
      <w:pPr>
        <w:bidi/>
        <w:spacing w:after="120"/>
        <w:jc w:val="both"/>
        <w:rPr>
          <w:rFonts w:cs="Times New Roman"/>
          <w:color w:val="000000" w:themeColor="text1"/>
        </w:rPr>
      </w:pPr>
    </w:p>
    <w:p w14:paraId="4F2C20D9" w14:textId="77777777" w:rsidR="004F6993" w:rsidRPr="00262020" w:rsidRDefault="004F6993" w:rsidP="004F6993">
      <w:pPr>
        <w:pStyle w:val="2"/>
        <w:bidi/>
        <w:spacing w:before="280" w:after="160" w:line="480" w:lineRule="auto"/>
        <w:rPr>
          <w:rFonts w:cs="Times New Roman"/>
          <w:color w:val="000000" w:themeColor="text1"/>
        </w:rPr>
      </w:pPr>
      <w:bookmarkStart w:id="7" w:name="_TocHead8"/>
      <w:r>
        <w:rPr>
          <w:b/>
          <w:bCs/>
          <w:color w:val="000000" w:themeColor="text1"/>
          <w:sz w:val="36"/>
          <w:szCs w:val="36"/>
        </w:rPr>
        <w:t>1.7 نموذج البحث</w:t>
      </w:r>
      <w:bookmarkEnd w:id="7"/>
    </w:p>
    <w:p w14:paraId="6AF51406" w14:textId="77777777" w:rsidR="004F6993" w:rsidRPr="00262020" w:rsidRDefault="004F6993" w:rsidP="004F6993">
      <w:pPr>
        <w:bidi/>
        <w:spacing w:after="120"/>
        <w:ind w:firstLine="284"/>
        <w:jc w:val="both"/>
        <w:rPr>
          <w:rFonts w:cs="Times New Roman"/>
          <w:color w:val="000000" w:themeColor="text1"/>
        </w:rPr>
      </w:pPr>
      <w:r>
        <w:rPr>
          <w:color w:val="000000" w:themeColor="text1"/>
        </w:rPr>
        <w:t>يوضح الشكل (1-1) نموذج البحث المفاهيمي، ويبيّن العلاقة المفترضة بين المتغيرات المستقلة الثلاثة (معدل استخدام القطار، وكفاءة منظومة الميل الأخير، وجودة الخدمة والقيمة العامة) والمتغيّر التابع (تصوّر فعالية القطار في تخفيف الازدحام المروري ورضا المستخدمين)، والذي يجري اختباره إحصائياً في الفصل الرابع.</w:t>
      </w:r>
    </w:p>
    <w:p w14:paraId="570E194C" w14:textId="77777777" w:rsidR="004F6993" w:rsidRPr="00262020" w:rsidRDefault="004F6993" w:rsidP="004F6993">
      <w:pPr>
        <w:spacing w:before="160" w:after="80" w:line="480" w:lineRule="auto"/>
        <w:jc w:val="center"/>
        <w:rPr>
          <w:rFonts w:cs="Times New Roman"/>
          <w:color w:val="000000" w:themeColor="text1"/>
        </w:rPr>
      </w:pPr>
      <w:r>
        <w:rPr>
          <w:noProof/>
          <w:color w:val="000000" w:themeColor="text1"/>
        </w:rPr>
        <w:drawing>
          <wp:inline distT="0" distB="0" distL="0" distR="0" wp14:anchorId="3F76B42B" wp14:editId="47EAA725">
            <wp:extent cx="4572000" cy="26479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5"/>
                    <a:srcRect/>
                    <a:stretch>
                      <a:fillRect/>
                    </a:stretch>
                  </pic:blipFill>
                  <pic:spPr bwMode="auto">
                    <a:xfrm>
                      <a:off x="0" y="0"/>
                      <a:ext cx="4572000" cy="2647950"/>
                    </a:xfrm>
                    <a:prstGeom prst="rect">
                      <a:avLst/>
                    </a:prstGeom>
                  </pic:spPr>
                </pic:pic>
              </a:graphicData>
            </a:graphic>
          </wp:inline>
        </w:drawing>
      </w:r>
    </w:p>
    <w:p w14:paraId="52ED60D5" w14:textId="77777777" w:rsidR="004F6993" w:rsidRDefault="004F6993" w:rsidP="004F6993">
      <w:pPr>
        <w:bidi/>
        <w:spacing w:before="120" w:after="120" w:line="480" w:lineRule="auto"/>
        <w:jc w:val="center"/>
        <w:rPr>
          <w:rFonts w:cs="Times New Roman"/>
          <w:color w:val="000000" w:themeColor="text1"/>
        </w:rPr>
      </w:pPr>
      <w:bookmarkStart w:id="8" w:name="_TocFig1"/>
      <w:r>
        <w:rPr>
          <w:b/>
          <w:bCs/>
          <w:color w:val="000000" w:themeColor="text1"/>
          <w:sz w:val="22"/>
          <w:szCs w:val="22"/>
        </w:rPr>
        <w:t>الشكل (1-1): نموذج البحث المفاهيمي</w:t>
      </w:r>
      <w:bookmarkEnd w:id="8"/>
    </w:p>
    <w:p w14:paraId="77A8BE9E" w14:textId="77777777" w:rsidR="004F6993" w:rsidRDefault="004F6993" w:rsidP="004F6993">
      <w:pPr>
        <w:bidi/>
        <w:spacing w:before="120" w:after="120" w:line="480" w:lineRule="auto"/>
        <w:jc w:val="center"/>
        <w:rPr>
          <w:rFonts w:cs="Times New Roman"/>
          <w:color w:val="000000" w:themeColor="text1"/>
        </w:rPr>
      </w:pPr>
    </w:p>
    <w:p w14:paraId="1FA59B2D" w14:textId="77777777" w:rsidR="004F6993" w:rsidRDefault="004F6993" w:rsidP="004F6993">
      <w:pPr>
        <w:bidi/>
        <w:spacing w:before="120" w:after="120" w:line="480" w:lineRule="auto"/>
        <w:jc w:val="center"/>
        <w:rPr>
          <w:rFonts w:cs="Times New Roman"/>
          <w:color w:val="000000" w:themeColor="text1"/>
        </w:rPr>
      </w:pPr>
    </w:p>
    <w:p w14:paraId="2F3ED6DB" w14:textId="77777777" w:rsidR="004F6993" w:rsidRPr="00262020" w:rsidRDefault="004F6993" w:rsidP="004F6993">
      <w:pPr>
        <w:bidi/>
        <w:spacing w:before="120" w:after="120" w:line="480" w:lineRule="auto"/>
        <w:jc w:val="center"/>
        <w:rPr>
          <w:rFonts w:cs="Times New Roman"/>
          <w:color w:val="000000" w:themeColor="text1"/>
        </w:rPr>
      </w:pPr>
    </w:p>
    <w:p w14:paraId="18C54A4E" w14:textId="77777777" w:rsidR="004F6993" w:rsidRPr="00262020" w:rsidRDefault="004F6993" w:rsidP="004F6993">
      <w:pPr>
        <w:pStyle w:val="2"/>
        <w:bidi/>
        <w:spacing w:before="280" w:after="160" w:line="480" w:lineRule="auto"/>
        <w:rPr>
          <w:rFonts w:cs="Times New Roman"/>
          <w:color w:val="000000" w:themeColor="text1"/>
        </w:rPr>
      </w:pPr>
      <w:bookmarkStart w:id="9" w:name="_TocHead9"/>
      <w:r>
        <w:rPr>
          <w:b/>
          <w:bCs/>
          <w:color w:val="000000" w:themeColor="text1"/>
          <w:sz w:val="36"/>
          <w:szCs w:val="36"/>
        </w:rPr>
        <w:lastRenderedPageBreak/>
        <w:t>1.8 حدود البحث</w:t>
      </w:r>
      <w:bookmarkEnd w:id="9"/>
    </w:p>
    <w:p w14:paraId="63C05565" w14:textId="77777777" w:rsidR="004F6993" w:rsidRPr="00262020" w:rsidRDefault="004F6993" w:rsidP="004F6993">
      <w:pPr>
        <w:pStyle w:val="3"/>
        <w:bidi/>
        <w:spacing w:before="220" w:after="120" w:line="480" w:lineRule="auto"/>
        <w:rPr>
          <w:rFonts w:cs="Times New Roman"/>
          <w:color w:val="000000" w:themeColor="text1"/>
        </w:rPr>
      </w:pPr>
      <w:r>
        <w:rPr>
          <w:b/>
          <w:bCs/>
          <w:color w:val="000000" w:themeColor="text1"/>
          <w:sz w:val="32"/>
          <w:szCs w:val="32"/>
        </w:rPr>
        <w:t>1.8.1 الحدود الموضوعية</w:t>
      </w:r>
    </w:p>
    <w:p w14:paraId="6498F355" w14:textId="77777777" w:rsidR="004F6993" w:rsidRDefault="004F6993" w:rsidP="004F6993">
      <w:pPr>
        <w:bidi/>
        <w:spacing w:after="120"/>
        <w:ind w:firstLine="284"/>
        <w:jc w:val="both"/>
        <w:rPr>
          <w:rFonts w:cs="Times New Roman"/>
          <w:color w:val="000000" w:themeColor="text1"/>
        </w:rPr>
      </w:pPr>
      <w:r>
        <w:rPr>
          <w:color w:val="000000" w:themeColor="text1"/>
        </w:rPr>
        <w:t>يقتصر هذا البحث على تقييم الكفاءة التشغيلية لقطار الرياض وأثره على الازدحام المروري من منظور المستخدمين وغير المستخدمين على حدٍّ سواء، ولا يتناول الجوانب الهندسية أو الفنية لتشغيل القطار، ولا الجدوى الاقتصادية أو المالية للمشروع من منظور الجهة المشغِّلة.</w:t>
      </w:r>
    </w:p>
    <w:p w14:paraId="5ABBF671" w14:textId="77777777" w:rsidR="004F6993" w:rsidRDefault="004F6993" w:rsidP="004F6993">
      <w:pPr>
        <w:bidi/>
        <w:spacing w:after="120"/>
        <w:ind w:firstLine="284"/>
        <w:jc w:val="both"/>
        <w:rPr>
          <w:rFonts w:cs="Times New Roman"/>
          <w:color w:val="000000" w:themeColor="text1"/>
        </w:rPr>
      </w:pPr>
    </w:p>
    <w:p w14:paraId="77EA42D6" w14:textId="77777777" w:rsidR="004F6993" w:rsidRPr="00262020" w:rsidRDefault="004F6993" w:rsidP="004F6993">
      <w:pPr>
        <w:bidi/>
        <w:spacing w:after="120"/>
        <w:ind w:firstLine="284"/>
        <w:jc w:val="both"/>
        <w:rPr>
          <w:rFonts w:cs="Times New Roman"/>
          <w:color w:val="000000" w:themeColor="text1"/>
        </w:rPr>
      </w:pPr>
    </w:p>
    <w:p w14:paraId="7112FA42" w14:textId="77777777" w:rsidR="004F6993" w:rsidRPr="00262020" w:rsidRDefault="004F6993" w:rsidP="004F6993">
      <w:pPr>
        <w:pStyle w:val="3"/>
        <w:bidi/>
        <w:spacing w:before="220" w:after="120" w:line="480" w:lineRule="auto"/>
        <w:rPr>
          <w:rFonts w:cs="Times New Roman"/>
          <w:color w:val="000000" w:themeColor="text1"/>
        </w:rPr>
      </w:pPr>
      <w:r>
        <w:rPr>
          <w:b/>
          <w:bCs/>
          <w:color w:val="000000" w:themeColor="text1"/>
          <w:sz w:val="32"/>
          <w:szCs w:val="32"/>
        </w:rPr>
        <w:t>1.8.2 الحدود المكانية</w:t>
      </w:r>
    </w:p>
    <w:p w14:paraId="0017B330" w14:textId="77777777" w:rsidR="004F6993" w:rsidRPr="00262020" w:rsidRDefault="004F6993" w:rsidP="004F6993">
      <w:pPr>
        <w:bidi/>
        <w:spacing w:after="120" w:line="480" w:lineRule="auto"/>
        <w:ind w:firstLine="283"/>
        <w:jc w:val="both"/>
        <w:rPr>
          <w:rFonts w:cs="Times New Roman"/>
          <w:color w:val="000000" w:themeColor="text1"/>
        </w:rPr>
      </w:pPr>
      <w:r>
        <w:rPr>
          <w:color w:val="000000" w:themeColor="text1"/>
        </w:rPr>
        <w:t>اقتصر البحث على سكان ومرتادي مدينة الرياض، عاصمة المملكة العربية السعودية.</w:t>
      </w:r>
    </w:p>
    <w:p w14:paraId="2841D9A2" w14:textId="77777777" w:rsidR="004F6993" w:rsidRPr="00262020" w:rsidRDefault="004F6993" w:rsidP="004F6993">
      <w:pPr>
        <w:pStyle w:val="3"/>
        <w:bidi/>
        <w:spacing w:before="220" w:after="120" w:line="480" w:lineRule="auto"/>
        <w:rPr>
          <w:rFonts w:cs="Times New Roman"/>
          <w:color w:val="000000" w:themeColor="text1"/>
        </w:rPr>
      </w:pPr>
      <w:r>
        <w:rPr>
          <w:b/>
          <w:bCs/>
          <w:color w:val="000000" w:themeColor="text1"/>
          <w:sz w:val="32"/>
          <w:szCs w:val="32"/>
        </w:rPr>
        <w:t>1.8.3 الحدود الزمانية</w:t>
      </w:r>
    </w:p>
    <w:p w14:paraId="0146E13E" w14:textId="77777777" w:rsidR="004F6993" w:rsidRDefault="004F6993" w:rsidP="004F6993">
      <w:pPr>
        <w:bidi/>
        <w:spacing w:after="120"/>
        <w:ind w:firstLine="284"/>
        <w:jc w:val="both"/>
        <w:rPr>
          <w:rFonts w:cs="Times New Roman"/>
          <w:color w:val="000000" w:themeColor="text1"/>
        </w:rPr>
      </w:pPr>
      <w:r>
        <w:rPr>
          <w:color w:val="000000" w:themeColor="text1"/>
        </w:rPr>
        <w:t>جُمعت بيانات البحث الميدانية خلال شهري يونيو ويوليو من عام 2026م، أي بعد نحو عام ونصف من بدء التشغيل التجاري لقطار الرياض.</w:t>
      </w:r>
    </w:p>
    <w:p w14:paraId="173BA9EB" w14:textId="77777777" w:rsidR="004F6993" w:rsidRPr="00262020" w:rsidRDefault="004F6993" w:rsidP="004F6993">
      <w:pPr>
        <w:bidi/>
        <w:spacing w:after="120"/>
        <w:ind w:firstLine="284"/>
        <w:jc w:val="both"/>
        <w:rPr>
          <w:rFonts w:cs="Times New Roman"/>
          <w:color w:val="000000" w:themeColor="text1"/>
        </w:rPr>
      </w:pPr>
    </w:p>
    <w:p w14:paraId="66F25E28" w14:textId="77777777" w:rsidR="004F6993" w:rsidRPr="00262020" w:rsidRDefault="004F6993" w:rsidP="004F6993">
      <w:pPr>
        <w:pStyle w:val="3"/>
        <w:bidi/>
        <w:spacing w:before="220" w:after="120" w:line="480" w:lineRule="auto"/>
        <w:rPr>
          <w:rFonts w:cs="Times New Roman"/>
          <w:color w:val="000000" w:themeColor="text1"/>
        </w:rPr>
      </w:pPr>
      <w:r>
        <w:rPr>
          <w:b/>
          <w:bCs/>
          <w:color w:val="000000" w:themeColor="text1"/>
          <w:sz w:val="32"/>
          <w:szCs w:val="32"/>
        </w:rPr>
        <w:t>1.8.4 الحدود البشرية والمنهجية</w:t>
      </w:r>
    </w:p>
    <w:p w14:paraId="7B131C4D" w14:textId="77777777" w:rsidR="004F6993" w:rsidRPr="00262020" w:rsidRDefault="004F6993" w:rsidP="004F6993">
      <w:pPr>
        <w:bidi/>
        <w:spacing w:after="120"/>
        <w:ind w:firstLine="284"/>
        <w:jc w:val="both"/>
        <w:rPr>
          <w:rFonts w:cs="Times New Roman"/>
          <w:color w:val="000000" w:themeColor="text1"/>
        </w:rPr>
      </w:pPr>
      <w:r>
        <w:rPr>
          <w:color w:val="000000" w:themeColor="text1"/>
        </w:rPr>
        <w:t>بلغ حجم العيّنة التي استجابت للاستبانة الإلكترونية 165 مفردة، وهو عدد يقل عن الحجم المستهدف إحصائياً (385 مفردة) وفق معادلة كوكرين (</w:t>
      </w:r>
      <w:proofErr w:type="spellStart"/>
      <w:r>
        <w:rPr>
          <w:color w:val="000000" w:themeColor="text1"/>
        </w:rPr>
        <w:t>Cochran</w:t>
      </w:r>
      <w:proofErr w:type="spellEnd"/>
      <w:r>
        <w:rPr>
          <w:color w:val="000000" w:themeColor="text1"/>
        </w:rPr>
        <w:t>) لتقدير حجم العيّنة من مجتمع كبير الحجم عند مستوى ثقة 95% وهامش خطأ 5%. ويعزو الباحث ذلك إلى اعتماد أسلوب المعاينة الميسَّرة (</w:t>
      </w:r>
      <w:proofErr w:type="spellStart"/>
      <w:r>
        <w:rPr>
          <w:color w:val="000000" w:themeColor="text1"/>
        </w:rPr>
        <w:t>Convenience</w:t>
      </w:r>
      <w:proofErr w:type="spellEnd"/>
      <w:r>
        <w:rPr>
          <w:color w:val="000000" w:themeColor="text1"/>
        </w:rPr>
        <w:t xml:space="preserve"> </w:t>
      </w:r>
      <w:proofErr w:type="spellStart"/>
      <w:r>
        <w:rPr>
          <w:color w:val="000000" w:themeColor="text1"/>
        </w:rPr>
        <w:t>Sampling</w:t>
      </w:r>
      <w:proofErr w:type="spellEnd"/>
      <w:r>
        <w:rPr>
          <w:color w:val="000000" w:themeColor="text1"/>
        </w:rPr>
        <w:t xml:space="preserve">) عبر التوزيع الإلكتروني خلال فترة زمنية محدودة لأسباب منها توافق الاجازة الصيفية للطلاب والموظفين خلال فترة </w:t>
      </w:r>
      <w:proofErr w:type="gramStart"/>
      <w:r>
        <w:rPr>
          <w:color w:val="000000" w:themeColor="text1"/>
        </w:rPr>
        <w:t>الاستبيان ،</w:t>
      </w:r>
      <w:proofErr w:type="gramEnd"/>
      <w:r>
        <w:rPr>
          <w:color w:val="000000" w:themeColor="text1"/>
        </w:rPr>
        <w:t xml:space="preserve"> وهو ما يستوجب توخي الحذر عند تعميم النتائج، على النحو الذي يناقَش بمزيد من التفصيل في الفصلين الثالث والخامس من هذا البحث.</w:t>
      </w:r>
    </w:p>
    <w:p w14:paraId="2731B08F" w14:textId="77777777" w:rsidR="004F6993" w:rsidRPr="00262020" w:rsidRDefault="004F6993" w:rsidP="004F6993">
      <w:pPr>
        <w:pStyle w:val="2"/>
        <w:bidi/>
        <w:spacing w:before="280" w:after="160" w:line="480" w:lineRule="auto"/>
        <w:rPr>
          <w:rFonts w:cs="Times New Roman"/>
          <w:color w:val="000000" w:themeColor="text1"/>
        </w:rPr>
      </w:pPr>
      <w:bookmarkStart w:id="10" w:name="_TocHead10"/>
      <w:r>
        <w:rPr>
          <w:b/>
          <w:bCs/>
          <w:color w:val="000000" w:themeColor="text1"/>
          <w:sz w:val="36"/>
          <w:szCs w:val="36"/>
        </w:rPr>
        <w:lastRenderedPageBreak/>
        <w:t>1.9 هيكل البحث</w:t>
      </w:r>
      <w:bookmarkEnd w:id="10"/>
    </w:p>
    <w:p w14:paraId="384F17B8" w14:textId="77777777" w:rsidR="004F6993" w:rsidRPr="00262020" w:rsidRDefault="004F6993" w:rsidP="004F6993">
      <w:pPr>
        <w:bidi/>
        <w:spacing w:after="120"/>
        <w:ind w:firstLine="284"/>
        <w:jc w:val="both"/>
        <w:rPr>
          <w:rFonts w:cs="Times New Roman"/>
          <w:color w:val="000000" w:themeColor="text1"/>
        </w:rPr>
      </w:pPr>
      <w:r>
        <w:rPr>
          <w:color w:val="000000" w:themeColor="text1"/>
        </w:rPr>
        <w:t>يتوزع هذا البحث على خمسة فصول رئيسة: يعرض الفصل الأول الإطار العام للبحث من مقدمة ومشكلة وأهداف وتساؤلات وفرضيات وحدود؛ ويستعرض الفصل الثاني الإطار النظري والدراسات السابقة ذات الصلة؛ ويوضح الفصل الثالث منهجية البحث وإجراءاته من مجتمع وعيّنة وأداة وأساليب إحصائية؛ ويعرض الفصل الرابع نتائج التحليل الإحصائي واختبار الفرضيات؛ ويختتم الفصل الخامس البحث بمناقشة النتائج واستخلاص الاستنتاجات وصياغة التوصيات.</w:t>
      </w:r>
    </w:p>
    <w:p w14:paraId="4D4DC968" w14:textId="77777777" w:rsidR="004F6993" w:rsidRPr="00262020" w:rsidRDefault="004F6993" w:rsidP="004F6993">
      <w:pPr>
        <w:pStyle w:val="1"/>
        <w:pageBreakBefore/>
        <w:bidi/>
        <w:spacing w:after="360" w:line="480" w:lineRule="auto"/>
        <w:jc w:val="center"/>
        <w:rPr>
          <w:rFonts w:cs="Times New Roman"/>
          <w:color w:val="000000" w:themeColor="text1"/>
        </w:rPr>
      </w:pPr>
      <w:bookmarkStart w:id="11" w:name="_TocHead11"/>
      <w:r>
        <w:rPr>
          <w:b/>
          <w:bCs/>
          <w:color w:val="000000" w:themeColor="text1"/>
        </w:rPr>
        <w:lastRenderedPageBreak/>
        <w:t>الفصل الثاني: الإطار النظري والدراسات السابقة</w:t>
      </w:r>
      <w:bookmarkEnd w:id="11"/>
    </w:p>
    <w:p w14:paraId="3C347346" w14:textId="77777777" w:rsidR="004F6993" w:rsidRPr="00262020" w:rsidRDefault="004F6993" w:rsidP="004F6993">
      <w:pPr>
        <w:pStyle w:val="2"/>
        <w:bidi/>
        <w:spacing w:before="280" w:after="160" w:line="480" w:lineRule="auto"/>
        <w:rPr>
          <w:rFonts w:cs="Times New Roman"/>
          <w:color w:val="000000" w:themeColor="text1"/>
        </w:rPr>
      </w:pPr>
      <w:bookmarkStart w:id="12" w:name="_TocHead12"/>
      <w:r>
        <w:rPr>
          <w:b/>
          <w:bCs/>
          <w:color w:val="000000" w:themeColor="text1"/>
          <w:sz w:val="36"/>
          <w:szCs w:val="36"/>
        </w:rPr>
        <w:t>2.1 تمهيد</w:t>
      </w:r>
      <w:bookmarkEnd w:id="12"/>
    </w:p>
    <w:p w14:paraId="43370BC3" w14:textId="77777777" w:rsidR="004F6993" w:rsidRDefault="004F6993" w:rsidP="004F6993">
      <w:pPr>
        <w:bidi/>
        <w:spacing w:after="120"/>
        <w:ind w:firstLine="284"/>
        <w:jc w:val="both"/>
        <w:rPr>
          <w:rFonts w:cs="Times New Roman"/>
          <w:color w:val="000000" w:themeColor="text1"/>
        </w:rPr>
      </w:pPr>
      <w:r>
        <w:rPr>
          <w:color w:val="000000" w:themeColor="text1"/>
        </w:rPr>
        <w:t>يستعرض هذا الفصل الإطار المفاهيمي والنظري الذي يستند إليه البحث، بدءاً بنبذة تعريفية عن قطار الرياض ومنظومة تشغيله، مروراً بأبرز أسباب الازدحام المروري في مدينة الرياض، ثم عرض المفاهيم النظرية ذات الصلة (التطوير الموجَّه بالنقل، نظرية أصحاب المصلحة، نموذج قبول التقنية)، وينتهي الفصل بعرض تحليلي للدراسات السابقة العربية والأجنبية ذات الصلة المباشرة بموضوع البحث، يتبعه تعقيب يحدد موقع البحث الحالي من هذه الدراسات وأوجه الفجوة البحثية التي يسعى إلى سدها.</w:t>
      </w:r>
    </w:p>
    <w:p w14:paraId="31CB0EAF" w14:textId="77777777" w:rsidR="004F6993" w:rsidRPr="00262020" w:rsidRDefault="004F6993" w:rsidP="004F6993">
      <w:pPr>
        <w:bidi/>
        <w:spacing w:after="120"/>
        <w:ind w:firstLine="284"/>
        <w:jc w:val="both"/>
        <w:rPr>
          <w:rFonts w:cs="Times New Roman"/>
          <w:color w:val="000000" w:themeColor="text1"/>
        </w:rPr>
      </w:pPr>
    </w:p>
    <w:p w14:paraId="55FF170E" w14:textId="77777777" w:rsidR="004F6993" w:rsidRPr="0016751C" w:rsidRDefault="004F6993" w:rsidP="004F6993">
      <w:pPr>
        <w:pStyle w:val="2"/>
        <w:bidi/>
        <w:spacing w:before="280" w:after="160" w:line="480" w:lineRule="auto"/>
        <w:rPr>
          <w:b/>
          <w:bCs/>
          <w:color w:val="000000" w:themeColor="text1"/>
          <w:sz w:val="36"/>
          <w:szCs w:val="36"/>
        </w:rPr>
      </w:pPr>
      <w:bookmarkStart w:id="13" w:name="_TocHead13"/>
      <w:r>
        <w:rPr>
          <w:b/>
          <w:bCs/>
          <w:color w:val="000000" w:themeColor="text1"/>
          <w:sz w:val="36"/>
          <w:szCs w:val="36"/>
        </w:rPr>
        <w:t>2.2</w:t>
      </w:r>
      <w:r>
        <w:rPr>
          <w:rFonts w:hint="cs"/>
          <w:b/>
          <w:bCs/>
          <w:color w:val="000000" w:themeColor="text1"/>
          <w:sz w:val="36"/>
          <w:szCs w:val="36"/>
        </w:rPr>
        <w:t xml:space="preserve"> </w:t>
      </w:r>
      <w:bookmarkStart w:id="14" w:name="_Hlk235214005"/>
      <w:r w:rsidRPr="0016751C">
        <w:rPr>
          <w:b/>
          <w:bCs/>
          <w:color w:val="000000" w:themeColor="text1"/>
          <w:sz w:val="36"/>
          <w:szCs w:val="36"/>
        </w:rPr>
        <w:t>الخصائص الجغرافية والمناخية والتنظيمية لمدينة الرياض</w:t>
      </w:r>
      <w:bookmarkEnd w:id="14"/>
    </w:p>
    <w:p w14:paraId="362458DE" w14:textId="77777777" w:rsidR="004F6993" w:rsidRPr="0016751C" w:rsidRDefault="004F6993" w:rsidP="004F6993">
      <w:pPr>
        <w:bidi/>
        <w:jc w:val="lowKashida"/>
      </w:pPr>
      <w:r>
        <w:rPr>
          <w:rFonts w:hint="cs"/>
        </w:rPr>
        <w:t xml:space="preserve"> </w:t>
      </w:r>
      <w:r w:rsidRPr="0016751C">
        <w:t xml:space="preserve">تقع مدينة الرياض في وسط شبه الجزيرة العربية في الجزء الشرقي من هضبة نجد، وتتميز بمساحة جغرافية واسعة تتوسطها معالم طبيعية بالغة الأهمية مثل وادي حنيفة ووادي السلي. وتنظيمياً، تدار البيئة الحضرية للمدينة عبر تكامل مؤسسي بين أمانة منطقة الرياض (المسؤولة عن النطاق البلدي والبلديات الفرعية) وبين الهيئة الملكية لمدينة الرياض (RCRC)، وهي الجهة المشرفة العليا والمالكة لمشروع الملك </w:t>
      </w:r>
      <w:proofErr w:type="gramStart"/>
      <w:r w:rsidRPr="0016751C">
        <w:t>عبدالعزيز</w:t>
      </w:r>
      <w:proofErr w:type="gramEnd"/>
      <w:r w:rsidRPr="0016751C">
        <w:t xml:space="preserve"> للنقل العام والمخططة للمشاريع الاستراتيجية الكبرى.</w:t>
      </w:r>
    </w:p>
    <w:p w14:paraId="2B71FBE4" w14:textId="77777777" w:rsidR="004F6993" w:rsidRDefault="004F6993" w:rsidP="004F6993">
      <w:pPr>
        <w:bidi/>
      </w:pPr>
      <w:r w:rsidRPr="0016751C">
        <w:t>ومن الناحية البيئية، يتسم مناخ الرياض بطبيعة صحراوية قارية جافة، حيث يرتفع المدى الحراري الفصلي بشكل حاد وتتجاوز درجات الحرارة في فصل الصيف 45°C نهاراً. يمثل هذا العامل المناخي القاسي عائقاً طبيعياً جوهرياً أمام تشجيع أنماط النقل النشط كالمشي أو ركوب الدراجات للوصول إلى محطات المترو، مما يفرض تحديات تشغيلية تستلزم ابتكار مسارات مغلقة ومكيفة لربط المحطات بالوجهات النهائية.</w:t>
      </w:r>
    </w:p>
    <w:p w14:paraId="4ED918FE" w14:textId="77777777" w:rsidR="004F6993" w:rsidRDefault="004F6993" w:rsidP="004F6993">
      <w:pPr>
        <w:bidi/>
      </w:pPr>
    </w:p>
    <w:p w14:paraId="79A0A6D4" w14:textId="77777777" w:rsidR="004F6993" w:rsidRDefault="004F6993" w:rsidP="004F6993">
      <w:pPr>
        <w:bidi/>
      </w:pPr>
    </w:p>
    <w:p w14:paraId="232D1C10" w14:textId="77777777" w:rsidR="004F6993" w:rsidRDefault="004F6993" w:rsidP="004F6993">
      <w:pPr>
        <w:bidi/>
      </w:pPr>
    </w:p>
    <w:p w14:paraId="149A4DD5" w14:textId="77777777" w:rsidR="004F6993" w:rsidRPr="0016751C" w:rsidRDefault="004F6993" w:rsidP="004F6993">
      <w:pPr>
        <w:bidi/>
      </w:pPr>
    </w:p>
    <w:p w14:paraId="7EA8AACF" w14:textId="77777777" w:rsidR="004F6993" w:rsidRDefault="004F6993" w:rsidP="004F6993">
      <w:pPr>
        <w:pStyle w:val="2"/>
        <w:bidi/>
        <w:spacing w:before="280" w:after="160" w:line="480" w:lineRule="auto"/>
        <w:rPr>
          <w:b/>
          <w:bCs/>
          <w:color w:val="000000" w:themeColor="text1"/>
          <w:sz w:val="36"/>
          <w:szCs w:val="36"/>
        </w:rPr>
      </w:pPr>
      <w:r>
        <w:rPr>
          <w:rFonts w:hint="cs"/>
          <w:b/>
          <w:bCs/>
          <w:color w:val="000000" w:themeColor="text1"/>
          <w:sz w:val="36"/>
          <w:szCs w:val="36"/>
        </w:rPr>
        <w:lastRenderedPageBreak/>
        <w:t xml:space="preserve">2.3 </w:t>
      </w:r>
      <w:bookmarkStart w:id="15" w:name="_Hlk235214167"/>
      <w:r w:rsidRPr="00F8624D">
        <w:rPr>
          <w:b/>
          <w:bCs/>
          <w:color w:val="000000" w:themeColor="text1"/>
          <w:sz w:val="36"/>
          <w:szCs w:val="36"/>
        </w:rPr>
        <w:t>النمو السكاني والتمدد الأفقي ومعضلة الازدحام</w:t>
      </w:r>
      <w:r>
        <w:rPr>
          <w:rFonts w:hint="cs"/>
          <w:b/>
          <w:bCs/>
          <w:color w:val="000000" w:themeColor="text1"/>
          <w:sz w:val="36"/>
          <w:szCs w:val="36"/>
        </w:rPr>
        <w:t xml:space="preserve"> المروري</w:t>
      </w:r>
      <w:bookmarkEnd w:id="15"/>
    </w:p>
    <w:p w14:paraId="27ADBD83" w14:textId="77777777" w:rsidR="004F6993" w:rsidRPr="00F8624D" w:rsidRDefault="004F6993" w:rsidP="004F6993">
      <w:pPr>
        <w:bidi/>
        <w:jc w:val="lowKashida"/>
      </w:pPr>
      <w:r>
        <w:rPr>
          <w:rFonts w:hint="cs"/>
        </w:rPr>
        <w:t xml:space="preserve"> </w:t>
      </w:r>
      <w:r w:rsidRPr="00F8624D">
        <w:t>في علم التخطيط الحضري، يُترجم النمو السكاني مباشرة إلى "توليد رحلات يومية إضافية". لقد واكب النمو السكاني لمدينة الرياض تمدد عمراني أفقي واسع (</w:t>
      </w:r>
      <w:proofErr w:type="spellStart"/>
      <w:r w:rsidRPr="00F8624D">
        <w:t>Urban</w:t>
      </w:r>
      <w:proofErr w:type="spellEnd"/>
      <w:r w:rsidRPr="00F8624D">
        <w:t xml:space="preserve"> </w:t>
      </w:r>
      <w:proofErr w:type="spellStart"/>
      <w:r w:rsidRPr="00F8624D">
        <w:t>Sprawl</w:t>
      </w:r>
      <w:proofErr w:type="spellEnd"/>
      <w:r w:rsidRPr="00F8624D">
        <w:t xml:space="preserve">) أدى إلى تباعد المسافات بين الأحياء السكنية ومراكز التوظيف والأعمال الرئيسية (مثل محور طريق الملك فهد، طريق الملك سلمان، ومركز الملك </w:t>
      </w:r>
      <w:proofErr w:type="gramStart"/>
      <w:r w:rsidRPr="00F8624D">
        <w:t>عبدالله</w:t>
      </w:r>
      <w:proofErr w:type="gramEnd"/>
      <w:r w:rsidRPr="00F8624D">
        <w:t xml:space="preserve"> المالي KAFD). هذا التركز الشديد للأنشطة في بؤر محددة يولد ذروة مرورية حادة في فترات صباحية ومسائية موحدة.</w:t>
      </w:r>
    </w:p>
    <w:p w14:paraId="4F4C1D3C" w14:textId="77777777" w:rsidR="004F6993" w:rsidRPr="00F8624D" w:rsidRDefault="004F6993" w:rsidP="004F6993">
      <w:pPr>
        <w:bidi/>
        <w:jc w:val="lowKashida"/>
      </w:pPr>
      <w:r>
        <w:rPr>
          <w:rFonts w:hint="cs"/>
        </w:rPr>
        <w:t xml:space="preserve"> </w:t>
      </w:r>
      <w:r w:rsidRPr="00F8624D">
        <w:t xml:space="preserve">وقد رصدت الدراسات التاريخية جذور هذه المعضلة منذ عقود؛ حيث ناقشت دراسة </w:t>
      </w:r>
      <w:proofErr w:type="spellStart"/>
      <w:r w:rsidRPr="00F8624D">
        <w:t>المسيند</w:t>
      </w:r>
      <w:proofErr w:type="spellEnd"/>
      <w:r w:rsidRPr="00F8624D">
        <w:t xml:space="preserve"> (1998م) أسباب ازدحام الرياض مرجعاً إياها إلى البدايات الأولى لاعتماد السلوك الفردي وغياب شبكات النقل العام المتكاملة في تلك الحقبة. كما يدعم هذا الطرح استطلاع الرأي العام الموثق في جريدة الرياض (الربع الأول من عام 2024م) والذي كشف عن رؤية المجتمع لمسببات الأزمة؛ حيث جاءت مشكلات هندسة الطرق أولاً بنسبة 42%، تلاها مباشرة "تأخر تشغيل النقل العام" كسبب ثانٍ بنسبة 23%، مما يعكس الإدراك الجمعي للحاجة الماسة لشبكة المترو كبديل استراتيجي لإنقاذ المنظومة المرورية.</w:t>
      </w:r>
    </w:p>
    <w:p w14:paraId="360A6E0D" w14:textId="77777777" w:rsidR="004F6993" w:rsidRDefault="004F6993" w:rsidP="004F6993">
      <w:pPr>
        <w:bidi/>
      </w:pPr>
    </w:p>
    <w:p w14:paraId="492CA7BD" w14:textId="77777777" w:rsidR="004F6993" w:rsidRPr="00262020" w:rsidRDefault="004F6993" w:rsidP="004F6993">
      <w:pPr>
        <w:pStyle w:val="2"/>
        <w:bidi/>
        <w:spacing w:before="280" w:after="160" w:line="480" w:lineRule="auto"/>
        <w:rPr>
          <w:rFonts w:cs="Times New Roman"/>
          <w:color w:val="000000" w:themeColor="text1"/>
        </w:rPr>
      </w:pPr>
      <w:r>
        <w:rPr>
          <w:rFonts w:hint="cs"/>
          <w:b/>
          <w:bCs/>
          <w:color w:val="000000" w:themeColor="text1"/>
          <w:sz w:val="36"/>
          <w:szCs w:val="36"/>
        </w:rPr>
        <w:t xml:space="preserve">2.4 </w:t>
      </w:r>
      <w:bookmarkStart w:id="16" w:name="_Hlk235214224"/>
      <w:r>
        <w:rPr>
          <w:b/>
          <w:bCs/>
          <w:color w:val="000000" w:themeColor="text1"/>
          <w:sz w:val="36"/>
          <w:szCs w:val="36"/>
        </w:rPr>
        <w:t>أسباب الازدحام المروري في مدينة الرياض</w:t>
      </w:r>
      <w:bookmarkEnd w:id="16"/>
    </w:p>
    <w:p w14:paraId="512BCE48" w14:textId="77777777" w:rsidR="004F6993" w:rsidRPr="00262020" w:rsidRDefault="004F6993" w:rsidP="004F6993">
      <w:pPr>
        <w:bidi/>
        <w:spacing w:after="120"/>
        <w:ind w:firstLine="284"/>
        <w:jc w:val="both"/>
        <w:rPr>
          <w:rFonts w:cs="Times New Roman"/>
          <w:color w:val="000000" w:themeColor="text1"/>
        </w:rPr>
      </w:pPr>
      <w:r>
        <w:rPr>
          <w:color w:val="000000" w:themeColor="text1"/>
        </w:rPr>
        <w:t xml:space="preserve">تُصنَّف مدينة الرياض ضمن المدن المرتفعة الازدحام المروري عالمياً وفق مؤشرات متخصصة مثل مؤشر </w:t>
      </w:r>
      <w:proofErr w:type="spellStart"/>
      <w:r>
        <w:rPr>
          <w:color w:val="000000" w:themeColor="text1"/>
        </w:rPr>
        <w:t>TomTom</w:t>
      </w:r>
      <w:proofErr w:type="spellEnd"/>
      <w:r>
        <w:rPr>
          <w:color w:val="000000" w:themeColor="text1"/>
        </w:rPr>
        <w:t xml:space="preserve"> لحركة المرور، ويُعزى ذلك إلى تضافر مجموعة من العوامل الهيكلية والسلوكية والتشغيلية، يمكن تصنيفها على النحو التالي:</w:t>
      </w:r>
    </w:p>
    <w:p w14:paraId="18958B15" w14:textId="77777777" w:rsidR="004F6993" w:rsidRPr="00262020" w:rsidRDefault="004F6993" w:rsidP="004F6993">
      <w:pPr>
        <w:pStyle w:val="3"/>
        <w:bidi/>
        <w:spacing w:before="220" w:after="120" w:line="480" w:lineRule="auto"/>
        <w:rPr>
          <w:rFonts w:cs="Times New Roman"/>
          <w:color w:val="000000" w:themeColor="text1"/>
        </w:rPr>
      </w:pPr>
      <w:r>
        <w:rPr>
          <w:b/>
          <w:bCs/>
          <w:color w:val="000000" w:themeColor="text1"/>
          <w:sz w:val="32"/>
          <w:szCs w:val="32"/>
        </w:rPr>
        <w:t>2.</w:t>
      </w:r>
      <w:r>
        <w:rPr>
          <w:rFonts w:hint="cs"/>
          <w:b/>
          <w:bCs/>
          <w:color w:val="000000" w:themeColor="text1"/>
          <w:sz w:val="32"/>
          <w:szCs w:val="32"/>
        </w:rPr>
        <w:t>4</w:t>
      </w:r>
      <w:r>
        <w:rPr>
          <w:b/>
          <w:bCs/>
          <w:color w:val="000000" w:themeColor="text1"/>
          <w:sz w:val="32"/>
          <w:szCs w:val="32"/>
        </w:rPr>
        <w:t>.1 عوامل هيكلية</w:t>
      </w:r>
    </w:p>
    <w:p w14:paraId="3C055FD3" w14:textId="77777777" w:rsidR="004F6993" w:rsidRPr="00262020" w:rsidRDefault="004F6993" w:rsidP="004F6993">
      <w:pPr>
        <w:bidi/>
        <w:spacing w:after="120"/>
        <w:ind w:firstLine="284"/>
        <w:jc w:val="both"/>
        <w:rPr>
          <w:rFonts w:cs="Times New Roman"/>
          <w:color w:val="000000" w:themeColor="text1"/>
        </w:rPr>
      </w:pPr>
      <w:r>
        <w:rPr>
          <w:color w:val="000000" w:themeColor="text1"/>
        </w:rPr>
        <w:t>يأتي في مقدمتها النمط التخطيطي التاريخي لمدينة الرياض القائم على الامتداد الأفقي المتباعد (</w:t>
      </w:r>
      <w:proofErr w:type="spellStart"/>
      <w:r>
        <w:rPr>
          <w:color w:val="000000" w:themeColor="text1"/>
        </w:rPr>
        <w:t>Urban</w:t>
      </w:r>
      <w:proofErr w:type="spellEnd"/>
      <w:r>
        <w:rPr>
          <w:color w:val="000000" w:themeColor="text1"/>
        </w:rPr>
        <w:t xml:space="preserve"> </w:t>
      </w:r>
      <w:proofErr w:type="spellStart"/>
      <w:r>
        <w:rPr>
          <w:color w:val="000000" w:themeColor="text1"/>
        </w:rPr>
        <w:t>Sprawl</w:t>
      </w:r>
      <w:proofErr w:type="spellEnd"/>
      <w:r>
        <w:rPr>
          <w:color w:val="000000" w:themeColor="text1"/>
        </w:rPr>
        <w:t xml:space="preserve">) واعتماد شبكة الطرق السريعة بوصفها العمود الفقري للتنقل، وهو نمط تأسس قبل عقود دون افتراض وجود منظومة نقل جماعي فاعلة، مما أدى إلى اعتماد شبه كامل على المركبة الخاصة. وقد أظهرت دراسة مبكرة تناولت خصائص الحركة اليومية في مدينة الرياض أن الزيادة المضطردة في حجم الحركة المرورية اليومية، مقترنةً بمعدل نمو سكاني مرتفع، أدت إلى تفاقم الازدحام في أوقات الذروة وزيادة طول الرحلات وزمنها وتكاليفها وتراجع مستوى السلامة المرورية (الفوزان، 2003)، وهي إشكالية </w:t>
      </w:r>
      <w:r>
        <w:rPr>
          <w:color w:val="000000" w:themeColor="text1"/>
        </w:rPr>
        <w:lastRenderedPageBreak/>
        <w:t>ما تزال قائمة إلى حد كبير رغم مرور أكثر من عقدين على تلك الدراسة، بل تفاقمت مع استمرار النمو السكاني والعمراني المتسارع للمدينة.</w:t>
      </w:r>
    </w:p>
    <w:p w14:paraId="3539E829" w14:textId="77777777" w:rsidR="004F6993" w:rsidRPr="00262020" w:rsidRDefault="004F6993" w:rsidP="004F6993">
      <w:pPr>
        <w:pStyle w:val="3"/>
        <w:bidi/>
        <w:spacing w:before="220" w:after="120" w:line="480" w:lineRule="auto"/>
        <w:rPr>
          <w:rFonts w:cs="Times New Roman"/>
          <w:color w:val="000000" w:themeColor="text1"/>
        </w:rPr>
      </w:pPr>
      <w:r>
        <w:rPr>
          <w:b/>
          <w:bCs/>
          <w:color w:val="000000" w:themeColor="text1"/>
          <w:sz w:val="32"/>
          <w:szCs w:val="32"/>
        </w:rPr>
        <w:t>2.</w:t>
      </w:r>
      <w:r>
        <w:rPr>
          <w:rFonts w:hint="cs"/>
          <w:b/>
          <w:bCs/>
          <w:color w:val="000000" w:themeColor="text1"/>
          <w:sz w:val="32"/>
          <w:szCs w:val="32"/>
        </w:rPr>
        <w:t>4</w:t>
      </w:r>
      <w:r>
        <w:rPr>
          <w:b/>
          <w:bCs/>
          <w:color w:val="000000" w:themeColor="text1"/>
          <w:sz w:val="32"/>
          <w:szCs w:val="32"/>
        </w:rPr>
        <w:t>.2 عوامل سلوكية</w:t>
      </w:r>
    </w:p>
    <w:p w14:paraId="098C43D1" w14:textId="77777777" w:rsidR="004F6993" w:rsidRPr="00262020" w:rsidRDefault="004F6993" w:rsidP="004F6993">
      <w:pPr>
        <w:bidi/>
        <w:spacing w:after="120"/>
        <w:ind w:firstLine="284"/>
        <w:jc w:val="both"/>
        <w:rPr>
          <w:rFonts w:cs="Times New Roman"/>
          <w:color w:val="000000" w:themeColor="text1"/>
        </w:rPr>
      </w:pPr>
      <w:r>
        <w:rPr>
          <w:color w:val="000000" w:themeColor="text1"/>
        </w:rPr>
        <w:t>تتعلق هذه العوامل بأنماط استخدام السكان للمركبات، وارتفاع معدل ملكية السيارة للفرد الواحد في الرياض مقارنةً بمدن مماثلة، إضافةً إلى ثقافة راسخة تفضّل المركبة الخاصة على وسائل النقل الجماعي لأسباب تتعلق بالراحة والخصوصية والمرونة الزمنية، وهي عوامل تتقاطع مع ما تناولته الدراسات في سياقات المدن الخليجية المماثلة.</w:t>
      </w:r>
    </w:p>
    <w:p w14:paraId="65125103" w14:textId="77777777" w:rsidR="004F6993" w:rsidRDefault="004F6993" w:rsidP="004F6993">
      <w:pPr>
        <w:bidi/>
        <w:spacing w:after="120"/>
        <w:ind w:firstLine="284"/>
        <w:jc w:val="both"/>
        <w:rPr>
          <w:rFonts w:cs="Times New Roman"/>
          <w:color w:val="000000" w:themeColor="text1"/>
        </w:rPr>
      </w:pPr>
      <w:r>
        <w:rPr>
          <w:color w:val="000000" w:themeColor="text1"/>
        </w:rPr>
        <w:t>وتؤكد البيانات المرورية الحديثة حجم هذا الاعتماد على المركبة الخاصة؛ إذ يُقدَّر عدد السيارات النشطة التي تسير يومياً في شوارع مدينة الرياض بنحو 2 مليون سيارة، تولّد ما يقارب 9 ملايين رحلة مرورية يومية على شبكة طرق العاصمة (بمعدل يقارب 4.5 رحلة لكل سيارة يومياً)، ويتراوح متوسط ملكية السيارات للأسرة الواحدة في الرياض بين 1.8 و2.2 سيارة. وتستوعب المحاور الرئيسة النصيب الأكبر من هذه الحركة؛ إذ يسير على طريق الدائري الجنوبي نحو 334 ألف سيارة يومياً، وعلى طريق الدائري الشرقي نحو 317 ألف سيارة، وعلى طريق الملك فهد نحو 310 آلاف سيارة (الهيئة الملكية لمدينة الرياض، 2026ب). ويسجّل معدل نمو ملكية المركبات الخاصة في الرياض نحو 5% سنوياً، مدفوعاً بالنمو السكاني والتوسع العمراني المتسارع للمدينة، في حين ينمو سوق بيع السيارات على مستوى المملكة عموماً بنسب تتراوح بين 6% و8% سنوياً، إذ بِيع أكثر من 913 ألف سيارة جديدة في المملكة خلال عام 2025م، كان للرياض منها الحصة الأكبر (الهيئة الملكية لمدينة الرياض، 2026ج). وتسعى الهيئة الملكية لمدينة الرياض حالياً إلى الحد من هذا الاعتماد الكثيف على المركبة الخاصة عبر التشغيل الكامل لمنظومة القطار والحافلات العامة، إلى جانب برنامج "تطوير محاور الطرق السريعة" الهادف إلى زيادة الطاقة الاستيعابية لشبكة الطرق (الهيئة الملكية لمدينة الرياض، 2026ب).</w:t>
      </w:r>
    </w:p>
    <w:p w14:paraId="0ABAC0C0" w14:textId="77777777" w:rsidR="004F6993" w:rsidRPr="00262020" w:rsidRDefault="004F6993" w:rsidP="004F6993">
      <w:pPr>
        <w:bidi/>
        <w:spacing w:after="120"/>
        <w:ind w:firstLine="284"/>
        <w:jc w:val="both"/>
        <w:rPr>
          <w:rFonts w:cs="Times New Roman"/>
          <w:color w:val="000000" w:themeColor="text1"/>
        </w:rPr>
      </w:pPr>
    </w:p>
    <w:p w14:paraId="3981455D" w14:textId="77777777" w:rsidR="004F6993" w:rsidRPr="00262020" w:rsidRDefault="004F6993" w:rsidP="004F6993">
      <w:pPr>
        <w:pStyle w:val="3"/>
        <w:bidi/>
        <w:spacing w:before="220" w:after="120" w:line="480" w:lineRule="auto"/>
        <w:rPr>
          <w:rFonts w:cs="Times New Roman"/>
          <w:color w:val="000000" w:themeColor="text1"/>
        </w:rPr>
      </w:pPr>
      <w:r>
        <w:rPr>
          <w:b/>
          <w:bCs/>
          <w:color w:val="000000" w:themeColor="text1"/>
          <w:sz w:val="32"/>
          <w:szCs w:val="32"/>
        </w:rPr>
        <w:t>2.</w:t>
      </w:r>
      <w:r>
        <w:rPr>
          <w:rFonts w:hint="cs"/>
          <w:b/>
          <w:bCs/>
          <w:color w:val="000000" w:themeColor="text1"/>
          <w:sz w:val="32"/>
          <w:szCs w:val="32"/>
        </w:rPr>
        <w:t>4</w:t>
      </w:r>
      <w:r>
        <w:rPr>
          <w:b/>
          <w:bCs/>
          <w:color w:val="000000" w:themeColor="text1"/>
          <w:sz w:val="32"/>
          <w:szCs w:val="32"/>
        </w:rPr>
        <w:t>.3 عوامل تشغيلية وهندسية</w:t>
      </w:r>
    </w:p>
    <w:p w14:paraId="2F4EE2CB" w14:textId="77777777" w:rsidR="004F6993" w:rsidRPr="00262020" w:rsidRDefault="004F6993" w:rsidP="004F6993">
      <w:pPr>
        <w:bidi/>
        <w:spacing w:after="120"/>
        <w:ind w:firstLine="284"/>
        <w:jc w:val="both"/>
        <w:rPr>
          <w:rFonts w:cs="Times New Roman"/>
          <w:color w:val="000000" w:themeColor="text1"/>
        </w:rPr>
      </w:pPr>
      <w:r>
        <w:rPr>
          <w:color w:val="000000" w:themeColor="text1"/>
        </w:rPr>
        <w:t>تشمل هذه العوامل تأخر إطلاق منظومة النقل العام الجماعي الفاعلة لعقود، وأوجه القصور في تصميم بعض التقاطعات المرورية، ومحدودية التزامن بين مشروعات الطرق الجديدة والنمو السكاني المتسارع. وقد أظهر استطلاع رأي أجرته إحدى الصحف المحلية السعودية مطلع عام 2024م أن التصميم الهندسي للطرق جاء في مقدمة أسباب الازدحام من وجهة نظر المشاركين، تلاه تأخر إطلاق مشروعات النقل العام (جريدة الرياض، 2024).</w:t>
      </w:r>
    </w:p>
    <w:p w14:paraId="005F4FB4" w14:textId="77777777" w:rsidR="004F6993" w:rsidRPr="00262020" w:rsidRDefault="004F6993" w:rsidP="004F6993">
      <w:pPr>
        <w:pStyle w:val="3"/>
        <w:bidi/>
        <w:spacing w:before="220" w:after="120" w:line="480" w:lineRule="auto"/>
        <w:rPr>
          <w:rFonts w:cs="Times New Roman"/>
          <w:color w:val="000000" w:themeColor="text1"/>
        </w:rPr>
      </w:pPr>
      <w:r>
        <w:rPr>
          <w:b/>
          <w:bCs/>
          <w:color w:val="000000" w:themeColor="text1"/>
          <w:sz w:val="32"/>
          <w:szCs w:val="32"/>
        </w:rPr>
        <w:lastRenderedPageBreak/>
        <w:t>2.</w:t>
      </w:r>
      <w:r>
        <w:rPr>
          <w:rFonts w:hint="cs"/>
          <w:b/>
          <w:bCs/>
          <w:color w:val="000000" w:themeColor="text1"/>
          <w:sz w:val="32"/>
          <w:szCs w:val="32"/>
        </w:rPr>
        <w:t>4</w:t>
      </w:r>
      <w:r>
        <w:rPr>
          <w:b/>
          <w:bCs/>
          <w:color w:val="000000" w:themeColor="text1"/>
          <w:sz w:val="32"/>
          <w:szCs w:val="32"/>
        </w:rPr>
        <w:t>.4 توفر النقل الجماعي والازدحام المروري: مشكلتان منفصلتان</w:t>
      </w:r>
    </w:p>
    <w:p w14:paraId="63816A94" w14:textId="77777777" w:rsidR="004F6993" w:rsidRPr="00262020" w:rsidRDefault="004F6993" w:rsidP="004F6993">
      <w:pPr>
        <w:bidi/>
        <w:spacing w:after="120"/>
        <w:ind w:firstLine="284"/>
        <w:jc w:val="both"/>
        <w:rPr>
          <w:rFonts w:cs="Times New Roman"/>
          <w:color w:val="000000" w:themeColor="text1"/>
        </w:rPr>
      </w:pPr>
      <w:r>
        <w:rPr>
          <w:color w:val="000000" w:themeColor="text1"/>
        </w:rPr>
        <w:t xml:space="preserve">تنبّه أدبيات التخطيط الحضري المتخصصة إلى مغالطة شائعة مفادها افتراض أن مجرد توفير شبكة نقل جماعي فاعلة كفيل تلقائياً بحل مشكلة الازدحام المروري. فقد أشار </w:t>
      </w:r>
      <w:proofErr w:type="spellStart"/>
      <w:r>
        <w:rPr>
          <w:color w:val="000000" w:themeColor="text1"/>
        </w:rPr>
        <w:t>بينالوسا</w:t>
      </w:r>
      <w:proofErr w:type="spellEnd"/>
      <w:r>
        <w:rPr>
          <w:color w:val="000000" w:themeColor="text1"/>
        </w:rPr>
        <w:t xml:space="preserve"> (</w:t>
      </w:r>
      <w:proofErr w:type="spellStart"/>
      <w:r>
        <w:rPr>
          <w:color w:val="000000" w:themeColor="text1"/>
        </w:rPr>
        <w:t>Peñalosa</w:t>
      </w:r>
      <w:proofErr w:type="spellEnd"/>
      <w:r>
        <w:rPr>
          <w:color w:val="000000" w:themeColor="text1"/>
        </w:rPr>
        <w:t>)، العمدة الأسبق لمدينة بوغوتا ومؤسس نظام "</w:t>
      </w:r>
      <w:proofErr w:type="spellStart"/>
      <w:r>
        <w:rPr>
          <w:color w:val="000000" w:themeColor="text1"/>
        </w:rPr>
        <w:t>TransMilenio</w:t>
      </w:r>
      <w:proofErr w:type="spellEnd"/>
      <w:r>
        <w:rPr>
          <w:color w:val="000000" w:themeColor="text1"/>
        </w:rPr>
        <w:t>" للنقل السريع بالحافلات، إلى أن مدناً تمتلك شبكات مترو واسعة النطاق ما تزال تعاني من أسوأ أزمات الازدحام المروري في العالم، مستشهداً بأمثلة دلهي ومكسيكو سيتي ونيويورك، وخلص إلى أن "التنقل والازدحام مشكلتان منفصلتان تماماً"، ولكل منهما أسلوبه الخاص في المعالجة؛ فمشكلات التنقل تُعالَج عادةً بتعزيز وسائل النقل العام، أما الازدحام المروري تحديداً فلا يُعالَج إلا عبر تقييد استخدام السيارات الخاصة، ومن أوضح أساليب هذا التقييد فرض قيود على مواقف السيارات في الأماكن العامة والخاصة، كما هو الحال في وسط مدينة لندن التي لم تسمح للمباني المكتبية بتوفير مواقف سيارات منذ عقود (</w:t>
      </w:r>
      <w:proofErr w:type="spellStart"/>
      <w:r>
        <w:rPr>
          <w:color w:val="000000" w:themeColor="text1"/>
        </w:rPr>
        <w:t>بينالوسا</w:t>
      </w:r>
      <w:proofErr w:type="spellEnd"/>
      <w:r>
        <w:rPr>
          <w:color w:val="000000" w:themeColor="text1"/>
        </w:rPr>
        <w:t xml:space="preserve">، 2024). ويضيف </w:t>
      </w:r>
      <w:proofErr w:type="spellStart"/>
      <w:r>
        <w:rPr>
          <w:color w:val="000000" w:themeColor="text1"/>
        </w:rPr>
        <w:t>بينالوسا</w:t>
      </w:r>
      <w:proofErr w:type="spellEnd"/>
      <w:r>
        <w:rPr>
          <w:color w:val="000000" w:themeColor="text1"/>
        </w:rPr>
        <w:t xml:space="preserve"> أن الحافلات، رغم كونها الوسيلة الأقل جاذبية من الناحية التسويقية مقارنةً بالقطارات، لا تزال تنقل في مدن كثيرة، وحتى في مدينة متقدمة النقل الجماعي مثل لندن، عدداً من الركاب يفوق بنسبة 50% عدد ركاب المترو (</w:t>
      </w:r>
      <w:proofErr w:type="spellStart"/>
      <w:r>
        <w:rPr>
          <w:color w:val="000000" w:themeColor="text1"/>
        </w:rPr>
        <w:t>بينالوسا</w:t>
      </w:r>
      <w:proofErr w:type="spellEnd"/>
      <w:r>
        <w:rPr>
          <w:color w:val="000000" w:themeColor="text1"/>
        </w:rPr>
        <w:t>، 2024).</w:t>
      </w:r>
    </w:p>
    <w:p w14:paraId="76E2A6D3" w14:textId="77777777" w:rsidR="004F6993" w:rsidRPr="00262020" w:rsidRDefault="004F6993" w:rsidP="004F6993">
      <w:pPr>
        <w:bidi/>
        <w:spacing w:after="120"/>
        <w:ind w:firstLine="284"/>
        <w:jc w:val="both"/>
        <w:rPr>
          <w:rFonts w:cs="Times New Roman"/>
          <w:color w:val="000000" w:themeColor="text1"/>
        </w:rPr>
      </w:pPr>
      <w:r>
        <w:rPr>
          <w:color w:val="000000" w:themeColor="text1"/>
        </w:rPr>
        <w:t>وفي السياق ذاته، تشير شبيب (</w:t>
      </w:r>
      <w:proofErr w:type="spellStart"/>
      <w:r>
        <w:rPr>
          <w:color w:val="000000" w:themeColor="text1"/>
        </w:rPr>
        <w:t>Shabib</w:t>
      </w:r>
      <w:proofErr w:type="spellEnd"/>
      <w:r>
        <w:rPr>
          <w:color w:val="000000" w:themeColor="text1"/>
        </w:rPr>
        <w:t>)، وزيرة النقل الأردنية الأسبق، إلى أن نجاح أي منظومة نقل عام يتوقف على ثلاثة عوامل رئيسة مترابطة: التوافر (</w:t>
      </w:r>
      <w:proofErr w:type="spellStart"/>
      <w:r>
        <w:rPr>
          <w:color w:val="000000" w:themeColor="text1"/>
        </w:rPr>
        <w:t>Availability</w:t>
      </w:r>
      <w:proofErr w:type="spellEnd"/>
      <w:r>
        <w:rPr>
          <w:color w:val="000000" w:themeColor="text1"/>
        </w:rPr>
        <w:t>)، أي مدى تغطية المسارات وساعات التشغيل؛ والإنتاجية (</w:t>
      </w:r>
      <w:proofErr w:type="spellStart"/>
      <w:r>
        <w:rPr>
          <w:color w:val="000000" w:themeColor="text1"/>
        </w:rPr>
        <w:t>Productivity</w:t>
      </w:r>
      <w:proofErr w:type="spellEnd"/>
      <w:r>
        <w:rPr>
          <w:color w:val="000000" w:themeColor="text1"/>
        </w:rPr>
        <w:t>)، أي كفاءة نقل الركاب مع إدارة التكاليف التشغيلية عبر تكرار الخدمة وتحسين المسارات؛ ورضا العملاء (</w:t>
      </w:r>
      <w:proofErr w:type="spellStart"/>
      <w:r>
        <w:rPr>
          <w:color w:val="000000" w:themeColor="text1"/>
        </w:rPr>
        <w:t>Customer</w:t>
      </w:r>
      <w:proofErr w:type="spellEnd"/>
      <w:r>
        <w:rPr>
          <w:color w:val="000000" w:themeColor="text1"/>
        </w:rPr>
        <w:t xml:space="preserve"> </w:t>
      </w:r>
      <w:proofErr w:type="spellStart"/>
      <w:r>
        <w:rPr>
          <w:color w:val="000000" w:themeColor="text1"/>
        </w:rPr>
        <w:t>Satisfaction</w:t>
      </w:r>
      <w:proofErr w:type="spellEnd"/>
      <w:r>
        <w:rPr>
          <w:color w:val="000000" w:themeColor="text1"/>
        </w:rPr>
        <w:t>)، الذي تحرّكه الموثوقية والراحة والسلامة، وتصفه بأنه بالغ الأهمية لضمان استمرارية أعداد الركاب وتحقيق الاستدامة المالية لمنظومة النقل (شبيب، 2024). كما تنبّه أدبيات الموضوع إلى أن التحوّل من مجتمع يعتمد بشكل رئيس على السيارة الخاصة إلى مجتمع يرى في النقل العام وسيلة تنقل رئيسة يمثل تحدياً بطيء التحقق، يتطلب قرارات صعبة في توجيه رؤوس الأموال نحو مشروعات النقل العام، وسياسات طويلة المدى لزيادة الكثافة السكانية حول محطاته، إذ لا يمكن اعتبار هيئات التخطيط الحضري والنقل العام قد حققت نجاحها في مسعاها إلا عندما يتوقف أفراد المجتمع فعلياً عن الاعتماد على السيارات الخاصة للوصول إلى وجهاتهم (الشكيلي، 2024).</w:t>
      </w:r>
    </w:p>
    <w:p w14:paraId="7026ECED" w14:textId="77777777" w:rsidR="004F6993" w:rsidRPr="00262020" w:rsidRDefault="004F6993" w:rsidP="004F6993">
      <w:pPr>
        <w:bidi/>
        <w:spacing w:after="120"/>
        <w:ind w:firstLine="284"/>
        <w:jc w:val="both"/>
        <w:rPr>
          <w:rFonts w:cs="Times New Roman"/>
          <w:color w:val="000000" w:themeColor="text1"/>
        </w:rPr>
      </w:pPr>
      <w:r>
        <w:rPr>
          <w:color w:val="000000" w:themeColor="text1"/>
        </w:rPr>
        <w:t xml:space="preserve">ولهذا الطرح النظري دلالة مباشرة على تفسير نتائج هذا البحث؛ إذ إن استمرار الازدحام المروري المحسوس في كثير من طرق مدينة الرياض الرئيسة، رغم تشغيل القطار وارتفاع أعداد رحلاته التراكمية، لا يُعدّ بالضرورة مؤشراً على فشل المشروع في حد ذاته، بل قد يعكس -في ضوء هذا الإطار النظري- أن معالجة الازدحام المروري تحديداً تستلزم إجراءات تكميلية تتعلق بتقييد استخدام المركبة الخاصة </w:t>
      </w:r>
      <w:r>
        <w:rPr>
          <w:color w:val="000000" w:themeColor="text1"/>
        </w:rPr>
        <w:lastRenderedPageBreak/>
        <w:t>(كسياسات إدارة الطلب على النقل ورسوم الازدحام ومواقف السيارات)، لا الاكتفاء بتوسيع بدائل النقل الجماعي وحدها.</w:t>
      </w:r>
    </w:p>
    <w:p w14:paraId="205C3F1A" w14:textId="77777777" w:rsidR="004F6993" w:rsidRPr="00262020" w:rsidRDefault="004F6993" w:rsidP="004F6993">
      <w:pPr>
        <w:bidi/>
        <w:spacing w:after="120"/>
        <w:ind w:firstLine="284"/>
        <w:jc w:val="both"/>
        <w:rPr>
          <w:rFonts w:cs="Times New Roman"/>
          <w:color w:val="000000" w:themeColor="text1"/>
        </w:rPr>
      </w:pPr>
    </w:p>
    <w:p w14:paraId="0DED9DCB" w14:textId="77777777" w:rsidR="004F6993" w:rsidRDefault="004F6993" w:rsidP="004F6993">
      <w:pPr>
        <w:bidi/>
      </w:pPr>
    </w:p>
    <w:p w14:paraId="6FCB23F3" w14:textId="77777777" w:rsidR="004F6993" w:rsidRDefault="004F6993" w:rsidP="004F6993">
      <w:pPr>
        <w:pStyle w:val="2"/>
        <w:bidi/>
        <w:spacing w:before="280" w:after="160" w:line="480" w:lineRule="auto"/>
        <w:jc w:val="both"/>
        <w:rPr>
          <w:b/>
          <w:bCs/>
          <w:color w:val="000000" w:themeColor="text1"/>
          <w:sz w:val="36"/>
          <w:szCs w:val="36"/>
        </w:rPr>
      </w:pPr>
      <w:r>
        <w:rPr>
          <w:rFonts w:hint="cs"/>
          <w:b/>
          <w:bCs/>
          <w:color w:val="000000" w:themeColor="text1"/>
          <w:sz w:val="36"/>
          <w:szCs w:val="36"/>
        </w:rPr>
        <w:t>2.5</w:t>
      </w:r>
      <w:r>
        <w:rPr>
          <w:b/>
          <w:bCs/>
          <w:color w:val="000000" w:themeColor="text1"/>
          <w:sz w:val="36"/>
          <w:szCs w:val="36"/>
        </w:rPr>
        <w:t xml:space="preserve"> </w:t>
      </w:r>
      <w:r w:rsidRPr="00F8624D">
        <w:rPr>
          <w:b/>
          <w:bCs/>
          <w:color w:val="000000" w:themeColor="text1"/>
          <w:sz w:val="36"/>
          <w:szCs w:val="36"/>
        </w:rPr>
        <w:t>التحليل الهيكلي والسلوكي للازدحام (حالة حي إشبيلية وتطبيقات التوصيل)</w:t>
      </w:r>
    </w:p>
    <w:p w14:paraId="5F2F0BC0" w14:textId="77777777" w:rsidR="004F6993" w:rsidRPr="00F8624D" w:rsidRDefault="004F6993" w:rsidP="004F6993">
      <w:pPr>
        <w:bidi/>
      </w:pPr>
      <w:r w:rsidRPr="00F8624D">
        <w:t>لتفكيك أسباب الازدحام أكاديمياً، يجب الفصل بين العوامل الهيكلية والتشغيلية:</w:t>
      </w:r>
    </w:p>
    <w:p w14:paraId="2AE2A2F0" w14:textId="77777777" w:rsidR="004F6993" w:rsidRPr="00F8624D" w:rsidRDefault="004F6993" w:rsidP="004F6993">
      <w:pPr>
        <w:numPr>
          <w:ilvl w:val="0"/>
          <w:numId w:val="2"/>
        </w:numPr>
        <w:bidi/>
        <w:jc w:val="lowKashida"/>
      </w:pPr>
      <w:r w:rsidRPr="00F8624D">
        <w:rPr>
          <w:b/>
          <w:bCs/>
        </w:rPr>
        <w:t>تجزئة الأراضي وزيادة الكثافة غير المخططة:</w:t>
      </w:r>
      <w:r w:rsidRPr="00F8624D">
        <w:t xml:space="preserve"> تبرز هنا الدراسة العلمية المنشورة عبر بوابة </w:t>
      </w:r>
      <w:proofErr w:type="spellStart"/>
      <w:r w:rsidRPr="00F8624D">
        <w:t>ResearchGate</w:t>
      </w:r>
      <w:proofErr w:type="spellEnd"/>
      <w:r w:rsidRPr="00F8624D">
        <w:t xml:space="preserve"> والمتعلقة بأثر فصل الوحدات السكنية على رفع الكثافة السكانية وتوليد الحركة المرورية. وتعد حالة "حي إشبيلية" بالرياض نموذجاً حياً لما يطلق عليه المخططون "تحميل النظام أكثر من طاقته التصميمية" (</w:t>
      </w:r>
      <w:proofErr w:type="spellStart"/>
      <w:r w:rsidRPr="00F8624D">
        <w:t>System</w:t>
      </w:r>
      <w:proofErr w:type="spellEnd"/>
      <w:r w:rsidRPr="00F8624D">
        <w:t xml:space="preserve"> </w:t>
      </w:r>
      <w:proofErr w:type="spellStart"/>
      <w:r w:rsidRPr="00F8624D">
        <w:t>Overloading</w:t>
      </w:r>
      <w:proofErr w:type="spellEnd"/>
      <w:r w:rsidRPr="00F8624D">
        <w:t>)؛ حيث يتم تقسيم الفلل السكنية المخصصة لأسرة واحدة إلى 4 أو 6 شقق مستقلة، مما يضاعف عدد المركبات داخل الشارع المحلي الواحد دون إحداث أي توسعة أو تعديل في الشبكة الهندسية للطرق أو مواقف السيارات، لينعكس ذلك في شكل اختناقات مرورية خانقة عند مداخل ومخارج الأحياء.</w:t>
      </w:r>
    </w:p>
    <w:p w14:paraId="53919107" w14:textId="77777777" w:rsidR="004F6993" w:rsidRPr="00F8624D" w:rsidRDefault="004F6993" w:rsidP="004F6993">
      <w:pPr>
        <w:numPr>
          <w:ilvl w:val="0"/>
          <w:numId w:val="2"/>
        </w:numPr>
        <w:bidi/>
      </w:pPr>
      <w:r w:rsidRPr="00F8624D">
        <w:rPr>
          <w:b/>
          <w:bCs/>
        </w:rPr>
        <w:t>ظاهرة تطبيقات سيارات التوصيل الحديثة:</w:t>
      </w:r>
      <w:r w:rsidRPr="00F8624D">
        <w:t xml:space="preserve"> أضافت هذه التطبيقات تشغيلياً آلاف الرحلات اليومية غير المنتظمة إلى شبكة الطرق بالرياض، وتتميز بقضاء فترات توقف طويلة (</w:t>
      </w:r>
      <w:proofErr w:type="spellStart"/>
      <w:r w:rsidRPr="00F8624D">
        <w:t>Idle</w:t>
      </w:r>
      <w:proofErr w:type="spellEnd"/>
      <w:r w:rsidRPr="00F8624D">
        <w:t xml:space="preserve"> </w:t>
      </w:r>
      <w:proofErr w:type="spellStart"/>
      <w:r w:rsidRPr="00F8624D">
        <w:t>time</w:t>
      </w:r>
      <w:proofErr w:type="spellEnd"/>
      <w:r w:rsidRPr="00F8624D">
        <w:t>) والبحث المستمر عن العناوين في الشوارع الفرعية، مما يعيق الانسيابية الطبيعية للمرور ويخلق نقاط صراع مروري مستمرة.</w:t>
      </w:r>
    </w:p>
    <w:p w14:paraId="12758A18" w14:textId="77777777" w:rsidR="004F6993" w:rsidRDefault="004F6993" w:rsidP="004F6993">
      <w:pPr>
        <w:numPr>
          <w:ilvl w:val="0"/>
          <w:numId w:val="2"/>
        </w:numPr>
        <w:bidi/>
      </w:pPr>
      <w:r w:rsidRPr="00F8624D">
        <w:rPr>
          <w:b/>
          <w:bCs/>
        </w:rPr>
        <w:t>الأبعاد النفسية والصحية:</w:t>
      </w:r>
      <w:r w:rsidRPr="00F8624D">
        <w:t xml:space="preserve"> تمتد تداعيات هذه الاختناقات لتلقي بظلالها على التركيبة الاجتماعية والنفسية للسكان، وهو ما تؤكده الأبحاث الطبية الحديثة حول "تأثير الازدحام المروري على الصحة النفسية في مدينة الرياض" (</w:t>
      </w:r>
      <w:proofErr w:type="spellStart"/>
      <w:r w:rsidRPr="00F8624D">
        <w:t>Effect</w:t>
      </w:r>
      <w:proofErr w:type="spellEnd"/>
      <w:r w:rsidRPr="00F8624D">
        <w:t xml:space="preserve"> </w:t>
      </w:r>
      <w:proofErr w:type="spellStart"/>
      <w:r w:rsidRPr="00F8624D">
        <w:t>of</w:t>
      </w:r>
      <w:proofErr w:type="spellEnd"/>
      <w:r w:rsidRPr="00F8624D">
        <w:t xml:space="preserve"> </w:t>
      </w:r>
      <w:proofErr w:type="spellStart"/>
      <w:r w:rsidRPr="00F8624D">
        <w:t>traffic</w:t>
      </w:r>
      <w:proofErr w:type="spellEnd"/>
      <w:r w:rsidRPr="00F8624D">
        <w:t xml:space="preserve"> </w:t>
      </w:r>
      <w:proofErr w:type="spellStart"/>
      <w:r w:rsidRPr="00F8624D">
        <w:t>congestion</w:t>
      </w:r>
      <w:proofErr w:type="spellEnd"/>
      <w:r w:rsidRPr="00F8624D">
        <w:t xml:space="preserve"> </w:t>
      </w:r>
      <w:proofErr w:type="spellStart"/>
      <w:r w:rsidRPr="00F8624D">
        <w:t>on</w:t>
      </w:r>
      <w:proofErr w:type="spellEnd"/>
      <w:r w:rsidRPr="00F8624D">
        <w:t xml:space="preserve"> </w:t>
      </w:r>
      <w:proofErr w:type="spellStart"/>
      <w:r w:rsidRPr="00F8624D">
        <w:t>mental</w:t>
      </w:r>
      <w:proofErr w:type="spellEnd"/>
      <w:r w:rsidRPr="00F8624D">
        <w:t xml:space="preserve"> </w:t>
      </w:r>
      <w:proofErr w:type="spellStart"/>
      <w:r w:rsidRPr="00F8624D">
        <w:t>health</w:t>
      </w:r>
      <w:proofErr w:type="spellEnd"/>
      <w:r w:rsidRPr="00F8624D">
        <w:t xml:space="preserve"> </w:t>
      </w:r>
      <w:proofErr w:type="spellStart"/>
      <w:r w:rsidRPr="00F8624D">
        <w:t>in</w:t>
      </w:r>
      <w:proofErr w:type="spellEnd"/>
      <w:r w:rsidRPr="00F8624D">
        <w:t xml:space="preserve"> </w:t>
      </w:r>
      <w:proofErr w:type="spellStart"/>
      <w:r w:rsidRPr="00F8624D">
        <w:t>Riyadh</w:t>
      </w:r>
      <w:proofErr w:type="spellEnd"/>
      <w:r w:rsidRPr="00F8624D">
        <w:t>) من حيث زيادة مستويات التوتر والقلق اليومي ومشاعر الإجهاد المزمن الناتجة عن هدر الساعات خلف المقود.</w:t>
      </w:r>
    </w:p>
    <w:p w14:paraId="423F784F" w14:textId="77777777" w:rsidR="004F6993" w:rsidRPr="00262020" w:rsidRDefault="004F6993" w:rsidP="004F6993">
      <w:pPr>
        <w:pStyle w:val="2"/>
        <w:bidi/>
        <w:spacing w:before="280" w:after="160" w:line="480" w:lineRule="auto"/>
        <w:rPr>
          <w:rFonts w:cs="Times New Roman"/>
          <w:color w:val="000000" w:themeColor="text1"/>
        </w:rPr>
      </w:pPr>
      <w:bookmarkStart w:id="17" w:name="_Hlk235214457"/>
      <w:r>
        <w:rPr>
          <w:rFonts w:hint="cs"/>
          <w:b/>
          <w:bCs/>
          <w:color w:val="000000" w:themeColor="text1"/>
          <w:sz w:val="36"/>
          <w:szCs w:val="36"/>
        </w:rPr>
        <w:t xml:space="preserve">2.6 </w:t>
      </w:r>
      <w:r>
        <w:rPr>
          <w:b/>
          <w:bCs/>
          <w:color w:val="000000" w:themeColor="text1"/>
          <w:sz w:val="36"/>
          <w:szCs w:val="36"/>
        </w:rPr>
        <w:t>قطار الرياض: نشأته ومنظومة تشغيله</w:t>
      </w:r>
      <w:bookmarkEnd w:id="13"/>
    </w:p>
    <w:bookmarkEnd w:id="17"/>
    <w:p w14:paraId="17F75461" w14:textId="77777777" w:rsidR="004F6993" w:rsidRPr="00262020" w:rsidRDefault="004F6993" w:rsidP="004F6993">
      <w:pPr>
        <w:bidi/>
        <w:spacing w:after="120"/>
        <w:ind w:firstLine="284"/>
        <w:jc w:val="both"/>
        <w:rPr>
          <w:rFonts w:cs="Times New Roman"/>
          <w:color w:val="000000" w:themeColor="text1"/>
        </w:rPr>
      </w:pPr>
      <w:r>
        <w:rPr>
          <w:color w:val="000000" w:themeColor="text1"/>
        </w:rPr>
        <w:t xml:space="preserve">يُعَدّ قطار الرياض أحد أكبر مشروعات النقل الجماعي الحضري التي نُفِّذت دفعة واحدة على مستوى العالم، إذ يتألف من ست خطوط رئيسة (يُشار إليها بالألوان: الأزرق، والأحمر، والبرتقالي، والأصفر، والأخضر، والبنفسجي) بطول إجمالي يقارب 176 كيلومتراً، تخدمها 85 محطة تتوزع على أحياء المدينة </w:t>
      </w:r>
      <w:r>
        <w:rPr>
          <w:color w:val="000000" w:themeColor="text1"/>
        </w:rPr>
        <w:lastRenderedPageBreak/>
        <w:t>الرئيسة، من بينها محطات تبادلية كبرى (كمحطة العليا ومحطة المربع) صُمِّمت لتكون مراكز حضرية متكاملة تجمع بين وظيفة النقل والاستخدامات التجارية والمكتبية (الهيئة الملكية لمدينة الرياض، 2024أ). وتشرف على المشروع الهيئةُ الملكية لمدينة الرياض (RCRC) بوصفها الجهة المطوِّرة والمالكة، فيما تتولى شركاتٌ تشغيلية متخصصة إدارةَ التشغيل اليومي للخطوط والمحطات.</w:t>
      </w:r>
    </w:p>
    <w:p w14:paraId="066CD360" w14:textId="77777777" w:rsidR="004F6993" w:rsidRPr="00262020" w:rsidRDefault="004F6993" w:rsidP="004F6993">
      <w:pPr>
        <w:bidi/>
        <w:spacing w:after="120"/>
        <w:ind w:firstLine="284"/>
        <w:jc w:val="both"/>
        <w:rPr>
          <w:rFonts w:cs="Times New Roman"/>
          <w:color w:val="000000" w:themeColor="text1"/>
        </w:rPr>
      </w:pPr>
      <w:r>
        <w:rPr>
          <w:color w:val="000000" w:themeColor="text1"/>
        </w:rPr>
        <w:t>وتشير بيانات الهيئة الملكية لمدينة الرياض إلى أن القطار تجاوز، بحلول مارس 2026م، أي بعد نحو خمسة عشر شهراً من بدء التشغيل التجاري، حاجز 200 مليون راكب خلال هذه المدة (الهيئة الملكية لمدينة الرياض، 2026أ)، وهو رقم يعكس نمواً ملحوظاً في الإقبال مقارنةً بالأشهر الأولى من التشغيل. ومع ذلك، فإن هذا الرقم التراكمي لا يعكس بالضرورة نسبة الاعتماد اليومي المنتظم على القطار كوسيلة تنقل أساسية بين عموم سكان المدينة البالغ عددهم نحو7 مليون نسمة، وهي مسألة يتناولها هذا البحث بمزيد من التفصيل في الفصلين الرابع والخامس.</w:t>
      </w:r>
    </w:p>
    <w:p w14:paraId="17F5BDF4" w14:textId="77777777" w:rsidR="004F6993" w:rsidRDefault="004F6993" w:rsidP="004F6993">
      <w:pPr>
        <w:bidi/>
        <w:spacing w:after="120"/>
        <w:ind w:firstLine="284"/>
        <w:jc w:val="both"/>
        <w:rPr>
          <w:rFonts w:cs="Times New Roman"/>
          <w:color w:val="000000" w:themeColor="text1"/>
        </w:rPr>
      </w:pPr>
      <w:r>
        <w:rPr>
          <w:color w:val="000000" w:themeColor="text1"/>
        </w:rPr>
        <w:t>ولتوضيح دلالة هذا الرقم التراكمي بمزيد من الدقة، تجدر الإشارة إلى أن الطاقة الاستيعابية اليومية لقطار الرياض بلغت عند بدء التشغيل نحو 1.16 مليون راكب يومياً، ويُتوقَّع أن ترتفع تدريجياً إلى نحو 3.6 مليون راكب يومياً عند اكتمال المراحل التشغيلية اللاحقة (</w:t>
      </w:r>
      <w:proofErr w:type="spellStart"/>
      <w:r>
        <w:rPr>
          <w:color w:val="000000" w:themeColor="text1"/>
        </w:rPr>
        <w:t>Saudipedia</w:t>
      </w:r>
      <w:proofErr w:type="spellEnd"/>
      <w:r>
        <w:rPr>
          <w:color w:val="000000" w:themeColor="text1"/>
        </w:rPr>
        <w:t>، 2025). وبقسمة إجمالي الرحلات التراكمية (200 مليون رحلة) على عدد أيام التشغيل التراكمية (نحو 450 يوماً)، يتبيّن أن متوسط الاستخدام اليومي الفعلي لا يتجاوز نحو 440 ألف راكب، أي أقل من نصف مليون راكب يومياً، وهو رقم لا يتجاوز نحو 6% من الطاقة الاستيعابية الحالية للقطار، وأقل من 1% تقريباً من إجمالي عدد سكان مدينة الرياض. وتكشف هذه المقارنة بين الطاقة الاستيعابية المصمَّمة والاستخدام الفعلي عن فجوة جوهرية بين حجم الاستثمار في المشروع ومعدلات الاعتماد عليه يومياً، وهي فجوة يتناولها هذا البحث بمزيد من التحليل الإحصائي في الفصلين الرابع والخامس.</w:t>
      </w:r>
    </w:p>
    <w:p w14:paraId="4984F655" w14:textId="77777777" w:rsidR="004F6993" w:rsidRPr="00262020" w:rsidRDefault="004F6993" w:rsidP="004F6993">
      <w:pPr>
        <w:bidi/>
        <w:spacing w:after="120"/>
        <w:ind w:firstLine="284"/>
        <w:jc w:val="both"/>
        <w:rPr>
          <w:rFonts w:cs="Times New Roman"/>
          <w:color w:val="000000" w:themeColor="text1"/>
        </w:rPr>
      </w:pPr>
    </w:p>
    <w:p w14:paraId="0CEAF9AB" w14:textId="77777777" w:rsidR="004F6993" w:rsidRPr="00262020" w:rsidRDefault="004F6993" w:rsidP="004F6993">
      <w:pPr>
        <w:bidi/>
        <w:spacing w:after="120"/>
        <w:ind w:firstLine="284"/>
        <w:jc w:val="both"/>
        <w:rPr>
          <w:rFonts w:cs="Times New Roman"/>
          <w:color w:val="000000" w:themeColor="text1"/>
        </w:rPr>
      </w:pPr>
      <w:r>
        <w:rPr>
          <w:color w:val="000000" w:themeColor="text1"/>
        </w:rPr>
        <w:t>وقد تناول تقرير المراجعة المحلية الطوعية لمدينة الرياض 2024م، الصادر عن الهيئة الملكية لمدينة الرياض ضمن إطار متابعة أهداف التنمية المستدامة للأمم المتحدة (وبخاصة الهدف 11 الخاص بالمدن والمجتمعات المستدامة)، مشروعَ قطار الرياض بوصفه أحد الركائز الرئيسة لتحويل النمط الحضري للمدينة نحو نمط أكثر استدامة واعتماداً على النقل الجماعي، مع الإشارة إلى أن استدامة هذا الأثر تتطلب تكاملاً مع سياسات حضرية داعمة أخرى تتجاوز مجرد إنشاء البنية التحتية للقطار ذاته (الهيئة الملكية لمدينة الرياض، 2024ب).</w:t>
      </w:r>
    </w:p>
    <w:p w14:paraId="2D78BFFB" w14:textId="77777777" w:rsidR="004F6993" w:rsidRPr="00262020" w:rsidRDefault="004F6993" w:rsidP="004F6993">
      <w:pPr>
        <w:pStyle w:val="2"/>
        <w:bidi/>
        <w:spacing w:before="280" w:after="160" w:line="480" w:lineRule="auto"/>
        <w:rPr>
          <w:rFonts w:cs="Times New Roman"/>
          <w:color w:val="000000" w:themeColor="text1"/>
        </w:rPr>
      </w:pPr>
      <w:bookmarkStart w:id="18" w:name="_TocHead15"/>
      <w:bookmarkStart w:id="19" w:name="_Hlk235214547"/>
      <w:r>
        <w:rPr>
          <w:b/>
          <w:bCs/>
          <w:color w:val="000000" w:themeColor="text1"/>
          <w:sz w:val="36"/>
          <w:szCs w:val="36"/>
        </w:rPr>
        <w:lastRenderedPageBreak/>
        <w:t>2.</w:t>
      </w:r>
      <w:r>
        <w:rPr>
          <w:rFonts w:hint="cs"/>
          <w:b/>
          <w:bCs/>
          <w:color w:val="000000" w:themeColor="text1"/>
          <w:sz w:val="36"/>
          <w:szCs w:val="36"/>
        </w:rPr>
        <w:t>7</w:t>
      </w:r>
      <w:r>
        <w:rPr>
          <w:b/>
          <w:bCs/>
          <w:color w:val="000000" w:themeColor="text1"/>
          <w:sz w:val="36"/>
          <w:szCs w:val="36"/>
        </w:rPr>
        <w:t xml:space="preserve"> مفهوم التطوير الحضري الموجَّه بالنقل (TOD)</w:t>
      </w:r>
      <w:bookmarkEnd w:id="18"/>
    </w:p>
    <w:bookmarkEnd w:id="19"/>
    <w:p w14:paraId="0C69D621" w14:textId="77777777" w:rsidR="004F6993" w:rsidRPr="00262020" w:rsidRDefault="004F6993" w:rsidP="004F6993">
      <w:pPr>
        <w:bidi/>
        <w:spacing w:after="120"/>
        <w:ind w:firstLine="284"/>
        <w:jc w:val="both"/>
        <w:rPr>
          <w:rFonts w:cs="Times New Roman"/>
          <w:color w:val="000000" w:themeColor="text1"/>
        </w:rPr>
      </w:pPr>
      <w:r>
        <w:rPr>
          <w:color w:val="000000" w:themeColor="text1"/>
        </w:rPr>
        <w:t>يشير مفهوم التطوير الحضري الموجَّه بالنقل (</w:t>
      </w:r>
      <w:proofErr w:type="spellStart"/>
      <w:r>
        <w:rPr>
          <w:color w:val="000000" w:themeColor="text1"/>
        </w:rPr>
        <w:t>Transit-Oriented</w:t>
      </w:r>
      <w:proofErr w:type="spellEnd"/>
      <w:r>
        <w:rPr>
          <w:color w:val="000000" w:themeColor="text1"/>
        </w:rPr>
        <w:t xml:space="preserve"> </w:t>
      </w:r>
      <w:proofErr w:type="spellStart"/>
      <w:r>
        <w:rPr>
          <w:color w:val="000000" w:themeColor="text1"/>
        </w:rPr>
        <w:t>Development</w:t>
      </w:r>
      <w:proofErr w:type="spellEnd"/>
      <w:r>
        <w:rPr>
          <w:color w:val="000000" w:themeColor="text1"/>
        </w:rPr>
        <w:t xml:space="preserve"> – TOD) إلى نمط تخطيطي يقوم على تكثيف الاستخدامات السكنية والتجارية والمكتبية في نطاق مشي قريب (عادةً 400 إلى 800 متر) من محطات النقل الجماعي، بما يعزز الاعتماد على النقل الجماعي والمشي بدلاً من المركبة الخاصة، ويحقق في الوقت ذاته قيمة عقارية واستثمارية مضافة حول المحطات (</w:t>
      </w:r>
      <w:proofErr w:type="spellStart"/>
      <w:r>
        <w:rPr>
          <w:color w:val="000000" w:themeColor="text1"/>
        </w:rPr>
        <w:t>Calthorpe</w:t>
      </w:r>
      <w:proofErr w:type="spellEnd"/>
      <w:r>
        <w:rPr>
          <w:color w:val="000000" w:themeColor="text1"/>
        </w:rPr>
        <w:t xml:space="preserve">, 1993; </w:t>
      </w:r>
      <w:proofErr w:type="spellStart"/>
      <w:r>
        <w:rPr>
          <w:color w:val="000000" w:themeColor="text1"/>
        </w:rPr>
        <w:t>Cervero</w:t>
      </w:r>
      <w:proofErr w:type="spellEnd"/>
      <w:r>
        <w:rPr>
          <w:color w:val="000000" w:themeColor="text1"/>
        </w:rPr>
        <w:t xml:space="preserve"> &amp; </w:t>
      </w:r>
      <w:proofErr w:type="spellStart"/>
      <w:r>
        <w:rPr>
          <w:color w:val="000000" w:themeColor="text1"/>
        </w:rPr>
        <w:t>Kockelman</w:t>
      </w:r>
      <w:proofErr w:type="spellEnd"/>
      <w:r>
        <w:rPr>
          <w:color w:val="000000" w:themeColor="text1"/>
        </w:rPr>
        <w:t>, 1997). ويشكل هذا المفهوم إطاراً نظرياً مهماً لفهم مدى نجاح مشروع قطار الرياض في تحقيق أثره المرجو؛ فكلما ازداد عدد السكان والوجهات الواقعة ضمن نطاق المشي القريب من المحطات، ازدادت احتمالية اعتماد السكان على القطار كوسيلة تنقل أساسية بدلاً من مجرد وسيلة تكميلية.</w:t>
      </w:r>
    </w:p>
    <w:p w14:paraId="53487093" w14:textId="77777777" w:rsidR="004F6993" w:rsidRDefault="004F6993" w:rsidP="004F6993">
      <w:pPr>
        <w:bidi/>
        <w:spacing w:after="120"/>
        <w:ind w:firstLine="284"/>
        <w:jc w:val="both"/>
        <w:rPr>
          <w:rFonts w:cs="Times New Roman"/>
          <w:color w:val="000000" w:themeColor="text1"/>
        </w:rPr>
      </w:pPr>
      <w:r>
        <w:rPr>
          <w:color w:val="000000" w:themeColor="text1"/>
        </w:rPr>
        <w:t>وتشير دراسة تحليلية استخدمت أساليب التحليل الجغرافي المكاني إلى أن نحو 34% فقط من سكان مدينة الرياض يمكنهم الوصول إلى أقرب محطة قطار خلال خمس دقائق بالمركبة، ترتفع هذه النسبة إلى 74% عند احتساب مدة عشر دقائق، في حين تنخفض هذه النسب بشكل حاد عند احتساب الوصول سيراً على الأقدام، إذ لا يستطيع سوى 5% من السكان الوصول مشياً خلال خمس دقائق، وترتفع هذه النسبة إلى 14% فقط خلال عشر دقائق (Al-</w:t>
      </w:r>
      <w:proofErr w:type="spellStart"/>
      <w:r>
        <w:rPr>
          <w:color w:val="000000" w:themeColor="text1"/>
        </w:rPr>
        <w:t>Hosain</w:t>
      </w:r>
      <w:proofErr w:type="spellEnd"/>
      <w:r>
        <w:rPr>
          <w:color w:val="000000" w:themeColor="text1"/>
        </w:rPr>
        <w:t xml:space="preserve"> &amp; </w:t>
      </w:r>
      <w:proofErr w:type="spellStart"/>
      <w:r>
        <w:rPr>
          <w:color w:val="000000" w:themeColor="text1"/>
        </w:rPr>
        <w:t>Alhussaini</w:t>
      </w:r>
      <w:proofErr w:type="spellEnd"/>
      <w:r>
        <w:rPr>
          <w:color w:val="000000" w:themeColor="text1"/>
        </w:rPr>
        <w:t>, 2021). وتكشف هذه الأرقام عن فجوة حقيقية في التغطية الراجلة لمحطات القطار، وهي فجوة تتقاطع مباشرةً مع ما يتناوله هذا البحث تحت مسمى "الميل الأخير".</w:t>
      </w:r>
    </w:p>
    <w:p w14:paraId="1D13A746" w14:textId="77777777" w:rsidR="004F6993" w:rsidRPr="00262020" w:rsidRDefault="004F6993" w:rsidP="004F6993">
      <w:pPr>
        <w:bidi/>
        <w:spacing w:after="120"/>
        <w:ind w:firstLine="284"/>
        <w:jc w:val="both"/>
        <w:rPr>
          <w:rFonts w:cs="Times New Roman"/>
          <w:color w:val="000000" w:themeColor="text1"/>
        </w:rPr>
      </w:pPr>
      <w:r>
        <w:rPr>
          <w:color w:val="000000" w:themeColor="text1"/>
        </w:rPr>
        <w:t>ومن حيث نطاق التأثير التنموي لشبكة قطار الرياض جغرافياً، فإن مدينة الرياض تضم نحو 160 حياً سكنياً، تخدمها 85 محطة قطار، حيث تقع نحو 20% من هذه المحطات داخل نطاق الأحياء السكنية مباشرة، وتقع 30% أخرى في نطاق مجاور لا يتجاوز 800 متر عن الأحياء، بينما يستفيد نحو 40% من الأحياء من خدمة الحافلات المغذية المرتبطة بشبكة القطار؛ أي أن قرابة نصف أحياء المدينة تقع ضمن نطاق التأثير المباشر أو القريب لمنظومة النقل العام، في حين تبقى الحصة الأخرى خارج هذا النطاق (الهيئة الملكية لمدينة الرياض، 2026د).</w:t>
      </w:r>
    </w:p>
    <w:p w14:paraId="1604E32D" w14:textId="77777777" w:rsidR="004F6993" w:rsidRDefault="004F6993" w:rsidP="004F6993">
      <w:pPr>
        <w:bidi/>
        <w:spacing w:after="120"/>
        <w:ind w:firstLine="284"/>
        <w:jc w:val="both"/>
        <w:rPr>
          <w:rFonts w:cs="Times New Roman"/>
          <w:color w:val="000000" w:themeColor="text1"/>
        </w:rPr>
      </w:pPr>
      <w:r>
        <w:rPr>
          <w:color w:val="000000" w:themeColor="text1"/>
        </w:rPr>
        <w:t>وتتضح محدودية نسبة الإشغال الحالية لقطار الرياض بمزيد من الجلاء عند مقارنتها بتجارب مدن أخرى شهدت تطوير شبكات نقل جماعي حديثة؛ ففي الدار البيضاء بالمغرب، حيث يبلغ طول شبكة النقل العام في مسارات خاصة (ترامواي وحافلات) نحو 97 كيلومتراً يخدم عدد سكان يقارب 3.4 مليون نسمة، بلغت نسبة استخدام سكان المدينة للنقل العام نحو 13%، مع استهداف رسمي للوصول إلى 20% (</w:t>
      </w:r>
      <w:proofErr w:type="spellStart"/>
      <w:r>
        <w:rPr>
          <w:color w:val="000000" w:themeColor="text1"/>
        </w:rPr>
        <w:t>الرميلي</w:t>
      </w:r>
      <w:proofErr w:type="spellEnd"/>
      <w:r>
        <w:rPr>
          <w:color w:val="000000" w:themeColor="text1"/>
        </w:rPr>
        <w:t>، 2024). وفي بوغوتا بكولومبيا، حيث يمتد نظام "</w:t>
      </w:r>
      <w:proofErr w:type="spellStart"/>
      <w:r>
        <w:rPr>
          <w:color w:val="000000" w:themeColor="text1"/>
        </w:rPr>
        <w:t>TransMilenio</w:t>
      </w:r>
      <w:proofErr w:type="spellEnd"/>
      <w:r>
        <w:rPr>
          <w:color w:val="000000" w:themeColor="text1"/>
        </w:rPr>
        <w:t xml:space="preserve">" للنقل السريع بالحافلات على شبكة بطول 114 كيلومتراً يخدم نحو 8 ملايين نسمة، ينقل النظام نحو 2.5 مليون راكب يومياً </w:t>
      </w:r>
      <w:r>
        <w:rPr>
          <w:color w:val="000000" w:themeColor="text1"/>
        </w:rPr>
        <w:lastRenderedPageBreak/>
        <w:t>(</w:t>
      </w:r>
      <w:proofErr w:type="spellStart"/>
      <w:r>
        <w:rPr>
          <w:color w:val="000000" w:themeColor="text1"/>
        </w:rPr>
        <w:t>بينالوسا</w:t>
      </w:r>
      <w:proofErr w:type="spellEnd"/>
      <w:r>
        <w:rPr>
          <w:color w:val="000000" w:themeColor="text1"/>
        </w:rPr>
        <w:t>، 2024). أما في مدينة الرياض، فرغم أن طول شبكة القطار وحدها يتجاوز 176 كيلومتراً لخدمة عدد سكان يفوق 8.5 مليون نسمة، فإن نسبة الاعتماد الفعلي على النقل العام من إجمالي رحلات سكان المدينة ما تزال لا تتجاوز نسباً محدودة الرقمين مقارنةً بهاتين التجربتين، وهو ما يعزز الحاجة إلى دراسة العوامل الكامنة وراء هذه الفجوة، وهي الغاية التي يسعى هذا البحث إلى تحقيقها ميدانياً.</w:t>
      </w:r>
    </w:p>
    <w:p w14:paraId="548BF868" w14:textId="77777777" w:rsidR="004F6993" w:rsidRDefault="004F6993" w:rsidP="004F6993">
      <w:pPr>
        <w:bidi/>
        <w:spacing w:after="120"/>
        <w:ind w:firstLine="284"/>
        <w:jc w:val="both"/>
        <w:rPr>
          <w:rFonts w:cs="Times New Roman"/>
          <w:color w:val="000000" w:themeColor="text1"/>
        </w:rPr>
      </w:pPr>
    </w:p>
    <w:p w14:paraId="18C59D6D" w14:textId="77777777" w:rsidR="004F6993" w:rsidRPr="00262020" w:rsidRDefault="004F6993" w:rsidP="004F6993">
      <w:pPr>
        <w:bidi/>
        <w:spacing w:after="120"/>
        <w:ind w:firstLine="284"/>
        <w:jc w:val="both"/>
        <w:rPr>
          <w:rFonts w:cs="Times New Roman"/>
          <w:color w:val="000000" w:themeColor="text1"/>
        </w:rPr>
      </w:pPr>
    </w:p>
    <w:p w14:paraId="70352ACC" w14:textId="77777777" w:rsidR="004F6993" w:rsidRPr="00262020" w:rsidRDefault="004F6993" w:rsidP="004F6993">
      <w:pPr>
        <w:bidi/>
        <w:spacing w:after="120"/>
        <w:ind w:firstLine="284"/>
        <w:jc w:val="both"/>
        <w:rPr>
          <w:rFonts w:cs="Times New Roman"/>
          <w:color w:val="000000" w:themeColor="text1"/>
        </w:rPr>
      </w:pPr>
    </w:p>
    <w:p w14:paraId="42B7C9E6" w14:textId="77777777" w:rsidR="004F6993" w:rsidRPr="00262020" w:rsidRDefault="004F6993" w:rsidP="004F6993">
      <w:pPr>
        <w:pStyle w:val="2"/>
        <w:bidi/>
        <w:spacing w:before="280" w:after="160" w:line="480" w:lineRule="auto"/>
        <w:rPr>
          <w:rFonts w:cs="Times New Roman"/>
          <w:color w:val="000000" w:themeColor="text1"/>
        </w:rPr>
      </w:pPr>
      <w:bookmarkStart w:id="20" w:name="_TocHead16"/>
      <w:bookmarkStart w:id="21" w:name="_Hlk235214614"/>
      <w:r>
        <w:rPr>
          <w:b/>
          <w:bCs/>
          <w:color w:val="000000" w:themeColor="text1"/>
          <w:sz w:val="36"/>
          <w:szCs w:val="36"/>
        </w:rPr>
        <w:t>2.</w:t>
      </w:r>
      <w:r>
        <w:rPr>
          <w:rFonts w:hint="cs"/>
          <w:b/>
          <w:bCs/>
          <w:color w:val="000000" w:themeColor="text1"/>
          <w:sz w:val="36"/>
          <w:szCs w:val="36"/>
        </w:rPr>
        <w:t>8</w:t>
      </w:r>
      <w:r>
        <w:rPr>
          <w:b/>
          <w:bCs/>
          <w:color w:val="000000" w:themeColor="text1"/>
          <w:sz w:val="36"/>
          <w:szCs w:val="36"/>
        </w:rPr>
        <w:t xml:space="preserve"> الأسس النظرية للبحث</w:t>
      </w:r>
      <w:bookmarkEnd w:id="20"/>
    </w:p>
    <w:bookmarkEnd w:id="21"/>
    <w:p w14:paraId="1FC944B7" w14:textId="77777777" w:rsidR="004F6993" w:rsidRPr="00262020" w:rsidRDefault="004F6993" w:rsidP="004F6993">
      <w:pPr>
        <w:pStyle w:val="3"/>
        <w:bidi/>
        <w:spacing w:before="220" w:after="120" w:line="480" w:lineRule="auto"/>
        <w:rPr>
          <w:rFonts w:cs="Times New Roman"/>
          <w:color w:val="000000" w:themeColor="text1"/>
        </w:rPr>
      </w:pPr>
      <w:r>
        <w:rPr>
          <w:b/>
          <w:bCs/>
          <w:color w:val="000000" w:themeColor="text1"/>
          <w:sz w:val="32"/>
          <w:szCs w:val="32"/>
        </w:rPr>
        <w:t>2.</w:t>
      </w:r>
      <w:r>
        <w:rPr>
          <w:rFonts w:hint="cs"/>
          <w:b/>
          <w:bCs/>
          <w:color w:val="000000" w:themeColor="text1"/>
          <w:sz w:val="32"/>
          <w:szCs w:val="32"/>
        </w:rPr>
        <w:t>8</w:t>
      </w:r>
      <w:r>
        <w:rPr>
          <w:b/>
          <w:bCs/>
          <w:color w:val="000000" w:themeColor="text1"/>
          <w:sz w:val="32"/>
          <w:szCs w:val="32"/>
        </w:rPr>
        <w:t>.1 نظرية أصحاب المصلحة (</w:t>
      </w:r>
      <w:proofErr w:type="spellStart"/>
      <w:r>
        <w:rPr>
          <w:b/>
          <w:bCs/>
          <w:color w:val="000000" w:themeColor="text1"/>
          <w:sz w:val="32"/>
          <w:szCs w:val="32"/>
        </w:rPr>
        <w:t>Stakeholder</w:t>
      </w:r>
      <w:proofErr w:type="spellEnd"/>
      <w:r>
        <w:rPr>
          <w:b/>
          <w:bCs/>
          <w:color w:val="000000" w:themeColor="text1"/>
          <w:sz w:val="32"/>
          <w:szCs w:val="32"/>
        </w:rPr>
        <w:t xml:space="preserve"> </w:t>
      </w:r>
      <w:proofErr w:type="spellStart"/>
      <w:r>
        <w:rPr>
          <w:b/>
          <w:bCs/>
          <w:color w:val="000000" w:themeColor="text1"/>
          <w:sz w:val="32"/>
          <w:szCs w:val="32"/>
        </w:rPr>
        <w:t>Theory</w:t>
      </w:r>
      <w:proofErr w:type="spellEnd"/>
      <w:r>
        <w:rPr>
          <w:b/>
          <w:bCs/>
          <w:color w:val="000000" w:themeColor="text1"/>
          <w:sz w:val="32"/>
          <w:szCs w:val="32"/>
        </w:rPr>
        <w:t>)</w:t>
      </w:r>
    </w:p>
    <w:p w14:paraId="075DD0E3" w14:textId="77777777" w:rsidR="004F6993" w:rsidRDefault="004F6993" w:rsidP="004F6993">
      <w:pPr>
        <w:bidi/>
        <w:spacing w:after="120"/>
        <w:ind w:firstLine="284"/>
        <w:jc w:val="both"/>
        <w:rPr>
          <w:rFonts w:cs="Times New Roman"/>
          <w:color w:val="000000" w:themeColor="text1"/>
        </w:rPr>
      </w:pPr>
      <w:r>
        <w:rPr>
          <w:color w:val="000000" w:themeColor="text1"/>
        </w:rPr>
        <w:t>طوّر فريمان (</w:t>
      </w:r>
      <w:proofErr w:type="spellStart"/>
      <w:r>
        <w:rPr>
          <w:color w:val="000000" w:themeColor="text1"/>
        </w:rPr>
        <w:t>Freeman</w:t>
      </w:r>
      <w:proofErr w:type="spellEnd"/>
      <w:r>
        <w:rPr>
          <w:color w:val="000000" w:themeColor="text1"/>
        </w:rPr>
        <w:t>, 1984) نظرية أصحاب المصلحة بوصفها إطاراً لفهم العلاقة بين المنظمة (أو المشروع) وأصحاب المصلحة المتعددين المتأثرين بها أو المؤثرين فيها، سواء كانوا مستخدمين مباشرين أو سكاناً مجاورين أو مستثمرين أو جهات حكومية. وتوفر هذه النظرية إطاراً مناسباً لفهم مشروع قطار الرياض بوصفه لا يخدم فئة واحدة، بل شبكة متداخلة من أصحاب المصلحة: الركاب المباشرون، وسكان الأحياء المجاورة للمحطات، والمستثمرون العقاريون والتجاريون حول المحطات، والجهات الحكومية المعنية بالتخطيط الحضري والبيئي. ويستند البحث إلى هذه النظرية في تفسير أحد أهداف المشروع الاستراتيجية المتمثل في تحويل محطات القطار الكبرى إلى مراكز حضرية جاذبة للنشاط الاستثماري.</w:t>
      </w:r>
    </w:p>
    <w:p w14:paraId="352354FB" w14:textId="77777777" w:rsidR="004F6993" w:rsidRDefault="004F6993" w:rsidP="004F6993">
      <w:pPr>
        <w:bidi/>
        <w:spacing w:after="120"/>
        <w:jc w:val="both"/>
        <w:rPr>
          <w:rFonts w:cs="Times New Roman"/>
          <w:color w:val="000000" w:themeColor="text1"/>
        </w:rPr>
      </w:pPr>
    </w:p>
    <w:p w14:paraId="277FE3B9" w14:textId="77777777" w:rsidR="004F6993" w:rsidRPr="00262020" w:rsidRDefault="004F6993" w:rsidP="004F6993">
      <w:pPr>
        <w:pStyle w:val="3"/>
        <w:bidi/>
        <w:spacing w:before="220" w:after="120" w:line="480" w:lineRule="auto"/>
        <w:rPr>
          <w:rFonts w:cs="Times New Roman"/>
          <w:color w:val="000000" w:themeColor="text1"/>
        </w:rPr>
      </w:pPr>
      <w:r>
        <w:rPr>
          <w:b/>
          <w:bCs/>
          <w:color w:val="000000" w:themeColor="text1"/>
          <w:sz w:val="32"/>
          <w:szCs w:val="32"/>
        </w:rPr>
        <w:t>2.</w:t>
      </w:r>
      <w:r>
        <w:rPr>
          <w:rFonts w:hint="cs"/>
          <w:b/>
          <w:bCs/>
          <w:color w:val="000000" w:themeColor="text1"/>
          <w:sz w:val="32"/>
          <w:szCs w:val="32"/>
        </w:rPr>
        <w:t>8</w:t>
      </w:r>
      <w:r>
        <w:rPr>
          <w:b/>
          <w:bCs/>
          <w:color w:val="000000" w:themeColor="text1"/>
          <w:sz w:val="32"/>
          <w:szCs w:val="32"/>
        </w:rPr>
        <w:t>.2 نموذج قبول التقنية (</w:t>
      </w:r>
      <w:proofErr w:type="spellStart"/>
      <w:r>
        <w:rPr>
          <w:b/>
          <w:bCs/>
          <w:color w:val="000000" w:themeColor="text1"/>
          <w:sz w:val="32"/>
          <w:szCs w:val="32"/>
        </w:rPr>
        <w:t>Technology</w:t>
      </w:r>
      <w:proofErr w:type="spellEnd"/>
      <w:r>
        <w:rPr>
          <w:b/>
          <w:bCs/>
          <w:color w:val="000000" w:themeColor="text1"/>
          <w:sz w:val="32"/>
          <w:szCs w:val="32"/>
        </w:rPr>
        <w:t xml:space="preserve"> </w:t>
      </w:r>
      <w:proofErr w:type="spellStart"/>
      <w:r>
        <w:rPr>
          <w:b/>
          <w:bCs/>
          <w:color w:val="000000" w:themeColor="text1"/>
          <w:sz w:val="32"/>
          <w:szCs w:val="32"/>
        </w:rPr>
        <w:t>Acceptance</w:t>
      </w:r>
      <w:proofErr w:type="spellEnd"/>
      <w:r>
        <w:rPr>
          <w:b/>
          <w:bCs/>
          <w:color w:val="000000" w:themeColor="text1"/>
          <w:sz w:val="32"/>
          <w:szCs w:val="32"/>
        </w:rPr>
        <w:t xml:space="preserve"> </w:t>
      </w:r>
      <w:proofErr w:type="spellStart"/>
      <w:r>
        <w:rPr>
          <w:b/>
          <w:bCs/>
          <w:color w:val="000000" w:themeColor="text1"/>
          <w:sz w:val="32"/>
          <w:szCs w:val="32"/>
        </w:rPr>
        <w:t>Model</w:t>
      </w:r>
      <w:proofErr w:type="spellEnd"/>
      <w:r>
        <w:rPr>
          <w:b/>
          <w:bCs/>
          <w:color w:val="000000" w:themeColor="text1"/>
          <w:sz w:val="32"/>
          <w:szCs w:val="32"/>
        </w:rPr>
        <w:t xml:space="preserve"> – TAM)</w:t>
      </w:r>
    </w:p>
    <w:p w14:paraId="704FEF12" w14:textId="77777777" w:rsidR="004F6993" w:rsidRDefault="004F6993" w:rsidP="004F6993">
      <w:pPr>
        <w:bidi/>
        <w:spacing w:after="120"/>
        <w:ind w:firstLine="284"/>
        <w:jc w:val="both"/>
        <w:rPr>
          <w:rFonts w:cs="Times New Roman"/>
          <w:color w:val="000000" w:themeColor="text1"/>
        </w:rPr>
      </w:pPr>
      <w:r>
        <w:rPr>
          <w:color w:val="000000" w:themeColor="text1"/>
        </w:rPr>
        <w:t xml:space="preserve">يقترح نموذج قبول التقنية الذي طوّره </w:t>
      </w:r>
      <w:proofErr w:type="spellStart"/>
      <w:r>
        <w:rPr>
          <w:color w:val="000000" w:themeColor="text1"/>
        </w:rPr>
        <w:t>ديفيز</w:t>
      </w:r>
      <w:proofErr w:type="spellEnd"/>
      <w:r>
        <w:rPr>
          <w:color w:val="000000" w:themeColor="text1"/>
        </w:rPr>
        <w:t xml:space="preserve"> (</w:t>
      </w:r>
      <w:proofErr w:type="spellStart"/>
      <w:r>
        <w:rPr>
          <w:color w:val="000000" w:themeColor="text1"/>
        </w:rPr>
        <w:t>Davis</w:t>
      </w:r>
      <w:proofErr w:type="spellEnd"/>
      <w:r>
        <w:rPr>
          <w:color w:val="000000" w:themeColor="text1"/>
        </w:rPr>
        <w:t>, 1989) أن قرار الفرد باستخدام تقنية أو نظام جديد (ويمكن تعميمه على تبني وسيلة نقل جديدة) يتحدد بشكل رئيس بعاملين: الفائدة المتصوَّرة (</w:t>
      </w:r>
      <w:proofErr w:type="spellStart"/>
      <w:r>
        <w:rPr>
          <w:color w:val="000000" w:themeColor="text1"/>
        </w:rPr>
        <w:t>Perceived</w:t>
      </w:r>
      <w:proofErr w:type="spellEnd"/>
      <w:r>
        <w:rPr>
          <w:color w:val="000000" w:themeColor="text1"/>
        </w:rPr>
        <w:t xml:space="preserve"> </w:t>
      </w:r>
      <w:proofErr w:type="spellStart"/>
      <w:r>
        <w:rPr>
          <w:color w:val="000000" w:themeColor="text1"/>
        </w:rPr>
        <w:t>Usefulness</w:t>
      </w:r>
      <w:proofErr w:type="spellEnd"/>
      <w:r>
        <w:rPr>
          <w:color w:val="000000" w:themeColor="text1"/>
        </w:rPr>
        <w:t>)، أي مدى اعتقاد الفرد بأن استخدام الوسيلة الجديدة سيحسّن أداءه أو يوفر وقته وجهده، وسهولة الاستخدام المتصوَّرة (</w:t>
      </w:r>
      <w:proofErr w:type="spellStart"/>
      <w:r>
        <w:rPr>
          <w:color w:val="000000" w:themeColor="text1"/>
        </w:rPr>
        <w:t>Perceived</w:t>
      </w:r>
      <w:proofErr w:type="spellEnd"/>
      <w:r>
        <w:rPr>
          <w:color w:val="000000" w:themeColor="text1"/>
        </w:rPr>
        <w:t xml:space="preserve"> </w:t>
      </w:r>
      <w:proofErr w:type="spellStart"/>
      <w:r>
        <w:rPr>
          <w:color w:val="000000" w:themeColor="text1"/>
        </w:rPr>
        <w:t>Ease</w:t>
      </w:r>
      <w:proofErr w:type="spellEnd"/>
      <w:r>
        <w:rPr>
          <w:color w:val="000000" w:themeColor="text1"/>
        </w:rPr>
        <w:t xml:space="preserve"> </w:t>
      </w:r>
      <w:proofErr w:type="spellStart"/>
      <w:r>
        <w:rPr>
          <w:color w:val="000000" w:themeColor="text1"/>
        </w:rPr>
        <w:t>of</w:t>
      </w:r>
      <w:proofErr w:type="spellEnd"/>
      <w:r>
        <w:rPr>
          <w:color w:val="000000" w:themeColor="text1"/>
        </w:rPr>
        <w:t xml:space="preserve"> </w:t>
      </w:r>
      <w:proofErr w:type="spellStart"/>
      <w:r>
        <w:rPr>
          <w:color w:val="000000" w:themeColor="text1"/>
        </w:rPr>
        <w:t>Use</w:t>
      </w:r>
      <w:proofErr w:type="spellEnd"/>
      <w:r>
        <w:rPr>
          <w:color w:val="000000" w:themeColor="text1"/>
        </w:rPr>
        <w:t>)، أي مدى اعتقاده بأن استخدامها لن يتطلب جهداً إضافياً كبيراً. ويستند البحث إلى هذا النموذج في تفسير قرار سكان الرياض بالتحول (أو عدم التحول) لاستخدام القطار بدلاً من المركبة الخاصة، إذ يمثل بُعدا "سهولة الوصول للمحطة" و"توفير الوقت" في استبانة البحث تطبيقاً مباشراً لعاملَي سهولة الاستخدام والفائدة المتصوَّرة في هذا النموذج.</w:t>
      </w:r>
    </w:p>
    <w:p w14:paraId="45936E97" w14:textId="77777777" w:rsidR="004F6993" w:rsidRPr="00262020" w:rsidRDefault="004F6993" w:rsidP="004F6993">
      <w:pPr>
        <w:bidi/>
        <w:spacing w:after="120"/>
        <w:jc w:val="both"/>
        <w:rPr>
          <w:rFonts w:cs="Times New Roman"/>
          <w:color w:val="000000" w:themeColor="text1"/>
        </w:rPr>
      </w:pPr>
    </w:p>
    <w:p w14:paraId="440663CF" w14:textId="77777777" w:rsidR="004F6993" w:rsidRPr="00262020" w:rsidRDefault="004F6993" w:rsidP="004F6993">
      <w:pPr>
        <w:pStyle w:val="3"/>
        <w:bidi/>
        <w:spacing w:before="220" w:after="120" w:line="480" w:lineRule="auto"/>
        <w:rPr>
          <w:rFonts w:cs="Times New Roman"/>
          <w:color w:val="000000" w:themeColor="text1"/>
        </w:rPr>
      </w:pPr>
      <w:r>
        <w:rPr>
          <w:b/>
          <w:bCs/>
          <w:color w:val="000000" w:themeColor="text1"/>
          <w:sz w:val="32"/>
          <w:szCs w:val="32"/>
        </w:rPr>
        <w:lastRenderedPageBreak/>
        <w:t>2.</w:t>
      </w:r>
      <w:r>
        <w:rPr>
          <w:rFonts w:hint="cs"/>
          <w:b/>
          <w:bCs/>
          <w:color w:val="000000" w:themeColor="text1"/>
          <w:sz w:val="32"/>
          <w:szCs w:val="32"/>
        </w:rPr>
        <w:t>8</w:t>
      </w:r>
      <w:r>
        <w:rPr>
          <w:b/>
          <w:bCs/>
          <w:color w:val="000000" w:themeColor="text1"/>
          <w:sz w:val="32"/>
          <w:szCs w:val="32"/>
        </w:rPr>
        <w:t>.3 نظرية جودة الحياة الحضرية (</w:t>
      </w:r>
      <w:proofErr w:type="spellStart"/>
      <w:r>
        <w:rPr>
          <w:b/>
          <w:bCs/>
          <w:color w:val="000000" w:themeColor="text1"/>
          <w:sz w:val="32"/>
          <w:szCs w:val="32"/>
        </w:rPr>
        <w:t>Urban</w:t>
      </w:r>
      <w:proofErr w:type="spellEnd"/>
      <w:r>
        <w:rPr>
          <w:b/>
          <w:bCs/>
          <w:color w:val="000000" w:themeColor="text1"/>
          <w:sz w:val="32"/>
          <w:szCs w:val="32"/>
        </w:rPr>
        <w:t xml:space="preserve"> </w:t>
      </w:r>
      <w:proofErr w:type="spellStart"/>
      <w:r>
        <w:rPr>
          <w:b/>
          <w:bCs/>
          <w:color w:val="000000" w:themeColor="text1"/>
          <w:sz w:val="32"/>
          <w:szCs w:val="32"/>
        </w:rPr>
        <w:t>Quality</w:t>
      </w:r>
      <w:proofErr w:type="spellEnd"/>
      <w:r>
        <w:rPr>
          <w:b/>
          <w:bCs/>
          <w:color w:val="000000" w:themeColor="text1"/>
          <w:sz w:val="32"/>
          <w:szCs w:val="32"/>
        </w:rPr>
        <w:t xml:space="preserve"> </w:t>
      </w:r>
      <w:proofErr w:type="spellStart"/>
      <w:r>
        <w:rPr>
          <w:b/>
          <w:bCs/>
          <w:color w:val="000000" w:themeColor="text1"/>
          <w:sz w:val="32"/>
          <w:szCs w:val="32"/>
        </w:rPr>
        <w:t>of</w:t>
      </w:r>
      <w:proofErr w:type="spellEnd"/>
      <w:r>
        <w:rPr>
          <w:b/>
          <w:bCs/>
          <w:color w:val="000000" w:themeColor="text1"/>
          <w:sz w:val="32"/>
          <w:szCs w:val="32"/>
        </w:rPr>
        <w:t xml:space="preserve"> </w:t>
      </w:r>
      <w:proofErr w:type="spellStart"/>
      <w:r>
        <w:rPr>
          <w:b/>
          <w:bCs/>
          <w:color w:val="000000" w:themeColor="text1"/>
          <w:sz w:val="32"/>
          <w:szCs w:val="32"/>
        </w:rPr>
        <w:t>Life</w:t>
      </w:r>
      <w:proofErr w:type="spellEnd"/>
      <w:r>
        <w:rPr>
          <w:b/>
          <w:bCs/>
          <w:color w:val="000000" w:themeColor="text1"/>
          <w:sz w:val="32"/>
          <w:szCs w:val="32"/>
        </w:rPr>
        <w:t>)</w:t>
      </w:r>
    </w:p>
    <w:p w14:paraId="442FC494" w14:textId="77777777" w:rsidR="004F6993" w:rsidRPr="00262020" w:rsidRDefault="004F6993" w:rsidP="004F6993">
      <w:pPr>
        <w:bidi/>
        <w:spacing w:after="120"/>
        <w:ind w:firstLine="284"/>
        <w:jc w:val="both"/>
        <w:rPr>
          <w:rFonts w:cs="Times New Roman"/>
          <w:color w:val="000000" w:themeColor="text1"/>
        </w:rPr>
      </w:pPr>
      <w:r>
        <w:rPr>
          <w:color w:val="000000" w:themeColor="text1"/>
        </w:rPr>
        <w:t>تربط هذه النظرية جودة الحياة في المدن بعوامل بيئية واجتماعية واقتصادية متعددة، من بينها كفاءة منظومة النقل ومستوى الازدحام المروري وما يترتب عليه من آثار على الوقت المتاح للأفراد وصحتهم النفسية. وتوفر هذه النظرية الإطار المفاهيمي لفهم أحد الأبعاد غير المباشرة لهذا البحث، المتمثل في أن تخفيف الازدحام المروري عبر منظومة نقل جماعي فاعلة لا يقتصر أثره على الجانب المروري البحت، بل يمتد إلى جودة حياة السكان بوجه عام.</w:t>
      </w:r>
    </w:p>
    <w:p w14:paraId="77954D6F" w14:textId="77777777" w:rsidR="004F6993" w:rsidRPr="00262020" w:rsidRDefault="004F6993" w:rsidP="004F6993">
      <w:pPr>
        <w:pStyle w:val="2"/>
        <w:bidi/>
        <w:spacing w:before="280" w:after="160" w:line="480" w:lineRule="auto"/>
        <w:rPr>
          <w:rFonts w:cs="Times New Roman"/>
          <w:color w:val="000000" w:themeColor="text1"/>
        </w:rPr>
      </w:pPr>
      <w:bookmarkStart w:id="22" w:name="_TocHead17"/>
      <w:r>
        <w:rPr>
          <w:b/>
          <w:bCs/>
          <w:color w:val="000000" w:themeColor="text1"/>
          <w:sz w:val="36"/>
          <w:szCs w:val="36"/>
        </w:rPr>
        <w:t>2.</w:t>
      </w:r>
      <w:r>
        <w:rPr>
          <w:rFonts w:hint="cs"/>
          <w:b/>
          <w:bCs/>
          <w:color w:val="000000" w:themeColor="text1"/>
          <w:sz w:val="36"/>
          <w:szCs w:val="36"/>
        </w:rPr>
        <w:t>9</w:t>
      </w:r>
      <w:r>
        <w:rPr>
          <w:b/>
          <w:bCs/>
          <w:color w:val="000000" w:themeColor="text1"/>
          <w:sz w:val="36"/>
          <w:szCs w:val="36"/>
        </w:rPr>
        <w:t xml:space="preserve"> الدراسات السابقة</w:t>
      </w:r>
      <w:bookmarkEnd w:id="22"/>
    </w:p>
    <w:p w14:paraId="35C89C34" w14:textId="77777777" w:rsidR="004F6993" w:rsidRPr="00262020" w:rsidRDefault="004F6993" w:rsidP="004F6993">
      <w:pPr>
        <w:pStyle w:val="3"/>
        <w:bidi/>
        <w:spacing w:before="220" w:after="120" w:line="480" w:lineRule="auto"/>
        <w:rPr>
          <w:rFonts w:cs="Times New Roman"/>
          <w:color w:val="000000" w:themeColor="text1"/>
        </w:rPr>
      </w:pPr>
      <w:r>
        <w:rPr>
          <w:b/>
          <w:bCs/>
          <w:color w:val="000000" w:themeColor="text1"/>
          <w:sz w:val="32"/>
          <w:szCs w:val="32"/>
        </w:rPr>
        <w:t>أولاً: دراسات عربية وسعودية</w:t>
      </w:r>
    </w:p>
    <w:p w14:paraId="6C1D3A8C" w14:textId="77777777" w:rsidR="004F6993" w:rsidRPr="00262020" w:rsidRDefault="004F6993" w:rsidP="004F6993">
      <w:pPr>
        <w:pStyle w:val="4"/>
        <w:bidi/>
        <w:spacing w:before="160" w:after="100" w:line="480" w:lineRule="auto"/>
        <w:rPr>
          <w:rFonts w:cs="Times New Roman"/>
          <w:color w:val="000000" w:themeColor="text1"/>
        </w:rPr>
      </w:pPr>
      <w:r>
        <w:rPr>
          <w:b/>
          <w:bCs/>
          <w:i w:val="0"/>
          <w:iCs w:val="0"/>
          <w:color w:val="000000" w:themeColor="text1"/>
        </w:rPr>
        <w:t>دراسة الزامل (2026)</w:t>
      </w:r>
    </w:p>
    <w:p w14:paraId="385C0DE3" w14:textId="77777777" w:rsidR="004F6993" w:rsidRDefault="004F6993" w:rsidP="004F6993">
      <w:pPr>
        <w:bidi/>
        <w:spacing w:after="120"/>
        <w:ind w:firstLine="284"/>
        <w:jc w:val="both"/>
        <w:rPr>
          <w:color w:val="000000" w:themeColor="text1"/>
        </w:rPr>
      </w:pPr>
      <w:r>
        <w:rPr>
          <w:color w:val="000000" w:themeColor="text1"/>
        </w:rPr>
        <w:t>تُعد هذه الدراسة من أوثق الدراسات صلةً بموضوع البحث الحالي من الناحية المنهجية، إذ هدفت إلى تقييم جودة خدمات شبكة مترو الرياض من وجهة نظر المستخدمين وأثرها في تعزيز أنماط التنقل المستدام. واستخدمت الدراسة المنهج الكمّي التحليلي عبر استبانة مقنَّنة موزَّعة على ثلاثة محاور رئيسة هي: جودة الخدمة، وسهولة الوصول (</w:t>
      </w:r>
      <w:proofErr w:type="spellStart"/>
      <w:r>
        <w:rPr>
          <w:color w:val="000000" w:themeColor="text1"/>
        </w:rPr>
        <w:t>Accessibility</w:t>
      </w:r>
      <w:proofErr w:type="spellEnd"/>
      <w:r>
        <w:rPr>
          <w:color w:val="000000" w:themeColor="text1"/>
        </w:rPr>
        <w:t xml:space="preserve">)، والأثر المروري والسلوكي، بمقياس </w:t>
      </w:r>
      <w:proofErr w:type="spellStart"/>
      <w:r>
        <w:rPr>
          <w:color w:val="000000" w:themeColor="text1"/>
        </w:rPr>
        <w:t>ليكرت</w:t>
      </w:r>
      <w:proofErr w:type="spellEnd"/>
      <w:r>
        <w:rPr>
          <w:color w:val="000000" w:themeColor="text1"/>
        </w:rPr>
        <w:t xml:space="preserve"> الخماسي، وهو تصميم منهجي يتقاطع بدرجة كبيرة مع تصميم استبانة البحث الحالي. وخلصت الدراسة إلى وجود مستوى مرتفع من الرضا عن جودة الخدمة (النظافة والتنظيم والالتزام بالمواعيد)، ومستوى رضا متوسط إلى مرتفع عن سهولة الوصول مع وجود فجوة في التكامل مع وسائل النقل التكميلية، وتحوّل إيجابي معتدل في الأثر السلوكي المروري تمثّل في انخفاض نسبي في الاعتماد على المركبة الخاصة وانخفاض ملحوظ في مستوى التوتر المرتبط بالازدحام لدى مستخدمي القطار. وأوصت الدراسة بتعزيز التكامل الزمني والمكاني بين القطار وشبكة الحافلات، وزيادة الطاقة الاستيعابية في أوقات الذروة (الزامل، 2026). ويبني البحث الحالي على نتائج هذه الدراسة بتوسيع نطاق المقارنة بين المستخدمين وغير المستخدمين، وبإدخال اختبارات إحصائية استدلالية (كالارتباط وتحليل التباين) لم تتناولها الدراسة المشار إليها بالتفصيل ذاته.</w:t>
      </w:r>
    </w:p>
    <w:p w14:paraId="3E8D8F36" w14:textId="77777777" w:rsidR="004F6993" w:rsidRPr="00262020" w:rsidRDefault="004F6993" w:rsidP="004F6993">
      <w:pPr>
        <w:pStyle w:val="4"/>
        <w:bidi/>
        <w:spacing w:before="160" w:after="100" w:line="480" w:lineRule="auto"/>
        <w:rPr>
          <w:rFonts w:cs="Times New Roman"/>
          <w:color w:val="000000" w:themeColor="text1"/>
        </w:rPr>
      </w:pPr>
      <w:r>
        <w:rPr>
          <w:b/>
          <w:bCs/>
          <w:i w:val="0"/>
          <w:iCs w:val="0"/>
          <w:color w:val="000000" w:themeColor="text1"/>
        </w:rPr>
        <w:t>دراسة القحطاني (2026)</w:t>
      </w:r>
    </w:p>
    <w:p w14:paraId="57BBEAF9" w14:textId="77777777" w:rsidR="004F6993" w:rsidRDefault="004F6993" w:rsidP="004F6993">
      <w:pPr>
        <w:bidi/>
        <w:spacing w:after="120"/>
        <w:ind w:firstLine="284"/>
        <w:jc w:val="both"/>
        <w:rPr>
          <w:rFonts w:cs="Times New Roman"/>
          <w:color w:val="000000" w:themeColor="text1"/>
        </w:rPr>
      </w:pPr>
      <w:r>
        <w:rPr>
          <w:color w:val="000000" w:themeColor="text1"/>
        </w:rPr>
        <w:t xml:space="preserve">هدفت هذه الدراسة إلى تقييم أثر رؤية المملكة 2030 على التحولات في منظومة التنقل الحضري في مدينة الرياض، وتناولت مشروع القطار بوصفه أحد أبرز مظاهر هذا التحول، مع مناقشة التحديات </w:t>
      </w:r>
      <w:r>
        <w:rPr>
          <w:color w:val="000000" w:themeColor="text1"/>
        </w:rPr>
        <w:lastRenderedPageBreak/>
        <w:t>المؤسسية والتخطيطية التي تواجه ترسيخ ثقافة النقل الجماعي في مدينة تأسست تاريخياً على نمط الاعتماد على المركبة الخاصة (</w:t>
      </w:r>
      <w:proofErr w:type="spellStart"/>
      <w:r>
        <w:rPr>
          <w:color w:val="000000" w:themeColor="text1"/>
        </w:rPr>
        <w:t>AlQuhtani</w:t>
      </w:r>
      <w:proofErr w:type="spellEnd"/>
      <w:r>
        <w:rPr>
          <w:color w:val="000000" w:themeColor="text1"/>
        </w:rPr>
        <w:t>, 2026). وتوفر هذه الدراسة سياقاً استراتيجياً أوسع يندرج ضمنه البحث الحالي، من خلال ربط مشروع القطار بالأهداف الوطنية الكبرى لرؤية 2030.</w:t>
      </w:r>
    </w:p>
    <w:p w14:paraId="5F3242EC" w14:textId="77777777" w:rsidR="004F6993" w:rsidRPr="00115152" w:rsidRDefault="004F6993" w:rsidP="004F6993">
      <w:pPr>
        <w:bidi/>
        <w:spacing w:after="120"/>
        <w:jc w:val="both"/>
        <w:rPr>
          <w:rFonts w:cs="Times New Roman"/>
          <w:color w:val="000000" w:themeColor="text1"/>
        </w:rPr>
      </w:pPr>
    </w:p>
    <w:p w14:paraId="263E4A3A" w14:textId="77777777" w:rsidR="004F6993" w:rsidRPr="00262020" w:rsidRDefault="004F6993" w:rsidP="004F6993">
      <w:pPr>
        <w:pStyle w:val="4"/>
        <w:bidi/>
        <w:spacing w:before="160" w:after="100" w:line="480" w:lineRule="auto"/>
        <w:rPr>
          <w:rFonts w:cs="Times New Roman"/>
          <w:color w:val="000000" w:themeColor="text1"/>
        </w:rPr>
      </w:pPr>
      <w:r>
        <w:rPr>
          <w:b/>
          <w:bCs/>
          <w:i w:val="0"/>
          <w:iCs w:val="0"/>
          <w:color w:val="000000" w:themeColor="text1"/>
        </w:rPr>
        <w:t>دراسة السعيد والزامل (2025)</w:t>
      </w:r>
    </w:p>
    <w:p w14:paraId="3EB25B87" w14:textId="77777777" w:rsidR="004F6993" w:rsidRDefault="004F6993" w:rsidP="004F6993">
      <w:pPr>
        <w:bidi/>
        <w:spacing w:after="120"/>
        <w:ind w:firstLine="284"/>
        <w:jc w:val="both"/>
        <w:rPr>
          <w:rFonts w:cs="Times New Roman"/>
          <w:color w:val="000000" w:themeColor="text1"/>
        </w:rPr>
      </w:pPr>
      <w:r>
        <w:rPr>
          <w:color w:val="000000" w:themeColor="text1"/>
        </w:rPr>
        <w:t>هدفت هذه الدراسة إلى تحليل أثر محطات قطار الرياض على أسعار الأراضي السكنية المجاورة من وجهة نظر الخبراء العقاريين، من خلال دراسة تطبيقية على محطة الدكتور سليمان الحبيب في حي الياسمين. واستخدمت الدراسة المنهج الوصفي التحليلي عبر استبانة موجَّهة لعيّنة من الخبراء العقاريين. وخلصت الدراسة إلى أن قرب الأراضي السكنية من محطات القطار يرتبط بارتفاع ملحوظ في قيمتها السوقية، مما يعكس بداية تشكّل نمط استثماري متأثر بمواقع محطات القطار في السوق العقاري بالرياض (السعيد والزامل، 2025). وتتقاطع هذه الدراسة مع البحث الحالي في تناولها لأحد الآثار غير المباشرة للقطار (القيمة العقارية)، بينما يركز البحث الحالي على الأثر المباشر المتعلق بالازدحام المروري وتجربة المستخدم.</w:t>
      </w:r>
    </w:p>
    <w:p w14:paraId="5B6E1652" w14:textId="77777777" w:rsidR="004F6993" w:rsidRPr="00262020" w:rsidRDefault="004F6993" w:rsidP="004F6993">
      <w:pPr>
        <w:bidi/>
        <w:spacing w:after="120"/>
        <w:ind w:firstLine="284"/>
        <w:jc w:val="both"/>
        <w:rPr>
          <w:rFonts w:cs="Times New Roman"/>
          <w:color w:val="000000" w:themeColor="text1"/>
        </w:rPr>
      </w:pPr>
    </w:p>
    <w:p w14:paraId="295B1E2F" w14:textId="77777777" w:rsidR="004F6993" w:rsidRPr="00262020" w:rsidRDefault="004F6993" w:rsidP="004F6993">
      <w:pPr>
        <w:pStyle w:val="4"/>
        <w:bidi/>
        <w:spacing w:before="160" w:after="100" w:line="480" w:lineRule="auto"/>
        <w:rPr>
          <w:rFonts w:cs="Times New Roman"/>
          <w:color w:val="000000" w:themeColor="text1"/>
        </w:rPr>
      </w:pPr>
      <w:r>
        <w:rPr>
          <w:b/>
          <w:bCs/>
          <w:i w:val="0"/>
          <w:iCs w:val="0"/>
          <w:color w:val="000000" w:themeColor="text1"/>
        </w:rPr>
        <w:t xml:space="preserve">دراسة الحصين </w:t>
      </w:r>
      <w:proofErr w:type="spellStart"/>
      <w:r>
        <w:rPr>
          <w:b/>
          <w:bCs/>
          <w:i w:val="0"/>
          <w:iCs w:val="0"/>
          <w:color w:val="000000" w:themeColor="text1"/>
        </w:rPr>
        <w:t>والحصيني</w:t>
      </w:r>
      <w:proofErr w:type="spellEnd"/>
      <w:r>
        <w:rPr>
          <w:b/>
          <w:bCs/>
          <w:i w:val="0"/>
          <w:iCs w:val="0"/>
          <w:color w:val="000000" w:themeColor="text1"/>
        </w:rPr>
        <w:t xml:space="preserve"> (2021) — مركز الملك </w:t>
      </w:r>
      <w:proofErr w:type="gramStart"/>
      <w:r>
        <w:rPr>
          <w:b/>
          <w:bCs/>
          <w:i w:val="0"/>
          <w:iCs w:val="0"/>
          <w:color w:val="000000" w:themeColor="text1"/>
        </w:rPr>
        <w:t>عبدالله</w:t>
      </w:r>
      <w:proofErr w:type="gramEnd"/>
      <w:r>
        <w:rPr>
          <w:b/>
          <w:bCs/>
          <w:i w:val="0"/>
          <w:iCs w:val="0"/>
          <w:color w:val="000000" w:themeColor="text1"/>
        </w:rPr>
        <w:t xml:space="preserve"> للدراسات والبحوث البترولية (</w:t>
      </w:r>
      <w:proofErr w:type="spellStart"/>
      <w:r>
        <w:rPr>
          <w:b/>
          <w:bCs/>
          <w:i w:val="0"/>
          <w:iCs w:val="0"/>
          <w:color w:val="000000" w:themeColor="text1"/>
        </w:rPr>
        <w:t>كابسارك</w:t>
      </w:r>
      <w:proofErr w:type="spellEnd"/>
      <w:r>
        <w:rPr>
          <w:b/>
          <w:bCs/>
          <w:i w:val="0"/>
          <w:iCs w:val="0"/>
          <w:color w:val="000000" w:themeColor="text1"/>
        </w:rPr>
        <w:t>)</w:t>
      </w:r>
    </w:p>
    <w:p w14:paraId="27A1B51C" w14:textId="77777777" w:rsidR="004F6993" w:rsidRPr="00262020" w:rsidRDefault="004F6993" w:rsidP="004F6993">
      <w:pPr>
        <w:bidi/>
        <w:spacing w:after="120"/>
        <w:ind w:firstLine="284"/>
        <w:jc w:val="both"/>
        <w:rPr>
          <w:rFonts w:cs="Times New Roman"/>
          <w:color w:val="000000" w:themeColor="text1"/>
        </w:rPr>
      </w:pPr>
      <w:r>
        <w:rPr>
          <w:color w:val="000000" w:themeColor="text1"/>
        </w:rPr>
        <w:t>هدفت هذه الدراسة إلى تقييم إمكانية الوصول إلى شبكة النقل العام المخطَّطة في مدينة الرياض باستخدام أساليب التحليل الجغرافي المكاني (GIS)، من خلال قياس نسبة السكان القادرين على الوصول إلى أقرب محطة قطار خلال فترات زمنية محددة سيراً على الأقدام أو بالمركبة. وخلصت الدراسة إلى أن التغطية الراجلة لمحطات القطار محدودة نسبياً (5% خلال خمس دقائق سيراً، ترتفع إلى 14% خلال عشر دقائق)، بينما ترتفع نسبة التغطية بشكل كبير عند احتساب الوصول بالمركبة (34% خلال خمس دقائق، و74% خلال عشر دقائق)، وأوصت الدراسة بضرورة الاستثمار في وسائل الربط التكميلية لسد هذه الفجوة (Al-</w:t>
      </w:r>
      <w:proofErr w:type="spellStart"/>
      <w:r>
        <w:rPr>
          <w:color w:val="000000" w:themeColor="text1"/>
        </w:rPr>
        <w:t>Hosain</w:t>
      </w:r>
      <w:proofErr w:type="spellEnd"/>
      <w:r>
        <w:rPr>
          <w:color w:val="000000" w:themeColor="text1"/>
        </w:rPr>
        <w:t xml:space="preserve"> &amp; </w:t>
      </w:r>
      <w:proofErr w:type="spellStart"/>
      <w:r>
        <w:rPr>
          <w:color w:val="000000" w:themeColor="text1"/>
        </w:rPr>
        <w:t>Alhussaini</w:t>
      </w:r>
      <w:proofErr w:type="spellEnd"/>
      <w:r>
        <w:rPr>
          <w:color w:val="000000" w:themeColor="text1"/>
        </w:rPr>
        <w:t>, 2021). وتُعد هذه الدراسة من الدراسات التأسيسية لمفهوم "الميل الأخير" الذي يتناوله البحث الحالي بوصفه أحد فرضياته الرئيسة.</w:t>
      </w:r>
    </w:p>
    <w:p w14:paraId="01ADCA51" w14:textId="77777777" w:rsidR="004F6993" w:rsidRPr="00262020" w:rsidRDefault="004F6993" w:rsidP="004F6993">
      <w:pPr>
        <w:pStyle w:val="4"/>
        <w:bidi/>
        <w:spacing w:before="160" w:after="100" w:line="480" w:lineRule="auto"/>
        <w:rPr>
          <w:rFonts w:cs="Times New Roman"/>
          <w:color w:val="000000" w:themeColor="text1"/>
        </w:rPr>
      </w:pPr>
      <w:r>
        <w:rPr>
          <w:b/>
          <w:bCs/>
          <w:i w:val="0"/>
          <w:iCs w:val="0"/>
          <w:color w:val="000000" w:themeColor="text1"/>
        </w:rPr>
        <w:t xml:space="preserve">دراسة </w:t>
      </w:r>
      <w:proofErr w:type="spellStart"/>
      <w:r>
        <w:rPr>
          <w:b/>
          <w:bCs/>
          <w:i w:val="0"/>
          <w:iCs w:val="0"/>
          <w:color w:val="000000" w:themeColor="text1"/>
        </w:rPr>
        <w:t>المسيند</w:t>
      </w:r>
      <w:proofErr w:type="spellEnd"/>
      <w:r>
        <w:rPr>
          <w:b/>
          <w:bCs/>
          <w:i w:val="0"/>
          <w:iCs w:val="0"/>
          <w:color w:val="000000" w:themeColor="text1"/>
        </w:rPr>
        <w:t xml:space="preserve"> (2018)</w:t>
      </w:r>
    </w:p>
    <w:p w14:paraId="0337426C" w14:textId="77777777" w:rsidR="004F6993" w:rsidRDefault="004F6993" w:rsidP="004F6993">
      <w:pPr>
        <w:bidi/>
        <w:spacing w:after="120"/>
        <w:ind w:firstLine="284"/>
        <w:jc w:val="both"/>
        <w:rPr>
          <w:rFonts w:cs="Times New Roman"/>
          <w:color w:val="000000" w:themeColor="text1"/>
        </w:rPr>
      </w:pPr>
      <w:r>
        <w:rPr>
          <w:color w:val="000000" w:themeColor="text1"/>
        </w:rPr>
        <w:t>تناولت هذه الدراسة تطبيق مفهوم "الشوارع الكاملة" (</w:t>
      </w:r>
      <w:proofErr w:type="spellStart"/>
      <w:r>
        <w:rPr>
          <w:color w:val="000000" w:themeColor="text1"/>
        </w:rPr>
        <w:t>Complete</w:t>
      </w:r>
      <w:proofErr w:type="spellEnd"/>
      <w:r>
        <w:rPr>
          <w:color w:val="000000" w:themeColor="text1"/>
        </w:rPr>
        <w:t xml:space="preserve"> </w:t>
      </w:r>
      <w:proofErr w:type="spellStart"/>
      <w:r>
        <w:rPr>
          <w:color w:val="000000" w:themeColor="text1"/>
        </w:rPr>
        <w:t>Streets</w:t>
      </w:r>
      <w:proofErr w:type="spellEnd"/>
      <w:r>
        <w:rPr>
          <w:color w:val="000000" w:themeColor="text1"/>
        </w:rPr>
        <w:t xml:space="preserve">) في مدينة الرياض، وما يرتبط به من فرص وتحديات في إعادة تصميم الشوارع بما يخدم جميع مستخدمي الطريق، بمن فيهم المشاة وراكبو الدراجات ومستخدمو النقل العام، لا المركبات الخاصة فقط. وخلصت الدراسة إلى أن البنية التحتية </w:t>
      </w:r>
      <w:r>
        <w:rPr>
          <w:color w:val="000000" w:themeColor="text1"/>
        </w:rPr>
        <w:lastRenderedPageBreak/>
        <w:t>الحالية للمشاة في الرياض غير كافية لدعم التحول نحو النقل الجماعي، وأن تطبيق مفهوم الشوارع الكاملة حول محطات القطار يمثل شرطاً أساسياً لنجاح منظومة "الميل الأخير" (Al-</w:t>
      </w:r>
      <w:proofErr w:type="spellStart"/>
      <w:r>
        <w:rPr>
          <w:color w:val="000000" w:themeColor="text1"/>
        </w:rPr>
        <w:t>Mosaind</w:t>
      </w:r>
      <w:proofErr w:type="spellEnd"/>
      <w:r>
        <w:rPr>
          <w:color w:val="000000" w:themeColor="text1"/>
        </w:rPr>
        <w:t>, 2018). وتتقاطع نتائج هذه الدراسة مع نتائج البحث الحالي فيما يتعلق بمعوقات الوصول مشياً إلى محطات القطار، وهو ما تناولته الاستبانة الميدانية للبحث الحالي بوضوح.</w:t>
      </w:r>
    </w:p>
    <w:p w14:paraId="79FBD72A" w14:textId="77777777" w:rsidR="004F6993" w:rsidRPr="00262020" w:rsidRDefault="004F6993" w:rsidP="004F6993">
      <w:pPr>
        <w:bidi/>
        <w:spacing w:after="120"/>
        <w:jc w:val="both"/>
        <w:rPr>
          <w:rFonts w:cs="Times New Roman"/>
          <w:color w:val="000000" w:themeColor="text1"/>
        </w:rPr>
      </w:pPr>
    </w:p>
    <w:p w14:paraId="4D7A645B" w14:textId="77777777" w:rsidR="004F6993" w:rsidRPr="00262020" w:rsidRDefault="004F6993" w:rsidP="004F6993">
      <w:pPr>
        <w:pStyle w:val="4"/>
        <w:bidi/>
        <w:spacing w:before="160" w:after="100" w:line="480" w:lineRule="auto"/>
        <w:rPr>
          <w:rFonts w:cs="Times New Roman"/>
          <w:color w:val="000000" w:themeColor="text1"/>
        </w:rPr>
      </w:pPr>
      <w:r>
        <w:rPr>
          <w:b/>
          <w:bCs/>
          <w:i w:val="0"/>
          <w:iCs w:val="0"/>
          <w:color w:val="000000" w:themeColor="text1"/>
        </w:rPr>
        <w:t>استطلاعات المركز الوطني لاستطلاعات الرأي العام "رأي" (2024، 2025)</w:t>
      </w:r>
    </w:p>
    <w:p w14:paraId="6B68E43A" w14:textId="77777777" w:rsidR="004F6993" w:rsidRPr="00262020" w:rsidRDefault="004F6993" w:rsidP="004F6993">
      <w:pPr>
        <w:bidi/>
        <w:spacing w:after="120"/>
        <w:ind w:firstLine="284"/>
        <w:jc w:val="both"/>
        <w:rPr>
          <w:rFonts w:cs="Times New Roman"/>
          <w:color w:val="000000" w:themeColor="text1"/>
        </w:rPr>
      </w:pPr>
      <w:r>
        <w:rPr>
          <w:color w:val="000000" w:themeColor="text1"/>
        </w:rPr>
        <w:t xml:space="preserve">أجرى المركز الوطني لاستطلاعات الرأي العام "رأي"، التابع لمركز الملك </w:t>
      </w:r>
      <w:proofErr w:type="gramStart"/>
      <w:r>
        <w:rPr>
          <w:color w:val="000000" w:themeColor="text1"/>
        </w:rPr>
        <w:t>عبدالعزيز</w:t>
      </w:r>
      <w:proofErr w:type="gramEnd"/>
      <w:r>
        <w:rPr>
          <w:color w:val="000000" w:themeColor="text1"/>
        </w:rPr>
        <w:t xml:space="preserve"> للتواصل الحضاري، استطلاعين متتاليين لقياس تفاعل سكان الرياض مع تجربة القطار. تناول الاستطلاع الأول (نوفمبر 2024م)، الذي شارك فيه 1202 مشاركاً بُعيد الافتتاح الرسمي مباشرةً، توقعات السكان قبل بدء التشغيل التجاري الكامل، وأظهر أن 60% من المشاركين أبدوا نيّتهم استخدام القطار للذهاب إلى العمل أو الدراسة، وأن 81% توقعوا أن يسهم القطار في تخفيف الازدحام المروري، وأن 71% توقعوا أن يُحدث تغييراً في عادات التنقل اليومية (المركز الوطني لاستطلاعات الرأي العام "رأي"، 2024). أما الاستطلاع الثاني (فبراير 2025م)، الذي شارك فيه 2233 مشاركاً بعد نحو شهرين ونصف من التشغيل التجاري الفعلي، فقد قاس التجربة الفعلية بدلاً من التوقعات المسبقة، وكشف أن نسبة المستخدمين اليوميين بلغت 11% فقط، في حين أفاد 46% من المشاركين بأن الازدحام داخل عربات القطار يمثل أبرز ملاحظاتهم السلبية، وأفاد 17% بصعوبة الوصول إلى المحطات سبباً رئيساً لعدم الاستخدام، بينما أشار 20% من غير المستخدمين إلى عدم وجود محطة قريبة من مكان سكنهم (المركز الوطني لاستطلاعات الرأي العام "رأي"، 2025).</w:t>
      </w:r>
    </w:p>
    <w:p w14:paraId="320877DD" w14:textId="77777777" w:rsidR="004F6993" w:rsidRDefault="004F6993" w:rsidP="004F6993">
      <w:pPr>
        <w:bidi/>
        <w:spacing w:after="120"/>
        <w:ind w:firstLine="283"/>
        <w:jc w:val="both"/>
        <w:rPr>
          <w:rFonts w:cs="Times New Roman"/>
          <w:color w:val="000000" w:themeColor="text1"/>
        </w:rPr>
      </w:pPr>
      <w:r>
        <w:rPr>
          <w:color w:val="000000" w:themeColor="text1"/>
        </w:rPr>
        <w:t>وتُعد نتائج هذين الاستطلاعين مرجعاً مهماً للبحث الحالي، إذ تكشف عن انتقال واضح من مرحلة "التوقعات المرتفعة" (81% يتوقعون تخفيف الازدحام) إلى مرحلة "التجربة الفعلية المتواضعة نسبياً" (11% مستخدمون يوميون فقط)، وهو ما يشكل الإشكالية الجوهرية التي ينطلق منها هذا البحث. إلا أن هذين الاستطلاعين اقتصرا على الاستطلاع العام لجسّ نبض الرأي دون تبنّي منهجية بحثية قائمة على اختبار فرضيات إحصائية محددة، وهي الفجوة المنهجية التي يسعى البحث الحالي إلى سدها.</w:t>
      </w:r>
    </w:p>
    <w:p w14:paraId="09EB1741" w14:textId="77777777" w:rsidR="004F6993" w:rsidRPr="00262020" w:rsidRDefault="004F6993" w:rsidP="004F6993">
      <w:pPr>
        <w:bidi/>
        <w:spacing w:after="120"/>
        <w:ind w:firstLine="283"/>
        <w:jc w:val="both"/>
        <w:rPr>
          <w:rFonts w:cs="Times New Roman"/>
          <w:color w:val="000000" w:themeColor="text1"/>
        </w:rPr>
      </w:pPr>
    </w:p>
    <w:p w14:paraId="1AE7D469" w14:textId="77777777" w:rsidR="004F6993" w:rsidRPr="00262020" w:rsidRDefault="004F6993" w:rsidP="004F6993">
      <w:pPr>
        <w:pStyle w:val="3"/>
        <w:bidi/>
        <w:spacing w:before="220" w:after="120" w:line="480" w:lineRule="auto"/>
        <w:rPr>
          <w:rFonts w:cs="Times New Roman"/>
          <w:color w:val="000000" w:themeColor="text1"/>
        </w:rPr>
      </w:pPr>
      <w:r>
        <w:rPr>
          <w:b/>
          <w:bCs/>
          <w:color w:val="000000" w:themeColor="text1"/>
          <w:sz w:val="32"/>
          <w:szCs w:val="32"/>
        </w:rPr>
        <w:lastRenderedPageBreak/>
        <w:t>ثانياً: دراسات أجنبية</w:t>
      </w:r>
    </w:p>
    <w:p w14:paraId="4ACC71AC" w14:textId="77777777" w:rsidR="004F6993" w:rsidRPr="00262020" w:rsidRDefault="004F6993" w:rsidP="004F6993">
      <w:pPr>
        <w:pStyle w:val="4"/>
        <w:bidi/>
        <w:spacing w:before="160" w:after="100" w:line="480" w:lineRule="auto"/>
        <w:rPr>
          <w:rFonts w:cs="Times New Roman"/>
          <w:color w:val="000000" w:themeColor="text1"/>
        </w:rPr>
      </w:pPr>
      <w:proofErr w:type="spellStart"/>
      <w:r>
        <w:rPr>
          <w:b/>
          <w:bCs/>
          <w:i w:val="0"/>
          <w:iCs w:val="0"/>
          <w:color w:val="000000" w:themeColor="text1"/>
        </w:rPr>
        <w:t>Cervero</w:t>
      </w:r>
      <w:proofErr w:type="spellEnd"/>
      <w:r>
        <w:rPr>
          <w:b/>
          <w:bCs/>
          <w:i w:val="0"/>
          <w:iCs w:val="0"/>
          <w:color w:val="000000" w:themeColor="text1"/>
        </w:rPr>
        <w:t xml:space="preserve"> &amp; </w:t>
      </w:r>
      <w:proofErr w:type="spellStart"/>
      <w:r>
        <w:rPr>
          <w:b/>
          <w:bCs/>
          <w:i w:val="0"/>
          <w:iCs w:val="0"/>
          <w:color w:val="000000" w:themeColor="text1"/>
        </w:rPr>
        <w:t>Kockelman</w:t>
      </w:r>
      <w:proofErr w:type="spellEnd"/>
      <w:r>
        <w:rPr>
          <w:b/>
          <w:bCs/>
          <w:i w:val="0"/>
          <w:iCs w:val="0"/>
          <w:color w:val="000000" w:themeColor="text1"/>
        </w:rPr>
        <w:t xml:space="preserve"> (1997)</w:t>
      </w:r>
    </w:p>
    <w:p w14:paraId="2031AFCC" w14:textId="77777777" w:rsidR="004F6993" w:rsidRDefault="004F6993" w:rsidP="004F6993">
      <w:pPr>
        <w:bidi/>
        <w:spacing w:after="120"/>
        <w:ind w:firstLine="284"/>
        <w:jc w:val="both"/>
        <w:rPr>
          <w:rFonts w:cs="Times New Roman"/>
          <w:color w:val="000000" w:themeColor="text1"/>
        </w:rPr>
      </w:pPr>
      <w:r>
        <w:rPr>
          <w:color w:val="000000" w:themeColor="text1"/>
        </w:rPr>
        <w:t>من الدراسات التأسيسية في أدبيات التطوير الحضري الموجَّه بالنقل، إذ قدّمت إطار "الأبعاد الثلاثة" (</w:t>
      </w:r>
      <w:proofErr w:type="spellStart"/>
      <w:r>
        <w:rPr>
          <w:color w:val="000000" w:themeColor="text1"/>
        </w:rPr>
        <w:t>Density</w:t>
      </w:r>
      <w:proofErr w:type="spellEnd"/>
      <w:r>
        <w:rPr>
          <w:color w:val="000000" w:themeColor="text1"/>
        </w:rPr>
        <w:t xml:space="preserve">, </w:t>
      </w:r>
      <w:proofErr w:type="spellStart"/>
      <w:r>
        <w:rPr>
          <w:color w:val="000000" w:themeColor="text1"/>
        </w:rPr>
        <w:t>Diversity</w:t>
      </w:r>
      <w:proofErr w:type="spellEnd"/>
      <w:r>
        <w:rPr>
          <w:color w:val="000000" w:themeColor="text1"/>
        </w:rPr>
        <w:t xml:space="preserve">, </w:t>
      </w:r>
      <w:proofErr w:type="spellStart"/>
      <w:r>
        <w:rPr>
          <w:color w:val="000000" w:themeColor="text1"/>
        </w:rPr>
        <w:t>Design</w:t>
      </w:r>
      <w:proofErr w:type="spellEnd"/>
      <w:r>
        <w:rPr>
          <w:color w:val="000000" w:themeColor="text1"/>
        </w:rPr>
        <w:t>) لقياس مدى ملاءمة البيئة العمرانية المحيطة بمحطات النقل الجماعي لتشجيع استخدامها، وهو الإطار الذي استُلهم منه جزئياً تصميم محور "سهولة الوصول للمحطة" في استبانة البحث الحالي (</w:t>
      </w:r>
      <w:proofErr w:type="spellStart"/>
      <w:r>
        <w:rPr>
          <w:color w:val="000000" w:themeColor="text1"/>
        </w:rPr>
        <w:t>Cervero</w:t>
      </w:r>
      <w:proofErr w:type="spellEnd"/>
      <w:r>
        <w:rPr>
          <w:color w:val="000000" w:themeColor="text1"/>
        </w:rPr>
        <w:t xml:space="preserve"> &amp; </w:t>
      </w:r>
      <w:proofErr w:type="spellStart"/>
      <w:r>
        <w:rPr>
          <w:color w:val="000000" w:themeColor="text1"/>
        </w:rPr>
        <w:t>Kockelman</w:t>
      </w:r>
      <w:proofErr w:type="spellEnd"/>
      <w:r>
        <w:rPr>
          <w:color w:val="000000" w:themeColor="text1"/>
        </w:rPr>
        <w:t>, 1997).</w:t>
      </w:r>
    </w:p>
    <w:p w14:paraId="2D31F68F" w14:textId="77777777" w:rsidR="004F6993" w:rsidRPr="00262020" w:rsidRDefault="004F6993" w:rsidP="004F6993">
      <w:pPr>
        <w:bidi/>
        <w:spacing w:after="120"/>
        <w:ind w:firstLine="284"/>
        <w:jc w:val="both"/>
        <w:rPr>
          <w:rFonts w:cs="Times New Roman"/>
          <w:color w:val="000000" w:themeColor="text1"/>
        </w:rPr>
      </w:pPr>
    </w:p>
    <w:p w14:paraId="70CC906E" w14:textId="77777777" w:rsidR="004F6993" w:rsidRPr="00262020" w:rsidRDefault="004F6993" w:rsidP="004F6993">
      <w:pPr>
        <w:pStyle w:val="4"/>
        <w:bidi/>
        <w:spacing w:before="160" w:after="100" w:line="480" w:lineRule="auto"/>
        <w:rPr>
          <w:rFonts w:cs="Times New Roman"/>
          <w:color w:val="000000" w:themeColor="text1"/>
        </w:rPr>
      </w:pPr>
      <w:proofErr w:type="spellStart"/>
      <w:r>
        <w:rPr>
          <w:b/>
          <w:bCs/>
          <w:i w:val="0"/>
          <w:iCs w:val="0"/>
          <w:color w:val="000000" w:themeColor="text1"/>
        </w:rPr>
        <w:t>Calthorpe</w:t>
      </w:r>
      <w:proofErr w:type="spellEnd"/>
      <w:r>
        <w:rPr>
          <w:b/>
          <w:bCs/>
          <w:i w:val="0"/>
          <w:iCs w:val="0"/>
          <w:color w:val="000000" w:themeColor="text1"/>
        </w:rPr>
        <w:t xml:space="preserve"> (1993)</w:t>
      </w:r>
    </w:p>
    <w:p w14:paraId="72CDCCE9" w14:textId="77777777" w:rsidR="004F6993" w:rsidRDefault="004F6993" w:rsidP="004F6993">
      <w:pPr>
        <w:bidi/>
        <w:spacing w:after="120"/>
        <w:ind w:firstLine="284"/>
        <w:jc w:val="both"/>
        <w:rPr>
          <w:rFonts w:cs="Times New Roman"/>
          <w:color w:val="000000" w:themeColor="text1"/>
        </w:rPr>
      </w:pPr>
      <w:r>
        <w:rPr>
          <w:color w:val="000000" w:themeColor="text1"/>
        </w:rPr>
        <w:t xml:space="preserve">قدّم </w:t>
      </w:r>
      <w:proofErr w:type="spellStart"/>
      <w:r>
        <w:rPr>
          <w:color w:val="000000" w:themeColor="text1"/>
        </w:rPr>
        <w:t>كالثورب</w:t>
      </w:r>
      <w:proofErr w:type="spellEnd"/>
      <w:r>
        <w:rPr>
          <w:color w:val="000000" w:themeColor="text1"/>
        </w:rPr>
        <w:t xml:space="preserve"> في كتابه المرجعي عن "العاصمة الأمريكية القادمة" الإطار المفاهيمي الأول لمصطلح التطوير الموجَّه بالنقل، مؤكداً أن نجاح محطات النقل الجماعي في جذب المستخدمين يتوقف بشكل جوهري على تكامل التخطيط العمراني المحيط بها، لا على البنية التحتية للنقل وحدها (</w:t>
      </w:r>
      <w:proofErr w:type="spellStart"/>
      <w:r>
        <w:rPr>
          <w:color w:val="000000" w:themeColor="text1"/>
        </w:rPr>
        <w:t>Calthorpe</w:t>
      </w:r>
      <w:proofErr w:type="spellEnd"/>
      <w:r>
        <w:rPr>
          <w:color w:val="000000" w:themeColor="text1"/>
        </w:rPr>
        <w:t>, 1993). ويشكل هذا الطرح أساساً نظرياً لمناقشة نتائج البحث الحالي المتعلقة بمحدودية التغطية الراجلة لمحطات قطار الرياض.</w:t>
      </w:r>
    </w:p>
    <w:p w14:paraId="5C3AF7B6" w14:textId="77777777" w:rsidR="004F6993" w:rsidRPr="00262020" w:rsidRDefault="004F6993" w:rsidP="004F6993">
      <w:pPr>
        <w:bidi/>
        <w:spacing w:after="120"/>
        <w:ind w:firstLine="284"/>
        <w:jc w:val="both"/>
        <w:rPr>
          <w:rFonts w:cs="Times New Roman"/>
          <w:color w:val="000000" w:themeColor="text1"/>
        </w:rPr>
      </w:pPr>
    </w:p>
    <w:p w14:paraId="5D3DDEB3" w14:textId="77777777" w:rsidR="004F6993" w:rsidRPr="00262020" w:rsidRDefault="004F6993" w:rsidP="004F6993">
      <w:pPr>
        <w:pStyle w:val="2"/>
        <w:bidi/>
        <w:spacing w:before="280" w:after="160" w:line="480" w:lineRule="auto"/>
        <w:rPr>
          <w:rFonts w:cs="Times New Roman"/>
          <w:color w:val="000000" w:themeColor="text1"/>
        </w:rPr>
      </w:pPr>
      <w:bookmarkStart w:id="23" w:name="_TocHead18"/>
      <w:r>
        <w:rPr>
          <w:b/>
          <w:bCs/>
          <w:color w:val="000000" w:themeColor="text1"/>
          <w:sz w:val="36"/>
          <w:szCs w:val="36"/>
        </w:rPr>
        <w:t>2.</w:t>
      </w:r>
      <w:r>
        <w:rPr>
          <w:rFonts w:hint="cs"/>
          <w:b/>
          <w:bCs/>
          <w:color w:val="000000" w:themeColor="text1"/>
          <w:sz w:val="36"/>
          <w:szCs w:val="36"/>
        </w:rPr>
        <w:t>10</w:t>
      </w:r>
      <w:r>
        <w:rPr>
          <w:b/>
          <w:bCs/>
          <w:color w:val="000000" w:themeColor="text1"/>
          <w:sz w:val="36"/>
          <w:szCs w:val="36"/>
        </w:rPr>
        <w:t xml:space="preserve"> التعقيب على الدراسات السابقة وموقع البحث الحالي</w:t>
      </w:r>
      <w:bookmarkEnd w:id="23"/>
    </w:p>
    <w:p w14:paraId="29957436" w14:textId="77777777" w:rsidR="004F6993" w:rsidRPr="00262020" w:rsidRDefault="004F6993" w:rsidP="004F6993">
      <w:pPr>
        <w:bidi/>
        <w:spacing w:after="120"/>
        <w:ind w:firstLine="284"/>
        <w:jc w:val="both"/>
        <w:rPr>
          <w:rFonts w:cs="Times New Roman"/>
          <w:color w:val="000000" w:themeColor="text1"/>
        </w:rPr>
      </w:pPr>
      <w:r>
        <w:rPr>
          <w:color w:val="000000" w:themeColor="text1"/>
        </w:rPr>
        <w:t xml:space="preserve">يتضح من العرض السابق للدراسات ذات الصلة أن الأدبيات المتعلقة بقطار الرياض تحديداً ما تزال حديثة العهد نسبياً، بحكم حداثة المشروع نفسه، وأنها تتوزع على ثلاثة اتجاهات رئيسة: اتجاه يتناول الأثر العقاري وغير المباشر للقطار (كدراسة السعيد والزامل، 2025)، واتجاه يتناول التحليل الجغرافي المكاني لإمكانية الوصول إلى المحطات دون التعمق في تجربة المستخدم الفعلية أو اختبار علاقات إحصائية بين متغيرات سلوكية (كدراسة الحصين </w:t>
      </w:r>
      <w:proofErr w:type="spellStart"/>
      <w:r>
        <w:rPr>
          <w:color w:val="000000" w:themeColor="text1"/>
        </w:rPr>
        <w:t>والحصيني</w:t>
      </w:r>
      <w:proofErr w:type="spellEnd"/>
      <w:r>
        <w:rPr>
          <w:color w:val="000000" w:themeColor="text1"/>
        </w:rPr>
        <w:t>، 2021)، واتجاه يعتمد على الاستطلاع العام السريع لقياس التوجهات دون تبنّي منهجية بحثية قائمة على فرضيات محددة تُختبر إحصائياً (كاستطلاعي "رأي"، 2024 و2025).</w:t>
      </w:r>
    </w:p>
    <w:p w14:paraId="659806C5" w14:textId="77777777" w:rsidR="004F6993" w:rsidRPr="00262020" w:rsidRDefault="004F6993" w:rsidP="004F6993">
      <w:pPr>
        <w:bidi/>
        <w:spacing w:after="120"/>
        <w:ind w:firstLine="284"/>
        <w:jc w:val="both"/>
        <w:rPr>
          <w:rFonts w:cs="Times New Roman"/>
          <w:color w:val="000000" w:themeColor="text1"/>
        </w:rPr>
      </w:pPr>
      <w:r>
        <w:rPr>
          <w:color w:val="000000" w:themeColor="text1"/>
        </w:rPr>
        <w:t xml:space="preserve">وتُعد دراسة الزامل (2026) الأقرب منهجياً للبحث الحالي، غير أنها لم تتناول بشكل مباشر مقارنة إحصائية بين المستخدمين وغير المستخدمين، ولم تُخضِع فرضياتها لاختبارات استدلالية متعددة (كتحليل التباين واختبار </w:t>
      </w:r>
      <w:proofErr w:type="spellStart"/>
      <w:r>
        <w:rPr>
          <w:color w:val="000000" w:themeColor="text1"/>
        </w:rPr>
        <w:t>ويلكوكسون</w:t>
      </w:r>
      <w:proofErr w:type="spellEnd"/>
      <w:r>
        <w:rPr>
          <w:color w:val="000000" w:themeColor="text1"/>
        </w:rPr>
        <w:t xml:space="preserve">) على النحو الذي يتبناه البحث الحالي. ومن هنا، يسعى هذا البحث إلى سدّ </w:t>
      </w:r>
      <w:r>
        <w:rPr>
          <w:color w:val="000000" w:themeColor="text1"/>
        </w:rPr>
        <w:lastRenderedPageBreak/>
        <w:t>هذه الفجوة البحثية من خلال: (أ) اعتماد منهجية كمّية قائمة على اختبار فرضيات إحصائية محددة سلفاً، لا مجرد الوصف الإحصائي؛ (ب) المقارنة المباشرة بين تجربة المستخدمين وغير المستخدمين ضمن العيّنة ذاتها؛ (ج) قياس الأثر الفعلي على زمن التنقل عبر مقارنة مباشرة بين حالتي ما قبل استخدام القطار وما بعده؛ (د) التركيز الخاص على قضية "الميل الأخير" واختبار علاقتها الإحصائية بالرضا العام عن الخدمة.</w:t>
      </w:r>
    </w:p>
    <w:p w14:paraId="14489487" w14:textId="77777777" w:rsidR="004F6993" w:rsidRPr="00262020" w:rsidRDefault="004F6993" w:rsidP="004F6993">
      <w:pPr>
        <w:bidi/>
        <w:spacing w:after="120"/>
        <w:ind w:firstLine="284"/>
        <w:jc w:val="both"/>
        <w:rPr>
          <w:rFonts w:cs="Times New Roman"/>
          <w:color w:val="000000" w:themeColor="text1"/>
        </w:rPr>
      </w:pPr>
      <w:r>
        <w:rPr>
          <w:color w:val="000000" w:themeColor="text1"/>
        </w:rPr>
        <w:t xml:space="preserve">وفيما يخص بقية الدراسات السابقة كلٍّ على حدة، فإن كلاً منها يتقاطع مع البحث الحالي من زاوية مختلفة: فدراسة القحطاني (2026) تناولت مشروع القطار من منظور استراتيجي مرتبط برؤية 2030 دون قياس ميداني مباشر لتجربة المستخدمين أو اختبار فرضيات إحصائية، وهو ما يوفره البحث الحالي عبر بياناته الميدانية. أما دراسة السعيد والزامل (2025) فاقتصرت على الأثر العقاري غير المباشر للمحطات دون التطرق إلى الأثر المروري المباشر أو تجربة الركاب، وهو المحور الأساسي الذي يتناوله البحث الحالي. ودراسة الحصين </w:t>
      </w:r>
      <w:proofErr w:type="spellStart"/>
      <w:r>
        <w:rPr>
          <w:color w:val="000000" w:themeColor="text1"/>
        </w:rPr>
        <w:t>والحصيني</w:t>
      </w:r>
      <w:proofErr w:type="spellEnd"/>
      <w:r>
        <w:rPr>
          <w:color w:val="000000" w:themeColor="text1"/>
        </w:rPr>
        <w:t xml:space="preserve"> (2021) اقتصرت على التحليل الجغرافي المكاني لإمكانية الوصول إلى المحطات باستخدام نظم المعلومات الجغرافية، دون قياس تصوّرات المستخدمين الفعليين أو اختبار علاقتها الإحصائية بالرضا أو الاستخدام، وهي الفجوة التي يسدها البحث الحالي عبر محور "سهولة الوصول للمحطة" ضمن استبانته. ودراسة </w:t>
      </w:r>
      <w:proofErr w:type="spellStart"/>
      <w:r>
        <w:rPr>
          <w:color w:val="000000" w:themeColor="text1"/>
        </w:rPr>
        <w:t>المسيند</w:t>
      </w:r>
      <w:proofErr w:type="spellEnd"/>
      <w:r>
        <w:rPr>
          <w:color w:val="000000" w:themeColor="text1"/>
        </w:rPr>
        <w:t xml:space="preserve"> (2018) ركّزت على البنية التحتية للمشاة من الناحية التخطيطية والتصميمية دون ربطها إحصائياً بسلوك الاستخدام الفعلي، بينما يختبر البحث الحالي هذه العلاقة مباشرةً ضمن بُعد "الميل الأخير". أما استطلاعا "رأي" (2024، 2025) فقد اقتصرا، كما سبقت الإشارة، على الاستطلاع العام السريع دون تبنّي تصميم بحثي قائم على فرضيات مُختبرة إحصائياً، وهي الفجوة المنهجية المحورية التي ينطلق منها البحث الحالي. وعلى صعيد الدراسات الأجنبية، فإن كلاً من </w:t>
      </w:r>
      <w:proofErr w:type="spellStart"/>
      <w:r>
        <w:rPr>
          <w:color w:val="000000" w:themeColor="text1"/>
        </w:rPr>
        <w:t>Cervero</w:t>
      </w:r>
      <w:proofErr w:type="spellEnd"/>
      <w:r>
        <w:rPr>
          <w:color w:val="000000" w:themeColor="text1"/>
        </w:rPr>
        <w:t xml:space="preserve"> &amp; </w:t>
      </w:r>
      <w:proofErr w:type="spellStart"/>
      <w:r>
        <w:rPr>
          <w:color w:val="000000" w:themeColor="text1"/>
        </w:rPr>
        <w:t>Kockelman</w:t>
      </w:r>
      <w:proofErr w:type="spellEnd"/>
      <w:r>
        <w:rPr>
          <w:color w:val="000000" w:themeColor="text1"/>
        </w:rPr>
        <w:t xml:space="preserve"> (1997) </w:t>
      </w:r>
      <w:proofErr w:type="spellStart"/>
      <w:r>
        <w:rPr>
          <w:color w:val="000000" w:themeColor="text1"/>
        </w:rPr>
        <w:t>وCalthorpe</w:t>
      </w:r>
      <w:proofErr w:type="spellEnd"/>
      <w:r>
        <w:rPr>
          <w:color w:val="000000" w:themeColor="text1"/>
        </w:rPr>
        <w:t xml:space="preserve"> (1993) قدّما أطراً نظرية تأسيسية للتطوير الحضري الموجَّه بالنقل، دون تطبيق ميداني على السياق السعودي أو الخليجي تحديداً، وهو ما يسعى البحث الحالي إلى الإسهام فيه من خلال تطبيق هذه الأطر على حالة قطار الرياض تحديداً.</w:t>
      </w:r>
    </w:p>
    <w:p w14:paraId="7CD7576C" w14:textId="77777777" w:rsidR="00032E77" w:rsidRDefault="00032E77"/>
    <w:sectPr w:rsidR="00032E77" w:rsidSect="00BF0A72">
      <w:pgSz w:w="11906" w:h="16838"/>
      <w:pgMar w:top="1440" w:right="1440" w:bottom="1440" w:left="144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5058E2"/>
    <w:multiLevelType w:val="multilevel"/>
    <w:tmpl w:val="55565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FE63869"/>
    <w:multiLevelType w:val="hybridMultilevel"/>
    <w:tmpl w:val="FFFFFFFF"/>
    <w:lvl w:ilvl="0" w:tplc="8DB60FC0">
      <w:start w:val="1"/>
      <w:numFmt w:val="decimal"/>
      <w:lvlText w:val="%1."/>
      <w:lvlJc w:val="right"/>
      <w:pPr>
        <w:ind w:right="420" w:hanging="260"/>
      </w:pPr>
    </w:lvl>
    <w:lvl w:ilvl="1" w:tplc="765872E8">
      <w:numFmt w:val="decimal"/>
      <w:lvlText w:val=""/>
      <w:lvlJc w:val="left"/>
    </w:lvl>
    <w:lvl w:ilvl="2" w:tplc="AD9E25DC">
      <w:numFmt w:val="decimal"/>
      <w:lvlText w:val=""/>
      <w:lvlJc w:val="left"/>
    </w:lvl>
    <w:lvl w:ilvl="3" w:tplc="F64A149C">
      <w:numFmt w:val="decimal"/>
      <w:lvlText w:val=""/>
      <w:lvlJc w:val="left"/>
    </w:lvl>
    <w:lvl w:ilvl="4" w:tplc="2708C902">
      <w:numFmt w:val="decimal"/>
      <w:lvlText w:val=""/>
      <w:lvlJc w:val="left"/>
    </w:lvl>
    <w:lvl w:ilvl="5" w:tplc="0C906798">
      <w:numFmt w:val="decimal"/>
      <w:lvlText w:val=""/>
      <w:lvlJc w:val="left"/>
    </w:lvl>
    <w:lvl w:ilvl="6" w:tplc="B3F8B84A">
      <w:numFmt w:val="decimal"/>
      <w:lvlText w:val=""/>
      <w:lvlJc w:val="left"/>
    </w:lvl>
    <w:lvl w:ilvl="7" w:tplc="8308297E">
      <w:numFmt w:val="decimal"/>
      <w:lvlText w:val=""/>
      <w:lvlJc w:val="left"/>
    </w:lvl>
    <w:lvl w:ilvl="8" w:tplc="54F00F02">
      <w:numFmt w:val="decimal"/>
      <w:lvlText w:val=""/>
      <w:lvlJc w:val="left"/>
    </w:lvl>
  </w:abstractNum>
  <w:num w:numId="1" w16cid:durableId="114033035">
    <w:abstractNumId w:val="1"/>
    <w:lvlOverride w:ilvl="0">
      <w:startOverride w:val="1"/>
    </w:lvlOverride>
  </w:num>
  <w:num w:numId="2" w16cid:durableId="11689787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6993"/>
    <w:rsid w:val="00032E77"/>
    <w:rsid w:val="003861CC"/>
    <w:rsid w:val="004F6993"/>
    <w:rsid w:val="0069397E"/>
    <w:rsid w:val="00BA444A"/>
    <w:rsid w:val="00BF0A72"/>
    <w:rsid w:val="00C22A5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ABC8E2"/>
  <w15:chartTrackingRefBased/>
  <w15:docId w15:val="{4D2B8A80-BFEF-4029-B1AE-117F4DD12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F6993"/>
    <w:pPr>
      <w:spacing w:after="0" w:line="240" w:lineRule="auto"/>
    </w:pPr>
    <w:rPr>
      <w:rFonts w:ascii="Simplified Arabic" w:eastAsia="Simplified Arabic" w:hAnsi="Simplified Arabic" w:cs="Simplified Arabic"/>
      <w:kern w:val="0"/>
      <w:sz w:val="28"/>
      <w:szCs w:val="28"/>
      <w:rtl/>
      <w14:ligatures w14:val="none"/>
    </w:rPr>
  </w:style>
  <w:style w:type="paragraph" w:styleId="1">
    <w:name w:val="heading 1"/>
    <w:basedOn w:val="a"/>
    <w:next w:val="a"/>
    <w:link w:val="1Char"/>
    <w:uiPriority w:val="9"/>
    <w:qFormat/>
    <w:rsid w:val="004F699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4F699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4F6993"/>
    <w:pPr>
      <w:keepNext/>
      <w:keepLines/>
      <w:spacing w:before="160" w:after="80"/>
      <w:outlineLvl w:val="2"/>
    </w:pPr>
    <w:rPr>
      <w:rFonts w:eastAsiaTheme="majorEastAsia" w:cstheme="majorBidi"/>
      <w:color w:val="2F5496" w:themeColor="accent1" w:themeShade="BF"/>
    </w:rPr>
  </w:style>
  <w:style w:type="paragraph" w:styleId="4">
    <w:name w:val="heading 4"/>
    <w:basedOn w:val="a"/>
    <w:next w:val="a"/>
    <w:link w:val="4Char"/>
    <w:uiPriority w:val="9"/>
    <w:unhideWhenUsed/>
    <w:qFormat/>
    <w:rsid w:val="004F6993"/>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4F6993"/>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4F6993"/>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4F6993"/>
    <w:pPr>
      <w:keepNext/>
      <w:keepLines/>
      <w:spacing w:before="4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4F6993"/>
    <w:pPr>
      <w:keepNext/>
      <w:keepLines/>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4F6993"/>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4F6993"/>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4F6993"/>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4F6993"/>
    <w:rPr>
      <w:rFonts w:eastAsiaTheme="majorEastAsia" w:cstheme="majorBidi"/>
      <w:color w:val="2F5496" w:themeColor="accent1" w:themeShade="BF"/>
      <w:sz w:val="28"/>
      <w:szCs w:val="28"/>
    </w:rPr>
  </w:style>
  <w:style w:type="character" w:customStyle="1" w:styleId="4Char">
    <w:name w:val="عنوان 4 Char"/>
    <w:basedOn w:val="a0"/>
    <w:link w:val="4"/>
    <w:uiPriority w:val="9"/>
    <w:rsid w:val="004F6993"/>
    <w:rPr>
      <w:rFonts w:eastAsiaTheme="majorEastAsia" w:cstheme="majorBidi"/>
      <w:i/>
      <w:iCs/>
      <w:color w:val="2F5496" w:themeColor="accent1" w:themeShade="BF"/>
    </w:rPr>
  </w:style>
  <w:style w:type="character" w:customStyle="1" w:styleId="5Char">
    <w:name w:val="عنوان 5 Char"/>
    <w:basedOn w:val="a0"/>
    <w:link w:val="5"/>
    <w:uiPriority w:val="9"/>
    <w:semiHidden/>
    <w:rsid w:val="004F6993"/>
    <w:rPr>
      <w:rFonts w:eastAsiaTheme="majorEastAsia" w:cstheme="majorBidi"/>
      <w:color w:val="2F5496" w:themeColor="accent1" w:themeShade="BF"/>
    </w:rPr>
  </w:style>
  <w:style w:type="character" w:customStyle="1" w:styleId="6Char">
    <w:name w:val="عنوان 6 Char"/>
    <w:basedOn w:val="a0"/>
    <w:link w:val="6"/>
    <w:uiPriority w:val="9"/>
    <w:semiHidden/>
    <w:rsid w:val="004F6993"/>
    <w:rPr>
      <w:rFonts w:eastAsiaTheme="majorEastAsia" w:cstheme="majorBidi"/>
      <w:i/>
      <w:iCs/>
      <w:color w:val="595959" w:themeColor="text1" w:themeTint="A6"/>
    </w:rPr>
  </w:style>
  <w:style w:type="character" w:customStyle="1" w:styleId="7Char">
    <w:name w:val="عنوان 7 Char"/>
    <w:basedOn w:val="a0"/>
    <w:link w:val="7"/>
    <w:uiPriority w:val="9"/>
    <w:semiHidden/>
    <w:rsid w:val="004F6993"/>
    <w:rPr>
      <w:rFonts w:eastAsiaTheme="majorEastAsia" w:cstheme="majorBidi"/>
      <w:color w:val="595959" w:themeColor="text1" w:themeTint="A6"/>
    </w:rPr>
  </w:style>
  <w:style w:type="character" w:customStyle="1" w:styleId="8Char">
    <w:name w:val="عنوان 8 Char"/>
    <w:basedOn w:val="a0"/>
    <w:link w:val="8"/>
    <w:uiPriority w:val="9"/>
    <w:semiHidden/>
    <w:rsid w:val="004F6993"/>
    <w:rPr>
      <w:rFonts w:eastAsiaTheme="majorEastAsia" w:cstheme="majorBidi"/>
      <w:i/>
      <w:iCs/>
      <w:color w:val="272727" w:themeColor="text1" w:themeTint="D8"/>
    </w:rPr>
  </w:style>
  <w:style w:type="character" w:customStyle="1" w:styleId="9Char">
    <w:name w:val="عنوان 9 Char"/>
    <w:basedOn w:val="a0"/>
    <w:link w:val="9"/>
    <w:uiPriority w:val="9"/>
    <w:semiHidden/>
    <w:rsid w:val="004F6993"/>
    <w:rPr>
      <w:rFonts w:eastAsiaTheme="majorEastAsia" w:cstheme="majorBidi"/>
      <w:color w:val="272727" w:themeColor="text1" w:themeTint="D8"/>
    </w:rPr>
  </w:style>
  <w:style w:type="paragraph" w:styleId="a3">
    <w:name w:val="Title"/>
    <w:basedOn w:val="a"/>
    <w:next w:val="a"/>
    <w:link w:val="Char"/>
    <w:uiPriority w:val="10"/>
    <w:qFormat/>
    <w:rsid w:val="004F6993"/>
    <w:pPr>
      <w:spacing w:after="80"/>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4F6993"/>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4F6993"/>
    <w:pPr>
      <w:numPr>
        <w:ilvl w:val="1"/>
      </w:numPr>
    </w:pPr>
    <w:rPr>
      <w:rFonts w:eastAsiaTheme="majorEastAsia" w:cstheme="majorBidi"/>
      <w:color w:val="595959" w:themeColor="text1" w:themeTint="A6"/>
      <w:spacing w:val="15"/>
    </w:rPr>
  </w:style>
  <w:style w:type="character" w:customStyle="1" w:styleId="Char0">
    <w:name w:val="عنوان فرعي Char"/>
    <w:basedOn w:val="a0"/>
    <w:link w:val="a4"/>
    <w:uiPriority w:val="11"/>
    <w:rsid w:val="004F6993"/>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4F6993"/>
    <w:pPr>
      <w:spacing w:before="160"/>
      <w:jc w:val="center"/>
    </w:pPr>
    <w:rPr>
      <w:i/>
      <w:iCs/>
      <w:color w:val="404040" w:themeColor="text1" w:themeTint="BF"/>
    </w:rPr>
  </w:style>
  <w:style w:type="character" w:customStyle="1" w:styleId="Char1">
    <w:name w:val="اقتباس Char"/>
    <w:basedOn w:val="a0"/>
    <w:link w:val="a5"/>
    <w:uiPriority w:val="29"/>
    <w:rsid w:val="004F6993"/>
    <w:rPr>
      <w:i/>
      <w:iCs/>
      <w:color w:val="404040" w:themeColor="text1" w:themeTint="BF"/>
    </w:rPr>
  </w:style>
  <w:style w:type="paragraph" w:styleId="a6">
    <w:name w:val="List Paragraph"/>
    <w:basedOn w:val="a"/>
    <w:qFormat/>
    <w:rsid w:val="004F6993"/>
    <w:pPr>
      <w:ind w:left="720"/>
      <w:contextualSpacing/>
    </w:pPr>
  </w:style>
  <w:style w:type="character" w:styleId="a7">
    <w:name w:val="Intense Emphasis"/>
    <w:basedOn w:val="a0"/>
    <w:uiPriority w:val="21"/>
    <w:qFormat/>
    <w:rsid w:val="004F6993"/>
    <w:rPr>
      <w:i/>
      <w:iCs/>
      <w:color w:val="2F5496" w:themeColor="accent1" w:themeShade="BF"/>
    </w:rPr>
  </w:style>
  <w:style w:type="paragraph" w:styleId="a8">
    <w:name w:val="Intense Quote"/>
    <w:basedOn w:val="a"/>
    <w:next w:val="a"/>
    <w:link w:val="Char2"/>
    <w:uiPriority w:val="30"/>
    <w:qFormat/>
    <w:rsid w:val="004F699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4F6993"/>
    <w:rPr>
      <w:i/>
      <w:iCs/>
      <w:color w:val="2F5496" w:themeColor="accent1" w:themeShade="BF"/>
    </w:rPr>
  </w:style>
  <w:style w:type="character" w:styleId="a9">
    <w:name w:val="Intense Reference"/>
    <w:basedOn w:val="a0"/>
    <w:uiPriority w:val="32"/>
    <w:qFormat/>
    <w:rsid w:val="004F6993"/>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22</Pages>
  <Words>5678</Words>
  <Characters>32367</Characters>
  <Application>Microsoft Office Word</Application>
  <DocSecurity>0</DocSecurity>
  <Lines>269</Lines>
  <Paragraphs>75</Paragraphs>
  <ScaleCrop>false</ScaleCrop>
  <Company/>
  <LinksUpToDate>false</LinksUpToDate>
  <CharactersWithSpaces>37970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AlSahoo</dc:creator>
  <cp:keywords/>
  <dc:description/>
  <cp:lastModifiedBy>Mohammed AlSahoo</cp:lastModifiedBy>
  <cp:revision>1</cp:revision>
  <dcterms:created xsi:type="dcterms:W3CDTF">2026-07-17T18:18:00Z</dcterms:created>
  <dcterms:modified xsi:type="dcterms:W3CDTF">2026-07-17T18:18:00Z</dcterms:modified>
</cp:coreProperties>
</file>