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79077C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063B8">
        <w:rPr>
          <w:rFonts w:ascii="Segoe UI" w:hAnsi="Segoe UI" w:cs="Segoe UI"/>
          <w:color w:val="0F1115"/>
          <w:shd w:val="clear" w:color="auto" w:fill="FFFFFF"/>
          <w:rtl/>
        </w:rPr>
        <w:t>رزان محمد هزاع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6D6DAEB" w14:textId="77777777" w:rsidR="003063B8" w:rsidRDefault="003063B8" w:rsidP="003063B8">
            <w:pPr>
              <w:bidi/>
            </w:pPr>
          </w:p>
          <w:p w14:paraId="2B996408" w14:textId="58086F98" w:rsidR="003063B8" w:rsidRDefault="003063B8" w:rsidP="003063B8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369F47B8" w14:textId="4800ED60" w:rsidR="003063B8" w:rsidRDefault="003063B8" w:rsidP="003063B8">
            <w:pPr>
              <w:bidi/>
            </w:pPr>
            <w:r>
              <w:rPr>
                <w:rtl/>
              </w:rPr>
              <w:t xml:space="preserve">استكمال الأقسام الناقصة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هناك أقسام في المنهجية (نوع البحث، مجتمع وعينة الدراسة، أداة الدراسة) تحتوي على تكرار. يجب استكمالها</w:t>
            </w:r>
            <w:r>
              <w:t>.</w:t>
            </w:r>
          </w:p>
          <w:p w14:paraId="178F3C42" w14:textId="77777777" w:rsidR="003063B8" w:rsidRDefault="003063B8" w:rsidP="003063B8">
            <w:pPr>
              <w:bidi/>
            </w:pPr>
          </w:p>
          <w:p w14:paraId="6D075E5B" w14:textId="2EF7AB65" w:rsidR="003063B8" w:rsidRDefault="003063B8" w:rsidP="003063B8">
            <w:pPr>
              <w:bidi/>
            </w:pPr>
            <w:r>
              <w:rPr>
                <w:rtl/>
              </w:rPr>
              <w:t>حجم العينة ): لم يتم تحديد حجم العينة الدقيق وطريقة حسابه. يجب تحديد حجم العينة باستخدام معادلة إحصائية مناسبة (مثل معادلة ستيفن ك. تومبسون) مع ذكر مستوى الثقة وهامش الخطأ</w:t>
            </w:r>
            <w:r>
              <w:t>.</w:t>
            </w:r>
          </w:p>
          <w:p w14:paraId="4EBBB39B" w14:textId="77777777" w:rsidR="003063B8" w:rsidRDefault="003063B8" w:rsidP="003063B8">
            <w:pPr>
              <w:bidi/>
            </w:pPr>
          </w:p>
          <w:p w14:paraId="11E6268A" w14:textId="6A680213" w:rsidR="003063B8" w:rsidRDefault="003063B8" w:rsidP="003063B8">
            <w:pPr>
              <w:bidi/>
            </w:pPr>
            <w:r>
              <w:rPr>
                <w:rtl/>
              </w:rPr>
              <w:t xml:space="preserve">الاستبيان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ذكر أبعاد الاستبيان، لكن يجب إرفاق نسخة كاملة من الاستبيان في الملاحق، مع ذكر عدد الفقرات لكل بُعد من أبعاد المتغير المستقل والمتغير التابع</w:t>
            </w:r>
            <w:r>
              <w:t>.</w:t>
            </w:r>
          </w:p>
          <w:p w14:paraId="45613ED2" w14:textId="77777777" w:rsidR="003063B8" w:rsidRDefault="003063B8" w:rsidP="003063B8">
            <w:pPr>
              <w:bidi/>
            </w:pPr>
          </w:p>
          <w:p w14:paraId="3EB3CB17" w14:textId="1D20C500" w:rsidR="003063B8" w:rsidRDefault="003063B8" w:rsidP="003063B8">
            <w:pPr>
              <w:bidi/>
            </w:pPr>
            <w:r>
              <w:rPr>
                <w:rtl/>
              </w:rPr>
              <w:t xml:space="preserve">التحليل الإحصائي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): تم ذكر استخدام الانحدار البسيط</w:t>
            </w:r>
            <w:r>
              <w:t xml:space="preserve"> (Simple Regression) </w:t>
            </w:r>
            <w:r>
              <w:rPr>
                <w:rtl/>
              </w:rPr>
              <w:t>وهو مناسب. لكن بما أن المتغير المستقل له خمسة أبعاد، يُنصح باستخدام الانحدار المتعدد</w:t>
            </w:r>
            <w:r>
              <w:t xml:space="preserve"> (Multiple Regression) </w:t>
            </w:r>
            <w:r>
              <w:rPr>
                <w:rtl/>
              </w:rPr>
              <w:t>لقياس أثر كل بُعد منفردًا على المتغير التابع، بالإضافة إلى اختبار</w:t>
            </w:r>
            <w:r>
              <w:t xml:space="preserve"> (VIF) </w:t>
            </w:r>
            <w:r>
              <w:rPr>
                <w:rtl/>
              </w:rPr>
              <w:t>للتأكد من عدم وجود تعدد خطية</w:t>
            </w:r>
            <w:r>
              <w:t>.</w:t>
            </w:r>
          </w:p>
          <w:p w14:paraId="1283122A" w14:textId="77777777" w:rsidR="003063B8" w:rsidRDefault="003063B8" w:rsidP="003063B8">
            <w:pPr>
              <w:bidi/>
            </w:pPr>
          </w:p>
          <w:p w14:paraId="495CA2CF" w14:textId="5EE0F251" w:rsidR="003063B8" w:rsidRDefault="003063B8" w:rsidP="003063B8">
            <w:pPr>
              <w:bidi/>
            </w:pPr>
            <w:r>
              <w:rPr>
                <w:rtl/>
              </w:rPr>
              <w:t>الدراسة الاستطلاعية</w:t>
            </w:r>
            <w:r>
              <w:t xml:space="preserve"> (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لم يتم ذكر إجراء دراسة استطلاعية. يُنصح بإجراء دراسة استطلاعية على عينة صغيرة (30-50 مشاركًا) للتأكد من وضوح عبارات الاستبيان وثباتها قبل التطبيق النهائي</w:t>
            </w:r>
            <w:r>
              <w:t>.</w:t>
            </w:r>
          </w:p>
          <w:p w14:paraId="01DEB8F8" w14:textId="77777777" w:rsidR="003063B8" w:rsidRDefault="003063B8" w:rsidP="003063B8">
            <w:pPr>
              <w:bidi/>
            </w:pPr>
          </w:p>
          <w:p w14:paraId="7435E8FC" w14:textId="586AA66F" w:rsidR="008239B5" w:rsidRDefault="003063B8" w:rsidP="003063B8">
            <w:pPr>
              <w:bidi/>
            </w:pPr>
            <w:r>
              <w:rPr>
                <w:rtl/>
              </w:rPr>
              <w:t>المتغيرات الديموغرافية: تم ذكرها في الأسئلة، يُنصح بتحليل الفروق باستخدام اختبار</w:t>
            </w:r>
            <w:r>
              <w:t xml:space="preserve"> (ANOVA) </w:t>
            </w:r>
            <w:r>
              <w:rPr>
                <w:rtl/>
              </w:rPr>
              <w:t>و</w:t>
            </w:r>
            <w:r>
              <w:t xml:space="preserve"> (T-Test) </w:t>
            </w:r>
            <w:r>
              <w:rPr>
                <w:rtl/>
              </w:rPr>
              <w:t>لاختبار الفرضية الرابعة (وجود فروق ذات دلالة إحصائية تعزى للخصائص الديموغرافية)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063B8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2026-07-24T23:47:00Z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