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2D5121" w14:textId="77777777" w:rsidR="00041B82" w:rsidRPr="006B1651" w:rsidRDefault="00041B82" w:rsidP="00BE043C">
      <w:pPr>
        <w:spacing w:line="360" w:lineRule="auto"/>
        <w:jc w:val="center"/>
        <w:rPr>
          <w:rFonts w:cstheme="minorHAnsi"/>
          <w:b/>
          <w:bCs/>
          <w:sz w:val="32"/>
          <w:szCs w:val="32"/>
          <w:rtl/>
        </w:rPr>
      </w:pPr>
    </w:p>
    <w:p w14:paraId="056C6E1E" w14:textId="77777777" w:rsidR="00041B82" w:rsidRPr="006B1651" w:rsidRDefault="00041B82" w:rsidP="00BE043C">
      <w:pPr>
        <w:spacing w:line="360" w:lineRule="auto"/>
        <w:jc w:val="center"/>
        <w:rPr>
          <w:rFonts w:cstheme="minorHAnsi"/>
          <w:b/>
          <w:bCs/>
          <w:sz w:val="32"/>
          <w:szCs w:val="32"/>
          <w:rtl/>
        </w:rPr>
      </w:pPr>
    </w:p>
    <w:p w14:paraId="3EC5CB3F" w14:textId="798C01EA" w:rsidR="00E55FA8" w:rsidRPr="006B1651" w:rsidRDefault="0022411D" w:rsidP="00BE043C">
      <w:pPr>
        <w:spacing w:line="360" w:lineRule="auto"/>
        <w:jc w:val="center"/>
        <w:rPr>
          <w:rFonts w:cstheme="minorHAnsi"/>
          <w:b/>
          <w:bCs/>
          <w:sz w:val="32"/>
          <w:szCs w:val="32"/>
          <w:rtl/>
        </w:rPr>
      </w:pPr>
      <w:r>
        <w:rPr>
          <w:rFonts w:cstheme="minorHAnsi" w:hint="cs"/>
          <w:b/>
          <w:bCs/>
          <w:sz w:val="32"/>
          <w:szCs w:val="32"/>
          <w:rtl/>
        </w:rPr>
        <w:t>الفصل الأول</w:t>
      </w:r>
      <w:r w:rsidR="008919C2">
        <w:rPr>
          <w:rFonts w:cstheme="minorHAnsi" w:hint="cs"/>
          <w:b/>
          <w:bCs/>
          <w:sz w:val="32"/>
          <w:szCs w:val="32"/>
          <w:rtl/>
        </w:rPr>
        <w:t xml:space="preserve"> لأطروحة الدكتوراه</w:t>
      </w:r>
      <w:r w:rsidR="00E55FA8" w:rsidRPr="006B1651">
        <w:rPr>
          <w:rFonts w:cstheme="minorHAnsi"/>
          <w:b/>
          <w:bCs/>
          <w:sz w:val="32"/>
          <w:szCs w:val="32"/>
          <w:rtl/>
        </w:rPr>
        <w:t xml:space="preserve"> </w:t>
      </w:r>
    </w:p>
    <w:p w14:paraId="0304DD4D" w14:textId="1B49C819" w:rsidR="00E55FA8" w:rsidRPr="006B1651" w:rsidRDefault="00E55FA8" w:rsidP="00BE043C">
      <w:pPr>
        <w:spacing w:line="360" w:lineRule="auto"/>
        <w:jc w:val="center"/>
        <w:rPr>
          <w:rFonts w:cstheme="minorHAnsi"/>
          <w:b/>
          <w:bCs/>
          <w:sz w:val="32"/>
          <w:szCs w:val="32"/>
          <w:rtl/>
        </w:rPr>
      </w:pPr>
      <w:r w:rsidRPr="006B1651">
        <w:rPr>
          <w:rFonts w:cstheme="minorHAnsi"/>
          <w:b/>
          <w:bCs/>
          <w:sz w:val="32"/>
          <w:szCs w:val="32"/>
          <w:rtl/>
        </w:rPr>
        <w:t xml:space="preserve">العنوان باللغة العربية </w:t>
      </w:r>
    </w:p>
    <w:p w14:paraId="060C7ABA" w14:textId="7A252426" w:rsidR="00E55FA8" w:rsidRPr="006B1651" w:rsidRDefault="00E55FA8" w:rsidP="00BE043C">
      <w:pPr>
        <w:spacing w:line="360" w:lineRule="auto"/>
        <w:jc w:val="center"/>
        <w:rPr>
          <w:rFonts w:cstheme="minorHAnsi"/>
          <w:sz w:val="32"/>
          <w:szCs w:val="32"/>
          <w:rtl/>
        </w:rPr>
      </w:pPr>
      <w:r w:rsidRPr="006B1651">
        <w:rPr>
          <w:rFonts w:cstheme="minorHAnsi"/>
          <w:sz w:val="32"/>
          <w:szCs w:val="32"/>
          <w:rtl/>
        </w:rPr>
        <w:t>تصميم وتق</w:t>
      </w:r>
      <w:r w:rsidR="00375B53" w:rsidRPr="006B1651">
        <w:rPr>
          <w:rFonts w:cstheme="minorHAnsi" w:hint="cs"/>
          <w:sz w:val="32"/>
          <w:szCs w:val="32"/>
          <w:rtl/>
        </w:rPr>
        <w:t>ويم</w:t>
      </w:r>
      <w:r w:rsidRPr="006B1651">
        <w:rPr>
          <w:rFonts w:cstheme="minorHAnsi"/>
          <w:sz w:val="32"/>
          <w:szCs w:val="32"/>
          <w:rtl/>
        </w:rPr>
        <w:t xml:space="preserve"> منظومة ذكية للتمكين المجتمعي المستدام</w:t>
      </w:r>
    </w:p>
    <w:p w14:paraId="7BD20478" w14:textId="1F2916A3" w:rsidR="00E55FA8" w:rsidRPr="006B1651" w:rsidRDefault="00E55FA8" w:rsidP="00BE043C">
      <w:pPr>
        <w:spacing w:line="360" w:lineRule="auto"/>
        <w:jc w:val="center"/>
        <w:rPr>
          <w:rFonts w:cstheme="minorHAnsi"/>
          <w:sz w:val="32"/>
          <w:szCs w:val="32"/>
        </w:rPr>
      </w:pPr>
      <w:r w:rsidRPr="006B1651">
        <w:rPr>
          <w:rFonts w:cstheme="minorHAnsi"/>
          <w:sz w:val="32"/>
          <w:szCs w:val="32"/>
          <w:rtl/>
        </w:rPr>
        <w:t xml:space="preserve"> دراسة تطبيقية على نموذج </w:t>
      </w:r>
      <w:r w:rsidR="00056444" w:rsidRPr="006B1651">
        <w:rPr>
          <w:rFonts w:cstheme="minorHAnsi"/>
          <w:sz w:val="32"/>
          <w:szCs w:val="32"/>
          <w:rtl/>
        </w:rPr>
        <w:t>(</w:t>
      </w:r>
      <w:r w:rsidRPr="006B1651">
        <w:rPr>
          <w:rFonts w:cstheme="minorHAnsi"/>
          <w:sz w:val="32"/>
          <w:szCs w:val="32"/>
          <w:rtl/>
        </w:rPr>
        <w:t>رحلة النماء</w:t>
      </w:r>
      <w:r w:rsidR="00056444" w:rsidRPr="006B1651">
        <w:rPr>
          <w:rFonts w:cstheme="minorHAnsi"/>
          <w:sz w:val="32"/>
          <w:szCs w:val="32"/>
          <w:rtl/>
        </w:rPr>
        <w:t>)</w:t>
      </w:r>
    </w:p>
    <w:p w14:paraId="1DBAD8BF" w14:textId="489730F1" w:rsidR="00E55FA8" w:rsidRPr="006B1651" w:rsidRDefault="00E55FA8" w:rsidP="00BE043C">
      <w:pPr>
        <w:spacing w:line="360" w:lineRule="auto"/>
        <w:jc w:val="center"/>
        <w:rPr>
          <w:rFonts w:cstheme="minorHAnsi"/>
          <w:sz w:val="30"/>
          <w:szCs w:val="30"/>
        </w:rPr>
      </w:pPr>
      <w:r w:rsidRPr="006B1651">
        <w:rPr>
          <w:rFonts w:cstheme="minorHAnsi"/>
          <w:b/>
          <w:bCs/>
          <w:sz w:val="32"/>
          <w:szCs w:val="32"/>
          <w:rtl/>
        </w:rPr>
        <w:t xml:space="preserve">العنوان باللغة الإنجليزية </w:t>
      </w:r>
      <w:r w:rsidRPr="006B1651">
        <w:rPr>
          <w:rFonts w:cstheme="minorHAnsi"/>
          <w:b/>
          <w:bCs/>
          <w:sz w:val="32"/>
          <w:szCs w:val="32"/>
        </w:rPr>
        <w:t>:</w:t>
      </w:r>
      <w:r w:rsidRPr="006B1651">
        <w:rPr>
          <w:rFonts w:cstheme="minorHAnsi"/>
          <w:b/>
          <w:bCs/>
          <w:sz w:val="32"/>
          <w:szCs w:val="32"/>
        </w:rPr>
        <w:br/>
      </w:r>
      <w:r w:rsidRPr="006B1651">
        <w:rPr>
          <w:rFonts w:cstheme="minorHAnsi"/>
          <w:sz w:val="30"/>
          <w:szCs w:val="30"/>
        </w:rPr>
        <w:t>Design and Evaluation of an AI-Enabled Smart System for Sustainable Community Empowerment: An Applied Study on the “Rihlat Al-Namaa” Model</w:t>
      </w:r>
    </w:p>
    <w:p w14:paraId="7F3F6AAF" w14:textId="77777777" w:rsidR="00E55FA8" w:rsidRPr="006B1651" w:rsidRDefault="00E55FA8" w:rsidP="00BE043C">
      <w:pPr>
        <w:spacing w:line="360" w:lineRule="auto"/>
        <w:jc w:val="center"/>
        <w:rPr>
          <w:rFonts w:cstheme="minorHAnsi"/>
          <w:b/>
          <w:bCs/>
          <w:sz w:val="10"/>
          <w:szCs w:val="10"/>
          <w:rtl/>
        </w:rPr>
      </w:pPr>
    </w:p>
    <w:p w14:paraId="676D1EFF" w14:textId="3C00E79B" w:rsidR="00E55FA8" w:rsidRPr="006B1651" w:rsidRDefault="00E55FA8" w:rsidP="00BE043C">
      <w:pPr>
        <w:spacing w:line="360" w:lineRule="auto"/>
        <w:jc w:val="center"/>
        <w:rPr>
          <w:rFonts w:cstheme="minorHAnsi"/>
          <w:b/>
          <w:bCs/>
          <w:sz w:val="30"/>
          <w:szCs w:val="30"/>
          <w:rtl/>
        </w:rPr>
      </w:pPr>
      <w:r w:rsidRPr="006B1651">
        <w:rPr>
          <w:rFonts w:cstheme="minorHAnsi"/>
          <w:b/>
          <w:bCs/>
          <w:sz w:val="30"/>
          <w:szCs w:val="30"/>
          <w:rtl/>
        </w:rPr>
        <w:t>إعداد الباحث :</w:t>
      </w:r>
    </w:p>
    <w:p w14:paraId="326B0B81" w14:textId="501659E8" w:rsidR="00E55FA8" w:rsidRPr="006B1651" w:rsidRDefault="00E55FA8" w:rsidP="00BE043C">
      <w:pPr>
        <w:spacing w:line="360" w:lineRule="auto"/>
        <w:jc w:val="center"/>
        <w:rPr>
          <w:rFonts w:cstheme="minorHAnsi"/>
          <w:sz w:val="28"/>
          <w:szCs w:val="28"/>
          <w:rtl/>
        </w:rPr>
      </w:pPr>
      <w:r w:rsidRPr="006B1651">
        <w:rPr>
          <w:rFonts w:cstheme="minorHAnsi"/>
          <w:sz w:val="28"/>
          <w:szCs w:val="28"/>
          <w:rtl/>
        </w:rPr>
        <w:t>محمد حسن زيدي الزبيدي</w:t>
      </w:r>
    </w:p>
    <w:p w14:paraId="5800FC2E" w14:textId="13748D87" w:rsidR="00E55FA8" w:rsidRPr="006B1651" w:rsidRDefault="00E55FA8" w:rsidP="00BE043C">
      <w:pPr>
        <w:spacing w:line="360" w:lineRule="auto"/>
        <w:jc w:val="center"/>
        <w:rPr>
          <w:rFonts w:cstheme="minorHAnsi"/>
          <w:b/>
          <w:bCs/>
          <w:sz w:val="30"/>
          <w:szCs w:val="30"/>
          <w:rtl/>
        </w:rPr>
      </w:pPr>
      <w:r w:rsidRPr="006B1651">
        <w:rPr>
          <w:rFonts w:cstheme="minorHAnsi"/>
          <w:b/>
          <w:bCs/>
          <w:sz w:val="30"/>
          <w:szCs w:val="30"/>
          <w:rtl/>
        </w:rPr>
        <w:t>الرقم الأكاديمي</w:t>
      </w:r>
    </w:p>
    <w:p w14:paraId="621D676C" w14:textId="5D8A4206" w:rsidR="00E55FA8" w:rsidRPr="006B1651" w:rsidRDefault="00E55FA8" w:rsidP="00BE043C">
      <w:pPr>
        <w:spacing w:line="360" w:lineRule="auto"/>
        <w:jc w:val="center"/>
        <w:rPr>
          <w:rFonts w:cstheme="minorHAnsi"/>
          <w:sz w:val="28"/>
          <w:szCs w:val="28"/>
          <w:rtl/>
        </w:rPr>
      </w:pPr>
      <w:r w:rsidRPr="006B1651">
        <w:rPr>
          <w:rFonts w:cstheme="minorHAnsi"/>
          <w:sz w:val="28"/>
          <w:szCs w:val="28"/>
          <w:rtl/>
        </w:rPr>
        <w:t>242001182</w:t>
      </w:r>
    </w:p>
    <w:p w14:paraId="3C5EF89F" w14:textId="09C20200" w:rsidR="00E55FA8" w:rsidRPr="006B1651" w:rsidRDefault="00E55FA8" w:rsidP="00BE043C">
      <w:pPr>
        <w:spacing w:line="360" w:lineRule="auto"/>
        <w:jc w:val="center"/>
        <w:rPr>
          <w:rFonts w:cstheme="minorHAnsi"/>
          <w:b/>
          <w:bCs/>
          <w:sz w:val="30"/>
          <w:szCs w:val="30"/>
          <w:rtl/>
        </w:rPr>
      </w:pPr>
      <w:r w:rsidRPr="006B1651">
        <w:rPr>
          <w:rFonts w:cstheme="minorHAnsi"/>
          <w:b/>
          <w:bCs/>
          <w:sz w:val="30"/>
          <w:szCs w:val="30"/>
          <w:rtl/>
        </w:rPr>
        <w:t xml:space="preserve">الكلية </w:t>
      </w:r>
    </w:p>
    <w:p w14:paraId="3252A78E" w14:textId="382D9474" w:rsidR="00E55FA8" w:rsidRPr="006B1651" w:rsidRDefault="00E55FA8" w:rsidP="00BE043C">
      <w:pPr>
        <w:spacing w:line="360" w:lineRule="auto"/>
        <w:jc w:val="center"/>
        <w:rPr>
          <w:rFonts w:cstheme="minorHAnsi"/>
          <w:sz w:val="28"/>
          <w:szCs w:val="28"/>
          <w:rtl/>
        </w:rPr>
      </w:pPr>
      <w:r w:rsidRPr="006B1651">
        <w:rPr>
          <w:rFonts w:cstheme="minorHAnsi"/>
          <w:sz w:val="28"/>
          <w:szCs w:val="28"/>
          <w:rtl/>
        </w:rPr>
        <w:t>الإدارة</w:t>
      </w:r>
    </w:p>
    <w:p w14:paraId="190F66D9" w14:textId="054A1CEF" w:rsidR="00E55FA8" w:rsidRPr="006B1651" w:rsidRDefault="00E55FA8" w:rsidP="00BE043C">
      <w:pPr>
        <w:spacing w:line="360" w:lineRule="auto"/>
        <w:jc w:val="center"/>
        <w:rPr>
          <w:rFonts w:cstheme="minorHAnsi"/>
          <w:sz w:val="28"/>
          <w:szCs w:val="28"/>
          <w:rtl/>
        </w:rPr>
      </w:pPr>
      <w:r w:rsidRPr="006B1651">
        <w:rPr>
          <w:rFonts w:cstheme="minorHAnsi"/>
          <w:sz w:val="28"/>
          <w:szCs w:val="28"/>
          <w:rtl/>
        </w:rPr>
        <w:t>1447 هـ 202</w:t>
      </w:r>
      <w:r w:rsidR="00535B2B">
        <w:rPr>
          <w:rFonts w:cstheme="minorHAnsi" w:hint="cs"/>
          <w:sz w:val="28"/>
          <w:szCs w:val="28"/>
          <w:rtl/>
        </w:rPr>
        <w:t>6</w:t>
      </w:r>
      <w:r w:rsidRPr="006B1651">
        <w:rPr>
          <w:rFonts w:cstheme="minorHAnsi"/>
          <w:sz w:val="28"/>
          <w:szCs w:val="28"/>
          <w:rtl/>
        </w:rPr>
        <w:t xml:space="preserve"> م</w:t>
      </w:r>
    </w:p>
    <w:p w14:paraId="75181D24" w14:textId="77777777" w:rsidR="00041B82" w:rsidRPr="006B1651" w:rsidRDefault="00041B82" w:rsidP="00BE043C">
      <w:pPr>
        <w:spacing w:after="0" w:line="360" w:lineRule="auto"/>
        <w:jc w:val="both"/>
        <w:rPr>
          <w:rFonts w:cstheme="minorHAnsi"/>
          <w:sz w:val="28"/>
          <w:szCs w:val="28"/>
          <w:rtl/>
        </w:rPr>
      </w:pPr>
    </w:p>
    <w:p w14:paraId="2F588EDC" w14:textId="77777777" w:rsidR="00E906F1" w:rsidRPr="006B1651" w:rsidRDefault="00E906F1" w:rsidP="00BE043C">
      <w:pPr>
        <w:spacing w:after="0" w:line="360" w:lineRule="auto"/>
        <w:jc w:val="both"/>
        <w:rPr>
          <w:rFonts w:cstheme="minorHAnsi"/>
          <w:sz w:val="28"/>
          <w:szCs w:val="28"/>
          <w:rtl/>
        </w:rPr>
      </w:pPr>
    </w:p>
    <w:p w14:paraId="43F0DB04" w14:textId="77777777" w:rsidR="00E906F1" w:rsidRPr="006B1651" w:rsidRDefault="00E906F1" w:rsidP="00BE043C">
      <w:pPr>
        <w:spacing w:after="0" w:line="360" w:lineRule="auto"/>
        <w:jc w:val="both"/>
        <w:rPr>
          <w:rFonts w:cstheme="minorHAnsi"/>
          <w:sz w:val="28"/>
          <w:szCs w:val="28"/>
          <w:rtl/>
        </w:rPr>
      </w:pPr>
    </w:p>
    <w:p w14:paraId="7DA6BF9A" w14:textId="77777777" w:rsidR="00E906F1" w:rsidRPr="006B1651" w:rsidRDefault="00E906F1" w:rsidP="00BE043C">
      <w:pPr>
        <w:spacing w:after="0" w:line="360" w:lineRule="auto"/>
        <w:jc w:val="both"/>
        <w:rPr>
          <w:rFonts w:cstheme="minorHAnsi"/>
          <w:sz w:val="28"/>
          <w:szCs w:val="28"/>
          <w:rtl/>
        </w:rPr>
      </w:pPr>
    </w:p>
    <w:p w14:paraId="431B72CA" w14:textId="77777777" w:rsidR="00F417E9" w:rsidRDefault="00F417E9" w:rsidP="00D66F02">
      <w:pPr>
        <w:tabs>
          <w:tab w:val="left" w:pos="1092"/>
        </w:tabs>
        <w:spacing w:line="360" w:lineRule="auto"/>
        <w:rPr>
          <w:rFonts w:cstheme="minorHAnsi"/>
          <w:sz w:val="28"/>
          <w:szCs w:val="28"/>
          <w:rtl/>
        </w:rPr>
      </w:pPr>
    </w:p>
    <w:p w14:paraId="349EE69E" w14:textId="77777777" w:rsidR="007E0A48" w:rsidRPr="007E0A48" w:rsidRDefault="007E0A48" w:rsidP="009C3DE5">
      <w:pPr>
        <w:tabs>
          <w:tab w:val="left" w:pos="1092"/>
        </w:tabs>
        <w:spacing w:after="0" w:line="360" w:lineRule="auto"/>
        <w:rPr>
          <w:rFonts w:cstheme="minorHAnsi"/>
          <w:b/>
          <w:bCs/>
          <w:sz w:val="28"/>
          <w:szCs w:val="28"/>
        </w:rPr>
      </w:pPr>
      <w:r w:rsidRPr="007E0A48">
        <w:rPr>
          <w:rFonts w:cstheme="minorHAnsi"/>
          <w:b/>
          <w:bCs/>
          <w:sz w:val="28"/>
          <w:szCs w:val="28"/>
          <w:rtl/>
        </w:rPr>
        <w:lastRenderedPageBreak/>
        <w:t>الفصل الأول</w:t>
      </w:r>
    </w:p>
    <w:p w14:paraId="4F01FD69" w14:textId="77777777" w:rsidR="007E0A48" w:rsidRPr="007E0A48" w:rsidRDefault="007E0A48" w:rsidP="009C3DE5">
      <w:pPr>
        <w:tabs>
          <w:tab w:val="left" w:pos="1092"/>
        </w:tabs>
        <w:spacing w:after="0" w:line="360" w:lineRule="auto"/>
        <w:rPr>
          <w:rFonts w:cstheme="minorHAnsi"/>
          <w:b/>
          <w:bCs/>
          <w:sz w:val="28"/>
          <w:szCs w:val="28"/>
        </w:rPr>
      </w:pPr>
      <w:r w:rsidRPr="007E0A48">
        <w:rPr>
          <w:rFonts w:cstheme="minorHAnsi"/>
          <w:b/>
          <w:bCs/>
          <w:sz w:val="28"/>
          <w:szCs w:val="28"/>
          <w:rtl/>
        </w:rPr>
        <w:t>الإطار العام للدراسة والمنهجية البحثية</w:t>
      </w:r>
    </w:p>
    <w:p w14:paraId="1A637FF6" w14:textId="12A3045E" w:rsidR="007E0A48" w:rsidRPr="007E0A48" w:rsidRDefault="007E0A48" w:rsidP="009C3DE5">
      <w:pPr>
        <w:tabs>
          <w:tab w:val="left" w:pos="1092"/>
        </w:tabs>
        <w:spacing w:after="0" w:line="360" w:lineRule="auto"/>
        <w:rPr>
          <w:rFonts w:cstheme="minorHAnsi"/>
          <w:b/>
          <w:bCs/>
          <w:sz w:val="28"/>
          <w:szCs w:val="28"/>
        </w:rPr>
      </w:pPr>
      <w:r w:rsidRPr="007E0A48">
        <w:rPr>
          <w:rFonts w:cstheme="minorHAnsi"/>
          <w:b/>
          <w:bCs/>
          <w:sz w:val="28"/>
          <w:szCs w:val="28"/>
          <w:rtl/>
        </w:rPr>
        <w:t>المقدمة</w:t>
      </w:r>
      <w:r w:rsidR="009C3DE5">
        <w:rPr>
          <w:rFonts w:cstheme="minorHAnsi" w:hint="cs"/>
          <w:b/>
          <w:bCs/>
          <w:sz w:val="28"/>
          <w:szCs w:val="28"/>
          <w:rtl/>
        </w:rPr>
        <w:t xml:space="preserve"> :</w:t>
      </w:r>
    </w:p>
    <w:p w14:paraId="70A7AD51" w14:textId="77777777" w:rsidR="009C3DE5" w:rsidRDefault="007E0A48" w:rsidP="009C3DE5">
      <w:pPr>
        <w:tabs>
          <w:tab w:val="left" w:pos="1092"/>
        </w:tabs>
        <w:spacing w:after="0" w:line="360" w:lineRule="auto"/>
        <w:jc w:val="both"/>
        <w:rPr>
          <w:rFonts w:cstheme="minorHAnsi"/>
          <w:sz w:val="28"/>
          <w:szCs w:val="28"/>
          <w:rtl/>
        </w:rPr>
      </w:pPr>
      <w:r w:rsidRPr="007E0A48">
        <w:rPr>
          <w:rFonts w:cstheme="minorHAnsi"/>
          <w:sz w:val="28"/>
          <w:szCs w:val="28"/>
          <w:rtl/>
        </w:rPr>
        <w:t xml:space="preserve">شهدت السنوات الأخيرة توسعًا كبيرًا في استخدام التقنيات الرقمية والأنظمة الذكية في تطوير الخدمات العامة، الأمر الذي أسهم في تحسين كفاءة الأداء ورفع مستوى جودة الخدمات المقدمة للمستفيدين في مختلف القطاعات. وفي هذا السياق، برزت الحاجة إلى تطوير نماذج حديثة للتمكين المجتمعي تعتمد على التحول الرقمي، </w:t>
      </w:r>
    </w:p>
    <w:p w14:paraId="7C99C3AF" w14:textId="478FE011" w:rsidR="009C3DE5" w:rsidRDefault="009C3DE5" w:rsidP="009C3DE5">
      <w:pPr>
        <w:tabs>
          <w:tab w:val="left" w:pos="1092"/>
        </w:tabs>
        <w:spacing w:after="0" w:line="360" w:lineRule="auto"/>
        <w:jc w:val="both"/>
        <w:rPr>
          <w:rFonts w:cstheme="minorHAnsi"/>
          <w:sz w:val="28"/>
          <w:szCs w:val="28"/>
          <w:rtl/>
        </w:rPr>
      </w:pPr>
      <w:r>
        <w:rPr>
          <w:rFonts w:cstheme="minorHAnsi" w:hint="cs"/>
          <w:sz w:val="28"/>
          <w:szCs w:val="28"/>
          <w:rtl/>
        </w:rPr>
        <w:t>وتستند إلى منهجيات تقيس الأثر وتدعم اتخاذ القرار.</w:t>
      </w:r>
    </w:p>
    <w:p w14:paraId="1CCEA9CC" w14:textId="77777777" w:rsidR="009C3DE5" w:rsidRDefault="007E0A48" w:rsidP="009C3DE5">
      <w:pPr>
        <w:tabs>
          <w:tab w:val="left" w:pos="1092"/>
        </w:tabs>
        <w:spacing w:after="0" w:line="360" w:lineRule="auto"/>
        <w:jc w:val="both"/>
        <w:rPr>
          <w:rFonts w:cstheme="minorHAnsi"/>
          <w:sz w:val="28"/>
          <w:szCs w:val="28"/>
          <w:rtl/>
        </w:rPr>
      </w:pPr>
      <w:r w:rsidRPr="007E0A48">
        <w:rPr>
          <w:rFonts w:cstheme="minorHAnsi"/>
          <w:sz w:val="28"/>
          <w:szCs w:val="28"/>
          <w:rtl/>
        </w:rPr>
        <w:t>في ظل التحديات المتزايدة التي تواجه برامج التمكين المجتمعي، مثل تشتت المبادرات، وتفاوت جودة الخدمات المقدمة، وغياب المنظومات التكاملية التي تربط بين الجهات، وضعف استخدام أدوات التحليل وقياس الأثر، أصبحت هناك حاجة ملحة إلى منظومة ذكية تدمج البيانات والخدمات في نموذج واحد قادر على توجيه</w:t>
      </w:r>
      <w:r w:rsidR="009C3DE5">
        <w:rPr>
          <w:rFonts w:cstheme="minorHAnsi" w:hint="cs"/>
          <w:sz w:val="28"/>
          <w:szCs w:val="28"/>
          <w:rtl/>
        </w:rPr>
        <w:t xml:space="preserve"> </w:t>
      </w:r>
    </w:p>
    <w:p w14:paraId="2E9CA89B" w14:textId="3E650BA3" w:rsidR="009C3DE5" w:rsidRDefault="009C3DE5" w:rsidP="009C3DE5">
      <w:pPr>
        <w:tabs>
          <w:tab w:val="left" w:pos="1092"/>
        </w:tabs>
        <w:spacing w:after="0" w:line="360" w:lineRule="auto"/>
        <w:jc w:val="both"/>
        <w:rPr>
          <w:rFonts w:cstheme="minorHAnsi"/>
          <w:sz w:val="28"/>
          <w:szCs w:val="28"/>
          <w:rtl/>
        </w:rPr>
      </w:pPr>
      <w:r>
        <w:rPr>
          <w:rFonts w:cstheme="minorHAnsi" w:hint="cs"/>
          <w:sz w:val="28"/>
          <w:szCs w:val="28"/>
          <w:rtl/>
        </w:rPr>
        <w:t xml:space="preserve">المستفيدين إلى البرامج الأكثر مناسبة لاحتياجهم </w:t>
      </w:r>
      <w:r w:rsidR="00602D02">
        <w:rPr>
          <w:rFonts w:cstheme="minorHAnsi" w:hint="cs"/>
          <w:sz w:val="28"/>
          <w:szCs w:val="28"/>
          <w:rtl/>
        </w:rPr>
        <w:t>الفعلي .</w:t>
      </w:r>
    </w:p>
    <w:p w14:paraId="7630B989" w14:textId="457C4BC0" w:rsidR="007E0A48" w:rsidRPr="007E0A48" w:rsidRDefault="007E0A48" w:rsidP="009C3DE5">
      <w:pPr>
        <w:tabs>
          <w:tab w:val="left" w:pos="1092"/>
        </w:tabs>
        <w:spacing w:after="0" w:line="360" w:lineRule="auto"/>
        <w:jc w:val="both"/>
        <w:rPr>
          <w:rFonts w:cstheme="minorHAnsi"/>
          <w:sz w:val="28"/>
          <w:szCs w:val="28"/>
        </w:rPr>
      </w:pPr>
      <w:r w:rsidRPr="007E0A48">
        <w:rPr>
          <w:rFonts w:cstheme="minorHAnsi"/>
          <w:sz w:val="28"/>
          <w:szCs w:val="28"/>
          <w:rtl/>
        </w:rPr>
        <w:t>على الرغم من تعدد المبادرات التي تسعى إلى تحسين فعالية التمكين الاجتماعي والاقتصادي، إلا أن الكثير منها يفتقر إلى وجود نموذج تشغيلي متكامل يعتمد على التحليل الدقيق للبيانات، وبناء خطط تمكين فردية، والمتابعة المستمرة، والتقويم المستمر للأثر الاجتماعي والاقتصادي للبرامج المقدمة. ومن هنا تبرز الحاجة إلى تصميم وتقويم منظومة ذكية للتمكين المجتمعي المستدام، تعتمد على الذكاء الاصطناعي في تحليل الاحتياج، وتقديم الخدمات، وقياس أثر التمكين بصورة منهجية تعزز جودة الحياة</w:t>
      </w:r>
      <w:r w:rsidRPr="007E0A48">
        <w:rPr>
          <w:rFonts w:cstheme="minorHAnsi"/>
          <w:sz w:val="28"/>
          <w:szCs w:val="28"/>
        </w:rPr>
        <w:t>.</w:t>
      </w:r>
      <w:r w:rsidR="009C3DE5">
        <w:rPr>
          <w:rFonts w:cstheme="minorHAnsi"/>
          <w:sz w:val="28"/>
          <w:szCs w:val="28"/>
        </w:rPr>
        <w:t xml:space="preserve"> </w:t>
      </w:r>
      <w:r w:rsidRPr="007E0A48">
        <w:rPr>
          <w:rFonts w:cstheme="minorHAnsi"/>
          <w:sz w:val="28"/>
          <w:szCs w:val="28"/>
          <w:rtl/>
        </w:rPr>
        <w:t>وتقوم منظومة “رحلة النماء” على عدد من المكونات المتكاملة، وتشمل: التقييم التنموي الشامل للأسرة، بناء خطة التمكين الفردية ، المنصة الذكية التي تدير البيانات والمسارات التنموية، نظام النقاط التحفيزي الذي يعزز الالتزام، الشراكات التخصصية التي تقدم الخدمات المتنوعة، إضافة إلى منظومة المتابعة والتقويم وقياس الأثر الاجتماعي والاقتصادي وفق منهجيات علمية حديثة</w:t>
      </w:r>
      <w:r w:rsidRPr="007E0A48">
        <w:rPr>
          <w:rFonts w:cstheme="minorHAnsi"/>
          <w:sz w:val="28"/>
          <w:szCs w:val="28"/>
        </w:rPr>
        <w:t>.</w:t>
      </w:r>
    </w:p>
    <w:p w14:paraId="39E7A94F" w14:textId="77777777" w:rsidR="007E0A48" w:rsidRPr="007E0A48" w:rsidRDefault="007E0A48" w:rsidP="009C3DE5">
      <w:pPr>
        <w:tabs>
          <w:tab w:val="left" w:pos="1092"/>
        </w:tabs>
        <w:spacing w:after="0" w:line="360" w:lineRule="auto"/>
        <w:rPr>
          <w:rFonts w:cstheme="minorHAnsi"/>
          <w:b/>
          <w:bCs/>
          <w:sz w:val="28"/>
          <w:szCs w:val="28"/>
        </w:rPr>
      </w:pPr>
      <w:r w:rsidRPr="007E0A48">
        <w:rPr>
          <w:rFonts w:cstheme="minorHAnsi"/>
          <w:b/>
          <w:bCs/>
          <w:sz w:val="28"/>
          <w:szCs w:val="28"/>
          <w:rtl/>
        </w:rPr>
        <w:t>مشكلة الدراسة وأسئلتها</w:t>
      </w:r>
    </w:p>
    <w:p w14:paraId="6FD0872C" w14:textId="77777777" w:rsidR="00602D02" w:rsidRDefault="007E0A48" w:rsidP="00602D02">
      <w:pPr>
        <w:tabs>
          <w:tab w:val="left" w:pos="1092"/>
        </w:tabs>
        <w:spacing w:after="0" w:line="360" w:lineRule="auto"/>
        <w:jc w:val="both"/>
        <w:rPr>
          <w:rFonts w:cstheme="minorHAnsi"/>
          <w:sz w:val="28"/>
          <w:szCs w:val="28"/>
          <w:rtl/>
        </w:rPr>
      </w:pPr>
      <w:r w:rsidRPr="007E0A48">
        <w:rPr>
          <w:rFonts w:cstheme="minorHAnsi"/>
          <w:sz w:val="28"/>
          <w:szCs w:val="28"/>
          <w:rtl/>
        </w:rPr>
        <w:t xml:space="preserve">في ظل التحديات التي تواجه برامج التمكين المجتمعي، والمتمثلة في تشتت المبادرات، وضعف المواءمة بين احتياجات المستفيدين والخدمات المقدمة لهم، وغياب النماذج الرقمية التكاملية التي توحد الجهود بين الجهات ذات العلاقة، تبرز الحاجة إلى دراسة فعالية استخدام منظومات ذكية تسهم في دعم التمكين المجتمعي المستدام </w:t>
      </w:r>
    </w:p>
    <w:p w14:paraId="07570DF9" w14:textId="2F23D83F" w:rsidR="007E0A48" w:rsidRPr="007E0A48" w:rsidRDefault="00602D02" w:rsidP="0034020C">
      <w:pPr>
        <w:tabs>
          <w:tab w:val="left" w:pos="1092"/>
        </w:tabs>
        <w:spacing w:after="0" w:line="360" w:lineRule="auto"/>
        <w:jc w:val="both"/>
        <w:rPr>
          <w:rFonts w:cstheme="minorHAnsi"/>
          <w:sz w:val="28"/>
          <w:szCs w:val="28"/>
        </w:rPr>
      </w:pPr>
      <w:r>
        <w:rPr>
          <w:rFonts w:cstheme="minorHAnsi" w:hint="cs"/>
          <w:sz w:val="28"/>
          <w:szCs w:val="28"/>
          <w:rtl/>
        </w:rPr>
        <w:t>بصورة منهجية قائمة على البيانات</w:t>
      </w:r>
      <w:r w:rsidR="0034020C">
        <w:rPr>
          <w:rFonts w:cstheme="minorHAnsi" w:hint="cs"/>
          <w:sz w:val="28"/>
          <w:szCs w:val="28"/>
          <w:rtl/>
        </w:rPr>
        <w:t xml:space="preserve">. </w:t>
      </w:r>
      <w:r w:rsidR="007E0A48" w:rsidRPr="007E0A48">
        <w:rPr>
          <w:rFonts w:cstheme="minorHAnsi"/>
          <w:sz w:val="28"/>
          <w:szCs w:val="28"/>
          <w:rtl/>
        </w:rPr>
        <w:t>وعلى الرغم من تعدد المبادرات التنموية، إلا أن كثيرًا منها يفتقر إلى نماذج تشغيلية ذكية قادرة على تحليل احتياجات المستفيدين بدقة، وبناء مسارات تمكين فردية، ومتابعة التنفيذ، وتقويم الأثر الاجتماعي والاقتصادي بصورة علمية</w:t>
      </w:r>
      <w:r w:rsidR="007E0A48" w:rsidRPr="007E0A48">
        <w:rPr>
          <w:rFonts w:cstheme="minorHAnsi"/>
          <w:sz w:val="28"/>
          <w:szCs w:val="28"/>
        </w:rPr>
        <w:t>.</w:t>
      </w:r>
    </w:p>
    <w:p w14:paraId="434696F6" w14:textId="77777777" w:rsidR="0034020C" w:rsidRPr="009D0006" w:rsidRDefault="007E0A48" w:rsidP="00014515">
      <w:pPr>
        <w:spacing w:after="0" w:line="360" w:lineRule="auto"/>
        <w:rPr>
          <w:rFonts w:cstheme="minorHAnsi"/>
          <w:sz w:val="28"/>
          <w:szCs w:val="28"/>
        </w:rPr>
      </w:pPr>
      <w:r w:rsidRPr="007E0A48">
        <w:rPr>
          <w:rFonts w:cstheme="minorHAnsi"/>
          <w:b/>
          <w:bCs/>
          <w:sz w:val="28"/>
          <w:szCs w:val="28"/>
          <w:rtl/>
        </w:rPr>
        <w:lastRenderedPageBreak/>
        <w:t>وبناءً على ذلك، تتمثل مشكلة الدراسة في التساؤل الرئيس الآتي</w:t>
      </w:r>
      <w:r w:rsidRPr="007E0A48">
        <w:rPr>
          <w:rFonts w:cstheme="minorHAnsi"/>
          <w:b/>
          <w:bCs/>
          <w:sz w:val="28"/>
          <w:szCs w:val="28"/>
        </w:rPr>
        <w:t>:</w:t>
      </w:r>
      <w:r w:rsidRPr="007E0A48">
        <w:rPr>
          <w:rFonts w:cstheme="minorHAnsi"/>
          <w:b/>
          <w:bCs/>
          <w:sz w:val="28"/>
          <w:szCs w:val="28"/>
        </w:rPr>
        <w:br/>
      </w:r>
      <w:r w:rsidR="0034020C" w:rsidRPr="009D0006">
        <w:rPr>
          <w:rFonts w:cstheme="minorHAnsi"/>
          <w:sz w:val="28"/>
          <w:szCs w:val="28"/>
          <w:rtl/>
        </w:rPr>
        <w:t>ما مدى فعالية استخدام منظومة ذكية للتمكين المجتمعي المستدام في برنامج (رحلة النماء) المطبق في جمعية نمو للخدمات الإنسانية بمحافظة القنفذة خلال الفترة (2024–2025م)؟</w:t>
      </w:r>
    </w:p>
    <w:p w14:paraId="6F56D2D0" w14:textId="77777777" w:rsidR="007E0A48" w:rsidRPr="007E0A48" w:rsidRDefault="007E0A48" w:rsidP="009C3DE5">
      <w:pPr>
        <w:tabs>
          <w:tab w:val="left" w:pos="1092"/>
        </w:tabs>
        <w:spacing w:after="0" w:line="360" w:lineRule="auto"/>
        <w:rPr>
          <w:rFonts w:cstheme="minorHAnsi"/>
          <w:b/>
          <w:bCs/>
          <w:sz w:val="28"/>
          <w:szCs w:val="28"/>
        </w:rPr>
      </w:pPr>
      <w:r w:rsidRPr="007E0A48">
        <w:rPr>
          <w:rFonts w:cstheme="minorHAnsi"/>
          <w:b/>
          <w:bCs/>
          <w:sz w:val="28"/>
          <w:szCs w:val="28"/>
          <w:rtl/>
        </w:rPr>
        <w:t>أهمية الدراسة</w:t>
      </w:r>
    </w:p>
    <w:p w14:paraId="79BDD9A3" w14:textId="77777777" w:rsidR="00014515" w:rsidRPr="00754A13" w:rsidRDefault="00014515" w:rsidP="00014515">
      <w:pPr>
        <w:spacing w:after="0" w:line="360" w:lineRule="auto"/>
        <w:jc w:val="both"/>
        <w:rPr>
          <w:rFonts w:cstheme="minorHAnsi"/>
          <w:b/>
          <w:bCs/>
          <w:sz w:val="28"/>
          <w:szCs w:val="28"/>
        </w:rPr>
      </w:pPr>
      <w:r w:rsidRPr="00754A13">
        <w:rPr>
          <w:rFonts w:cstheme="minorHAnsi"/>
          <w:b/>
          <w:bCs/>
          <w:sz w:val="28"/>
          <w:szCs w:val="28"/>
          <w:rtl/>
        </w:rPr>
        <w:t>الأهمية العلمية</w:t>
      </w:r>
    </w:p>
    <w:p w14:paraId="03533F59" w14:textId="77777777" w:rsidR="00014515" w:rsidRPr="00754A13" w:rsidRDefault="00014515" w:rsidP="00014515">
      <w:pPr>
        <w:numPr>
          <w:ilvl w:val="0"/>
          <w:numId w:val="10"/>
        </w:numPr>
        <w:spacing w:after="0" w:line="360" w:lineRule="auto"/>
        <w:jc w:val="both"/>
        <w:rPr>
          <w:rFonts w:cstheme="minorHAnsi"/>
          <w:sz w:val="28"/>
          <w:szCs w:val="28"/>
        </w:rPr>
      </w:pPr>
      <w:r w:rsidRPr="00754A13">
        <w:rPr>
          <w:rFonts w:cstheme="minorHAnsi"/>
          <w:sz w:val="28"/>
          <w:szCs w:val="28"/>
          <w:rtl/>
        </w:rPr>
        <w:t>تساهم الدراسة في بناء إطار علمي لتقويم منظومات التمكين المجتمعي الذكية</w:t>
      </w:r>
      <w:r w:rsidRPr="00754A13">
        <w:rPr>
          <w:rFonts w:cstheme="minorHAnsi"/>
          <w:sz w:val="28"/>
          <w:szCs w:val="28"/>
        </w:rPr>
        <w:t>.</w:t>
      </w:r>
    </w:p>
    <w:p w14:paraId="2BB1F9FF" w14:textId="77777777" w:rsidR="00014515" w:rsidRPr="00754A13" w:rsidRDefault="00014515" w:rsidP="00014515">
      <w:pPr>
        <w:numPr>
          <w:ilvl w:val="0"/>
          <w:numId w:val="10"/>
        </w:numPr>
        <w:spacing w:after="0" w:line="360" w:lineRule="auto"/>
        <w:jc w:val="both"/>
        <w:rPr>
          <w:rFonts w:cstheme="minorHAnsi"/>
          <w:sz w:val="28"/>
          <w:szCs w:val="28"/>
        </w:rPr>
      </w:pPr>
      <w:r w:rsidRPr="00754A13">
        <w:rPr>
          <w:rFonts w:cstheme="minorHAnsi"/>
          <w:sz w:val="28"/>
          <w:szCs w:val="28"/>
          <w:rtl/>
        </w:rPr>
        <w:t>تضيف معرفة علمية في مجال الإدارة العامة والتحول الرقمي في القطاع غير الربحي</w:t>
      </w:r>
      <w:r w:rsidRPr="00754A13">
        <w:rPr>
          <w:rFonts w:cstheme="minorHAnsi"/>
          <w:sz w:val="28"/>
          <w:szCs w:val="28"/>
        </w:rPr>
        <w:t>.</w:t>
      </w:r>
    </w:p>
    <w:p w14:paraId="65D07C1C" w14:textId="77777777" w:rsidR="00014515" w:rsidRPr="00754A13" w:rsidRDefault="00014515" w:rsidP="00014515">
      <w:pPr>
        <w:numPr>
          <w:ilvl w:val="0"/>
          <w:numId w:val="10"/>
        </w:numPr>
        <w:spacing w:after="0" w:line="360" w:lineRule="auto"/>
        <w:jc w:val="both"/>
        <w:rPr>
          <w:rFonts w:cstheme="minorHAnsi"/>
          <w:sz w:val="28"/>
          <w:szCs w:val="28"/>
        </w:rPr>
      </w:pPr>
      <w:r w:rsidRPr="00754A13">
        <w:rPr>
          <w:rFonts w:cstheme="minorHAnsi"/>
          <w:sz w:val="28"/>
          <w:szCs w:val="28"/>
          <w:rtl/>
        </w:rPr>
        <w:t>تقدم نموذجًا منهجيًا لقياس الأثر الاجتماعي باستخدام منهجية العائد الاجتماعي على الاستثمار</w:t>
      </w:r>
      <w:r w:rsidRPr="00754A13">
        <w:rPr>
          <w:rFonts w:cstheme="minorHAnsi"/>
          <w:sz w:val="28"/>
          <w:szCs w:val="28"/>
        </w:rPr>
        <w:t xml:space="preserve"> (SROI).</w:t>
      </w:r>
    </w:p>
    <w:p w14:paraId="0A36322A" w14:textId="77777777" w:rsidR="00014515" w:rsidRPr="00754A13" w:rsidRDefault="00014515" w:rsidP="00014515">
      <w:pPr>
        <w:numPr>
          <w:ilvl w:val="0"/>
          <w:numId w:val="10"/>
        </w:numPr>
        <w:spacing w:after="0" w:line="360" w:lineRule="auto"/>
        <w:jc w:val="both"/>
        <w:rPr>
          <w:rFonts w:cstheme="minorHAnsi"/>
          <w:sz w:val="28"/>
          <w:szCs w:val="28"/>
        </w:rPr>
      </w:pPr>
      <w:r w:rsidRPr="00754A13">
        <w:rPr>
          <w:rFonts w:cstheme="minorHAnsi"/>
          <w:sz w:val="28"/>
          <w:szCs w:val="28"/>
          <w:rtl/>
        </w:rPr>
        <w:t>تسهم في إثراء الأدبيات المتعلقة بتكامل الذكاء الاصطناعي وبرامج التمكين المجتمعي</w:t>
      </w:r>
      <w:r w:rsidRPr="00754A13">
        <w:rPr>
          <w:rFonts w:cstheme="minorHAnsi"/>
          <w:sz w:val="28"/>
          <w:szCs w:val="28"/>
        </w:rPr>
        <w:t>.</w:t>
      </w:r>
    </w:p>
    <w:p w14:paraId="5C2F2FA0" w14:textId="77777777" w:rsidR="00014515" w:rsidRPr="00754A13" w:rsidRDefault="00014515" w:rsidP="00014515">
      <w:pPr>
        <w:spacing w:after="0" w:line="360" w:lineRule="auto"/>
        <w:jc w:val="both"/>
        <w:rPr>
          <w:rFonts w:cstheme="minorHAnsi"/>
          <w:b/>
          <w:bCs/>
          <w:sz w:val="28"/>
          <w:szCs w:val="28"/>
        </w:rPr>
      </w:pPr>
      <w:r w:rsidRPr="00754A13">
        <w:rPr>
          <w:rFonts w:cstheme="minorHAnsi"/>
          <w:b/>
          <w:bCs/>
          <w:sz w:val="28"/>
          <w:szCs w:val="28"/>
          <w:rtl/>
        </w:rPr>
        <w:t>الأهمية التطبيقية</w:t>
      </w:r>
    </w:p>
    <w:p w14:paraId="1942FA13" w14:textId="77777777" w:rsidR="00014515" w:rsidRPr="00754A13" w:rsidRDefault="00014515" w:rsidP="00014515">
      <w:pPr>
        <w:numPr>
          <w:ilvl w:val="0"/>
          <w:numId w:val="11"/>
        </w:numPr>
        <w:spacing w:after="0" w:line="360" w:lineRule="auto"/>
        <w:jc w:val="both"/>
        <w:rPr>
          <w:rFonts w:cstheme="minorHAnsi"/>
          <w:sz w:val="28"/>
          <w:szCs w:val="28"/>
        </w:rPr>
      </w:pPr>
      <w:r w:rsidRPr="00754A13">
        <w:rPr>
          <w:rFonts w:cstheme="minorHAnsi"/>
          <w:sz w:val="28"/>
          <w:szCs w:val="28"/>
          <w:rtl/>
        </w:rPr>
        <w:t>تمكّن الجهات غير الربحية من تحسين كفاءة وفاعلية برامج التمكين المجتمعي</w:t>
      </w:r>
      <w:r w:rsidRPr="00754A13">
        <w:rPr>
          <w:rFonts w:cstheme="minorHAnsi"/>
          <w:sz w:val="28"/>
          <w:szCs w:val="28"/>
        </w:rPr>
        <w:t>.</w:t>
      </w:r>
    </w:p>
    <w:p w14:paraId="3980626D" w14:textId="77777777" w:rsidR="00014515" w:rsidRPr="00754A13" w:rsidRDefault="00014515" w:rsidP="00014515">
      <w:pPr>
        <w:numPr>
          <w:ilvl w:val="0"/>
          <w:numId w:val="11"/>
        </w:numPr>
        <w:spacing w:after="0" w:line="360" w:lineRule="auto"/>
        <w:jc w:val="both"/>
        <w:rPr>
          <w:rFonts w:cstheme="minorHAnsi"/>
          <w:sz w:val="28"/>
          <w:szCs w:val="28"/>
        </w:rPr>
      </w:pPr>
      <w:r w:rsidRPr="00754A13">
        <w:rPr>
          <w:rFonts w:cstheme="minorHAnsi"/>
          <w:sz w:val="28"/>
          <w:szCs w:val="28"/>
          <w:rtl/>
        </w:rPr>
        <w:t>تسهم في رفع كفاءة الإنفاق من خلال توظيف المنظومات الذكية في توجيه الموارد</w:t>
      </w:r>
      <w:r w:rsidRPr="00754A13">
        <w:rPr>
          <w:rFonts w:cstheme="minorHAnsi"/>
          <w:sz w:val="28"/>
          <w:szCs w:val="28"/>
        </w:rPr>
        <w:t>.</w:t>
      </w:r>
    </w:p>
    <w:p w14:paraId="0D4CB9EE" w14:textId="77777777" w:rsidR="00014515" w:rsidRPr="00754A13" w:rsidRDefault="00014515" w:rsidP="00014515">
      <w:pPr>
        <w:numPr>
          <w:ilvl w:val="0"/>
          <w:numId w:val="11"/>
        </w:numPr>
        <w:spacing w:after="0" w:line="360" w:lineRule="auto"/>
        <w:jc w:val="both"/>
        <w:rPr>
          <w:rFonts w:cstheme="minorHAnsi"/>
          <w:sz w:val="28"/>
          <w:szCs w:val="28"/>
        </w:rPr>
      </w:pPr>
      <w:r w:rsidRPr="00754A13">
        <w:rPr>
          <w:rFonts w:cstheme="minorHAnsi"/>
          <w:sz w:val="28"/>
          <w:szCs w:val="28"/>
          <w:rtl/>
        </w:rPr>
        <w:t>توفر نموذجًا تطبيقيًا يمكن الاستفادة منه في منظمات تنموية مماثلة</w:t>
      </w:r>
      <w:r w:rsidRPr="00754A13">
        <w:rPr>
          <w:rFonts w:cstheme="minorHAnsi"/>
          <w:sz w:val="28"/>
          <w:szCs w:val="28"/>
        </w:rPr>
        <w:t>.</w:t>
      </w:r>
    </w:p>
    <w:p w14:paraId="53859A21" w14:textId="77777777" w:rsidR="00014515" w:rsidRPr="00754A13" w:rsidRDefault="00014515" w:rsidP="00014515">
      <w:pPr>
        <w:numPr>
          <w:ilvl w:val="0"/>
          <w:numId w:val="11"/>
        </w:numPr>
        <w:spacing w:after="0" w:line="360" w:lineRule="auto"/>
        <w:jc w:val="both"/>
        <w:rPr>
          <w:rFonts w:cstheme="minorHAnsi"/>
          <w:sz w:val="28"/>
          <w:szCs w:val="28"/>
        </w:rPr>
      </w:pPr>
      <w:r w:rsidRPr="00754A13">
        <w:rPr>
          <w:rFonts w:cstheme="minorHAnsi"/>
          <w:sz w:val="28"/>
          <w:szCs w:val="28"/>
          <w:rtl/>
        </w:rPr>
        <w:t>تدعم صُنّاع القرار في تبني نماذج قائمة على البيانات وقياس الأثر</w:t>
      </w:r>
      <w:r w:rsidRPr="00754A13">
        <w:rPr>
          <w:rFonts w:cstheme="minorHAnsi"/>
          <w:sz w:val="28"/>
          <w:szCs w:val="28"/>
        </w:rPr>
        <w:t>.</w:t>
      </w:r>
    </w:p>
    <w:p w14:paraId="31B21C0F" w14:textId="7FEF7B1C" w:rsidR="007E0A48" w:rsidRPr="007E0A48" w:rsidRDefault="007E0A48" w:rsidP="009C3DE5">
      <w:pPr>
        <w:tabs>
          <w:tab w:val="left" w:pos="1092"/>
        </w:tabs>
        <w:spacing w:after="0" w:line="360" w:lineRule="auto"/>
        <w:rPr>
          <w:rFonts w:cstheme="minorHAnsi"/>
          <w:b/>
          <w:bCs/>
          <w:sz w:val="28"/>
          <w:szCs w:val="28"/>
        </w:rPr>
      </w:pPr>
      <w:r w:rsidRPr="007E0A48">
        <w:rPr>
          <w:rFonts w:cstheme="minorHAnsi"/>
          <w:b/>
          <w:bCs/>
          <w:sz w:val="28"/>
          <w:szCs w:val="28"/>
          <w:rtl/>
        </w:rPr>
        <w:t>أهداف الدراسة</w:t>
      </w:r>
      <w:r w:rsidR="00DF4BE4">
        <w:rPr>
          <w:rFonts w:cstheme="minorHAnsi" w:hint="cs"/>
          <w:b/>
          <w:bCs/>
          <w:sz w:val="28"/>
          <w:szCs w:val="28"/>
          <w:rtl/>
        </w:rPr>
        <w:t>:</w:t>
      </w:r>
    </w:p>
    <w:p w14:paraId="18EB3DE0" w14:textId="77777777" w:rsidR="007E0A48" w:rsidRPr="007E0A48" w:rsidRDefault="007E0A48" w:rsidP="009C3DE5">
      <w:pPr>
        <w:tabs>
          <w:tab w:val="left" w:pos="1092"/>
        </w:tabs>
        <w:spacing w:after="0" w:line="360" w:lineRule="auto"/>
        <w:rPr>
          <w:rFonts w:cstheme="minorHAnsi"/>
          <w:sz w:val="28"/>
          <w:szCs w:val="28"/>
        </w:rPr>
      </w:pPr>
      <w:r w:rsidRPr="007E0A48">
        <w:rPr>
          <w:rFonts w:cstheme="minorHAnsi"/>
          <w:sz w:val="28"/>
          <w:szCs w:val="28"/>
          <w:rtl/>
        </w:rPr>
        <w:t>تهدف الدراسة إلى تحقيق الأهداف الآتية</w:t>
      </w:r>
      <w:r w:rsidRPr="007E0A48">
        <w:rPr>
          <w:rFonts w:cstheme="minorHAnsi"/>
          <w:sz w:val="28"/>
          <w:szCs w:val="28"/>
        </w:rPr>
        <w:t>:</w:t>
      </w:r>
    </w:p>
    <w:p w14:paraId="13B1665C" w14:textId="77777777" w:rsidR="007E0A48" w:rsidRPr="007E0A48" w:rsidRDefault="007E0A48" w:rsidP="009C3DE5">
      <w:pPr>
        <w:numPr>
          <w:ilvl w:val="0"/>
          <w:numId w:val="19"/>
        </w:numPr>
        <w:tabs>
          <w:tab w:val="left" w:pos="1092"/>
        </w:tabs>
        <w:spacing w:after="0" w:line="360" w:lineRule="auto"/>
        <w:rPr>
          <w:rFonts w:cstheme="minorHAnsi"/>
          <w:sz w:val="28"/>
          <w:szCs w:val="28"/>
        </w:rPr>
      </w:pPr>
      <w:r w:rsidRPr="007E0A48">
        <w:rPr>
          <w:rFonts w:cstheme="minorHAnsi"/>
          <w:sz w:val="28"/>
          <w:szCs w:val="28"/>
          <w:rtl/>
        </w:rPr>
        <w:t>التعرف على مكونات منظومة التمكين المجتمعي الذكية في نموذج رحلة النماء</w:t>
      </w:r>
      <w:r w:rsidRPr="007E0A48">
        <w:rPr>
          <w:rFonts w:cstheme="minorHAnsi"/>
          <w:sz w:val="28"/>
          <w:szCs w:val="28"/>
        </w:rPr>
        <w:t>.</w:t>
      </w:r>
    </w:p>
    <w:p w14:paraId="17B0A2CD" w14:textId="77777777" w:rsidR="007E0A48" w:rsidRPr="007E0A48" w:rsidRDefault="007E0A48" w:rsidP="009C3DE5">
      <w:pPr>
        <w:numPr>
          <w:ilvl w:val="0"/>
          <w:numId w:val="19"/>
        </w:numPr>
        <w:tabs>
          <w:tab w:val="left" w:pos="1092"/>
        </w:tabs>
        <w:spacing w:after="0" w:line="360" w:lineRule="auto"/>
        <w:rPr>
          <w:rFonts w:cstheme="minorHAnsi"/>
          <w:sz w:val="28"/>
          <w:szCs w:val="28"/>
        </w:rPr>
      </w:pPr>
      <w:r w:rsidRPr="007E0A48">
        <w:rPr>
          <w:rFonts w:cstheme="minorHAnsi"/>
          <w:sz w:val="28"/>
          <w:szCs w:val="28"/>
          <w:rtl/>
        </w:rPr>
        <w:t>تحديد مستوى الاحتياج التنموي لدى المستفيدين وفق آليات المنظومة الذكية</w:t>
      </w:r>
      <w:r w:rsidRPr="007E0A48">
        <w:rPr>
          <w:rFonts w:cstheme="minorHAnsi"/>
          <w:sz w:val="28"/>
          <w:szCs w:val="28"/>
        </w:rPr>
        <w:t>.</w:t>
      </w:r>
    </w:p>
    <w:p w14:paraId="6E6261F8" w14:textId="77777777" w:rsidR="007E0A48" w:rsidRPr="007E0A48" w:rsidRDefault="007E0A48" w:rsidP="009C3DE5">
      <w:pPr>
        <w:numPr>
          <w:ilvl w:val="0"/>
          <w:numId w:val="19"/>
        </w:numPr>
        <w:tabs>
          <w:tab w:val="left" w:pos="1092"/>
        </w:tabs>
        <w:spacing w:after="0" w:line="360" w:lineRule="auto"/>
        <w:rPr>
          <w:rFonts w:cstheme="minorHAnsi"/>
          <w:sz w:val="28"/>
          <w:szCs w:val="28"/>
        </w:rPr>
      </w:pPr>
      <w:r w:rsidRPr="007E0A48">
        <w:rPr>
          <w:rFonts w:cstheme="minorHAnsi"/>
          <w:sz w:val="28"/>
          <w:szCs w:val="28"/>
          <w:rtl/>
        </w:rPr>
        <w:t>تقويم فعالية استخدام المنظومة الذكية في دعم التمكين المجتمعي المستدام</w:t>
      </w:r>
      <w:r w:rsidRPr="007E0A48">
        <w:rPr>
          <w:rFonts w:cstheme="minorHAnsi"/>
          <w:sz w:val="28"/>
          <w:szCs w:val="28"/>
        </w:rPr>
        <w:t>.</w:t>
      </w:r>
    </w:p>
    <w:p w14:paraId="4F555C95" w14:textId="77777777" w:rsidR="007E0A48" w:rsidRPr="007E0A48" w:rsidRDefault="007E0A48" w:rsidP="009C3DE5">
      <w:pPr>
        <w:numPr>
          <w:ilvl w:val="0"/>
          <w:numId w:val="19"/>
        </w:numPr>
        <w:tabs>
          <w:tab w:val="left" w:pos="1092"/>
        </w:tabs>
        <w:spacing w:after="0" w:line="360" w:lineRule="auto"/>
        <w:rPr>
          <w:rFonts w:cstheme="minorHAnsi"/>
          <w:sz w:val="28"/>
          <w:szCs w:val="28"/>
        </w:rPr>
      </w:pPr>
      <w:r w:rsidRPr="007E0A48">
        <w:rPr>
          <w:rFonts w:cstheme="minorHAnsi"/>
          <w:sz w:val="28"/>
          <w:szCs w:val="28"/>
          <w:rtl/>
        </w:rPr>
        <w:t>قياس أثر استخدام المنظومة الذكية على كفاءة الإنفاق في برامج التمكين المجتمعي</w:t>
      </w:r>
      <w:r w:rsidRPr="007E0A48">
        <w:rPr>
          <w:rFonts w:cstheme="minorHAnsi"/>
          <w:sz w:val="28"/>
          <w:szCs w:val="28"/>
        </w:rPr>
        <w:t>.</w:t>
      </w:r>
    </w:p>
    <w:p w14:paraId="18CD92C7" w14:textId="77777777" w:rsidR="007E0A48" w:rsidRPr="007E0A48" w:rsidRDefault="007E0A48" w:rsidP="009C3DE5">
      <w:pPr>
        <w:numPr>
          <w:ilvl w:val="0"/>
          <w:numId w:val="19"/>
        </w:numPr>
        <w:tabs>
          <w:tab w:val="left" w:pos="1092"/>
        </w:tabs>
        <w:spacing w:after="0" w:line="360" w:lineRule="auto"/>
        <w:rPr>
          <w:rFonts w:cstheme="minorHAnsi"/>
          <w:sz w:val="28"/>
          <w:szCs w:val="28"/>
        </w:rPr>
      </w:pPr>
      <w:r w:rsidRPr="007E0A48">
        <w:rPr>
          <w:rFonts w:cstheme="minorHAnsi"/>
          <w:sz w:val="28"/>
          <w:szCs w:val="28"/>
          <w:rtl/>
        </w:rPr>
        <w:t>تحليل دور الشراكات التخصصية في تعزيز نتائج التمكين المجتمعي</w:t>
      </w:r>
      <w:r w:rsidRPr="007E0A48">
        <w:rPr>
          <w:rFonts w:cstheme="minorHAnsi"/>
          <w:sz w:val="28"/>
          <w:szCs w:val="28"/>
        </w:rPr>
        <w:t>.</w:t>
      </w:r>
    </w:p>
    <w:p w14:paraId="21849D2F" w14:textId="77777777" w:rsidR="007E0A48" w:rsidRPr="007E0A48" w:rsidRDefault="007E0A48" w:rsidP="009C3DE5">
      <w:pPr>
        <w:numPr>
          <w:ilvl w:val="0"/>
          <w:numId w:val="19"/>
        </w:numPr>
        <w:tabs>
          <w:tab w:val="left" w:pos="1092"/>
        </w:tabs>
        <w:spacing w:after="0" w:line="360" w:lineRule="auto"/>
        <w:rPr>
          <w:rFonts w:cstheme="minorHAnsi"/>
          <w:sz w:val="28"/>
          <w:szCs w:val="28"/>
        </w:rPr>
      </w:pPr>
      <w:r w:rsidRPr="007E0A48">
        <w:rPr>
          <w:rFonts w:cstheme="minorHAnsi"/>
          <w:sz w:val="28"/>
          <w:szCs w:val="28"/>
          <w:rtl/>
        </w:rPr>
        <w:t>قياس الأثر الاجتماعي والاقتصادي لبرنامج رحلة النماء باستخدام منهجية</w:t>
      </w:r>
      <w:r w:rsidRPr="007E0A48">
        <w:rPr>
          <w:rFonts w:cstheme="minorHAnsi"/>
          <w:sz w:val="28"/>
          <w:szCs w:val="28"/>
        </w:rPr>
        <w:t xml:space="preserve"> (SROI).</w:t>
      </w:r>
    </w:p>
    <w:p w14:paraId="3D44E9FB" w14:textId="77777777" w:rsidR="007E0A48" w:rsidRPr="007E0A48" w:rsidRDefault="007E0A48" w:rsidP="009C3DE5">
      <w:pPr>
        <w:tabs>
          <w:tab w:val="left" w:pos="1092"/>
        </w:tabs>
        <w:spacing w:after="0" w:line="360" w:lineRule="auto"/>
        <w:rPr>
          <w:rFonts w:cstheme="minorHAnsi"/>
          <w:b/>
          <w:bCs/>
          <w:sz w:val="28"/>
          <w:szCs w:val="28"/>
        </w:rPr>
      </w:pPr>
      <w:r w:rsidRPr="007E0A48">
        <w:rPr>
          <w:rFonts w:cstheme="minorHAnsi"/>
          <w:b/>
          <w:bCs/>
          <w:sz w:val="28"/>
          <w:szCs w:val="28"/>
          <w:rtl/>
        </w:rPr>
        <w:t>فرضيات الدراسة</w:t>
      </w:r>
    </w:p>
    <w:p w14:paraId="40951829" w14:textId="77777777" w:rsidR="0006242E" w:rsidRPr="002E5778" w:rsidRDefault="0006242E" w:rsidP="0006242E">
      <w:pPr>
        <w:spacing w:after="0" w:line="360" w:lineRule="auto"/>
        <w:jc w:val="both"/>
        <w:rPr>
          <w:rFonts w:cstheme="minorHAnsi"/>
          <w:b/>
          <w:bCs/>
          <w:sz w:val="28"/>
          <w:szCs w:val="28"/>
        </w:rPr>
      </w:pPr>
      <w:r w:rsidRPr="002E5778">
        <w:rPr>
          <w:rFonts w:cstheme="minorHAnsi"/>
          <w:b/>
          <w:bCs/>
          <w:sz w:val="28"/>
          <w:szCs w:val="28"/>
          <w:rtl/>
        </w:rPr>
        <w:t>الفرضية الرئيسة</w:t>
      </w:r>
    </w:p>
    <w:p w14:paraId="32CCBD67" w14:textId="77777777" w:rsidR="0006242E" w:rsidRDefault="0006242E" w:rsidP="0006242E">
      <w:pPr>
        <w:numPr>
          <w:ilvl w:val="0"/>
          <w:numId w:val="13"/>
        </w:numPr>
        <w:tabs>
          <w:tab w:val="clear" w:pos="720"/>
        </w:tabs>
        <w:spacing w:after="0" w:line="360" w:lineRule="auto"/>
        <w:ind w:left="424" w:hanging="425"/>
        <w:jc w:val="both"/>
        <w:rPr>
          <w:rFonts w:cstheme="minorHAnsi"/>
          <w:sz w:val="28"/>
          <w:szCs w:val="28"/>
        </w:rPr>
      </w:pPr>
      <w:r w:rsidRPr="002E5778">
        <w:rPr>
          <w:rFonts w:cstheme="minorHAnsi"/>
          <w:sz w:val="28"/>
          <w:szCs w:val="28"/>
          <w:rtl/>
        </w:rPr>
        <w:t>توجد علاقة ذات دلالة إحصائية عند مستوى</w:t>
      </w:r>
      <w:r w:rsidRPr="002E5778">
        <w:rPr>
          <w:rFonts w:cstheme="minorHAnsi"/>
          <w:sz w:val="28"/>
          <w:szCs w:val="28"/>
        </w:rPr>
        <w:t xml:space="preserve"> (α ≤ 0.05) </w:t>
      </w:r>
      <w:r w:rsidRPr="002E5778">
        <w:rPr>
          <w:rFonts w:cstheme="minorHAnsi"/>
          <w:sz w:val="28"/>
          <w:szCs w:val="28"/>
          <w:rtl/>
        </w:rPr>
        <w:t>بين استخدام المنظومة الذكية للتمكين المجتمعي وتحقيق التمكين المجتمعي المستدام في برنامج رحلة النماء</w:t>
      </w:r>
      <w:r w:rsidRPr="002E5778">
        <w:rPr>
          <w:rFonts w:cstheme="minorHAnsi"/>
          <w:sz w:val="28"/>
          <w:szCs w:val="28"/>
        </w:rPr>
        <w:t>.</w:t>
      </w:r>
    </w:p>
    <w:p w14:paraId="738AF075" w14:textId="77777777" w:rsidR="0006242E" w:rsidRDefault="0006242E" w:rsidP="0006242E">
      <w:pPr>
        <w:spacing w:after="0" w:line="360" w:lineRule="auto"/>
        <w:jc w:val="both"/>
        <w:rPr>
          <w:rFonts w:cstheme="minorHAnsi"/>
          <w:sz w:val="28"/>
          <w:szCs w:val="28"/>
          <w:rtl/>
        </w:rPr>
      </w:pPr>
    </w:p>
    <w:p w14:paraId="3437A2C1" w14:textId="77777777" w:rsidR="0006242E" w:rsidRPr="002E5778" w:rsidRDefault="0006242E" w:rsidP="0006242E">
      <w:pPr>
        <w:spacing w:after="0" w:line="360" w:lineRule="auto"/>
        <w:jc w:val="both"/>
        <w:rPr>
          <w:rFonts w:cstheme="minorHAnsi"/>
          <w:sz w:val="28"/>
          <w:szCs w:val="28"/>
        </w:rPr>
      </w:pPr>
    </w:p>
    <w:p w14:paraId="556B8F78" w14:textId="77777777" w:rsidR="0006242E" w:rsidRPr="002E5778" w:rsidRDefault="0006242E" w:rsidP="0006242E">
      <w:pPr>
        <w:spacing w:after="0" w:line="360" w:lineRule="auto"/>
        <w:jc w:val="both"/>
        <w:rPr>
          <w:rFonts w:cstheme="minorHAnsi"/>
          <w:b/>
          <w:bCs/>
          <w:sz w:val="28"/>
          <w:szCs w:val="28"/>
        </w:rPr>
      </w:pPr>
      <w:r w:rsidRPr="002E5778">
        <w:rPr>
          <w:rFonts w:cstheme="minorHAnsi"/>
          <w:b/>
          <w:bCs/>
          <w:sz w:val="28"/>
          <w:szCs w:val="28"/>
          <w:rtl/>
        </w:rPr>
        <w:lastRenderedPageBreak/>
        <w:t>الفرضيات الفرعية</w:t>
      </w:r>
    </w:p>
    <w:p w14:paraId="1A6BC1C4" w14:textId="77777777" w:rsidR="0006242E" w:rsidRPr="002E5778" w:rsidRDefault="0006242E" w:rsidP="0006242E">
      <w:pPr>
        <w:numPr>
          <w:ilvl w:val="0"/>
          <w:numId w:val="14"/>
        </w:numPr>
        <w:tabs>
          <w:tab w:val="clear" w:pos="720"/>
        </w:tabs>
        <w:spacing w:after="0" w:line="360" w:lineRule="auto"/>
        <w:ind w:left="283" w:hanging="426"/>
        <w:jc w:val="both"/>
        <w:rPr>
          <w:rFonts w:cstheme="minorHAnsi"/>
          <w:sz w:val="28"/>
          <w:szCs w:val="28"/>
        </w:rPr>
      </w:pPr>
      <w:r w:rsidRPr="002E5778">
        <w:rPr>
          <w:rFonts w:cstheme="minorHAnsi"/>
          <w:sz w:val="28"/>
          <w:szCs w:val="28"/>
          <w:rtl/>
        </w:rPr>
        <w:t>توجد علاقة ذات دلالة إحصائية عند مستوى</w:t>
      </w:r>
      <w:r w:rsidRPr="002E5778">
        <w:rPr>
          <w:rFonts w:cstheme="minorHAnsi"/>
          <w:sz w:val="28"/>
          <w:szCs w:val="28"/>
        </w:rPr>
        <w:t xml:space="preserve"> (α ≤ 0.05) </w:t>
      </w:r>
      <w:r w:rsidRPr="002E5778">
        <w:rPr>
          <w:rFonts w:cstheme="minorHAnsi"/>
          <w:sz w:val="28"/>
          <w:szCs w:val="28"/>
          <w:rtl/>
        </w:rPr>
        <w:t>بين استخدام المنظومة الذكية وجودة خدمات التمكين المقدمة للمستفيدين</w:t>
      </w:r>
      <w:r w:rsidRPr="002E5778">
        <w:rPr>
          <w:rFonts w:cstheme="minorHAnsi"/>
          <w:sz w:val="28"/>
          <w:szCs w:val="28"/>
        </w:rPr>
        <w:t>.</w:t>
      </w:r>
    </w:p>
    <w:p w14:paraId="32F54782" w14:textId="77777777" w:rsidR="0006242E" w:rsidRPr="002E5778" w:rsidRDefault="0006242E" w:rsidP="0006242E">
      <w:pPr>
        <w:numPr>
          <w:ilvl w:val="0"/>
          <w:numId w:val="14"/>
        </w:numPr>
        <w:tabs>
          <w:tab w:val="clear" w:pos="720"/>
        </w:tabs>
        <w:spacing w:after="0" w:line="360" w:lineRule="auto"/>
        <w:ind w:left="283" w:hanging="426"/>
        <w:jc w:val="both"/>
        <w:rPr>
          <w:rFonts w:cstheme="minorHAnsi"/>
          <w:sz w:val="28"/>
          <w:szCs w:val="28"/>
        </w:rPr>
      </w:pPr>
      <w:r w:rsidRPr="002E5778">
        <w:rPr>
          <w:rFonts w:cstheme="minorHAnsi"/>
          <w:sz w:val="28"/>
          <w:szCs w:val="28"/>
          <w:rtl/>
        </w:rPr>
        <w:t>توجد علاقة ذات دلالة إحصائية عند مستوى</w:t>
      </w:r>
      <w:r w:rsidRPr="002E5778">
        <w:rPr>
          <w:rFonts w:cstheme="minorHAnsi"/>
          <w:sz w:val="28"/>
          <w:szCs w:val="28"/>
        </w:rPr>
        <w:t xml:space="preserve"> (α ≤ 0.05) </w:t>
      </w:r>
      <w:r w:rsidRPr="002E5778">
        <w:rPr>
          <w:rFonts w:cstheme="minorHAnsi"/>
          <w:sz w:val="28"/>
          <w:szCs w:val="28"/>
          <w:rtl/>
        </w:rPr>
        <w:t>بين الشراكات التخصصية وكفاءة الإنفاق في برامج التمكين المجتمعي</w:t>
      </w:r>
      <w:r w:rsidRPr="002E5778">
        <w:rPr>
          <w:rFonts w:cstheme="minorHAnsi"/>
          <w:sz w:val="28"/>
          <w:szCs w:val="28"/>
        </w:rPr>
        <w:t>.</w:t>
      </w:r>
    </w:p>
    <w:p w14:paraId="06C50EC3" w14:textId="77777777" w:rsidR="0006242E" w:rsidRPr="002E5778" w:rsidRDefault="0006242E" w:rsidP="0006242E">
      <w:pPr>
        <w:numPr>
          <w:ilvl w:val="0"/>
          <w:numId w:val="14"/>
        </w:numPr>
        <w:tabs>
          <w:tab w:val="clear" w:pos="720"/>
        </w:tabs>
        <w:spacing w:after="0" w:line="360" w:lineRule="auto"/>
        <w:ind w:left="283" w:hanging="426"/>
        <w:jc w:val="both"/>
        <w:rPr>
          <w:rFonts w:cstheme="minorHAnsi"/>
          <w:sz w:val="28"/>
          <w:szCs w:val="28"/>
        </w:rPr>
      </w:pPr>
      <w:r w:rsidRPr="002E5778">
        <w:rPr>
          <w:rFonts w:cstheme="minorHAnsi"/>
          <w:sz w:val="28"/>
          <w:szCs w:val="28"/>
          <w:rtl/>
        </w:rPr>
        <w:t>توجد علاقة ذات دلالة إحصائية عند مستوى</w:t>
      </w:r>
      <w:r w:rsidRPr="002E5778">
        <w:rPr>
          <w:rFonts w:cstheme="minorHAnsi"/>
          <w:sz w:val="28"/>
          <w:szCs w:val="28"/>
        </w:rPr>
        <w:t xml:space="preserve"> (α ≤ 0.05) </w:t>
      </w:r>
      <w:r w:rsidRPr="002E5778">
        <w:rPr>
          <w:rFonts w:cstheme="minorHAnsi"/>
          <w:sz w:val="28"/>
          <w:szCs w:val="28"/>
          <w:rtl/>
        </w:rPr>
        <w:t>بين استخدام المنصة الرقمية الذكية ودقة ربط الاحتياج بالخدمة المناسبة</w:t>
      </w:r>
      <w:r w:rsidRPr="002E5778">
        <w:rPr>
          <w:rFonts w:cstheme="minorHAnsi"/>
          <w:sz w:val="28"/>
          <w:szCs w:val="28"/>
        </w:rPr>
        <w:t>.</w:t>
      </w:r>
    </w:p>
    <w:p w14:paraId="50D3FBB9" w14:textId="77777777" w:rsidR="0006242E" w:rsidRPr="002E5778" w:rsidRDefault="0006242E" w:rsidP="0006242E">
      <w:pPr>
        <w:numPr>
          <w:ilvl w:val="0"/>
          <w:numId w:val="14"/>
        </w:numPr>
        <w:tabs>
          <w:tab w:val="clear" w:pos="720"/>
        </w:tabs>
        <w:spacing w:after="0" w:line="360" w:lineRule="auto"/>
        <w:ind w:left="283" w:hanging="426"/>
        <w:jc w:val="both"/>
        <w:rPr>
          <w:rFonts w:cstheme="minorHAnsi"/>
          <w:sz w:val="28"/>
          <w:szCs w:val="28"/>
        </w:rPr>
      </w:pPr>
      <w:r w:rsidRPr="002E5778">
        <w:rPr>
          <w:rFonts w:cstheme="minorHAnsi"/>
          <w:sz w:val="28"/>
          <w:szCs w:val="28"/>
          <w:rtl/>
        </w:rPr>
        <w:t>توجد علاقة ذات دلالة إحصائية عند مستوى</w:t>
      </w:r>
      <w:r w:rsidRPr="002E5778">
        <w:rPr>
          <w:rFonts w:cstheme="minorHAnsi"/>
          <w:sz w:val="28"/>
          <w:szCs w:val="28"/>
        </w:rPr>
        <w:t xml:space="preserve"> (α ≤ 0.05) </w:t>
      </w:r>
      <w:r w:rsidRPr="002E5778">
        <w:rPr>
          <w:rFonts w:cstheme="minorHAnsi"/>
          <w:sz w:val="28"/>
          <w:szCs w:val="28"/>
          <w:rtl/>
        </w:rPr>
        <w:t>بين استخدام المنظومة الذكية ومستوى الأثر الاجتماعي والاقتصادي المقاس بمنهجية</w:t>
      </w:r>
      <w:r w:rsidRPr="002E5778">
        <w:rPr>
          <w:rFonts w:cstheme="minorHAnsi"/>
          <w:sz w:val="28"/>
          <w:szCs w:val="28"/>
        </w:rPr>
        <w:t xml:space="preserve"> (SROI).</w:t>
      </w:r>
    </w:p>
    <w:p w14:paraId="6F6CBA7A" w14:textId="77777777" w:rsidR="0006242E" w:rsidRPr="002E5778" w:rsidRDefault="0006242E" w:rsidP="0006242E">
      <w:pPr>
        <w:numPr>
          <w:ilvl w:val="0"/>
          <w:numId w:val="14"/>
        </w:numPr>
        <w:tabs>
          <w:tab w:val="clear" w:pos="720"/>
        </w:tabs>
        <w:spacing w:after="0" w:line="360" w:lineRule="auto"/>
        <w:ind w:left="283" w:hanging="426"/>
        <w:jc w:val="both"/>
        <w:rPr>
          <w:rFonts w:cstheme="minorHAnsi"/>
          <w:sz w:val="28"/>
          <w:szCs w:val="28"/>
        </w:rPr>
      </w:pPr>
      <w:r w:rsidRPr="002E5778">
        <w:rPr>
          <w:rFonts w:cstheme="minorHAnsi"/>
          <w:sz w:val="28"/>
          <w:szCs w:val="28"/>
          <w:rtl/>
        </w:rPr>
        <w:t>توجد علاقة ذات دلالة إحصائية عند مستوى</w:t>
      </w:r>
      <w:r w:rsidRPr="002E5778">
        <w:rPr>
          <w:rFonts w:cstheme="minorHAnsi"/>
          <w:sz w:val="28"/>
          <w:szCs w:val="28"/>
        </w:rPr>
        <w:t xml:space="preserve"> (α ≤ 0.05) </w:t>
      </w:r>
      <w:r w:rsidRPr="002E5778">
        <w:rPr>
          <w:rFonts w:cstheme="minorHAnsi"/>
          <w:sz w:val="28"/>
          <w:szCs w:val="28"/>
          <w:rtl/>
        </w:rPr>
        <w:t>بين استخدام المنظومة الذكية ومستوى رضا المستفيدين عن برامج التمكين</w:t>
      </w:r>
      <w:r w:rsidRPr="002E5778">
        <w:rPr>
          <w:rFonts w:cstheme="minorHAnsi"/>
          <w:sz w:val="28"/>
          <w:szCs w:val="28"/>
        </w:rPr>
        <w:t>.</w:t>
      </w:r>
    </w:p>
    <w:p w14:paraId="393AC518" w14:textId="77777777" w:rsidR="0006242E" w:rsidRPr="002E5778" w:rsidRDefault="0006242E" w:rsidP="0006242E">
      <w:pPr>
        <w:numPr>
          <w:ilvl w:val="0"/>
          <w:numId w:val="14"/>
        </w:numPr>
        <w:tabs>
          <w:tab w:val="clear" w:pos="720"/>
        </w:tabs>
        <w:spacing w:after="0" w:line="360" w:lineRule="auto"/>
        <w:ind w:left="283" w:hanging="426"/>
        <w:jc w:val="both"/>
        <w:rPr>
          <w:rFonts w:cstheme="minorHAnsi"/>
          <w:sz w:val="28"/>
          <w:szCs w:val="28"/>
        </w:rPr>
      </w:pPr>
      <w:r w:rsidRPr="002E5778">
        <w:rPr>
          <w:rFonts w:cstheme="minorHAnsi"/>
          <w:sz w:val="28"/>
          <w:szCs w:val="28"/>
          <w:rtl/>
        </w:rPr>
        <w:t>توجد علاقة ذات دلالة إحصائية عند مستوى</w:t>
      </w:r>
      <w:r w:rsidRPr="002E5778">
        <w:rPr>
          <w:rFonts w:cstheme="minorHAnsi"/>
          <w:sz w:val="28"/>
          <w:szCs w:val="28"/>
        </w:rPr>
        <w:t xml:space="preserve"> (α ≤ 0.05) </w:t>
      </w:r>
      <w:r w:rsidRPr="002E5778">
        <w:rPr>
          <w:rFonts w:cstheme="minorHAnsi"/>
          <w:sz w:val="28"/>
          <w:szCs w:val="28"/>
          <w:rtl/>
        </w:rPr>
        <w:t>بين استخدام المنظومة الذكية ومستوى تكامل الخدمات بين الجهات الشريكة</w:t>
      </w:r>
      <w:r w:rsidRPr="002E5778">
        <w:rPr>
          <w:rFonts w:cstheme="minorHAnsi"/>
          <w:sz w:val="28"/>
          <w:szCs w:val="28"/>
        </w:rPr>
        <w:t>.</w:t>
      </w:r>
    </w:p>
    <w:p w14:paraId="1CDC6C4B" w14:textId="77777777" w:rsidR="007E0A48" w:rsidRPr="007E0A48" w:rsidRDefault="007E0A48" w:rsidP="009C3DE5">
      <w:pPr>
        <w:tabs>
          <w:tab w:val="left" w:pos="1092"/>
        </w:tabs>
        <w:spacing w:after="0" w:line="360" w:lineRule="auto"/>
        <w:rPr>
          <w:rFonts w:cstheme="minorHAnsi"/>
          <w:b/>
          <w:bCs/>
          <w:sz w:val="28"/>
          <w:szCs w:val="28"/>
        </w:rPr>
      </w:pPr>
      <w:r w:rsidRPr="007E0A48">
        <w:rPr>
          <w:rFonts w:cstheme="minorHAnsi"/>
          <w:b/>
          <w:bCs/>
          <w:sz w:val="28"/>
          <w:szCs w:val="28"/>
          <w:rtl/>
        </w:rPr>
        <w:t>الإطار المفاهيمي للدراسة</w:t>
      </w:r>
    </w:p>
    <w:p w14:paraId="4F3341ED" w14:textId="77777777" w:rsidR="007E0A48" w:rsidRPr="007E0A48" w:rsidRDefault="007E0A48" w:rsidP="009C3DE5">
      <w:pPr>
        <w:tabs>
          <w:tab w:val="left" w:pos="1092"/>
        </w:tabs>
        <w:spacing w:after="0" w:line="360" w:lineRule="auto"/>
        <w:rPr>
          <w:rFonts w:cstheme="minorHAnsi"/>
          <w:sz w:val="28"/>
          <w:szCs w:val="28"/>
        </w:rPr>
      </w:pPr>
      <w:r w:rsidRPr="007E0A48">
        <w:rPr>
          <w:rFonts w:cstheme="minorHAnsi"/>
          <w:sz w:val="28"/>
          <w:szCs w:val="28"/>
          <w:rtl/>
        </w:rPr>
        <w:t>تعتمد الدراسة على متغير مستقل يتمثل في استخدام المنظومة الذكية للتمكين المجتمعي (نموذج رحلة النماء)، ومتغير تابع يتمثل في التمكين المجتمعي المستدام، ويقاس من خلال: جودة الخدمات، كفاءة الإنفاق، رضا المستفيدين، ومستوى الأثر الاجتماعي والاقتصادي. وتُعد مكونات المنظومة الذكية عناصر تشغيلية داعمة للمتغير المستقل وليست متغيرات مستقلة بذاتها</w:t>
      </w:r>
      <w:r w:rsidRPr="007E0A48">
        <w:rPr>
          <w:rFonts w:cstheme="minorHAnsi"/>
          <w:sz w:val="28"/>
          <w:szCs w:val="28"/>
        </w:rPr>
        <w:t>.</w:t>
      </w:r>
    </w:p>
    <w:p w14:paraId="2FE54E30" w14:textId="77777777" w:rsidR="007E0A48" w:rsidRPr="007E0A48" w:rsidRDefault="007E0A48" w:rsidP="009C3DE5">
      <w:pPr>
        <w:tabs>
          <w:tab w:val="left" w:pos="1092"/>
        </w:tabs>
        <w:spacing w:after="0" w:line="360" w:lineRule="auto"/>
        <w:rPr>
          <w:rFonts w:cstheme="minorHAnsi"/>
          <w:b/>
          <w:bCs/>
          <w:sz w:val="28"/>
          <w:szCs w:val="28"/>
        </w:rPr>
      </w:pPr>
      <w:r w:rsidRPr="007E0A48">
        <w:rPr>
          <w:rFonts w:cstheme="minorHAnsi"/>
          <w:b/>
          <w:bCs/>
          <w:sz w:val="28"/>
          <w:szCs w:val="28"/>
          <w:rtl/>
        </w:rPr>
        <w:t>الإطار النظري</w:t>
      </w:r>
    </w:p>
    <w:p w14:paraId="0AF54C9A" w14:textId="77777777" w:rsidR="007E0A48" w:rsidRPr="007E0A48" w:rsidRDefault="007E0A48" w:rsidP="009C3DE5">
      <w:pPr>
        <w:tabs>
          <w:tab w:val="left" w:pos="1092"/>
        </w:tabs>
        <w:spacing w:after="0" w:line="360" w:lineRule="auto"/>
        <w:rPr>
          <w:rFonts w:cstheme="minorHAnsi"/>
          <w:sz w:val="28"/>
          <w:szCs w:val="28"/>
        </w:rPr>
      </w:pPr>
      <w:r w:rsidRPr="007E0A48">
        <w:rPr>
          <w:rFonts w:cstheme="minorHAnsi"/>
          <w:sz w:val="28"/>
          <w:szCs w:val="28"/>
          <w:rtl/>
        </w:rPr>
        <w:t>يستند الإطار النظري في هذه الدراسة إلى أربعة مرتكزات رئيسية تمثل الأساس المعرفي لمفهوم المنظومة الذكية للتمكين المجتمعي، وهي: المنظومات الذكية ودعم اتخاذ القرار، التمكين المجتمعي المستدام، الشراكات التنموية، وقياس الأثر الاجتماعي</w:t>
      </w:r>
      <w:r w:rsidRPr="007E0A48">
        <w:rPr>
          <w:rFonts w:cstheme="minorHAnsi"/>
          <w:sz w:val="28"/>
          <w:szCs w:val="28"/>
        </w:rPr>
        <w:t xml:space="preserve"> (SROI) </w:t>
      </w:r>
      <w:r w:rsidRPr="007E0A48">
        <w:rPr>
          <w:rFonts w:cstheme="minorHAnsi"/>
          <w:sz w:val="28"/>
          <w:szCs w:val="28"/>
          <w:rtl/>
        </w:rPr>
        <w:t>وتوفر هذه المرتكزات خلفية علمية متكاملة تساعد في تفسير آليات عمل منظومة “رحلة النماء” وتحليل أثرها على المستفيدين والجهات المشاركة</w:t>
      </w:r>
      <w:r w:rsidRPr="007E0A48">
        <w:rPr>
          <w:rFonts w:cstheme="minorHAnsi"/>
          <w:sz w:val="28"/>
          <w:szCs w:val="28"/>
        </w:rPr>
        <w:t>.</w:t>
      </w:r>
    </w:p>
    <w:p w14:paraId="7F885628" w14:textId="77777777" w:rsidR="007E0A48" w:rsidRPr="007E0A48" w:rsidRDefault="007E0A48" w:rsidP="009C3DE5">
      <w:pPr>
        <w:tabs>
          <w:tab w:val="left" w:pos="1092"/>
        </w:tabs>
        <w:spacing w:after="0" w:line="360" w:lineRule="auto"/>
        <w:rPr>
          <w:rFonts w:cstheme="minorHAnsi"/>
          <w:b/>
          <w:bCs/>
          <w:sz w:val="28"/>
          <w:szCs w:val="28"/>
        </w:rPr>
      </w:pPr>
      <w:r w:rsidRPr="007E0A48">
        <w:rPr>
          <w:rFonts w:cstheme="minorHAnsi"/>
          <w:b/>
          <w:bCs/>
          <w:sz w:val="28"/>
          <w:szCs w:val="28"/>
          <w:rtl/>
        </w:rPr>
        <w:t>أولًا: المنظومات الذكية ودعم اتخاذ القرار</w:t>
      </w:r>
    </w:p>
    <w:p w14:paraId="2C5E2ECC" w14:textId="77777777" w:rsidR="007E0A48" w:rsidRPr="007E0A48" w:rsidRDefault="007E0A48" w:rsidP="009C3DE5">
      <w:pPr>
        <w:tabs>
          <w:tab w:val="left" w:pos="1092"/>
        </w:tabs>
        <w:spacing w:after="0" w:line="360" w:lineRule="auto"/>
        <w:rPr>
          <w:rFonts w:cstheme="minorHAnsi"/>
          <w:sz w:val="28"/>
          <w:szCs w:val="28"/>
        </w:rPr>
      </w:pPr>
      <w:r w:rsidRPr="007E0A48">
        <w:rPr>
          <w:rFonts w:cstheme="minorHAnsi"/>
          <w:sz w:val="28"/>
          <w:szCs w:val="28"/>
          <w:rtl/>
        </w:rPr>
        <w:t>شهدت العقود الأخيرة توسعًا في استخدام الأنظمة الذكية ودورها في تعزيز جودة اتخاذ القرار في المؤسسات الحكومية وغير الربحية. وتعتمد هذه الأنظمة على دمج البيانات والتحليل التنبؤي والذكاء الاصطناعي لاستخراج الأنماط وتقديم توصيات دقيقة تساعد على تحسين الكفاءة التشغيلية</w:t>
      </w:r>
      <w:r w:rsidRPr="007E0A48">
        <w:rPr>
          <w:rFonts w:cstheme="minorHAnsi"/>
          <w:sz w:val="28"/>
          <w:szCs w:val="28"/>
        </w:rPr>
        <w:t>.</w:t>
      </w:r>
    </w:p>
    <w:p w14:paraId="0382ED7F" w14:textId="77777777" w:rsidR="00256BB5" w:rsidRDefault="00256BB5" w:rsidP="009C3DE5">
      <w:pPr>
        <w:tabs>
          <w:tab w:val="left" w:pos="1092"/>
        </w:tabs>
        <w:spacing w:after="0" w:line="360" w:lineRule="auto"/>
        <w:rPr>
          <w:rFonts w:cstheme="minorHAnsi"/>
          <w:sz w:val="28"/>
          <w:szCs w:val="28"/>
          <w:rtl/>
        </w:rPr>
      </w:pPr>
    </w:p>
    <w:p w14:paraId="34362219" w14:textId="1BC8DAE9" w:rsidR="007E0A48" w:rsidRPr="007E0A48" w:rsidRDefault="007E0A48" w:rsidP="009C3DE5">
      <w:pPr>
        <w:tabs>
          <w:tab w:val="left" w:pos="1092"/>
        </w:tabs>
        <w:spacing w:after="0" w:line="360" w:lineRule="auto"/>
        <w:rPr>
          <w:rFonts w:cstheme="minorHAnsi"/>
          <w:sz w:val="28"/>
          <w:szCs w:val="28"/>
        </w:rPr>
      </w:pPr>
      <w:r w:rsidRPr="007E0A48">
        <w:rPr>
          <w:rFonts w:cstheme="minorHAnsi"/>
          <w:sz w:val="28"/>
          <w:szCs w:val="28"/>
          <w:rtl/>
        </w:rPr>
        <w:lastRenderedPageBreak/>
        <w:t>وتشير الدراسات الحديثة إلى أن المنظومات الذكية قادرة على</w:t>
      </w:r>
      <w:r w:rsidRPr="007E0A48">
        <w:rPr>
          <w:rFonts w:cstheme="minorHAnsi"/>
          <w:sz w:val="28"/>
          <w:szCs w:val="28"/>
        </w:rPr>
        <w:t>:</w:t>
      </w:r>
    </w:p>
    <w:p w14:paraId="1BC6F8B1" w14:textId="77777777" w:rsidR="007E0A48" w:rsidRPr="007E0A48" w:rsidRDefault="007E0A48" w:rsidP="009C3DE5">
      <w:pPr>
        <w:numPr>
          <w:ilvl w:val="0"/>
          <w:numId w:val="21"/>
        </w:numPr>
        <w:tabs>
          <w:tab w:val="left" w:pos="1092"/>
        </w:tabs>
        <w:spacing w:after="0" w:line="360" w:lineRule="auto"/>
        <w:rPr>
          <w:rFonts w:cstheme="minorHAnsi"/>
          <w:sz w:val="28"/>
          <w:szCs w:val="28"/>
        </w:rPr>
      </w:pPr>
      <w:r w:rsidRPr="007E0A48">
        <w:rPr>
          <w:rFonts w:cstheme="minorHAnsi"/>
          <w:sz w:val="28"/>
          <w:szCs w:val="28"/>
          <w:rtl/>
        </w:rPr>
        <w:t>ربط البيانات المتعددة المصادر في نموذج موحّد</w:t>
      </w:r>
      <w:r w:rsidRPr="007E0A48">
        <w:rPr>
          <w:rFonts w:cstheme="minorHAnsi"/>
          <w:sz w:val="28"/>
          <w:szCs w:val="28"/>
        </w:rPr>
        <w:t>.</w:t>
      </w:r>
    </w:p>
    <w:p w14:paraId="3B3F6F73" w14:textId="77777777" w:rsidR="007E0A48" w:rsidRPr="007E0A48" w:rsidRDefault="007E0A48" w:rsidP="009C3DE5">
      <w:pPr>
        <w:numPr>
          <w:ilvl w:val="0"/>
          <w:numId w:val="21"/>
        </w:numPr>
        <w:tabs>
          <w:tab w:val="left" w:pos="1092"/>
        </w:tabs>
        <w:spacing w:after="0" w:line="360" w:lineRule="auto"/>
        <w:rPr>
          <w:rFonts w:cstheme="minorHAnsi"/>
          <w:sz w:val="28"/>
          <w:szCs w:val="28"/>
        </w:rPr>
      </w:pPr>
      <w:r w:rsidRPr="007E0A48">
        <w:rPr>
          <w:rFonts w:cstheme="minorHAnsi"/>
          <w:sz w:val="28"/>
          <w:szCs w:val="28"/>
          <w:rtl/>
        </w:rPr>
        <w:t>التنبؤ باحتياجات المستفيدين</w:t>
      </w:r>
      <w:r w:rsidRPr="007E0A48">
        <w:rPr>
          <w:rFonts w:cstheme="minorHAnsi"/>
          <w:sz w:val="28"/>
          <w:szCs w:val="28"/>
        </w:rPr>
        <w:t>.</w:t>
      </w:r>
    </w:p>
    <w:p w14:paraId="0BA35DC1" w14:textId="77777777" w:rsidR="007E0A48" w:rsidRPr="007E0A48" w:rsidRDefault="007E0A48" w:rsidP="009C3DE5">
      <w:pPr>
        <w:numPr>
          <w:ilvl w:val="0"/>
          <w:numId w:val="21"/>
        </w:numPr>
        <w:tabs>
          <w:tab w:val="left" w:pos="1092"/>
        </w:tabs>
        <w:spacing w:after="0" w:line="360" w:lineRule="auto"/>
        <w:rPr>
          <w:rFonts w:cstheme="minorHAnsi"/>
          <w:sz w:val="28"/>
          <w:szCs w:val="28"/>
        </w:rPr>
      </w:pPr>
      <w:r w:rsidRPr="007E0A48">
        <w:rPr>
          <w:rFonts w:cstheme="minorHAnsi"/>
          <w:sz w:val="28"/>
          <w:szCs w:val="28"/>
          <w:rtl/>
        </w:rPr>
        <w:t>تقليل الازدواجية والتحسين المستمر لجودة الخدمات</w:t>
      </w:r>
      <w:r w:rsidRPr="007E0A48">
        <w:rPr>
          <w:rFonts w:cstheme="minorHAnsi"/>
          <w:sz w:val="28"/>
          <w:szCs w:val="28"/>
        </w:rPr>
        <w:t>.</w:t>
      </w:r>
    </w:p>
    <w:p w14:paraId="155079D3" w14:textId="77777777" w:rsidR="007E0A48" w:rsidRPr="007E0A48" w:rsidRDefault="007E0A48" w:rsidP="009C3DE5">
      <w:pPr>
        <w:numPr>
          <w:ilvl w:val="0"/>
          <w:numId w:val="21"/>
        </w:numPr>
        <w:tabs>
          <w:tab w:val="left" w:pos="1092"/>
        </w:tabs>
        <w:spacing w:after="0" w:line="360" w:lineRule="auto"/>
        <w:rPr>
          <w:rFonts w:cstheme="minorHAnsi"/>
          <w:sz w:val="28"/>
          <w:szCs w:val="28"/>
        </w:rPr>
      </w:pPr>
      <w:r w:rsidRPr="007E0A48">
        <w:rPr>
          <w:rFonts w:cstheme="minorHAnsi"/>
          <w:sz w:val="28"/>
          <w:szCs w:val="28"/>
          <w:rtl/>
        </w:rPr>
        <w:t>رفع مستوى الشفافية والمساءلة</w:t>
      </w:r>
      <w:r w:rsidRPr="007E0A48">
        <w:rPr>
          <w:rFonts w:cstheme="minorHAnsi"/>
          <w:sz w:val="28"/>
          <w:szCs w:val="28"/>
        </w:rPr>
        <w:t>.</w:t>
      </w:r>
    </w:p>
    <w:p w14:paraId="4B5E5CC8" w14:textId="77777777" w:rsidR="007E0A48" w:rsidRPr="007E0A48" w:rsidRDefault="007E0A48" w:rsidP="009C3DE5">
      <w:pPr>
        <w:tabs>
          <w:tab w:val="left" w:pos="1092"/>
        </w:tabs>
        <w:spacing w:after="0" w:line="360" w:lineRule="auto"/>
        <w:rPr>
          <w:rFonts w:cstheme="minorHAnsi"/>
          <w:sz w:val="28"/>
          <w:szCs w:val="28"/>
        </w:rPr>
      </w:pPr>
      <w:r w:rsidRPr="007E0A48">
        <w:rPr>
          <w:rFonts w:cstheme="minorHAnsi"/>
          <w:sz w:val="28"/>
          <w:szCs w:val="28"/>
          <w:rtl/>
        </w:rPr>
        <w:t>وتتسق هذه المفاهيم مع منظومة “رحلة النماء” التي تعتمد على منصة رقمية توظّف التحليل الذكي في بناء خطة التمكين الفردية ومتابعة تنفيذ الخدمات</w:t>
      </w:r>
      <w:r w:rsidRPr="007E0A48">
        <w:rPr>
          <w:rFonts w:cstheme="minorHAnsi"/>
          <w:sz w:val="28"/>
          <w:szCs w:val="28"/>
        </w:rPr>
        <w:t>.</w:t>
      </w:r>
    </w:p>
    <w:p w14:paraId="7E1A4948" w14:textId="77777777" w:rsidR="007E0A48" w:rsidRPr="007E0A48" w:rsidRDefault="007E0A48" w:rsidP="009C3DE5">
      <w:pPr>
        <w:tabs>
          <w:tab w:val="left" w:pos="1092"/>
        </w:tabs>
        <w:spacing w:after="0" w:line="360" w:lineRule="auto"/>
        <w:rPr>
          <w:rFonts w:cstheme="minorHAnsi"/>
          <w:b/>
          <w:bCs/>
          <w:sz w:val="28"/>
          <w:szCs w:val="28"/>
        </w:rPr>
      </w:pPr>
      <w:r w:rsidRPr="007E0A48">
        <w:rPr>
          <w:rFonts w:cstheme="minorHAnsi"/>
          <w:b/>
          <w:bCs/>
          <w:sz w:val="28"/>
          <w:szCs w:val="28"/>
          <w:rtl/>
        </w:rPr>
        <w:t>ثانيًا: التمكين المجتمعي المستدام</w:t>
      </w:r>
    </w:p>
    <w:p w14:paraId="517A4D2F" w14:textId="77777777" w:rsidR="007E0A48" w:rsidRPr="007E0A48" w:rsidRDefault="007E0A48" w:rsidP="009C3DE5">
      <w:pPr>
        <w:tabs>
          <w:tab w:val="left" w:pos="1092"/>
        </w:tabs>
        <w:spacing w:after="0" w:line="360" w:lineRule="auto"/>
        <w:rPr>
          <w:rFonts w:cstheme="minorHAnsi"/>
          <w:sz w:val="28"/>
          <w:szCs w:val="28"/>
        </w:rPr>
      </w:pPr>
      <w:r w:rsidRPr="007E0A48">
        <w:rPr>
          <w:rFonts w:cstheme="minorHAnsi"/>
          <w:sz w:val="28"/>
          <w:szCs w:val="28"/>
          <w:rtl/>
        </w:rPr>
        <w:t>يُعد التمكين المجتمعي إحدى الركائز الأساسية في التنمية الاجتماعية، ويشمل تمكين الأفراد والأسر من امتلاك المهارات والموارد التي تعزّز قدرتهم على تحسين أوضاعهم الاقتصادية والاجتماعية. ويتضمن التمكين المستدام ثلاثة مجالات رئيسية</w:t>
      </w:r>
      <w:r w:rsidRPr="007E0A48">
        <w:rPr>
          <w:rFonts w:cstheme="minorHAnsi"/>
          <w:sz w:val="28"/>
          <w:szCs w:val="28"/>
        </w:rPr>
        <w:t>:</w:t>
      </w:r>
    </w:p>
    <w:p w14:paraId="5BEFF1FE" w14:textId="77777777" w:rsidR="007E0A48" w:rsidRPr="007E0A48" w:rsidRDefault="007E0A48" w:rsidP="009C3DE5">
      <w:pPr>
        <w:numPr>
          <w:ilvl w:val="0"/>
          <w:numId w:val="22"/>
        </w:numPr>
        <w:tabs>
          <w:tab w:val="left" w:pos="1092"/>
        </w:tabs>
        <w:spacing w:after="0" w:line="360" w:lineRule="auto"/>
        <w:rPr>
          <w:rFonts w:cstheme="minorHAnsi"/>
          <w:sz w:val="28"/>
          <w:szCs w:val="28"/>
        </w:rPr>
      </w:pPr>
      <w:r w:rsidRPr="007E0A48">
        <w:rPr>
          <w:rFonts w:cstheme="minorHAnsi"/>
          <w:sz w:val="28"/>
          <w:szCs w:val="28"/>
          <w:rtl/>
        </w:rPr>
        <w:t>التمكين المعرفي: التعليم، الوعي، والتثقيف</w:t>
      </w:r>
      <w:r w:rsidRPr="007E0A48">
        <w:rPr>
          <w:rFonts w:cstheme="minorHAnsi"/>
          <w:sz w:val="28"/>
          <w:szCs w:val="28"/>
        </w:rPr>
        <w:t>.</w:t>
      </w:r>
    </w:p>
    <w:p w14:paraId="1F238906" w14:textId="77777777" w:rsidR="007E0A48" w:rsidRPr="007E0A48" w:rsidRDefault="007E0A48" w:rsidP="009C3DE5">
      <w:pPr>
        <w:numPr>
          <w:ilvl w:val="0"/>
          <w:numId w:val="22"/>
        </w:numPr>
        <w:tabs>
          <w:tab w:val="left" w:pos="1092"/>
        </w:tabs>
        <w:spacing w:after="0" w:line="360" w:lineRule="auto"/>
        <w:rPr>
          <w:rFonts w:cstheme="minorHAnsi"/>
          <w:sz w:val="28"/>
          <w:szCs w:val="28"/>
        </w:rPr>
      </w:pPr>
      <w:r w:rsidRPr="007E0A48">
        <w:rPr>
          <w:rFonts w:cstheme="minorHAnsi"/>
          <w:sz w:val="28"/>
          <w:szCs w:val="28"/>
          <w:rtl/>
        </w:rPr>
        <w:t>التمكين الاقتصادي: الدخل، فرص العمل، المهارات المهنية</w:t>
      </w:r>
      <w:r w:rsidRPr="007E0A48">
        <w:rPr>
          <w:rFonts w:cstheme="minorHAnsi"/>
          <w:sz w:val="28"/>
          <w:szCs w:val="28"/>
        </w:rPr>
        <w:t>.</w:t>
      </w:r>
    </w:p>
    <w:p w14:paraId="314C664D" w14:textId="77777777" w:rsidR="007E0A48" w:rsidRPr="007E0A48" w:rsidRDefault="007E0A48" w:rsidP="009C3DE5">
      <w:pPr>
        <w:numPr>
          <w:ilvl w:val="0"/>
          <w:numId w:val="22"/>
        </w:numPr>
        <w:tabs>
          <w:tab w:val="left" w:pos="1092"/>
        </w:tabs>
        <w:spacing w:after="0" w:line="360" w:lineRule="auto"/>
        <w:rPr>
          <w:rFonts w:cstheme="minorHAnsi"/>
          <w:sz w:val="28"/>
          <w:szCs w:val="28"/>
        </w:rPr>
      </w:pPr>
      <w:r w:rsidRPr="007E0A48">
        <w:rPr>
          <w:rFonts w:cstheme="minorHAnsi"/>
          <w:sz w:val="28"/>
          <w:szCs w:val="28"/>
          <w:rtl/>
        </w:rPr>
        <w:t>التمكين الاجتماعي: السلوك، العلاقات الأسرية، الصحة النفسية</w:t>
      </w:r>
      <w:r w:rsidRPr="007E0A48">
        <w:rPr>
          <w:rFonts w:cstheme="minorHAnsi"/>
          <w:sz w:val="28"/>
          <w:szCs w:val="28"/>
        </w:rPr>
        <w:t>.</w:t>
      </w:r>
    </w:p>
    <w:p w14:paraId="5AFD5783" w14:textId="77777777" w:rsidR="007E0A48" w:rsidRPr="007E0A48" w:rsidRDefault="007E0A48" w:rsidP="009C3DE5">
      <w:pPr>
        <w:tabs>
          <w:tab w:val="left" w:pos="1092"/>
        </w:tabs>
        <w:spacing w:after="0" w:line="360" w:lineRule="auto"/>
        <w:rPr>
          <w:rFonts w:cstheme="minorHAnsi"/>
          <w:sz w:val="28"/>
          <w:szCs w:val="28"/>
        </w:rPr>
      </w:pPr>
      <w:r w:rsidRPr="007E0A48">
        <w:rPr>
          <w:rFonts w:cstheme="minorHAnsi"/>
          <w:sz w:val="28"/>
          <w:szCs w:val="28"/>
          <w:rtl/>
        </w:rPr>
        <w:t>وتشير الأدبيات إلى أن التمكين المستدام يتطلب (تدخلات متسلسلة مبنية على تقييم دقيق للاحتياج ،وجود خطة تمكين فردية ، قياس أثر التغيير على مستوى الأسرة والفرد ) وتتفق هذه المبادئ مع مراحل “رحلة النماء” التي تنطلق من التقييم التنموي الشامل وصولًا إلى التشغيل والاستدامة</w:t>
      </w:r>
      <w:r w:rsidRPr="007E0A48">
        <w:rPr>
          <w:rFonts w:cstheme="minorHAnsi"/>
          <w:sz w:val="28"/>
          <w:szCs w:val="28"/>
        </w:rPr>
        <w:t>.</w:t>
      </w:r>
    </w:p>
    <w:p w14:paraId="441317A1" w14:textId="77777777" w:rsidR="007E0A48" w:rsidRPr="007E0A48" w:rsidRDefault="007E0A48" w:rsidP="009C3DE5">
      <w:pPr>
        <w:tabs>
          <w:tab w:val="left" w:pos="1092"/>
        </w:tabs>
        <w:spacing w:after="0" w:line="360" w:lineRule="auto"/>
        <w:rPr>
          <w:rFonts w:cstheme="minorHAnsi"/>
          <w:b/>
          <w:bCs/>
          <w:sz w:val="28"/>
          <w:szCs w:val="28"/>
        </w:rPr>
      </w:pPr>
      <w:r w:rsidRPr="007E0A48">
        <w:rPr>
          <w:rFonts w:cstheme="minorHAnsi"/>
          <w:b/>
          <w:bCs/>
          <w:sz w:val="28"/>
          <w:szCs w:val="28"/>
          <w:rtl/>
        </w:rPr>
        <w:t>ثالثًا: الشراكات التنموية في القطاع غير الربحي</w:t>
      </w:r>
    </w:p>
    <w:p w14:paraId="2B7E4991" w14:textId="77777777" w:rsidR="007E0A48" w:rsidRPr="007E0A48" w:rsidRDefault="007E0A48" w:rsidP="009C3DE5">
      <w:pPr>
        <w:tabs>
          <w:tab w:val="left" w:pos="1092"/>
        </w:tabs>
        <w:spacing w:after="0" w:line="360" w:lineRule="auto"/>
        <w:rPr>
          <w:rFonts w:cstheme="minorHAnsi"/>
          <w:sz w:val="28"/>
          <w:szCs w:val="28"/>
        </w:rPr>
      </w:pPr>
      <w:r w:rsidRPr="007E0A48">
        <w:rPr>
          <w:rFonts w:cstheme="minorHAnsi"/>
          <w:sz w:val="28"/>
          <w:szCs w:val="28"/>
          <w:rtl/>
        </w:rPr>
        <w:t>تُعد الشراكات ركيزة أساسية لنجاح أي نموذج تمكيني، إذ تسهم في توفير خدمات متكاملة بتخصصات مختلفة. وتشير الأدبيات إلى أن الشراكات الفعّالة تتسم بـ</w:t>
      </w:r>
      <w:r w:rsidRPr="007E0A48">
        <w:rPr>
          <w:rFonts w:cstheme="minorHAnsi"/>
          <w:sz w:val="28"/>
          <w:szCs w:val="28"/>
        </w:rPr>
        <w:t>:</w:t>
      </w:r>
    </w:p>
    <w:p w14:paraId="26D8FD7E" w14:textId="77777777" w:rsidR="007E0A48" w:rsidRPr="007E0A48" w:rsidRDefault="007E0A48" w:rsidP="009C3DE5">
      <w:pPr>
        <w:numPr>
          <w:ilvl w:val="0"/>
          <w:numId w:val="23"/>
        </w:numPr>
        <w:tabs>
          <w:tab w:val="left" w:pos="1092"/>
        </w:tabs>
        <w:spacing w:after="0" w:line="360" w:lineRule="auto"/>
        <w:rPr>
          <w:rFonts w:cstheme="minorHAnsi"/>
          <w:sz w:val="28"/>
          <w:szCs w:val="28"/>
        </w:rPr>
      </w:pPr>
      <w:r w:rsidRPr="007E0A48">
        <w:rPr>
          <w:rFonts w:cstheme="minorHAnsi"/>
          <w:sz w:val="28"/>
          <w:szCs w:val="28"/>
          <w:rtl/>
        </w:rPr>
        <w:t>وضوح الأدوار بين الجهات الشريكة</w:t>
      </w:r>
      <w:r w:rsidRPr="007E0A48">
        <w:rPr>
          <w:rFonts w:cstheme="minorHAnsi"/>
          <w:sz w:val="28"/>
          <w:szCs w:val="28"/>
        </w:rPr>
        <w:t>.</w:t>
      </w:r>
    </w:p>
    <w:p w14:paraId="6D819EFE" w14:textId="77777777" w:rsidR="007E0A48" w:rsidRPr="007E0A48" w:rsidRDefault="007E0A48" w:rsidP="009C3DE5">
      <w:pPr>
        <w:numPr>
          <w:ilvl w:val="0"/>
          <w:numId w:val="23"/>
        </w:numPr>
        <w:tabs>
          <w:tab w:val="left" w:pos="1092"/>
        </w:tabs>
        <w:spacing w:after="0" w:line="360" w:lineRule="auto"/>
        <w:rPr>
          <w:rFonts w:cstheme="minorHAnsi"/>
          <w:sz w:val="28"/>
          <w:szCs w:val="28"/>
        </w:rPr>
      </w:pPr>
      <w:r w:rsidRPr="007E0A48">
        <w:rPr>
          <w:rFonts w:cstheme="minorHAnsi"/>
          <w:sz w:val="28"/>
          <w:szCs w:val="28"/>
          <w:rtl/>
        </w:rPr>
        <w:t>التكامل بين الخدمات المقدمة</w:t>
      </w:r>
      <w:r w:rsidRPr="007E0A48">
        <w:rPr>
          <w:rFonts w:cstheme="minorHAnsi"/>
          <w:sz w:val="28"/>
          <w:szCs w:val="28"/>
        </w:rPr>
        <w:t>.</w:t>
      </w:r>
    </w:p>
    <w:p w14:paraId="20BD5669" w14:textId="77777777" w:rsidR="007E0A48" w:rsidRPr="007E0A48" w:rsidRDefault="007E0A48" w:rsidP="009C3DE5">
      <w:pPr>
        <w:numPr>
          <w:ilvl w:val="0"/>
          <w:numId w:val="23"/>
        </w:numPr>
        <w:tabs>
          <w:tab w:val="left" w:pos="1092"/>
        </w:tabs>
        <w:spacing w:after="0" w:line="360" w:lineRule="auto"/>
        <w:rPr>
          <w:rFonts w:cstheme="minorHAnsi"/>
          <w:sz w:val="28"/>
          <w:szCs w:val="28"/>
        </w:rPr>
      </w:pPr>
      <w:r w:rsidRPr="007E0A48">
        <w:rPr>
          <w:rFonts w:cstheme="minorHAnsi"/>
          <w:sz w:val="28"/>
          <w:szCs w:val="28"/>
          <w:rtl/>
        </w:rPr>
        <w:t>تحسين كفاءة الإنفاق عبر الحد من الازدواجية</w:t>
      </w:r>
      <w:r w:rsidRPr="007E0A48">
        <w:rPr>
          <w:rFonts w:cstheme="minorHAnsi"/>
          <w:sz w:val="28"/>
          <w:szCs w:val="28"/>
        </w:rPr>
        <w:t>.</w:t>
      </w:r>
    </w:p>
    <w:p w14:paraId="1AA8AF6C" w14:textId="77777777" w:rsidR="007E0A48" w:rsidRPr="007E0A48" w:rsidRDefault="007E0A48" w:rsidP="009C3DE5">
      <w:pPr>
        <w:numPr>
          <w:ilvl w:val="0"/>
          <w:numId w:val="23"/>
        </w:numPr>
        <w:tabs>
          <w:tab w:val="left" w:pos="1092"/>
        </w:tabs>
        <w:spacing w:after="0" w:line="360" w:lineRule="auto"/>
        <w:rPr>
          <w:rFonts w:cstheme="minorHAnsi"/>
          <w:sz w:val="28"/>
          <w:szCs w:val="28"/>
        </w:rPr>
      </w:pPr>
      <w:r w:rsidRPr="007E0A48">
        <w:rPr>
          <w:rFonts w:cstheme="minorHAnsi"/>
          <w:sz w:val="28"/>
          <w:szCs w:val="28"/>
          <w:rtl/>
        </w:rPr>
        <w:t>تقديم خدمات تراكمية تحقق أثرًا مستدامًا</w:t>
      </w:r>
      <w:r w:rsidRPr="007E0A48">
        <w:rPr>
          <w:rFonts w:cstheme="minorHAnsi"/>
          <w:sz w:val="28"/>
          <w:szCs w:val="28"/>
        </w:rPr>
        <w:t>.</w:t>
      </w:r>
    </w:p>
    <w:p w14:paraId="545E7B54" w14:textId="77777777" w:rsidR="007E0A48" w:rsidRDefault="007E0A48" w:rsidP="009C3DE5">
      <w:pPr>
        <w:tabs>
          <w:tab w:val="left" w:pos="1092"/>
        </w:tabs>
        <w:spacing w:after="0" w:line="360" w:lineRule="auto"/>
        <w:rPr>
          <w:rFonts w:cstheme="minorHAnsi"/>
          <w:sz w:val="28"/>
          <w:szCs w:val="28"/>
          <w:rtl/>
        </w:rPr>
      </w:pPr>
      <w:r w:rsidRPr="007E0A48">
        <w:rPr>
          <w:rFonts w:cstheme="minorHAnsi"/>
          <w:sz w:val="28"/>
          <w:szCs w:val="28"/>
          <w:rtl/>
        </w:rPr>
        <w:t>وتتوافق هذه المفاهيم مع آلية عمل “رحلة النماء” التي تعتمد على شبكة من الجمعيات التخصصية وشركاء الخدمات (تعليم، صحة، تدريب، اقتصاد، أسرة)، وبذلك تتحقق منظومة تكاملية تسهم في رفع جودة التمكين</w:t>
      </w:r>
      <w:r w:rsidRPr="007E0A48">
        <w:rPr>
          <w:rFonts w:cstheme="minorHAnsi"/>
          <w:sz w:val="28"/>
          <w:szCs w:val="28"/>
        </w:rPr>
        <w:t>.</w:t>
      </w:r>
    </w:p>
    <w:p w14:paraId="6923FD5A" w14:textId="77777777" w:rsidR="00256BB5" w:rsidRDefault="00256BB5" w:rsidP="009C3DE5">
      <w:pPr>
        <w:tabs>
          <w:tab w:val="left" w:pos="1092"/>
        </w:tabs>
        <w:spacing w:after="0" w:line="360" w:lineRule="auto"/>
        <w:rPr>
          <w:rFonts w:cstheme="minorHAnsi"/>
          <w:sz w:val="28"/>
          <w:szCs w:val="28"/>
          <w:rtl/>
        </w:rPr>
      </w:pPr>
    </w:p>
    <w:p w14:paraId="418679A7" w14:textId="77777777" w:rsidR="00256BB5" w:rsidRPr="007E0A48" w:rsidRDefault="00256BB5" w:rsidP="009C3DE5">
      <w:pPr>
        <w:tabs>
          <w:tab w:val="left" w:pos="1092"/>
        </w:tabs>
        <w:spacing w:after="0" w:line="360" w:lineRule="auto"/>
        <w:rPr>
          <w:rFonts w:cstheme="minorHAnsi"/>
          <w:sz w:val="28"/>
          <w:szCs w:val="28"/>
        </w:rPr>
      </w:pPr>
    </w:p>
    <w:p w14:paraId="47AE2F17" w14:textId="77777777" w:rsidR="007E0A48" w:rsidRPr="007E0A48" w:rsidRDefault="007E0A48" w:rsidP="009C3DE5">
      <w:pPr>
        <w:tabs>
          <w:tab w:val="left" w:pos="1092"/>
        </w:tabs>
        <w:spacing w:after="0" w:line="360" w:lineRule="auto"/>
        <w:rPr>
          <w:rFonts w:cstheme="minorHAnsi"/>
          <w:b/>
          <w:bCs/>
          <w:sz w:val="28"/>
          <w:szCs w:val="28"/>
        </w:rPr>
      </w:pPr>
      <w:r w:rsidRPr="007E0A48">
        <w:rPr>
          <w:rFonts w:cstheme="minorHAnsi"/>
          <w:b/>
          <w:bCs/>
          <w:sz w:val="28"/>
          <w:szCs w:val="28"/>
          <w:rtl/>
        </w:rPr>
        <w:lastRenderedPageBreak/>
        <w:t>رابعًا: قياس الأثر الاجتماعي</w:t>
      </w:r>
      <w:r w:rsidRPr="007E0A48">
        <w:rPr>
          <w:rFonts w:cstheme="minorHAnsi"/>
          <w:b/>
          <w:bCs/>
          <w:sz w:val="28"/>
          <w:szCs w:val="28"/>
        </w:rPr>
        <w:t xml:space="preserve"> (SROI)</w:t>
      </w:r>
    </w:p>
    <w:p w14:paraId="00515C94" w14:textId="77777777" w:rsidR="007E0A48" w:rsidRPr="007E0A48" w:rsidRDefault="007E0A48" w:rsidP="009C3DE5">
      <w:pPr>
        <w:tabs>
          <w:tab w:val="left" w:pos="1092"/>
        </w:tabs>
        <w:spacing w:after="0" w:line="360" w:lineRule="auto"/>
        <w:rPr>
          <w:rFonts w:cstheme="minorHAnsi"/>
          <w:sz w:val="28"/>
          <w:szCs w:val="28"/>
        </w:rPr>
      </w:pPr>
      <w:r w:rsidRPr="007E0A48">
        <w:rPr>
          <w:rFonts w:cstheme="minorHAnsi"/>
          <w:sz w:val="28"/>
          <w:szCs w:val="28"/>
          <w:rtl/>
        </w:rPr>
        <w:t>يمثل العائد الاجتماعي على الاستثمار</w:t>
      </w:r>
      <w:r w:rsidRPr="007E0A48">
        <w:rPr>
          <w:rFonts w:cstheme="minorHAnsi"/>
          <w:sz w:val="28"/>
          <w:szCs w:val="28"/>
        </w:rPr>
        <w:t xml:space="preserve"> (SROI) </w:t>
      </w:r>
      <w:r w:rsidRPr="007E0A48">
        <w:rPr>
          <w:rFonts w:cstheme="minorHAnsi"/>
          <w:sz w:val="28"/>
          <w:szCs w:val="28"/>
          <w:rtl/>
        </w:rPr>
        <w:t>أحد أهم الأساليب العالمية لقياس القيمة الاجتماعية الناتجة عن البرامج التنموية. ويعتمد هذا الأسلوب على (تحويل الأثر الاجتماعي إلى قيمة مالية. ، مقارنة الفائدة الاجتماعية بالتكلفة الفعلية ، قياس التحسن في جودة الحياة والدخل والمهارات)</w:t>
      </w:r>
      <w:r w:rsidRPr="007E0A48">
        <w:rPr>
          <w:rFonts w:cstheme="minorHAnsi"/>
          <w:sz w:val="28"/>
          <w:szCs w:val="28"/>
        </w:rPr>
        <w:t>.</w:t>
      </w:r>
    </w:p>
    <w:p w14:paraId="4C59375D" w14:textId="77777777" w:rsidR="007E0A48" w:rsidRPr="007E0A48" w:rsidRDefault="007E0A48" w:rsidP="009C3DE5">
      <w:pPr>
        <w:tabs>
          <w:tab w:val="left" w:pos="1092"/>
        </w:tabs>
        <w:spacing w:after="0" w:line="360" w:lineRule="auto"/>
        <w:rPr>
          <w:rFonts w:cstheme="minorHAnsi"/>
          <w:sz w:val="28"/>
          <w:szCs w:val="28"/>
        </w:rPr>
      </w:pPr>
      <w:r w:rsidRPr="007E0A48">
        <w:rPr>
          <w:rFonts w:cstheme="minorHAnsi"/>
          <w:sz w:val="28"/>
          <w:szCs w:val="28"/>
          <w:rtl/>
        </w:rPr>
        <w:t>وتشير الدراسات إلى أن</w:t>
      </w:r>
      <w:r w:rsidRPr="007E0A48">
        <w:rPr>
          <w:rFonts w:cstheme="minorHAnsi"/>
          <w:sz w:val="28"/>
          <w:szCs w:val="28"/>
        </w:rPr>
        <w:t xml:space="preserve"> SROI:</w:t>
      </w:r>
    </w:p>
    <w:p w14:paraId="15ADBAF6" w14:textId="77777777" w:rsidR="007E0A48" w:rsidRPr="007E0A48" w:rsidRDefault="007E0A48" w:rsidP="009C3DE5">
      <w:pPr>
        <w:numPr>
          <w:ilvl w:val="0"/>
          <w:numId w:val="24"/>
        </w:numPr>
        <w:tabs>
          <w:tab w:val="left" w:pos="1092"/>
        </w:tabs>
        <w:spacing w:after="0" w:line="360" w:lineRule="auto"/>
        <w:rPr>
          <w:rFonts w:cstheme="minorHAnsi"/>
          <w:sz w:val="28"/>
          <w:szCs w:val="28"/>
        </w:rPr>
      </w:pPr>
      <w:r w:rsidRPr="007E0A48">
        <w:rPr>
          <w:rFonts w:cstheme="minorHAnsi"/>
          <w:sz w:val="28"/>
          <w:szCs w:val="28"/>
          <w:rtl/>
        </w:rPr>
        <w:t>يعزز شفافية البرامج الاجتماعية</w:t>
      </w:r>
      <w:r w:rsidRPr="007E0A48">
        <w:rPr>
          <w:rFonts w:cstheme="minorHAnsi"/>
          <w:sz w:val="28"/>
          <w:szCs w:val="28"/>
        </w:rPr>
        <w:t>.</w:t>
      </w:r>
    </w:p>
    <w:p w14:paraId="44EA3EDE" w14:textId="77777777" w:rsidR="007E0A48" w:rsidRPr="007E0A48" w:rsidRDefault="007E0A48" w:rsidP="009C3DE5">
      <w:pPr>
        <w:numPr>
          <w:ilvl w:val="0"/>
          <w:numId w:val="24"/>
        </w:numPr>
        <w:tabs>
          <w:tab w:val="left" w:pos="1092"/>
        </w:tabs>
        <w:spacing w:after="0" w:line="360" w:lineRule="auto"/>
        <w:rPr>
          <w:rFonts w:cstheme="minorHAnsi"/>
          <w:sz w:val="28"/>
          <w:szCs w:val="28"/>
        </w:rPr>
      </w:pPr>
      <w:r w:rsidRPr="007E0A48">
        <w:rPr>
          <w:rFonts w:cstheme="minorHAnsi"/>
          <w:sz w:val="28"/>
          <w:szCs w:val="28"/>
          <w:rtl/>
        </w:rPr>
        <w:t>يساعد على اتخاذ قرارات تمويلية مبنية على بيانات</w:t>
      </w:r>
      <w:r w:rsidRPr="007E0A48">
        <w:rPr>
          <w:rFonts w:cstheme="minorHAnsi"/>
          <w:sz w:val="28"/>
          <w:szCs w:val="28"/>
        </w:rPr>
        <w:t>.</w:t>
      </w:r>
    </w:p>
    <w:p w14:paraId="697A99C5" w14:textId="77777777" w:rsidR="007E0A48" w:rsidRPr="007E0A48" w:rsidRDefault="007E0A48" w:rsidP="009C3DE5">
      <w:pPr>
        <w:numPr>
          <w:ilvl w:val="0"/>
          <w:numId w:val="24"/>
        </w:numPr>
        <w:tabs>
          <w:tab w:val="left" w:pos="1092"/>
        </w:tabs>
        <w:spacing w:after="0" w:line="360" w:lineRule="auto"/>
        <w:rPr>
          <w:rFonts w:cstheme="minorHAnsi"/>
          <w:sz w:val="28"/>
          <w:szCs w:val="28"/>
        </w:rPr>
      </w:pPr>
      <w:r w:rsidRPr="007E0A48">
        <w:rPr>
          <w:rFonts w:cstheme="minorHAnsi"/>
          <w:sz w:val="28"/>
          <w:szCs w:val="28"/>
          <w:rtl/>
        </w:rPr>
        <w:t>يوضح العائد التنموي الحقيقي للجهات المانحة</w:t>
      </w:r>
      <w:r w:rsidRPr="007E0A48">
        <w:rPr>
          <w:rFonts w:cstheme="minorHAnsi"/>
          <w:sz w:val="28"/>
          <w:szCs w:val="28"/>
        </w:rPr>
        <w:t>.</w:t>
      </w:r>
    </w:p>
    <w:p w14:paraId="1F6A1394" w14:textId="77777777" w:rsidR="007E0A48" w:rsidRPr="007E0A48" w:rsidRDefault="007E0A48" w:rsidP="009C3DE5">
      <w:pPr>
        <w:tabs>
          <w:tab w:val="left" w:pos="1092"/>
        </w:tabs>
        <w:spacing w:after="0" w:line="360" w:lineRule="auto"/>
        <w:rPr>
          <w:rFonts w:cstheme="minorHAnsi"/>
          <w:sz w:val="28"/>
          <w:szCs w:val="28"/>
        </w:rPr>
      </w:pPr>
      <w:r w:rsidRPr="007E0A48">
        <w:rPr>
          <w:rFonts w:cstheme="minorHAnsi"/>
          <w:sz w:val="28"/>
          <w:szCs w:val="28"/>
          <w:rtl/>
        </w:rPr>
        <w:t>وتطبيق هذا النموذج في “رحلة النماء” يؤكد قيمة العائد (3.22 ريال لكل ريال مستثمر) بوصفه مؤشرًا على فاعلية المنظومة الذكية</w:t>
      </w:r>
      <w:r w:rsidRPr="007E0A48">
        <w:rPr>
          <w:rFonts w:cstheme="minorHAnsi"/>
          <w:sz w:val="28"/>
          <w:szCs w:val="28"/>
        </w:rPr>
        <w:t>.</w:t>
      </w:r>
    </w:p>
    <w:p w14:paraId="437DD5A7" w14:textId="77777777" w:rsidR="007E0A48" w:rsidRPr="007E0A48" w:rsidRDefault="007E0A48" w:rsidP="009C3DE5">
      <w:pPr>
        <w:tabs>
          <w:tab w:val="left" w:pos="1092"/>
        </w:tabs>
        <w:spacing w:after="0" w:line="360" w:lineRule="auto"/>
        <w:rPr>
          <w:rFonts w:cstheme="minorHAnsi"/>
          <w:b/>
          <w:bCs/>
          <w:sz w:val="28"/>
          <w:szCs w:val="28"/>
        </w:rPr>
      </w:pPr>
      <w:r w:rsidRPr="007E0A48">
        <w:rPr>
          <w:rFonts w:cstheme="minorHAnsi"/>
          <w:b/>
          <w:bCs/>
          <w:sz w:val="28"/>
          <w:szCs w:val="28"/>
          <w:rtl/>
        </w:rPr>
        <w:t>خلاصة الإطار النظري</w:t>
      </w:r>
    </w:p>
    <w:p w14:paraId="4D7A4D0C" w14:textId="77777777" w:rsidR="007E0A48" w:rsidRDefault="007E0A48" w:rsidP="009C3DE5">
      <w:pPr>
        <w:tabs>
          <w:tab w:val="left" w:pos="1092"/>
        </w:tabs>
        <w:spacing w:after="0" w:line="360" w:lineRule="auto"/>
        <w:rPr>
          <w:rFonts w:cstheme="minorHAnsi"/>
          <w:sz w:val="28"/>
          <w:szCs w:val="28"/>
          <w:rtl/>
        </w:rPr>
      </w:pPr>
      <w:r w:rsidRPr="007E0A48">
        <w:rPr>
          <w:rFonts w:cstheme="minorHAnsi"/>
          <w:sz w:val="28"/>
          <w:szCs w:val="28"/>
          <w:rtl/>
        </w:rPr>
        <w:t>تُعد المنظومة الذكية للتمكين المجتمعي نموذجًا حديثًا يجمع بين التحليل الذكي، والتمكين المستدام، والشراكات المتكاملة، وقياس الأثر الاجتماعي. وتشكل المرتكزات الأربعة أساسًا علميًا لفهم كيفية عمل نموذج “رحلة النماء” وقدرته على إحداث تغيير نوعي في حياة الأسر المستفيدة وتحسين كفاءة القطاع غير الربحي</w:t>
      </w:r>
      <w:r w:rsidRPr="007E0A48">
        <w:rPr>
          <w:rFonts w:cstheme="minorHAnsi"/>
          <w:sz w:val="28"/>
          <w:szCs w:val="28"/>
        </w:rPr>
        <w:t>.</w:t>
      </w:r>
    </w:p>
    <w:p w14:paraId="1F8ADFD4" w14:textId="77777777" w:rsidR="007E0A48" w:rsidRPr="006B1651" w:rsidRDefault="007E0A48" w:rsidP="007E0A48">
      <w:pPr>
        <w:spacing w:after="0" w:line="360" w:lineRule="auto"/>
        <w:rPr>
          <w:rFonts w:cstheme="minorHAnsi"/>
          <w:b/>
          <w:bCs/>
          <w:sz w:val="28"/>
          <w:szCs w:val="28"/>
        </w:rPr>
      </w:pPr>
      <w:r w:rsidRPr="006B1651">
        <w:rPr>
          <w:rFonts w:cstheme="minorHAnsi"/>
          <w:b/>
          <w:bCs/>
          <w:sz w:val="28"/>
          <w:szCs w:val="28"/>
          <w:rtl/>
        </w:rPr>
        <w:t>الدراسات السابقة</w:t>
      </w:r>
    </w:p>
    <w:p w14:paraId="2DB98BAD" w14:textId="77777777" w:rsidR="007E0A48" w:rsidRPr="006B1651" w:rsidRDefault="007E0A48" w:rsidP="007E0A48">
      <w:pPr>
        <w:spacing w:after="0" w:line="360" w:lineRule="auto"/>
        <w:jc w:val="both"/>
        <w:rPr>
          <w:rFonts w:cstheme="minorHAnsi"/>
          <w:b/>
          <w:bCs/>
          <w:sz w:val="28"/>
          <w:szCs w:val="28"/>
        </w:rPr>
      </w:pPr>
      <w:r w:rsidRPr="006B1651">
        <w:rPr>
          <w:rFonts w:cstheme="minorHAnsi"/>
          <w:b/>
          <w:bCs/>
          <w:sz w:val="28"/>
          <w:szCs w:val="28"/>
          <w:rtl/>
        </w:rPr>
        <w:t>الدراسة العربية الأولى</w:t>
      </w:r>
    </w:p>
    <w:p w14:paraId="42304683" w14:textId="77777777" w:rsidR="007E0A48" w:rsidRPr="006B1651" w:rsidRDefault="007E0A48" w:rsidP="007E0A48">
      <w:pPr>
        <w:spacing w:after="0" w:line="360" w:lineRule="auto"/>
        <w:jc w:val="both"/>
        <w:rPr>
          <w:rFonts w:cstheme="minorHAnsi"/>
          <w:sz w:val="28"/>
          <w:szCs w:val="28"/>
        </w:rPr>
      </w:pPr>
      <w:r w:rsidRPr="006B1651">
        <w:rPr>
          <w:rFonts w:cstheme="minorHAnsi"/>
          <w:sz w:val="28"/>
          <w:szCs w:val="28"/>
          <w:rtl/>
        </w:rPr>
        <w:t>سارة فهد العتيبي</w:t>
      </w:r>
      <w:r w:rsidRPr="006B1651">
        <w:rPr>
          <w:rFonts w:cstheme="minorHAnsi"/>
          <w:sz w:val="28"/>
          <w:szCs w:val="28"/>
        </w:rPr>
        <w:t xml:space="preserve"> (2024)</w:t>
      </w:r>
    </w:p>
    <w:p w14:paraId="510DE130" w14:textId="77777777" w:rsidR="007E0A48" w:rsidRPr="006B1651" w:rsidRDefault="007E0A48" w:rsidP="007E0A48">
      <w:pPr>
        <w:spacing w:after="0" w:line="360" w:lineRule="auto"/>
        <w:jc w:val="both"/>
        <w:rPr>
          <w:rFonts w:cstheme="minorHAnsi"/>
          <w:sz w:val="28"/>
          <w:szCs w:val="28"/>
        </w:rPr>
      </w:pPr>
      <w:r w:rsidRPr="006B1651">
        <w:rPr>
          <w:rFonts w:cstheme="minorHAnsi"/>
          <w:sz w:val="28"/>
          <w:szCs w:val="28"/>
          <w:rtl/>
        </w:rPr>
        <w:t>استخدام تقنيات الذكاء الاصطناعي في عمليات اتخاذ القرارات الإدارية والابتكار داخل المؤسسات السعودية</w:t>
      </w:r>
    </w:p>
    <w:p w14:paraId="1C84C0DC" w14:textId="77777777" w:rsidR="007E0A48" w:rsidRPr="006B1651" w:rsidRDefault="007E0A48" w:rsidP="007E0A48">
      <w:pPr>
        <w:spacing w:after="0" w:line="360" w:lineRule="auto"/>
        <w:jc w:val="both"/>
        <w:rPr>
          <w:rFonts w:cstheme="minorHAnsi"/>
          <w:b/>
          <w:bCs/>
          <w:sz w:val="28"/>
          <w:szCs w:val="28"/>
        </w:rPr>
      </w:pPr>
      <w:r w:rsidRPr="006B1651">
        <w:rPr>
          <w:rFonts w:cstheme="minorHAnsi"/>
          <w:b/>
          <w:bCs/>
          <w:sz w:val="28"/>
          <w:szCs w:val="28"/>
          <w:rtl/>
        </w:rPr>
        <w:t>مشكلة الدراسة</w:t>
      </w:r>
      <w:r w:rsidRPr="006B1651">
        <w:rPr>
          <w:rFonts w:cstheme="minorHAnsi"/>
          <w:b/>
          <w:bCs/>
          <w:sz w:val="28"/>
          <w:szCs w:val="28"/>
        </w:rPr>
        <w:t>:</w:t>
      </w:r>
    </w:p>
    <w:p w14:paraId="2BE78A45" w14:textId="77777777" w:rsidR="007E0A48" w:rsidRPr="006B1651" w:rsidRDefault="007E0A48" w:rsidP="007E0A48">
      <w:pPr>
        <w:spacing w:after="0" w:line="360" w:lineRule="auto"/>
        <w:jc w:val="both"/>
        <w:rPr>
          <w:rFonts w:cstheme="minorHAnsi"/>
          <w:sz w:val="28"/>
          <w:szCs w:val="28"/>
        </w:rPr>
      </w:pPr>
      <w:r w:rsidRPr="006B1651">
        <w:rPr>
          <w:rFonts w:cstheme="minorHAnsi"/>
          <w:sz w:val="28"/>
          <w:szCs w:val="28"/>
          <w:rtl/>
        </w:rPr>
        <w:t>تواجه العديد من المؤسسات السعودية ضعفًا في سرعة ودقة اتخاذ القرارات، نتيجة محدودية البيانات وضعف الاستفادة من تقنيات الذكاء الاصطناعي، مما أدى إلى الحاجة لدراسة أثر الذكاء الاصطناعي على جودة القرار الإداري</w:t>
      </w:r>
      <w:r w:rsidRPr="006B1651">
        <w:rPr>
          <w:rFonts w:cstheme="minorHAnsi"/>
          <w:sz w:val="28"/>
          <w:szCs w:val="28"/>
        </w:rPr>
        <w:t>.</w:t>
      </w:r>
    </w:p>
    <w:p w14:paraId="6CB04471" w14:textId="77777777" w:rsidR="007E0A48" w:rsidRPr="006B1651" w:rsidRDefault="007E0A48" w:rsidP="007E0A48">
      <w:pPr>
        <w:spacing w:after="0" w:line="360" w:lineRule="auto"/>
        <w:jc w:val="both"/>
        <w:rPr>
          <w:rFonts w:cstheme="minorHAnsi"/>
          <w:b/>
          <w:bCs/>
          <w:sz w:val="28"/>
          <w:szCs w:val="28"/>
        </w:rPr>
      </w:pPr>
      <w:r w:rsidRPr="006B1651">
        <w:rPr>
          <w:rFonts w:cstheme="minorHAnsi"/>
          <w:b/>
          <w:bCs/>
          <w:sz w:val="28"/>
          <w:szCs w:val="28"/>
          <w:rtl/>
        </w:rPr>
        <w:t>أهداف الدراسة</w:t>
      </w:r>
      <w:r w:rsidRPr="006B1651">
        <w:rPr>
          <w:rFonts w:cstheme="minorHAnsi"/>
          <w:b/>
          <w:bCs/>
          <w:sz w:val="28"/>
          <w:szCs w:val="28"/>
        </w:rPr>
        <w:t>:</w:t>
      </w:r>
    </w:p>
    <w:p w14:paraId="413E98EA" w14:textId="77777777" w:rsidR="007E0A48" w:rsidRPr="006B1651" w:rsidRDefault="007E0A48" w:rsidP="007E0A48">
      <w:pPr>
        <w:spacing w:after="0" w:line="360" w:lineRule="auto"/>
        <w:jc w:val="both"/>
        <w:rPr>
          <w:rFonts w:cstheme="minorHAnsi"/>
          <w:sz w:val="28"/>
          <w:szCs w:val="28"/>
        </w:rPr>
      </w:pPr>
      <w:r w:rsidRPr="006B1651">
        <w:rPr>
          <w:rFonts w:cstheme="minorHAnsi"/>
          <w:sz w:val="28"/>
          <w:szCs w:val="28"/>
          <w:rtl/>
        </w:rPr>
        <w:t>التعرف على مستوى استخدام الذكاء الاصطناعي في المؤسسات السعودية</w:t>
      </w:r>
      <w:r w:rsidRPr="006B1651">
        <w:rPr>
          <w:rFonts w:cstheme="minorHAnsi"/>
          <w:sz w:val="28"/>
          <w:szCs w:val="28"/>
        </w:rPr>
        <w:t>.</w:t>
      </w:r>
    </w:p>
    <w:p w14:paraId="197D1836" w14:textId="77777777" w:rsidR="007E0A48" w:rsidRPr="006B1651" w:rsidRDefault="007E0A48" w:rsidP="007E0A48">
      <w:pPr>
        <w:spacing w:after="0" w:line="360" w:lineRule="auto"/>
        <w:jc w:val="both"/>
        <w:rPr>
          <w:rFonts w:cstheme="minorHAnsi"/>
          <w:sz w:val="28"/>
          <w:szCs w:val="28"/>
        </w:rPr>
      </w:pPr>
      <w:r w:rsidRPr="006B1651">
        <w:rPr>
          <w:rFonts w:cstheme="minorHAnsi"/>
          <w:sz w:val="28"/>
          <w:szCs w:val="28"/>
          <w:rtl/>
        </w:rPr>
        <w:t>قياس أثر الذكاء الاصطناعي على جودة اتخاذ القرار</w:t>
      </w:r>
      <w:r w:rsidRPr="006B1651">
        <w:rPr>
          <w:rFonts w:cstheme="minorHAnsi"/>
          <w:sz w:val="28"/>
          <w:szCs w:val="28"/>
        </w:rPr>
        <w:t>.</w:t>
      </w:r>
    </w:p>
    <w:p w14:paraId="6F1682DE" w14:textId="77777777" w:rsidR="007E0A48" w:rsidRDefault="007E0A48" w:rsidP="007E0A48">
      <w:pPr>
        <w:spacing w:after="0" w:line="360" w:lineRule="auto"/>
        <w:jc w:val="both"/>
        <w:rPr>
          <w:rFonts w:cstheme="minorHAnsi"/>
          <w:sz w:val="28"/>
          <w:szCs w:val="28"/>
          <w:rtl/>
        </w:rPr>
      </w:pPr>
      <w:r w:rsidRPr="006B1651">
        <w:rPr>
          <w:rFonts w:cstheme="minorHAnsi"/>
          <w:sz w:val="28"/>
          <w:szCs w:val="28"/>
          <w:rtl/>
        </w:rPr>
        <w:t>تحديد دور الذكاء الاصطناعي في دعم الابتكار المؤسسي</w:t>
      </w:r>
      <w:r w:rsidRPr="006B1651">
        <w:rPr>
          <w:rFonts w:cstheme="minorHAnsi"/>
          <w:sz w:val="28"/>
          <w:szCs w:val="28"/>
        </w:rPr>
        <w:t>.</w:t>
      </w:r>
    </w:p>
    <w:p w14:paraId="4DA761C7" w14:textId="77777777" w:rsidR="007E0A48" w:rsidRDefault="007E0A48" w:rsidP="007E0A48">
      <w:pPr>
        <w:spacing w:after="0" w:line="360" w:lineRule="auto"/>
        <w:jc w:val="both"/>
        <w:rPr>
          <w:rFonts w:cstheme="minorHAnsi"/>
          <w:sz w:val="28"/>
          <w:szCs w:val="28"/>
          <w:rtl/>
        </w:rPr>
      </w:pPr>
    </w:p>
    <w:p w14:paraId="5D91AFCF" w14:textId="77777777" w:rsidR="00033833" w:rsidRPr="006B1651" w:rsidRDefault="00033833" w:rsidP="007E0A48">
      <w:pPr>
        <w:spacing w:after="0" w:line="360" w:lineRule="auto"/>
        <w:jc w:val="both"/>
        <w:rPr>
          <w:rFonts w:cstheme="minorHAnsi"/>
          <w:sz w:val="28"/>
          <w:szCs w:val="28"/>
        </w:rPr>
      </w:pPr>
    </w:p>
    <w:p w14:paraId="295EF51F" w14:textId="77777777" w:rsidR="007E0A48" w:rsidRPr="006B1651" w:rsidRDefault="007E0A48" w:rsidP="007E0A48">
      <w:pPr>
        <w:spacing w:after="0" w:line="360" w:lineRule="auto"/>
        <w:jc w:val="both"/>
        <w:rPr>
          <w:rFonts w:cstheme="minorHAnsi"/>
          <w:b/>
          <w:bCs/>
          <w:sz w:val="28"/>
          <w:szCs w:val="28"/>
        </w:rPr>
      </w:pPr>
      <w:r w:rsidRPr="006B1651">
        <w:rPr>
          <w:rFonts w:cstheme="minorHAnsi"/>
          <w:b/>
          <w:bCs/>
          <w:sz w:val="28"/>
          <w:szCs w:val="28"/>
          <w:rtl/>
        </w:rPr>
        <w:lastRenderedPageBreak/>
        <w:t xml:space="preserve">الفرضيات </w:t>
      </w:r>
      <w:r w:rsidRPr="006B1651">
        <w:rPr>
          <w:rFonts w:cstheme="minorHAnsi" w:hint="cs"/>
          <w:b/>
          <w:bCs/>
          <w:sz w:val="28"/>
          <w:szCs w:val="28"/>
          <w:rtl/>
        </w:rPr>
        <w:t>:</w:t>
      </w:r>
    </w:p>
    <w:p w14:paraId="3AEE7A55" w14:textId="77777777" w:rsidR="007E0A48" w:rsidRPr="006B1651" w:rsidRDefault="007E0A48" w:rsidP="007E0A48">
      <w:pPr>
        <w:spacing w:after="0" w:line="360" w:lineRule="auto"/>
        <w:jc w:val="both"/>
        <w:rPr>
          <w:rFonts w:cstheme="minorHAnsi"/>
          <w:sz w:val="28"/>
          <w:szCs w:val="28"/>
        </w:rPr>
      </w:pPr>
      <w:r w:rsidRPr="006B1651">
        <w:rPr>
          <w:rFonts w:cstheme="minorHAnsi"/>
          <w:sz w:val="28"/>
          <w:szCs w:val="28"/>
          <w:rtl/>
        </w:rPr>
        <w:t>توجد علاقة ذات دلالة إحصائية بين مستوى استخدام الذكاء الاصطناعي وجودة اتخاذ القرار</w:t>
      </w:r>
      <w:r w:rsidRPr="006B1651">
        <w:rPr>
          <w:rFonts w:cstheme="minorHAnsi"/>
          <w:sz w:val="28"/>
          <w:szCs w:val="28"/>
        </w:rPr>
        <w:t>.</w:t>
      </w:r>
    </w:p>
    <w:p w14:paraId="69D7E113" w14:textId="77777777" w:rsidR="007E0A48" w:rsidRPr="006B1651" w:rsidRDefault="007E0A48" w:rsidP="007E0A48">
      <w:pPr>
        <w:spacing w:after="0" w:line="360" w:lineRule="auto"/>
        <w:jc w:val="both"/>
        <w:rPr>
          <w:rFonts w:cstheme="minorHAnsi"/>
          <w:sz w:val="28"/>
          <w:szCs w:val="28"/>
        </w:rPr>
      </w:pPr>
      <w:r w:rsidRPr="006B1651">
        <w:rPr>
          <w:rFonts w:cstheme="minorHAnsi"/>
          <w:sz w:val="28"/>
          <w:szCs w:val="28"/>
          <w:rtl/>
        </w:rPr>
        <w:t>يؤثر الذكاء الاصطناعي إيجابًا في تعزيز الابتكار الإداري</w:t>
      </w:r>
      <w:r w:rsidRPr="006B1651">
        <w:rPr>
          <w:rFonts w:cstheme="minorHAnsi"/>
          <w:sz w:val="28"/>
          <w:szCs w:val="28"/>
        </w:rPr>
        <w:t>.</w:t>
      </w:r>
    </w:p>
    <w:p w14:paraId="19E279B6" w14:textId="77777777" w:rsidR="007E0A48" w:rsidRPr="006B1651" w:rsidRDefault="007E0A48" w:rsidP="007E0A48">
      <w:pPr>
        <w:spacing w:after="0" w:line="360" w:lineRule="auto"/>
        <w:jc w:val="both"/>
        <w:rPr>
          <w:rFonts w:cstheme="minorHAnsi"/>
          <w:b/>
          <w:bCs/>
          <w:sz w:val="28"/>
          <w:szCs w:val="28"/>
        </w:rPr>
      </w:pPr>
      <w:r w:rsidRPr="006B1651">
        <w:rPr>
          <w:rFonts w:cstheme="minorHAnsi"/>
          <w:b/>
          <w:bCs/>
          <w:sz w:val="28"/>
          <w:szCs w:val="28"/>
          <w:rtl/>
        </w:rPr>
        <w:t>مجتمع الدراسة</w:t>
      </w:r>
      <w:r w:rsidRPr="006B1651">
        <w:rPr>
          <w:rFonts w:cstheme="minorHAnsi"/>
          <w:b/>
          <w:bCs/>
          <w:sz w:val="28"/>
          <w:szCs w:val="28"/>
        </w:rPr>
        <w:t>:</w:t>
      </w:r>
    </w:p>
    <w:p w14:paraId="2063EC7F" w14:textId="77777777" w:rsidR="007E0A48" w:rsidRPr="006B1651" w:rsidRDefault="007E0A48" w:rsidP="007E0A48">
      <w:pPr>
        <w:spacing w:after="0" w:line="360" w:lineRule="auto"/>
        <w:jc w:val="both"/>
        <w:rPr>
          <w:rFonts w:cstheme="minorHAnsi"/>
          <w:sz w:val="28"/>
          <w:szCs w:val="28"/>
        </w:rPr>
      </w:pPr>
      <w:r w:rsidRPr="006B1651">
        <w:rPr>
          <w:rFonts w:cstheme="minorHAnsi"/>
          <w:sz w:val="28"/>
          <w:szCs w:val="28"/>
          <w:rtl/>
        </w:rPr>
        <w:t>موظفو عدد من المؤسسات السعودية الحكومية والخاصة</w:t>
      </w:r>
      <w:r w:rsidRPr="006B1651">
        <w:rPr>
          <w:rFonts w:cstheme="minorHAnsi"/>
          <w:sz w:val="28"/>
          <w:szCs w:val="28"/>
        </w:rPr>
        <w:t>.</w:t>
      </w:r>
    </w:p>
    <w:p w14:paraId="34749283" w14:textId="77777777" w:rsidR="007E0A48" w:rsidRPr="006B1651" w:rsidRDefault="007E0A48" w:rsidP="007E0A48">
      <w:pPr>
        <w:spacing w:after="0" w:line="360" w:lineRule="auto"/>
        <w:jc w:val="both"/>
        <w:rPr>
          <w:rFonts w:cstheme="minorHAnsi"/>
          <w:b/>
          <w:bCs/>
          <w:sz w:val="28"/>
          <w:szCs w:val="28"/>
        </w:rPr>
      </w:pPr>
      <w:r w:rsidRPr="006B1651">
        <w:rPr>
          <w:rFonts w:cstheme="minorHAnsi"/>
          <w:b/>
          <w:bCs/>
          <w:sz w:val="28"/>
          <w:szCs w:val="28"/>
          <w:rtl/>
        </w:rPr>
        <w:t>عينة الدراسة</w:t>
      </w:r>
      <w:r w:rsidRPr="006B1651">
        <w:rPr>
          <w:rFonts w:cstheme="minorHAnsi"/>
          <w:b/>
          <w:bCs/>
          <w:sz w:val="28"/>
          <w:szCs w:val="28"/>
        </w:rPr>
        <w:t>:</w:t>
      </w:r>
    </w:p>
    <w:p w14:paraId="77258547" w14:textId="77777777" w:rsidR="007E0A48" w:rsidRPr="006B1651" w:rsidRDefault="007E0A48" w:rsidP="007E0A48">
      <w:pPr>
        <w:spacing w:after="0" w:line="360" w:lineRule="auto"/>
        <w:jc w:val="both"/>
        <w:rPr>
          <w:rFonts w:cstheme="minorHAnsi"/>
          <w:sz w:val="28"/>
          <w:szCs w:val="28"/>
        </w:rPr>
      </w:pPr>
      <w:r w:rsidRPr="006B1651">
        <w:rPr>
          <w:rFonts w:cstheme="minorHAnsi"/>
          <w:sz w:val="28"/>
          <w:szCs w:val="28"/>
          <w:rtl/>
        </w:rPr>
        <w:t>عينة عشوائية بلغ حجمها (غير محدد في الملخص، ولكن عادة 150–300 موظف)</w:t>
      </w:r>
      <w:r w:rsidRPr="006B1651">
        <w:rPr>
          <w:rFonts w:cstheme="minorHAnsi"/>
          <w:sz w:val="28"/>
          <w:szCs w:val="28"/>
        </w:rPr>
        <w:t>.</w:t>
      </w:r>
    </w:p>
    <w:p w14:paraId="7576DEE3" w14:textId="77777777" w:rsidR="007E0A48" w:rsidRPr="006B1651" w:rsidRDefault="007E0A48" w:rsidP="007E0A48">
      <w:pPr>
        <w:spacing w:after="0" w:line="360" w:lineRule="auto"/>
        <w:jc w:val="both"/>
        <w:rPr>
          <w:rFonts w:cstheme="minorHAnsi"/>
          <w:b/>
          <w:bCs/>
          <w:sz w:val="28"/>
          <w:szCs w:val="28"/>
        </w:rPr>
      </w:pPr>
      <w:r w:rsidRPr="006B1651">
        <w:rPr>
          <w:rFonts w:cstheme="minorHAnsi"/>
          <w:b/>
          <w:bCs/>
          <w:sz w:val="28"/>
          <w:szCs w:val="28"/>
          <w:rtl/>
        </w:rPr>
        <w:t>أهم النتائج</w:t>
      </w:r>
      <w:r w:rsidRPr="006B1651">
        <w:rPr>
          <w:rFonts w:cstheme="minorHAnsi"/>
          <w:b/>
          <w:bCs/>
          <w:sz w:val="28"/>
          <w:szCs w:val="28"/>
        </w:rPr>
        <w:t>:</w:t>
      </w:r>
    </w:p>
    <w:p w14:paraId="6C51B275" w14:textId="77777777" w:rsidR="007E0A48" w:rsidRPr="006B1651" w:rsidRDefault="007E0A48" w:rsidP="007E0A48">
      <w:pPr>
        <w:spacing w:after="0" w:line="360" w:lineRule="auto"/>
        <w:jc w:val="both"/>
        <w:rPr>
          <w:rFonts w:cstheme="minorHAnsi"/>
          <w:sz w:val="28"/>
          <w:szCs w:val="28"/>
        </w:rPr>
      </w:pPr>
      <w:r w:rsidRPr="006B1651">
        <w:rPr>
          <w:rFonts w:cstheme="minorHAnsi"/>
          <w:sz w:val="28"/>
          <w:szCs w:val="28"/>
          <w:rtl/>
        </w:rPr>
        <w:t>استخدام الذكاء الاصطناعي يسهم في تحسين دقة القرارات وسرعتها</w:t>
      </w:r>
      <w:r w:rsidRPr="006B1651">
        <w:rPr>
          <w:rFonts w:cstheme="minorHAnsi"/>
          <w:sz w:val="28"/>
          <w:szCs w:val="28"/>
        </w:rPr>
        <w:t>.</w:t>
      </w:r>
    </w:p>
    <w:p w14:paraId="1538266C" w14:textId="77777777" w:rsidR="007E0A48" w:rsidRPr="006B1651" w:rsidRDefault="007E0A48" w:rsidP="007E0A48">
      <w:pPr>
        <w:spacing w:after="0" w:line="360" w:lineRule="auto"/>
        <w:jc w:val="both"/>
        <w:rPr>
          <w:rFonts w:cstheme="minorHAnsi"/>
          <w:sz w:val="28"/>
          <w:szCs w:val="28"/>
        </w:rPr>
      </w:pPr>
      <w:r w:rsidRPr="006B1651">
        <w:rPr>
          <w:rFonts w:cstheme="minorHAnsi"/>
          <w:sz w:val="28"/>
          <w:szCs w:val="28"/>
          <w:rtl/>
        </w:rPr>
        <w:t>وجود علاقة قوية بين الذكاء الاصطناعي والابتكار المؤسسي</w:t>
      </w:r>
      <w:r w:rsidRPr="006B1651">
        <w:rPr>
          <w:rFonts w:cstheme="minorHAnsi"/>
          <w:sz w:val="28"/>
          <w:szCs w:val="28"/>
        </w:rPr>
        <w:t>.</w:t>
      </w:r>
    </w:p>
    <w:p w14:paraId="2626B0B6" w14:textId="77777777" w:rsidR="007E0A48" w:rsidRPr="006B1651" w:rsidRDefault="007E0A48" w:rsidP="007E0A48">
      <w:pPr>
        <w:spacing w:after="0" w:line="360" w:lineRule="auto"/>
        <w:jc w:val="both"/>
        <w:rPr>
          <w:rFonts w:cstheme="minorHAnsi"/>
          <w:sz w:val="28"/>
          <w:szCs w:val="28"/>
        </w:rPr>
      </w:pPr>
      <w:r w:rsidRPr="006B1651">
        <w:rPr>
          <w:rFonts w:cstheme="minorHAnsi"/>
          <w:sz w:val="28"/>
          <w:szCs w:val="28"/>
          <w:rtl/>
        </w:rPr>
        <w:t>المؤسسات التي تستخدم أدوات تحليل البيانات أكثر قدرة على تحسين جودة خدماتها</w:t>
      </w:r>
      <w:r w:rsidRPr="006B1651">
        <w:rPr>
          <w:rFonts w:cstheme="minorHAnsi"/>
          <w:sz w:val="28"/>
          <w:szCs w:val="28"/>
        </w:rPr>
        <w:t>.</w:t>
      </w:r>
    </w:p>
    <w:p w14:paraId="355607CA" w14:textId="77777777" w:rsidR="007E0A48" w:rsidRPr="006B1651" w:rsidRDefault="007E0A48" w:rsidP="007E0A48">
      <w:pPr>
        <w:spacing w:after="0" w:line="360" w:lineRule="auto"/>
        <w:jc w:val="both"/>
        <w:rPr>
          <w:rFonts w:cstheme="minorHAnsi"/>
          <w:b/>
          <w:bCs/>
          <w:sz w:val="28"/>
          <w:szCs w:val="28"/>
        </w:rPr>
      </w:pPr>
      <w:r w:rsidRPr="006B1651">
        <w:rPr>
          <w:rFonts w:cstheme="minorHAnsi"/>
          <w:b/>
          <w:bCs/>
          <w:sz w:val="28"/>
          <w:szCs w:val="28"/>
          <w:rtl/>
        </w:rPr>
        <w:t>التوصيات</w:t>
      </w:r>
      <w:r w:rsidRPr="006B1651">
        <w:rPr>
          <w:rFonts w:cstheme="minorHAnsi"/>
          <w:b/>
          <w:bCs/>
          <w:sz w:val="28"/>
          <w:szCs w:val="28"/>
        </w:rPr>
        <w:t>:</w:t>
      </w:r>
    </w:p>
    <w:p w14:paraId="4075A9C6" w14:textId="77777777" w:rsidR="007E0A48" w:rsidRPr="006B1651" w:rsidRDefault="007E0A48" w:rsidP="007E0A48">
      <w:pPr>
        <w:spacing w:after="0" w:line="360" w:lineRule="auto"/>
        <w:jc w:val="both"/>
        <w:rPr>
          <w:rFonts w:cstheme="minorHAnsi"/>
          <w:sz w:val="28"/>
          <w:szCs w:val="28"/>
        </w:rPr>
      </w:pPr>
      <w:r w:rsidRPr="006B1651">
        <w:rPr>
          <w:rFonts w:cstheme="minorHAnsi"/>
          <w:sz w:val="28"/>
          <w:szCs w:val="28"/>
          <w:rtl/>
        </w:rPr>
        <w:t>الاستثمار في تطوير الأنظمة الذكية</w:t>
      </w:r>
      <w:r w:rsidRPr="006B1651">
        <w:rPr>
          <w:rFonts w:cstheme="minorHAnsi"/>
          <w:sz w:val="28"/>
          <w:szCs w:val="28"/>
        </w:rPr>
        <w:t>.</w:t>
      </w:r>
    </w:p>
    <w:p w14:paraId="7CFEDF27" w14:textId="77777777" w:rsidR="007E0A48" w:rsidRPr="006B1651" w:rsidRDefault="007E0A48" w:rsidP="007E0A48">
      <w:pPr>
        <w:spacing w:after="0" w:line="360" w:lineRule="auto"/>
        <w:jc w:val="both"/>
        <w:rPr>
          <w:rFonts w:cstheme="minorHAnsi"/>
          <w:sz w:val="28"/>
          <w:szCs w:val="28"/>
        </w:rPr>
      </w:pPr>
      <w:r w:rsidRPr="006B1651">
        <w:rPr>
          <w:rFonts w:cstheme="minorHAnsi"/>
          <w:sz w:val="28"/>
          <w:szCs w:val="28"/>
          <w:rtl/>
        </w:rPr>
        <w:t>تدريب الموظفين على تحليل البيانات الضخمة</w:t>
      </w:r>
      <w:r w:rsidRPr="006B1651">
        <w:rPr>
          <w:rFonts w:cstheme="minorHAnsi"/>
          <w:sz w:val="28"/>
          <w:szCs w:val="28"/>
        </w:rPr>
        <w:t>.</w:t>
      </w:r>
    </w:p>
    <w:p w14:paraId="58C3CD48" w14:textId="77777777" w:rsidR="007E0A48" w:rsidRPr="006B1651" w:rsidRDefault="007E0A48" w:rsidP="007E0A48">
      <w:pPr>
        <w:spacing w:after="0" w:line="360" w:lineRule="auto"/>
        <w:jc w:val="both"/>
        <w:rPr>
          <w:rFonts w:cstheme="minorHAnsi"/>
          <w:sz w:val="28"/>
          <w:szCs w:val="28"/>
        </w:rPr>
      </w:pPr>
      <w:r w:rsidRPr="006B1651">
        <w:rPr>
          <w:rFonts w:cstheme="minorHAnsi"/>
          <w:sz w:val="28"/>
          <w:szCs w:val="28"/>
          <w:rtl/>
        </w:rPr>
        <w:t>إدماج الذكاء الاصطناعي في عمليات اتخاذ القرار</w:t>
      </w:r>
      <w:r w:rsidRPr="006B1651">
        <w:rPr>
          <w:rFonts w:cstheme="minorHAnsi"/>
          <w:sz w:val="28"/>
          <w:szCs w:val="28"/>
        </w:rPr>
        <w:t>.</w:t>
      </w:r>
    </w:p>
    <w:p w14:paraId="6AA73592" w14:textId="77777777" w:rsidR="007E0A48" w:rsidRPr="006B1651" w:rsidRDefault="007E0A48" w:rsidP="007E0A48">
      <w:pPr>
        <w:spacing w:after="0" w:line="360" w:lineRule="auto"/>
        <w:jc w:val="both"/>
        <w:rPr>
          <w:rFonts w:cstheme="minorHAnsi"/>
          <w:b/>
          <w:bCs/>
          <w:sz w:val="28"/>
          <w:szCs w:val="28"/>
        </w:rPr>
      </w:pPr>
      <w:r w:rsidRPr="006B1651">
        <w:rPr>
          <w:rFonts w:cstheme="minorHAnsi"/>
          <w:b/>
          <w:bCs/>
          <w:sz w:val="28"/>
          <w:szCs w:val="28"/>
          <w:rtl/>
        </w:rPr>
        <w:t>أوجه الشبه مع الدراسة الحالية</w:t>
      </w:r>
      <w:r w:rsidRPr="006B1651">
        <w:rPr>
          <w:rFonts w:cstheme="minorHAnsi"/>
          <w:b/>
          <w:bCs/>
          <w:sz w:val="28"/>
          <w:szCs w:val="28"/>
        </w:rPr>
        <w:t>:</w:t>
      </w:r>
    </w:p>
    <w:p w14:paraId="2BBF09E4" w14:textId="77777777" w:rsidR="007E0A48" w:rsidRPr="006B1651" w:rsidRDefault="007E0A48" w:rsidP="007E0A48">
      <w:pPr>
        <w:spacing w:after="0" w:line="360" w:lineRule="auto"/>
        <w:jc w:val="both"/>
        <w:rPr>
          <w:rFonts w:cstheme="minorHAnsi"/>
          <w:sz w:val="28"/>
          <w:szCs w:val="28"/>
        </w:rPr>
      </w:pPr>
      <w:r w:rsidRPr="006B1651">
        <w:rPr>
          <w:rFonts w:cstheme="minorHAnsi"/>
          <w:sz w:val="28"/>
          <w:szCs w:val="28"/>
          <w:rtl/>
        </w:rPr>
        <w:t>كلا الدراستين تبحثان دور الذكاء الاصطناعي في تحسين كفاءة القرار</w:t>
      </w:r>
      <w:r w:rsidRPr="006B1651">
        <w:rPr>
          <w:rFonts w:cstheme="minorHAnsi"/>
          <w:sz w:val="28"/>
          <w:szCs w:val="28"/>
        </w:rPr>
        <w:t>.</w:t>
      </w:r>
    </w:p>
    <w:p w14:paraId="5AEB403A" w14:textId="77777777" w:rsidR="007E0A48" w:rsidRPr="006B1651" w:rsidRDefault="007E0A48" w:rsidP="007E0A48">
      <w:pPr>
        <w:spacing w:after="0" w:line="360" w:lineRule="auto"/>
        <w:jc w:val="both"/>
        <w:rPr>
          <w:rFonts w:cstheme="minorHAnsi"/>
          <w:sz w:val="28"/>
          <w:szCs w:val="28"/>
        </w:rPr>
      </w:pPr>
      <w:r w:rsidRPr="006B1651">
        <w:rPr>
          <w:rFonts w:cstheme="minorHAnsi"/>
          <w:sz w:val="28"/>
          <w:szCs w:val="28"/>
          <w:rtl/>
        </w:rPr>
        <w:t>كلاهما يعالج مشكلة ضعف التوافق بين البيانات والقرار الإداري</w:t>
      </w:r>
      <w:r w:rsidRPr="006B1651">
        <w:rPr>
          <w:rFonts w:cstheme="minorHAnsi"/>
          <w:sz w:val="28"/>
          <w:szCs w:val="28"/>
        </w:rPr>
        <w:t>.</w:t>
      </w:r>
    </w:p>
    <w:p w14:paraId="0E0BC717" w14:textId="77777777" w:rsidR="007E0A48" w:rsidRPr="006B1651" w:rsidRDefault="007E0A48" w:rsidP="007E0A48">
      <w:pPr>
        <w:spacing w:after="0" w:line="360" w:lineRule="auto"/>
        <w:jc w:val="both"/>
        <w:rPr>
          <w:rFonts w:cstheme="minorHAnsi"/>
          <w:b/>
          <w:bCs/>
          <w:sz w:val="28"/>
          <w:szCs w:val="28"/>
        </w:rPr>
      </w:pPr>
      <w:r w:rsidRPr="006B1651">
        <w:rPr>
          <w:rFonts w:cstheme="minorHAnsi"/>
          <w:b/>
          <w:bCs/>
          <w:sz w:val="28"/>
          <w:szCs w:val="28"/>
          <w:rtl/>
        </w:rPr>
        <w:t>أوجه الاختلاف</w:t>
      </w:r>
      <w:r w:rsidRPr="006B1651">
        <w:rPr>
          <w:rFonts w:cstheme="minorHAnsi"/>
          <w:b/>
          <w:bCs/>
          <w:sz w:val="28"/>
          <w:szCs w:val="28"/>
        </w:rPr>
        <w:t>:</w:t>
      </w:r>
    </w:p>
    <w:p w14:paraId="74E184E9" w14:textId="77777777" w:rsidR="007E0A48" w:rsidRPr="006B1651" w:rsidRDefault="007E0A48" w:rsidP="007E0A48">
      <w:pPr>
        <w:spacing w:after="0" w:line="360" w:lineRule="auto"/>
        <w:jc w:val="both"/>
        <w:rPr>
          <w:rFonts w:cstheme="minorHAnsi"/>
          <w:sz w:val="28"/>
          <w:szCs w:val="28"/>
        </w:rPr>
      </w:pPr>
      <w:r w:rsidRPr="006B1651">
        <w:rPr>
          <w:rFonts w:cstheme="minorHAnsi"/>
          <w:sz w:val="28"/>
          <w:szCs w:val="28"/>
          <w:rtl/>
        </w:rPr>
        <w:t>الدراسة الحالية تطبق أدوات الذكاء الاصطناعي في التمكين المجتمعي وليس في المؤسسات الإدارية</w:t>
      </w:r>
      <w:r w:rsidRPr="006B1651">
        <w:rPr>
          <w:rFonts w:cstheme="minorHAnsi"/>
          <w:sz w:val="28"/>
          <w:szCs w:val="28"/>
        </w:rPr>
        <w:t>.</w:t>
      </w:r>
    </w:p>
    <w:p w14:paraId="0AB4CA65" w14:textId="77777777" w:rsidR="007E0A48" w:rsidRPr="006B1651" w:rsidRDefault="007E0A48" w:rsidP="007E0A48">
      <w:pPr>
        <w:spacing w:after="0" w:line="360" w:lineRule="auto"/>
        <w:jc w:val="both"/>
        <w:rPr>
          <w:rFonts w:cstheme="minorHAnsi"/>
          <w:sz w:val="28"/>
          <w:szCs w:val="28"/>
          <w:rtl/>
        </w:rPr>
      </w:pPr>
      <w:r w:rsidRPr="006B1651">
        <w:rPr>
          <w:rFonts w:cstheme="minorHAnsi"/>
          <w:sz w:val="28"/>
          <w:szCs w:val="28"/>
          <w:rtl/>
        </w:rPr>
        <w:t>الدراسة الحالية تقدم منظومة متكاملة (تصميم + تقويم) وليست دراسة علاقة ارتباطية فقط</w:t>
      </w:r>
      <w:r w:rsidRPr="006B1651">
        <w:rPr>
          <w:rFonts w:cstheme="minorHAnsi"/>
          <w:sz w:val="28"/>
          <w:szCs w:val="28"/>
        </w:rPr>
        <w:t>.</w:t>
      </w:r>
    </w:p>
    <w:p w14:paraId="54C53FF5" w14:textId="77777777" w:rsidR="007E0A48" w:rsidRPr="006B1651" w:rsidRDefault="007E0A48" w:rsidP="007E0A48">
      <w:pPr>
        <w:spacing w:after="0" w:line="360" w:lineRule="auto"/>
        <w:jc w:val="both"/>
        <w:rPr>
          <w:rFonts w:cstheme="minorHAnsi"/>
          <w:b/>
          <w:bCs/>
          <w:sz w:val="28"/>
          <w:szCs w:val="28"/>
        </w:rPr>
      </w:pPr>
      <w:r w:rsidRPr="006B1651">
        <w:rPr>
          <w:rFonts w:cstheme="minorHAnsi"/>
          <w:b/>
          <w:bCs/>
          <w:sz w:val="28"/>
          <w:szCs w:val="28"/>
          <w:rtl/>
        </w:rPr>
        <w:t>الدراسة العربية الثانية</w:t>
      </w:r>
    </w:p>
    <w:p w14:paraId="2E338DD8" w14:textId="77777777" w:rsidR="007E0A48" w:rsidRPr="002570B4" w:rsidRDefault="007E0A48" w:rsidP="007E0A48">
      <w:pPr>
        <w:spacing w:after="0" w:line="360" w:lineRule="auto"/>
        <w:rPr>
          <w:rFonts w:cstheme="minorHAnsi"/>
          <w:sz w:val="28"/>
          <w:szCs w:val="28"/>
        </w:rPr>
      </w:pPr>
      <w:r w:rsidRPr="002570B4">
        <w:rPr>
          <w:rFonts w:cstheme="minorHAnsi"/>
          <w:b/>
          <w:bCs/>
          <w:sz w:val="28"/>
          <w:szCs w:val="28"/>
          <w:rtl/>
        </w:rPr>
        <w:t>دعاء الشريف</w:t>
      </w:r>
      <w:r w:rsidRPr="002570B4">
        <w:rPr>
          <w:rFonts w:cstheme="minorHAnsi"/>
          <w:b/>
          <w:bCs/>
          <w:sz w:val="28"/>
          <w:szCs w:val="28"/>
        </w:rPr>
        <w:t xml:space="preserve"> (2021)</w:t>
      </w:r>
      <w:r w:rsidRPr="002570B4">
        <w:rPr>
          <w:rFonts w:cstheme="minorHAnsi"/>
          <w:sz w:val="28"/>
          <w:szCs w:val="28"/>
        </w:rPr>
        <w:br/>
      </w:r>
      <w:r w:rsidRPr="002570B4">
        <w:rPr>
          <w:rFonts w:cstheme="minorHAnsi"/>
          <w:sz w:val="28"/>
          <w:szCs w:val="28"/>
          <w:rtl/>
        </w:rPr>
        <w:t>تصور مقترح لتأسيس بيئة التمكين لإنجاح التحول الرقمي في التعليم واستدامته</w:t>
      </w:r>
      <w:r w:rsidRPr="002570B4">
        <w:rPr>
          <w:rFonts w:cstheme="minorHAnsi"/>
          <w:sz w:val="28"/>
          <w:szCs w:val="28"/>
        </w:rPr>
        <w:t>.</w:t>
      </w:r>
    </w:p>
    <w:p w14:paraId="0AD56A45" w14:textId="77777777" w:rsidR="007E0A48" w:rsidRPr="002570B4" w:rsidRDefault="007E0A48" w:rsidP="007E0A48">
      <w:pPr>
        <w:spacing w:after="0" w:line="360" w:lineRule="auto"/>
        <w:rPr>
          <w:rFonts w:cstheme="minorHAnsi"/>
          <w:sz w:val="28"/>
          <w:szCs w:val="28"/>
        </w:rPr>
      </w:pPr>
      <w:r w:rsidRPr="002570B4">
        <w:rPr>
          <w:rFonts w:cstheme="minorHAnsi"/>
          <w:b/>
          <w:bCs/>
          <w:sz w:val="28"/>
          <w:szCs w:val="28"/>
          <w:rtl/>
        </w:rPr>
        <w:t>مشكلة الدراسة</w:t>
      </w:r>
      <w:r w:rsidRPr="002570B4">
        <w:rPr>
          <w:rFonts w:cstheme="minorHAnsi"/>
          <w:b/>
          <w:bCs/>
          <w:sz w:val="28"/>
          <w:szCs w:val="28"/>
        </w:rPr>
        <w:t>:</w:t>
      </w:r>
      <w:r w:rsidRPr="002570B4">
        <w:rPr>
          <w:rFonts w:cstheme="minorHAnsi"/>
          <w:sz w:val="28"/>
          <w:szCs w:val="28"/>
        </w:rPr>
        <w:br/>
      </w:r>
      <w:r w:rsidRPr="002570B4">
        <w:rPr>
          <w:rFonts w:cstheme="minorHAnsi"/>
          <w:sz w:val="28"/>
          <w:szCs w:val="28"/>
          <w:rtl/>
        </w:rPr>
        <w:t>تمثلت مشكلة الدراسة في ضعف فاعلية تطبيق التحول الرقمي في المؤسسات التعليمية نتيجة غياب بيئة تمكين متكاملة</w:t>
      </w:r>
      <w:r w:rsidRPr="002570B4">
        <w:rPr>
          <w:rFonts w:cstheme="minorHAnsi"/>
          <w:sz w:val="28"/>
          <w:szCs w:val="28"/>
        </w:rPr>
        <w:t>.</w:t>
      </w:r>
    </w:p>
    <w:p w14:paraId="385A8187" w14:textId="77777777" w:rsidR="007E0A48" w:rsidRPr="002570B4" w:rsidRDefault="007E0A48" w:rsidP="007E0A48">
      <w:pPr>
        <w:spacing w:after="0" w:line="360" w:lineRule="auto"/>
        <w:rPr>
          <w:rFonts w:cstheme="minorHAnsi"/>
          <w:sz w:val="28"/>
          <w:szCs w:val="28"/>
        </w:rPr>
      </w:pPr>
      <w:r w:rsidRPr="002570B4">
        <w:rPr>
          <w:rFonts w:cstheme="minorHAnsi"/>
          <w:b/>
          <w:bCs/>
          <w:sz w:val="28"/>
          <w:szCs w:val="28"/>
          <w:rtl/>
        </w:rPr>
        <w:lastRenderedPageBreak/>
        <w:t>أهداف الدراسة</w:t>
      </w:r>
      <w:r w:rsidRPr="002570B4">
        <w:rPr>
          <w:rFonts w:cstheme="minorHAnsi"/>
          <w:b/>
          <w:bCs/>
          <w:sz w:val="28"/>
          <w:szCs w:val="28"/>
        </w:rPr>
        <w:t>:</w:t>
      </w:r>
      <w:r w:rsidRPr="002570B4">
        <w:rPr>
          <w:rFonts w:cstheme="minorHAnsi"/>
          <w:sz w:val="28"/>
          <w:szCs w:val="28"/>
        </w:rPr>
        <w:br/>
      </w:r>
      <w:r w:rsidRPr="002570B4">
        <w:rPr>
          <w:rFonts w:cstheme="minorHAnsi"/>
          <w:sz w:val="28"/>
          <w:szCs w:val="28"/>
          <w:rtl/>
        </w:rPr>
        <w:t>هدفت الدراسة إلى تحديد متطلبات تأسيس بيئة تمكين تدعم التحول الرقمي، واقتراح تصور متكامل لاستدامته</w:t>
      </w:r>
      <w:r w:rsidRPr="002570B4">
        <w:rPr>
          <w:rFonts w:cstheme="minorHAnsi"/>
          <w:sz w:val="28"/>
          <w:szCs w:val="28"/>
        </w:rPr>
        <w:t>.</w:t>
      </w:r>
    </w:p>
    <w:p w14:paraId="0327F52F" w14:textId="77777777" w:rsidR="007E0A48" w:rsidRPr="002570B4" w:rsidRDefault="007E0A48" w:rsidP="007E0A48">
      <w:pPr>
        <w:spacing w:after="0" w:line="360" w:lineRule="auto"/>
        <w:rPr>
          <w:rFonts w:cstheme="minorHAnsi"/>
          <w:sz w:val="28"/>
          <w:szCs w:val="28"/>
        </w:rPr>
      </w:pPr>
      <w:r w:rsidRPr="002570B4">
        <w:rPr>
          <w:rFonts w:cstheme="minorHAnsi"/>
          <w:b/>
          <w:bCs/>
          <w:sz w:val="28"/>
          <w:szCs w:val="28"/>
          <w:rtl/>
        </w:rPr>
        <w:t>فرضيات الدراسة</w:t>
      </w:r>
      <w:r w:rsidRPr="002570B4">
        <w:rPr>
          <w:rFonts w:cstheme="minorHAnsi"/>
          <w:b/>
          <w:bCs/>
          <w:sz w:val="28"/>
          <w:szCs w:val="28"/>
        </w:rPr>
        <w:t>:</w:t>
      </w:r>
      <w:r w:rsidRPr="002570B4">
        <w:rPr>
          <w:rFonts w:cstheme="minorHAnsi"/>
          <w:sz w:val="28"/>
          <w:szCs w:val="28"/>
        </w:rPr>
        <w:br/>
      </w:r>
      <w:r w:rsidRPr="002570B4">
        <w:rPr>
          <w:rFonts w:cstheme="minorHAnsi"/>
          <w:sz w:val="28"/>
          <w:szCs w:val="28"/>
          <w:rtl/>
        </w:rPr>
        <w:t>اعتماد بيئة تمكين رقمية يسهم في رفع فاعلية التحول الرقمي واستدامته في المؤسسات التعليمية</w:t>
      </w:r>
      <w:r w:rsidRPr="002570B4">
        <w:rPr>
          <w:rFonts w:cstheme="minorHAnsi"/>
          <w:sz w:val="28"/>
          <w:szCs w:val="28"/>
        </w:rPr>
        <w:t>.</w:t>
      </w:r>
    </w:p>
    <w:p w14:paraId="2EF5B716" w14:textId="77777777" w:rsidR="007E0A48" w:rsidRPr="002570B4" w:rsidRDefault="007E0A48" w:rsidP="007E0A48">
      <w:pPr>
        <w:spacing w:after="0" w:line="360" w:lineRule="auto"/>
        <w:rPr>
          <w:rFonts w:cstheme="minorHAnsi"/>
          <w:sz w:val="28"/>
          <w:szCs w:val="28"/>
        </w:rPr>
      </w:pPr>
      <w:r w:rsidRPr="002570B4">
        <w:rPr>
          <w:rFonts w:cstheme="minorHAnsi"/>
          <w:b/>
          <w:bCs/>
          <w:sz w:val="28"/>
          <w:szCs w:val="28"/>
          <w:rtl/>
        </w:rPr>
        <w:t>مجتمع الدراسة وعينتها</w:t>
      </w:r>
      <w:r w:rsidRPr="002570B4">
        <w:rPr>
          <w:rFonts w:cstheme="minorHAnsi"/>
          <w:b/>
          <w:bCs/>
          <w:sz w:val="28"/>
          <w:szCs w:val="28"/>
        </w:rPr>
        <w:t>:</w:t>
      </w:r>
      <w:r w:rsidRPr="002570B4">
        <w:rPr>
          <w:rFonts w:cstheme="minorHAnsi"/>
          <w:sz w:val="28"/>
          <w:szCs w:val="28"/>
        </w:rPr>
        <w:br/>
      </w:r>
      <w:r w:rsidRPr="002570B4">
        <w:rPr>
          <w:rFonts w:cstheme="minorHAnsi"/>
          <w:sz w:val="28"/>
          <w:szCs w:val="28"/>
          <w:rtl/>
        </w:rPr>
        <w:t>تكون مجتمع الدراسة من خبراء التعليم وصناع القرار، واعتمدت الدراسة على عينة قصدية من المتخصصين</w:t>
      </w:r>
      <w:r w:rsidRPr="002570B4">
        <w:rPr>
          <w:rFonts w:cstheme="minorHAnsi"/>
          <w:sz w:val="28"/>
          <w:szCs w:val="28"/>
        </w:rPr>
        <w:t>.</w:t>
      </w:r>
    </w:p>
    <w:p w14:paraId="237D8483" w14:textId="77777777" w:rsidR="007E0A48" w:rsidRPr="002570B4" w:rsidRDefault="007E0A48" w:rsidP="007E0A48">
      <w:pPr>
        <w:spacing w:after="0" w:line="360" w:lineRule="auto"/>
        <w:rPr>
          <w:rFonts w:cstheme="minorHAnsi"/>
          <w:sz w:val="28"/>
          <w:szCs w:val="28"/>
        </w:rPr>
      </w:pPr>
      <w:r w:rsidRPr="002570B4">
        <w:rPr>
          <w:rFonts w:cstheme="minorHAnsi"/>
          <w:b/>
          <w:bCs/>
          <w:sz w:val="28"/>
          <w:szCs w:val="28"/>
          <w:rtl/>
        </w:rPr>
        <w:t>أهم النتائج</w:t>
      </w:r>
      <w:r w:rsidRPr="002570B4">
        <w:rPr>
          <w:rFonts w:cstheme="minorHAnsi"/>
          <w:b/>
          <w:bCs/>
          <w:sz w:val="28"/>
          <w:szCs w:val="28"/>
        </w:rPr>
        <w:t>:</w:t>
      </w:r>
      <w:r w:rsidRPr="002570B4">
        <w:rPr>
          <w:rFonts w:cstheme="minorHAnsi"/>
          <w:sz w:val="28"/>
          <w:szCs w:val="28"/>
        </w:rPr>
        <w:br/>
      </w:r>
      <w:r w:rsidRPr="002570B4">
        <w:rPr>
          <w:rFonts w:cstheme="minorHAnsi"/>
          <w:sz w:val="28"/>
          <w:szCs w:val="28"/>
          <w:rtl/>
        </w:rPr>
        <w:t>توصلت الدراسة إلى أن نجاح التحول الرقمي يتطلب بيئة تمكين تشمل البنية التحتية، والمهارات، والحوكمة</w:t>
      </w:r>
      <w:r w:rsidRPr="002570B4">
        <w:rPr>
          <w:rFonts w:cstheme="minorHAnsi"/>
          <w:sz w:val="28"/>
          <w:szCs w:val="28"/>
        </w:rPr>
        <w:t>.</w:t>
      </w:r>
    </w:p>
    <w:p w14:paraId="215164F1" w14:textId="77777777" w:rsidR="007E0A48" w:rsidRPr="002570B4" w:rsidRDefault="007E0A48" w:rsidP="007E0A48">
      <w:pPr>
        <w:spacing w:after="0" w:line="360" w:lineRule="auto"/>
        <w:rPr>
          <w:rFonts w:cstheme="minorHAnsi"/>
          <w:sz w:val="28"/>
          <w:szCs w:val="28"/>
        </w:rPr>
      </w:pPr>
      <w:r w:rsidRPr="002570B4">
        <w:rPr>
          <w:rFonts w:cstheme="minorHAnsi"/>
          <w:b/>
          <w:bCs/>
          <w:sz w:val="28"/>
          <w:szCs w:val="28"/>
          <w:rtl/>
        </w:rPr>
        <w:t>التوصيات</w:t>
      </w:r>
      <w:r w:rsidRPr="002570B4">
        <w:rPr>
          <w:rFonts w:cstheme="minorHAnsi"/>
          <w:b/>
          <w:bCs/>
          <w:sz w:val="28"/>
          <w:szCs w:val="28"/>
        </w:rPr>
        <w:t>:</w:t>
      </w:r>
      <w:r w:rsidRPr="002570B4">
        <w:rPr>
          <w:rFonts w:cstheme="minorHAnsi"/>
          <w:sz w:val="28"/>
          <w:szCs w:val="28"/>
        </w:rPr>
        <w:br/>
      </w:r>
      <w:r w:rsidRPr="002570B4">
        <w:rPr>
          <w:rFonts w:cstheme="minorHAnsi"/>
          <w:sz w:val="28"/>
          <w:szCs w:val="28"/>
          <w:rtl/>
        </w:rPr>
        <w:t>أوصت الدراسة بإعداد أطر وطنية لبيئات التمكين الرقمي وتعزيز الشراكات المؤسسية</w:t>
      </w:r>
      <w:r w:rsidRPr="002570B4">
        <w:rPr>
          <w:rFonts w:cstheme="minorHAnsi"/>
          <w:sz w:val="28"/>
          <w:szCs w:val="28"/>
        </w:rPr>
        <w:t>.</w:t>
      </w:r>
    </w:p>
    <w:p w14:paraId="4A9A32BD" w14:textId="77777777" w:rsidR="007E0A48" w:rsidRPr="006B1651" w:rsidRDefault="007E0A48" w:rsidP="007E0A48">
      <w:pPr>
        <w:spacing w:after="0" w:line="360" w:lineRule="auto"/>
        <w:rPr>
          <w:rFonts w:cstheme="minorHAnsi"/>
          <w:sz w:val="28"/>
          <w:szCs w:val="28"/>
          <w:rtl/>
        </w:rPr>
      </w:pPr>
      <w:r w:rsidRPr="002570B4">
        <w:rPr>
          <w:rFonts w:cstheme="minorHAnsi"/>
          <w:b/>
          <w:bCs/>
          <w:sz w:val="28"/>
          <w:szCs w:val="28"/>
          <w:rtl/>
        </w:rPr>
        <w:t>أوجه الشبه والاختلاف مع الدراسة الحالية</w:t>
      </w:r>
      <w:r w:rsidRPr="002570B4">
        <w:rPr>
          <w:rFonts w:cstheme="minorHAnsi"/>
          <w:b/>
          <w:bCs/>
          <w:sz w:val="28"/>
          <w:szCs w:val="28"/>
        </w:rPr>
        <w:t>:</w:t>
      </w:r>
      <w:r w:rsidRPr="002570B4">
        <w:rPr>
          <w:rFonts w:cstheme="minorHAnsi"/>
          <w:sz w:val="28"/>
          <w:szCs w:val="28"/>
        </w:rPr>
        <w:br/>
      </w:r>
      <w:r w:rsidRPr="002570B4">
        <w:rPr>
          <w:rFonts w:cstheme="minorHAnsi"/>
          <w:sz w:val="28"/>
          <w:szCs w:val="28"/>
          <w:rtl/>
        </w:rPr>
        <w:t>تتشابه الدراستان في تناول مفهوم التمكين الرقمي، وتختلف الدراسة الحالية في كونها تطبيقية على التمكين المجتمعي للأسر ضمن منظومة ذكية</w:t>
      </w:r>
      <w:r w:rsidRPr="002570B4">
        <w:rPr>
          <w:rFonts w:cstheme="minorHAnsi"/>
          <w:sz w:val="28"/>
          <w:szCs w:val="28"/>
        </w:rPr>
        <w:t>.</w:t>
      </w:r>
    </w:p>
    <w:p w14:paraId="1899578D" w14:textId="77777777" w:rsidR="007E0A48" w:rsidRPr="006B1651" w:rsidRDefault="007E0A48" w:rsidP="007E0A48">
      <w:pPr>
        <w:spacing w:after="0" w:line="360" w:lineRule="auto"/>
        <w:jc w:val="both"/>
        <w:rPr>
          <w:rFonts w:cstheme="minorHAnsi"/>
          <w:b/>
          <w:bCs/>
          <w:sz w:val="28"/>
          <w:szCs w:val="28"/>
        </w:rPr>
      </w:pPr>
      <w:r w:rsidRPr="006B1651">
        <w:rPr>
          <w:rFonts w:cstheme="minorHAnsi"/>
          <w:b/>
          <w:bCs/>
          <w:sz w:val="28"/>
          <w:szCs w:val="28"/>
          <w:rtl/>
        </w:rPr>
        <w:t>الدراسة العربية الثالثة</w:t>
      </w:r>
    </w:p>
    <w:p w14:paraId="4DC07C5C" w14:textId="77777777" w:rsidR="007E0A48" w:rsidRPr="00CF5F9A" w:rsidRDefault="007E0A48" w:rsidP="007E0A48">
      <w:pPr>
        <w:spacing w:after="0" w:line="360" w:lineRule="auto"/>
        <w:rPr>
          <w:rFonts w:cstheme="minorHAnsi"/>
          <w:sz w:val="28"/>
          <w:szCs w:val="28"/>
        </w:rPr>
      </w:pPr>
      <w:r w:rsidRPr="00CF5F9A">
        <w:rPr>
          <w:rFonts w:cstheme="minorHAnsi"/>
          <w:b/>
          <w:bCs/>
          <w:sz w:val="28"/>
          <w:szCs w:val="28"/>
          <w:rtl/>
        </w:rPr>
        <w:t>جميلة الخالدي</w:t>
      </w:r>
      <w:r w:rsidRPr="00CF5F9A">
        <w:rPr>
          <w:rFonts w:cstheme="minorHAnsi"/>
          <w:b/>
          <w:bCs/>
          <w:sz w:val="28"/>
          <w:szCs w:val="28"/>
        </w:rPr>
        <w:t xml:space="preserve"> (2021)</w:t>
      </w:r>
      <w:r w:rsidRPr="00CF5F9A">
        <w:rPr>
          <w:rFonts w:cstheme="minorHAnsi"/>
          <w:sz w:val="28"/>
          <w:szCs w:val="28"/>
        </w:rPr>
        <w:br/>
      </w:r>
      <w:r w:rsidRPr="00CF5F9A">
        <w:rPr>
          <w:rFonts w:cstheme="minorHAnsi"/>
          <w:sz w:val="28"/>
          <w:szCs w:val="28"/>
          <w:rtl/>
        </w:rPr>
        <w:t>حوكمة القطاع غير الربحي ودورها في التنمية الاجتماعية – دراسة ميدانية</w:t>
      </w:r>
      <w:r w:rsidRPr="00CF5F9A">
        <w:rPr>
          <w:rFonts w:cstheme="minorHAnsi"/>
          <w:sz w:val="28"/>
          <w:szCs w:val="28"/>
        </w:rPr>
        <w:t>.</w:t>
      </w:r>
    </w:p>
    <w:p w14:paraId="6C6FC1D7" w14:textId="77777777" w:rsidR="007E0A48" w:rsidRPr="00CF5F9A" w:rsidRDefault="007E0A48" w:rsidP="007E0A48">
      <w:pPr>
        <w:spacing w:after="0" w:line="360" w:lineRule="auto"/>
        <w:rPr>
          <w:rFonts w:cstheme="minorHAnsi"/>
          <w:sz w:val="28"/>
          <w:szCs w:val="28"/>
        </w:rPr>
      </w:pPr>
      <w:r w:rsidRPr="00CF5F9A">
        <w:rPr>
          <w:rFonts w:cstheme="minorHAnsi"/>
          <w:b/>
          <w:bCs/>
          <w:sz w:val="28"/>
          <w:szCs w:val="28"/>
          <w:rtl/>
        </w:rPr>
        <w:t>مشكلة الدراسة</w:t>
      </w:r>
      <w:r w:rsidRPr="00CF5F9A">
        <w:rPr>
          <w:rFonts w:cstheme="minorHAnsi"/>
          <w:b/>
          <w:bCs/>
          <w:sz w:val="28"/>
          <w:szCs w:val="28"/>
        </w:rPr>
        <w:t>:</w:t>
      </w:r>
      <w:r w:rsidRPr="00CF5F9A">
        <w:rPr>
          <w:rFonts w:cstheme="minorHAnsi"/>
          <w:sz w:val="28"/>
          <w:szCs w:val="28"/>
        </w:rPr>
        <w:br/>
      </w:r>
      <w:r w:rsidRPr="00CF5F9A">
        <w:rPr>
          <w:rFonts w:cstheme="minorHAnsi"/>
          <w:sz w:val="28"/>
          <w:szCs w:val="28"/>
          <w:rtl/>
        </w:rPr>
        <w:t>تمثلت مشكلة الدراسة في ضعف تطبيق مبادئ الحوكمة في عدد من الجمعيات الأهلية، وما يترتب على ذلك من انخفاض كفاءة وفاعلية البرامج الاجتماعية المقدمة، وضعف قدرتها على تحقيق التنمية الاجتماعية المستدامة</w:t>
      </w:r>
      <w:r w:rsidRPr="00CF5F9A">
        <w:rPr>
          <w:rFonts w:cstheme="minorHAnsi"/>
          <w:sz w:val="28"/>
          <w:szCs w:val="28"/>
        </w:rPr>
        <w:t>.</w:t>
      </w:r>
    </w:p>
    <w:p w14:paraId="166C4EF1" w14:textId="77777777" w:rsidR="007E0A48" w:rsidRPr="00CF5F9A" w:rsidRDefault="007E0A48" w:rsidP="007E0A48">
      <w:pPr>
        <w:spacing w:after="0" w:line="360" w:lineRule="auto"/>
        <w:rPr>
          <w:rFonts w:cstheme="minorHAnsi"/>
          <w:sz w:val="28"/>
          <w:szCs w:val="28"/>
        </w:rPr>
      </w:pPr>
      <w:r w:rsidRPr="00CF5F9A">
        <w:rPr>
          <w:rFonts w:cstheme="minorHAnsi"/>
          <w:b/>
          <w:bCs/>
          <w:sz w:val="28"/>
          <w:szCs w:val="28"/>
          <w:rtl/>
        </w:rPr>
        <w:t>أهداف الدراسة</w:t>
      </w:r>
      <w:r w:rsidRPr="00CF5F9A">
        <w:rPr>
          <w:rFonts w:cstheme="minorHAnsi"/>
          <w:b/>
          <w:bCs/>
          <w:sz w:val="28"/>
          <w:szCs w:val="28"/>
        </w:rPr>
        <w:t>:</w:t>
      </w:r>
      <w:r w:rsidRPr="00CF5F9A">
        <w:rPr>
          <w:rFonts w:cstheme="minorHAnsi"/>
          <w:sz w:val="28"/>
          <w:szCs w:val="28"/>
        </w:rPr>
        <w:br/>
      </w:r>
      <w:r w:rsidRPr="00CF5F9A">
        <w:rPr>
          <w:rFonts w:cstheme="minorHAnsi"/>
          <w:sz w:val="28"/>
          <w:szCs w:val="28"/>
          <w:rtl/>
        </w:rPr>
        <w:t>هدفت الدراسة إلى تحديد مستوى تطبيق مبادئ الحوكمة في الجمعيات الأهلية، ومعرفة أثر الحوكمة على كفاءة وفاعلية البرامج الاجتماعية، وتحليل المعوقات التي تواجه تطبيق الحوكمة في القطاع غير الربحي</w:t>
      </w:r>
      <w:r w:rsidRPr="00CF5F9A">
        <w:rPr>
          <w:rFonts w:cstheme="minorHAnsi"/>
          <w:sz w:val="28"/>
          <w:szCs w:val="28"/>
        </w:rPr>
        <w:t>.</w:t>
      </w:r>
    </w:p>
    <w:p w14:paraId="541D3483" w14:textId="77777777" w:rsidR="007E0A48" w:rsidRPr="00CF5F9A" w:rsidRDefault="007E0A48" w:rsidP="007E0A48">
      <w:pPr>
        <w:spacing w:after="0" w:line="360" w:lineRule="auto"/>
        <w:rPr>
          <w:rFonts w:cstheme="minorHAnsi"/>
          <w:sz w:val="28"/>
          <w:szCs w:val="28"/>
        </w:rPr>
      </w:pPr>
      <w:r w:rsidRPr="00CF5F9A">
        <w:rPr>
          <w:rFonts w:cstheme="minorHAnsi"/>
          <w:b/>
          <w:bCs/>
          <w:sz w:val="28"/>
          <w:szCs w:val="28"/>
          <w:rtl/>
        </w:rPr>
        <w:t>فرضيات الدراسة</w:t>
      </w:r>
      <w:r w:rsidRPr="00CF5F9A">
        <w:rPr>
          <w:rFonts w:cstheme="minorHAnsi"/>
          <w:b/>
          <w:bCs/>
          <w:sz w:val="28"/>
          <w:szCs w:val="28"/>
        </w:rPr>
        <w:t>:</w:t>
      </w:r>
      <w:r w:rsidRPr="00CF5F9A">
        <w:rPr>
          <w:rFonts w:cstheme="minorHAnsi"/>
          <w:sz w:val="28"/>
          <w:szCs w:val="28"/>
        </w:rPr>
        <w:br/>
      </w:r>
      <w:r w:rsidRPr="00CF5F9A">
        <w:rPr>
          <w:rFonts w:cstheme="minorHAnsi"/>
          <w:sz w:val="28"/>
          <w:szCs w:val="28"/>
          <w:rtl/>
        </w:rPr>
        <w:t>توجد علاقة ذات دلالة إحصائية بين تطبيق مبادئ الحوكمة وتحقيق التنمية الاجتماعية</w:t>
      </w:r>
      <w:r w:rsidRPr="00CF5F9A">
        <w:rPr>
          <w:rFonts w:cstheme="minorHAnsi"/>
          <w:sz w:val="28"/>
          <w:szCs w:val="28"/>
        </w:rPr>
        <w:t>.</w:t>
      </w:r>
      <w:r w:rsidRPr="00CF5F9A">
        <w:rPr>
          <w:rFonts w:cstheme="minorHAnsi"/>
          <w:sz w:val="28"/>
          <w:szCs w:val="28"/>
        </w:rPr>
        <w:br/>
      </w:r>
      <w:r w:rsidRPr="00CF5F9A">
        <w:rPr>
          <w:rFonts w:cstheme="minorHAnsi"/>
          <w:sz w:val="28"/>
          <w:szCs w:val="28"/>
          <w:rtl/>
        </w:rPr>
        <w:t>كما توجد علاقة عكسية بين ضعف تطبيق الحوكمة وانخفاض جودة البرامج الاجتماعية المقدمة للمستفيدين</w:t>
      </w:r>
      <w:r w:rsidRPr="00CF5F9A">
        <w:rPr>
          <w:rFonts w:cstheme="minorHAnsi"/>
          <w:sz w:val="28"/>
          <w:szCs w:val="28"/>
        </w:rPr>
        <w:t>.</w:t>
      </w:r>
    </w:p>
    <w:p w14:paraId="7F7471EF" w14:textId="77777777" w:rsidR="007E0A48" w:rsidRDefault="007E0A48" w:rsidP="007E0A48">
      <w:pPr>
        <w:spacing w:after="0" w:line="360" w:lineRule="auto"/>
        <w:rPr>
          <w:rFonts w:cstheme="minorHAnsi"/>
          <w:b/>
          <w:bCs/>
          <w:sz w:val="28"/>
          <w:szCs w:val="28"/>
          <w:rtl/>
        </w:rPr>
      </w:pPr>
    </w:p>
    <w:p w14:paraId="3143D0B1" w14:textId="77777777" w:rsidR="007E0A48" w:rsidRPr="00CF5F9A" w:rsidRDefault="007E0A48" w:rsidP="007E0A48">
      <w:pPr>
        <w:spacing w:after="0" w:line="360" w:lineRule="auto"/>
        <w:rPr>
          <w:rFonts w:cstheme="minorHAnsi"/>
          <w:sz w:val="28"/>
          <w:szCs w:val="28"/>
        </w:rPr>
      </w:pPr>
      <w:r w:rsidRPr="00CF5F9A">
        <w:rPr>
          <w:rFonts w:cstheme="minorHAnsi"/>
          <w:b/>
          <w:bCs/>
          <w:sz w:val="28"/>
          <w:szCs w:val="28"/>
          <w:rtl/>
        </w:rPr>
        <w:lastRenderedPageBreak/>
        <w:t>مجتمع الدراسة وعينتها</w:t>
      </w:r>
      <w:r w:rsidRPr="00CF5F9A">
        <w:rPr>
          <w:rFonts w:cstheme="minorHAnsi"/>
          <w:b/>
          <w:bCs/>
          <w:sz w:val="28"/>
          <w:szCs w:val="28"/>
        </w:rPr>
        <w:t>:</w:t>
      </w:r>
      <w:r w:rsidRPr="00CF5F9A">
        <w:rPr>
          <w:rFonts w:cstheme="minorHAnsi"/>
          <w:sz w:val="28"/>
          <w:szCs w:val="28"/>
        </w:rPr>
        <w:br/>
      </w:r>
      <w:r w:rsidRPr="00CF5F9A">
        <w:rPr>
          <w:rFonts w:cstheme="minorHAnsi"/>
          <w:sz w:val="28"/>
          <w:szCs w:val="28"/>
          <w:rtl/>
        </w:rPr>
        <w:t>تكون مجتمع الدراسة من الجمعيات الأهلية في مدينتي الرياض والدمام، واشتملت العينة على عدد من القيادات الإدارية والعاملين في تلك الجمعيات، حيث تراوح حجم العينة بين (100–200) فرد</w:t>
      </w:r>
      <w:r w:rsidRPr="00CF5F9A">
        <w:rPr>
          <w:rFonts w:cstheme="minorHAnsi"/>
          <w:sz w:val="28"/>
          <w:szCs w:val="28"/>
        </w:rPr>
        <w:t>.</w:t>
      </w:r>
    </w:p>
    <w:p w14:paraId="11A9DB50" w14:textId="77777777" w:rsidR="007E0A48" w:rsidRPr="00CF5F9A" w:rsidRDefault="007E0A48" w:rsidP="007E0A48">
      <w:pPr>
        <w:spacing w:after="0" w:line="360" w:lineRule="auto"/>
        <w:rPr>
          <w:rFonts w:cstheme="minorHAnsi"/>
          <w:sz w:val="28"/>
          <w:szCs w:val="28"/>
        </w:rPr>
      </w:pPr>
      <w:r w:rsidRPr="00CF5F9A">
        <w:rPr>
          <w:rFonts w:cstheme="minorHAnsi"/>
          <w:b/>
          <w:bCs/>
          <w:sz w:val="28"/>
          <w:szCs w:val="28"/>
          <w:rtl/>
        </w:rPr>
        <w:t>أهم النتائج</w:t>
      </w:r>
      <w:r w:rsidRPr="00CF5F9A">
        <w:rPr>
          <w:rFonts w:cstheme="minorHAnsi"/>
          <w:b/>
          <w:bCs/>
          <w:sz w:val="28"/>
          <w:szCs w:val="28"/>
        </w:rPr>
        <w:t>:</w:t>
      </w:r>
      <w:r w:rsidRPr="00CF5F9A">
        <w:rPr>
          <w:rFonts w:cstheme="minorHAnsi"/>
          <w:sz w:val="28"/>
          <w:szCs w:val="28"/>
        </w:rPr>
        <w:br/>
      </w:r>
      <w:r w:rsidRPr="00CF5F9A">
        <w:rPr>
          <w:rFonts w:cstheme="minorHAnsi"/>
          <w:sz w:val="28"/>
          <w:szCs w:val="28"/>
          <w:rtl/>
        </w:rPr>
        <w:t>توصلت الدراسة إلى أن الحوكمة تُعد عاملًا رئيسيًا في نجاح البرامج الاجتماعية، وأن الجمعيات التي تطبق مبادئ الحوكمة تحقق أثرًا اجتماعيًا أكبر مقارنة بالجمعيات التي تعاني من ضعف في تطبيقها، كما أظهرت النتائج وجود علاقة إيجابية بين الشفافية والمساءلة وجودة الخدمات المقدمة</w:t>
      </w:r>
      <w:r w:rsidRPr="00CF5F9A">
        <w:rPr>
          <w:rFonts w:cstheme="minorHAnsi"/>
          <w:sz w:val="28"/>
          <w:szCs w:val="28"/>
        </w:rPr>
        <w:t>.</w:t>
      </w:r>
    </w:p>
    <w:p w14:paraId="3C4F4AB4" w14:textId="77777777" w:rsidR="007E0A48" w:rsidRPr="00CF5F9A" w:rsidRDefault="007E0A48" w:rsidP="007E0A48">
      <w:pPr>
        <w:spacing w:after="0" w:line="360" w:lineRule="auto"/>
        <w:rPr>
          <w:rFonts w:cstheme="minorHAnsi"/>
          <w:sz w:val="28"/>
          <w:szCs w:val="28"/>
        </w:rPr>
      </w:pPr>
      <w:r w:rsidRPr="00CF5F9A">
        <w:rPr>
          <w:rFonts w:cstheme="minorHAnsi"/>
          <w:b/>
          <w:bCs/>
          <w:sz w:val="28"/>
          <w:szCs w:val="28"/>
          <w:rtl/>
        </w:rPr>
        <w:t>التوصيات</w:t>
      </w:r>
      <w:r w:rsidRPr="00CF5F9A">
        <w:rPr>
          <w:rFonts w:cstheme="minorHAnsi"/>
          <w:b/>
          <w:bCs/>
          <w:sz w:val="28"/>
          <w:szCs w:val="28"/>
        </w:rPr>
        <w:t>:</w:t>
      </w:r>
      <w:r w:rsidRPr="00CF5F9A">
        <w:rPr>
          <w:rFonts w:cstheme="minorHAnsi"/>
          <w:sz w:val="28"/>
          <w:szCs w:val="28"/>
        </w:rPr>
        <w:br/>
      </w:r>
      <w:r w:rsidRPr="00CF5F9A">
        <w:rPr>
          <w:rFonts w:cstheme="minorHAnsi"/>
          <w:sz w:val="28"/>
          <w:szCs w:val="28"/>
          <w:rtl/>
        </w:rPr>
        <w:t>أوصت الدراسة بضرورة تعزيز مبادئ الشفافية والمساءلة في الجمعيات الأهلية، وبناء أنظمة جودة وربطها بقياس الأثر الاجتماعي، وتطوير نماذج متابعة وتقويم دقيقة للبرامج الاجتماعية</w:t>
      </w:r>
      <w:r w:rsidRPr="00CF5F9A">
        <w:rPr>
          <w:rFonts w:cstheme="minorHAnsi"/>
          <w:sz w:val="28"/>
          <w:szCs w:val="28"/>
        </w:rPr>
        <w:t>.</w:t>
      </w:r>
    </w:p>
    <w:p w14:paraId="48F1AF89" w14:textId="77777777" w:rsidR="007E0A48" w:rsidRPr="00CF5F9A" w:rsidRDefault="007E0A48" w:rsidP="007E0A48">
      <w:pPr>
        <w:spacing w:after="0" w:line="360" w:lineRule="auto"/>
        <w:rPr>
          <w:rFonts w:cstheme="minorHAnsi"/>
          <w:sz w:val="28"/>
          <w:szCs w:val="28"/>
        </w:rPr>
      </w:pPr>
      <w:r w:rsidRPr="00CF5F9A">
        <w:rPr>
          <w:rFonts w:cstheme="minorHAnsi"/>
          <w:b/>
          <w:bCs/>
          <w:sz w:val="28"/>
          <w:szCs w:val="28"/>
          <w:rtl/>
        </w:rPr>
        <w:t>أوجه الشبه والاختلاف مع الدراسة الحالية</w:t>
      </w:r>
      <w:r w:rsidRPr="00CF5F9A">
        <w:rPr>
          <w:rFonts w:cstheme="minorHAnsi"/>
          <w:b/>
          <w:bCs/>
          <w:sz w:val="28"/>
          <w:szCs w:val="28"/>
        </w:rPr>
        <w:t>:</w:t>
      </w:r>
      <w:r w:rsidRPr="00CF5F9A">
        <w:rPr>
          <w:rFonts w:cstheme="minorHAnsi"/>
          <w:sz w:val="28"/>
          <w:szCs w:val="28"/>
        </w:rPr>
        <w:br/>
      </w:r>
      <w:r w:rsidRPr="00CF5F9A">
        <w:rPr>
          <w:rFonts w:cstheme="minorHAnsi"/>
          <w:sz w:val="28"/>
          <w:szCs w:val="28"/>
          <w:rtl/>
        </w:rPr>
        <w:t>تتشابه الدراسة الحالية مع هذه الدراسة في التركيز على أهمية الحوكمة في تحسين فاعلية البرامج الاجتماعية وتحقيق التنمية، بينما تختلف الدراسة الحالية في أنها تقدم منظومة رقمية ذكية للتمكين المجتمعي تعتمد على التحليل الذكي وقياس الأثر الاجتماعي، وليس فقط على ممارسات الحوكمة التقليدية</w:t>
      </w:r>
      <w:r w:rsidRPr="00CF5F9A">
        <w:rPr>
          <w:rFonts w:cstheme="minorHAnsi"/>
          <w:sz w:val="28"/>
          <w:szCs w:val="28"/>
        </w:rPr>
        <w:t>.</w:t>
      </w:r>
    </w:p>
    <w:p w14:paraId="7AE7F3EE" w14:textId="77777777" w:rsidR="007E0A48" w:rsidRPr="006B1651" w:rsidRDefault="007E0A48" w:rsidP="007E0A48">
      <w:pPr>
        <w:spacing w:after="0" w:line="360" w:lineRule="auto"/>
        <w:jc w:val="both"/>
        <w:rPr>
          <w:rFonts w:cstheme="minorHAnsi"/>
          <w:b/>
          <w:bCs/>
          <w:sz w:val="28"/>
          <w:szCs w:val="28"/>
        </w:rPr>
      </w:pPr>
      <w:r w:rsidRPr="006B1651">
        <w:rPr>
          <w:rFonts w:cstheme="minorHAnsi" w:hint="cs"/>
          <w:b/>
          <w:bCs/>
          <w:sz w:val="28"/>
          <w:szCs w:val="28"/>
          <w:rtl/>
        </w:rPr>
        <w:t>الدراسات الأجنبية :</w:t>
      </w:r>
    </w:p>
    <w:p w14:paraId="2F85F782" w14:textId="77777777" w:rsidR="007E0A48" w:rsidRPr="006B1651" w:rsidRDefault="007E0A48" w:rsidP="007E0A48">
      <w:pPr>
        <w:spacing w:after="0" w:line="360" w:lineRule="auto"/>
        <w:jc w:val="both"/>
        <w:rPr>
          <w:rFonts w:cstheme="minorHAnsi"/>
          <w:b/>
          <w:bCs/>
          <w:sz w:val="28"/>
          <w:szCs w:val="28"/>
        </w:rPr>
      </w:pPr>
      <w:r w:rsidRPr="006B1651">
        <w:rPr>
          <w:rFonts w:cstheme="minorHAnsi"/>
          <w:b/>
          <w:bCs/>
          <w:sz w:val="28"/>
          <w:szCs w:val="28"/>
          <w:rtl/>
        </w:rPr>
        <w:t>الدراسة الأجنبية الأولى</w:t>
      </w:r>
    </w:p>
    <w:p w14:paraId="41750E6B" w14:textId="77777777" w:rsidR="007E0A48" w:rsidRPr="00454A83" w:rsidRDefault="007E0A48" w:rsidP="007E0A48">
      <w:pPr>
        <w:spacing w:after="0" w:line="360" w:lineRule="auto"/>
        <w:rPr>
          <w:rFonts w:cstheme="minorHAnsi"/>
          <w:sz w:val="28"/>
          <w:szCs w:val="28"/>
        </w:rPr>
      </w:pPr>
      <w:r w:rsidRPr="00454A83">
        <w:rPr>
          <w:rFonts w:cstheme="minorHAnsi"/>
          <w:b/>
          <w:bCs/>
          <w:sz w:val="28"/>
          <w:szCs w:val="28"/>
        </w:rPr>
        <w:t>Corvo, L., et al. (2022)</w:t>
      </w:r>
      <w:r w:rsidRPr="00454A83">
        <w:rPr>
          <w:rFonts w:cstheme="minorHAnsi"/>
          <w:sz w:val="28"/>
          <w:szCs w:val="28"/>
        </w:rPr>
        <w:br/>
        <w:t>The Social Return on Investment Model: A Systematic Literature Review.</w:t>
      </w:r>
    </w:p>
    <w:p w14:paraId="42B6F0B1" w14:textId="77777777" w:rsidR="007E0A48" w:rsidRPr="00454A83" w:rsidRDefault="007E0A48" w:rsidP="007E0A48">
      <w:pPr>
        <w:spacing w:after="0" w:line="360" w:lineRule="auto"/>
        <w:rPr>
          <w:rFonts w:cstheme="minorHAnsi"/>
          <w:sz w:val="28"/>
          <w:szCs w:val="28"/>
        </w:rPr>
      </w:pPr>
      <w:r w:rsidRPr="00454A83">
        <w:rPr>
          <w:rFonts w:cstheme="minorHAnsi"/>
          <w:b/>
          <w:bCs/>
          <w:sz w:val="28"/>
          <w:szCs w:val="28"/>
          <w:rtl/>
        </w:rPr>
        <w:t>مشكلة الدراسة</w:t>
      </w:r>
      <w:r w:rsidRPr="00454A83">
        <w:rPr>
          <w:rFonts w:cstheme="minorHAnsi"/>
          <w:b/>
          <w:bCs/>
          <w:sz w:val="28"/>
          <w:szCs w:val="28"/>
        </w:rPr>
        <w:t>:</w:t>
      </w:r>
      <w:r w:rsidRPr="00454A83">
        <w:rPr>
          <w:rFonts w:cstheme="minorHAnsi"/>
          <w:sz w:val="28"/>
          <w:szCs w:val="28"/>
        </w:rPr>
        <w:br/>
      </w:r>
      <w:r w:rsidRPr="00454A83">
        <w:rPr>
          <w:rFonts w:cstheme="minorHAnsi"/>
          <w:sz w:val="28"/>
          <w:szCs w:val="28"/>
          <w:rtl/>
        </w:rPr>
        <w:t>تمثلت مشكلة الدراسة في غياب رؤية موحدة لتطبيق منهجية العائد الاجتماعي على الاستثمار</w:t>
      </w:r>
      <w:r w:rsidRPr="00454A83">
        <w:rPr>
          <w:rFonts w:cstheme="minorHAnsi"/>
          <w:sz w:val="28"/>
          <w:szCs w:val="28"/>
        </w:rPr>
        <w:t xml:space="preserve"> (SROI)</w:t>
      </w:r>
      <w:r w:rsidRPr="00454A83">
        <w:rPr>
          <w:rFonts w:cstheme="minorHAnsi"/>
          <w:sz w:val="28"/>
          <w:szCs w:val="28"/>
          <w:rtl/>
        </w:rPr>
        <w:t>، وتباين الأساليب والمنهجيات المستخدمة في قياس الأثر الاجتماعي داخل المؤسسات المجتمعية، مما أدى إلى صعوبة المقارنة بين نتائج البرامج التنموية</w:t>
      </w:r>
      <w:r w:rsidRPr="00454A83">
        <w:rPr>
          <w:rFonts w:cstheme="minorHAnsi"/>
          <w:sz w:val="28"/>
          <w:szCs w:val="28"/>
        </w:rPr>
        <w:t>.</w:t>
      </w:r>
    </w:p>
    <w:p w14:paraId="7F3C9DA0" w14:textId="77777777" w:rsidR="007E0A48" w:rsidRPr="00454A83" w:rsidRDefault="007E0A48" w:rsidP="007E0A48">
      <w:pPr>
        <w:spacing w:after="0" w:line="360" w:lineRule="auto"/>
        <w:rPr>
          <w:rFonts w:cstheme="minorHAnsi"/>
          <w:sz w:val="28"/>
          <w:szCs w:val="28"/>
        </w:rPr>
      </w:pPr>
      <w:r w:rsidRPr="00454A83">
        <w:rPr>
          <w:rFonts w:cstheme="minorHAnsi"/>
          <w:b/>
          <w:bCs/>
          <w:sz w:val="28"/>
          <w:szCs w:val="28"/>
          <w:rtl/>
        </w:rPr>
        <w:t>أهداف الدراسة</w:t>
      </w:r>
      <w:r w:rsidRPr="00454A83">
        <w:rPr>
          <w:rFonts w:cstheme="minorHAnsi"/>
          <w:b/>
          <w:bCs/>
          <w:sz w:val="28"/>
          <w:szCs w:val="28"/>
        </w:rPr>
        <w:t>:</w:t>
      </w:r>
      <w:r w:rsidRPr="00454A83">
        <w:rPr>
          <w:rFonts w:cstheme="minorHAnsi"/>
          <w:sz w:val="28"/>
          <w:szCs w:val="28"/>
        </w:rPr>
        <w:br/>
      </w:r>
      <w:r w:rsidRPr="00454A83">
        <w:rPr>
          <w:rFonts w:cstheme="minorHAnsi"/>
          <w:sz w:val="28"/>
          <w:szCs w:val="28"/>
          <w:rtl/>
        </w:rPr>
        <w:t>هدفت الدراسة إلى تحليل الأدبيات العلمية المنشورة حول نموذج</w:t>
      </w:r>
      <w:r w:rsidRPr="00454A83">
        <w:rPr>
          <w:rFonts w:cstheme="minorHAnsi"/>
          <w:sz w:val="28"/>
          <w:szCs w:val="28"/>
        </w:rPr>
        <w:t xml:space="preserve"> SROI</w:t>
      </w:r>
      <w:r w:rsidRPr="00454A83">
        <w:rPr>
          <w:rFonts w:cstheme="minorHAnsi"/>
          <w:sz w:val="28"/>
          <w:szCs w:val="28"/>
          <w:rtl/>
        </w:rPr>
        <w:t>، واستخلاص نقاط القوة والضعف في تطبيقه، وتحديد الاتجاهات الحديثة في قياس الأثر الاجتماعي</w:t>
      </w:r>
      <w:r w:rsidRPr="00454A83">
        <w:rPr>
          <w:rFonts w:cstheme="minorHAnsi"/>
          <w:sz w:val="28"/>
          <w:szCs w:val="28"/>
        </w:rPr>
        <w:t>.</w:t>
      </w:r>
    </w:p>
    <w:p w14:paraId="5377EF78" w14:textId="77777777" w:rsidR="007E0A48" w:rsidRDefault="007E0A48" w:rsidP="007E0A48">
      <w:pPr>
        <w:spacing w:after="0" w:line="360" w:lineRule="auto"/>
        <w:rPr>
          <w:rFonts w:cstheme="minorHAnsi"/>
          <w:b/>
          <w:bCs/>
          <w:sz w:val="28"/>
          <w:szCs w:val="28"/>
          <w:rtl/>
        </w:rPr>
      </w:pPr>
    </w:p>
    <w:p w14:paraId="3B2AC19C" w14:textId="77777777" w:rsidR="007E0A48" w:rsidRPr="00454A83" w:rsidRDefault="007E0A48" w:rsidP="007E0A48">
      <w:pPr>
        <w:spacing w:after="0" w:line="360" w:lineRule="auto"/>
        <w:rPr>
          <w:rFonts w:cstheme="minorHAnsi"/>
          <w:sz w:val="28"/>
          <w:szCs w:val="28"/>
        </w:rPr>
      </w:pPr>
      <w:r w:rsidRPr="00454A83">
        <w:rPr>
          <w:rFonts w:cstheme="minorHAnsi"/>
          <w:b/>
          <w:bCs/>
          <w:sz w:val="28"/>
          <w:szCs w:val="28"/>
          <w:rtl/>
        </w:rPr>
        <w:lastRenderedPageBreak/>
        <w:t>فرضيات الدراسة</w:t>
      </w:r>
      <w:r w:rsidRPr="00454A83">
        <w:rPr>
          <w:rFonts w:cstheme="minorHAnsi"/>
          <w:b/>
          <w:bCs/>
          <w:sz w:val="28"/>
          <w:szCs w:val="28"/>
        </w:rPr>
        <w:t>:</w:t>
      </w:r>
      <w:r w:rsidRPr="00454A83">
        <w:rPr>
          <w:rFonts w:cstheme="minorHAnsi"/>
          <w:sz w:val="28"/>
          <w:szCs w:val="28"/>
        </w:rPr>
        <w:br/>
      </w:r>
      <w:r w:rsidRPr="00454A83">
        <w:rPr>
          <w:rFonts w:cstheme="minorHAnsi"/>
          <w:sz w:val="28"/>
          <w:szCs w:val="28"/>
          <w:rtl/>
        </w:rPr>
        <w:t>نظرًا لكون الدراسة مراجعة منهجية، لم تعتمد على فرضيات إحصائية، إلا أنها افترضت ضمنيًا وجود تباين منهجي كبير في تطبيق نموذج</w:t>
      </w:r>
      <w:r w:rsidRPr="00454A83">
        <w:rPr>
          <w:rFonts w:cstheme="minorHAnsi"/>
          <w:sz w:val="28"/>
          <w:szCs w:val="28"/>
        </w:rPr>
        <w:t xml:space="preserve"> SROI </w:t>
      </w:r>
      <w:r w:rsidRPr="00454A83">
        <w:rPr>
          <w:rFonts w:cstheme="minorHAnsi"/>
          <w:sz w:val="28"/>
          <w:szCs w:val="28"/>
          <w:rtl/>
        </w:rPr>
        <w:t>بين المؤسسات</w:t>
      </w:r>
      <w:r w:rsidRPr="00454A83">
        <w:rPr>
          <w:rFonts w:cstheme="minorHAnsi"/>
          <w:sz w:val="28"/>
          <w:szCs w:val="28"/>
        </w:rPr>
        <w:t>.</w:t>
      </w:r>
    </w:p>
    <w:p w14:paraId="7252508A" w14:textId="77777777" w:rsidR="007E0A48" w:rsidRPr="00454A83" w:rsidRDefault="007E0A48" w:rsidP="007E0A48">
      <w:pPr>
        <w:spacing w:after="0" w:line="360" w:lineRule="auto"/>
        <w:rPr>
          <w:rFonts w:cstheme="minorHAnsi"/>
          <w:sz w:val="28"/>
          <w:szCs w:val="28"/>
        </w:rPr>
      </w:pPr>
      <w:r w:rsidRPr="00454A83">
        <w:rPr>
          <w:rFonts w:cstheme="minorHAnsi"/>
          <w:b/>
          <w:bCs/>
          <w:sz w:val="28"/>
          <w:szCs w:val="28"/>
          <w:rtl/>
        </w:rPr>
        <w:t>مجتمع الدراسة وعينتها</w:t>
      </w:r>
      <w:r w:rsidRPr="00454A83">
        <w:rPr>
          <w:rFonts w:cstheme="minorHAnsi"/>
          <w:b/>
          <w:bCs/>
          <w:sz w:val="28"/>
          <w:szCs w:val="28"/>
        </w:rPr>
        <w:t>:</w:t>
      </w:r>
      <w:r w:rsidRPr="00454A83">
        <w:rPr>
          <w:rFonts w:cstheme="minorHAnsi"/>
          <w:sz w:val="28"/>
          <w:szCs w:val="28"/>
        </w:rPr>
        <w:br/>
      </w:r>
      <w:r w:rsidRPr="00454A83">
        <w:rPr>
          <w:rFonts w:cstheme="minorHAnsi"/>
          <w:sz w:val="28"/>
          <w:szCs w:val="28"/>
          <w:rtl/>
        </w:rPr>
        <w:t>تكون مجتمع الدراسة من الدراسات العلمية المنشورة عالميًا حول</w:t>
      </w:r>
      <w:r w:rsidRPr="00454A83">
        <w:rPr>
          <w:rFonts w:cstheme="minorHAnsi"/>
          <w:sz w:val="28"/>
          <w:szCs w:val="28"/>
        </w:rPr>
        <w:t xml:space="preserve"> SROI</w:t>
      </w:r>
      <w:r w:rsidRPr="00454A83">
        <w:rPr>
          <w:rFonts w:cstheme="minorHAnsi"/>
          <w:sz w:val="28"/>
          <w:szCs w:val="28"/>
          <w:rtl/>
        </w:rPr>
        <w:t>، حيث شملت المراجعة المنهجية (82) دراسة منشورة في مجلات علمية محكمة</w:t>
      </w:r>
      <w:r w:rsidRPr="00454A83">
        <w:rPr>
          <w:rFonts w:cstheme="minorHAnsi"/>
          <w:sz w:val="28"/>
          <w:szCs w:val="28"/>
        </w:rPr>
        <w:t>.</w:t>
      </w:r>
    </w:p>
    <w:p w14:paraId="5AE8BA4A" w14:textId="77777777" w:rsidR="007E0A48" w:rsidRPr="00454A83" w:rsidRDefault="007E0A48" w:rsidP="007E0A48">
      <w:pPr>
        <w:spacing w:after="0" w:line="360" w:lineRule="auto"/>
        <w:rPr>
          <w:rFonts w:cstheme="minorHAnsi"/>
          <w:sz w:val="28"/>
          <w:szCs w:val="28"/>
        </w:rPr>
      </w:pPr>
      <w:r w:rsidRPr="00454A83">
        <w:rPr>
          <w:rFonts w:cstheme="minorHAnsi"/>
          <w:b/>
          <w:bCs/>
          <w:sz w:val="28"/>
          <w:szCs w:val="28"/>
          <w:rtl/>
        </w:rPr>
        <w:t>أهم النتائج</w:t>
      </w:r>
      <w:r w:rsidRPr="00454A83">
        <w:rPr>
          <w:rFonts w:cstheme="minorHAnsi"/>
          <w:b/>
          <w:bCs/>
          <w:sz w:val="28"/>
          <w:szCs w:val="28"/>
        </w:rPr>
        <w:t>:</w:t>
      </w:r>
      <w:r w:rsidRPr="00454A83">
        <w:rPr>
          <w:rFonts w:cstheme="minorHAnsi"/>
          <w:sz w:val="28"/>
          <w:szCs w:val="28"/>
        </w:rPr>
        <w:br/>
      </w:r>
      <w:r w:rsidRPr="00454A83">
        <w:rPr>
          <w:rFonts w:cstheme="minorHAnsi"/>
          <w:sz w:val="28"/>
          <w:szCs w:val="28"/>
          <w:rtl/>
        </w:rPr>
        <w:t>أظهرت النتائج أن نموذج</w:t>
      </w:r>
      <w:r w:rsidRPr="00454A83">
        <w:rPr>
          <w:rFonts w:cstheme="minorHAnsi"/>
          <w:sz w:val="28"/>
          <w:szCs w:val="28"/>
        </w:rPr>
        <w:t xml:space="preserve"> SROI </w:t>
      </w:r>
      <w:r w:rsidRPr="00454A83">
        <w:rPr>
          <w:rFonts w:cstheme="minorHAnsi"/>
          <w:sz w:val="28"/>
          <w:szCs w:val="28"/>
          <w:rtl/>
        </w:rPr>
        <w:t>يعد من أكثر النماذج دقة في قياس القيمة الاجتماعية للبرامج التنموية، إلا أن تطبيقه يواجه تحديات تتعلق بنقص البيانات وعدم توحيد منهجيات القياس</w:t>
      </w:r>
      <w:r w:rsidRPr="00454A83">
        <w:rPr>
          <w:rFonts w:cstheme="minorHAnsi"/>
          <w:sz w:val="28"/>
          <w:szCs w:val="28"/>
        </w:rPr>
        <w:t>.</w:t>
      </w:r>
    </w:p>
    <w:p w14:paraId="2D3F81F9" w14:textId="77777777" w:rsidR="007E0A48" w:rsidRPr="00454A83" w:rsidRDefault="007E0A48" w:rsidP="007E0A48">
      <w:pPr>
        <w:spacing w:after="0" w:line="360" w:lineRule="auto"/>
        <w:rPr>
          <w:rFonts w:cstheme="minorHAnsi"/>
          <w:sz w:val="28"/>
          <w:szCs w:val="28"/>
        </w:rPr>
      </w:pPr>
      <w:r w:rsidRPr="00454A83">
        <w:rPr>
          <w:rFonts w:cstheme="minorHAnsi"/>
          <w:b/>
          <w:bCs/>
          <w:sz w:val="28"/>
          <w:szCs w:val="28"/>
          <w:rtl/>
        </w:rPr>
        <w:t>التوصيات</w:t>
      </w:r>
      <w:r w:rsidRPr="00454A83">
        <w:rPr>
          <w:rFonts w:cstheme="minorHAnsi"/>
          <w:b/>
          <w:bCs/>
          <w:sz w:val="28"/>
          <w:szCs w:val="28"/>
        </w:rPr>
        <w:t>:</w:t>
      </w:r>
      <w:r w:rsidRPr="00454A83">
        <w:rPr>
          <w:rFonts w:cstheme="minorHAnsi"/>
          <w:sz w:val="28"/>
          <w:szCs w:val="28"/>
        </w:rPr>
        <w:br/>
      </w:r>
      <w:r w:rsidRPr="00454A83">
        <w:rPr>
          <w:rFonts w:cstheme="minorHAnsi"/>
          <w:sz w:val="28"/>
          <w:szCs w:val="28"/>
          <w:rtl/>
        </w:rPr>
        <w:t>أوصت الدراسة بضرورة توحيد منهجيات تطبيق</w:t>
      </w:r>
      <w:r w:rsidRPr="00454A83">
        <w:rPr>
          <w:rFonts w:cstheme="minorHAnsi"/>
          <w:sz w:val="28"/>
          <w:szCs w:val="28"/>
        </w:rPr>
        <w:t xml:space="preserve"> SROI</w:t>
      </w:r>
      <w:r w:rsidRPr="00454A83">
        <w:rPr>
          <w:rFonts w:cstheme="minorHAnsi"/>
          <w:sz w:val="28"/>
          <w:szCs w:val="28"/>
          <w:rtl/>
        </w:rPr>
        <w:t>، وتطوير أدوات رقمية ذكية لدعم جمع البيانات وتحليل الأثر الاجتماعي</w:t>
      </w:r>
      <w:r w:rsidRPr="00454A83">
        <w:rPr>
          <w:rFonts w:cstheme="minorHAnsi"/>
          <w:sz w:val="28"/>
          <w:szCs w:val="28"/>
        </w:rPr>
        <w:t>.</w:t>
      </w:r>
    </w:p>
    <w:p w14:paraId="786A062B" w14:textId="77777777" w:rsidR="007E0A48" w:rsidRPr="00454A83" w:rsidRDefault="007E0A48" w:rsidP="007E0A48">
      <w:pPr>
        <w:spacing w:after="0" w:line="360" w:lineRule="auto"/>
        <w:rPr>
          <w:rFonts w:cstheme="minorHAnsi"/>
          <w:sz w:val="28"/>
          <w:szCs w:val="28"/>
        </w:rPr>
      </w:pPr>
      <w:r w:rsidRPr="00454A83">
        <w:rPr>
          <w:rFonts w:cstheme="minorHAnsi"/>
          <w:b/>
          <w:bCs/>
          <w:sz w:val="28"/>
          <w:szCs w:val="28"/>
          <w:rtl/>
        </w:rPr>
        <w:t>أوجه الشبه والاختلاف مع الدراسة الحالية</w:t>
      </w:r>
      <w:r w:rsidRPr="00454A83">
        <w:rPr>
          <w:rFonts w:cstheme="minorHAnsi"/>
          <w:b/>
          <w:bCs/>
          <w:sz w:val="28"/>
          <w:szCs w:val="28"/>
        </w:rPr>
        <w:t>:</w:t>
      </w:r>
      <w:r w:rsidRPr="00454A83">
        <w:rPr>
          <w:rFonts w:cstheme="minorHAnsi"/>
          <w:sz w:val="28"/>
          <w:szCs w:val="28"/>
        </w:rPr>
        <w:br/>
      </w:r>
      <w:r w:rsidRPr="00454A83">
        <w:rPr>
          <w:rFonts w:cstheme="minorHAnsi"/>
          <w:sz w:val="28"/>
          <w:szCs w:val="28"/>
          <w:rtl/>
        </w:rPr>
        <w:t>تتشابه الدراسة مع الدراسة الحالية في اعتمادها على منهجية</w:t>
      </w:r>
      <w:r w:rsidRPr="00454A83">
        <w:rPr>
          <w:rFonts w:cstheme="minorHAnsi"/>
          <w:sz w:val="28"/>
          <w:szCs w:val="28"/>
        </w:rPr>
        <w:t xml:space="preserve"> SROI </w:t>
      </w:r>
      <w:r w:rsidRPr="00454A83">
        <w:rPr>
          <w:rFonts w:cstheme="minorHAnsi"/>
          <w:sz w:val="28"/>
          <w:szCs w:val="28"/>
          <w:rtl/>
        </w:rPr>
        <w:t>لقياس الأثر الاجتماعي، بينما تختلف في أن الدراسة الحالية تطبيقية على نموذج تنموي واقعي ضمن منظومة ذكية، في حين أن هذه الدراسة تحليلية مراجعية</w:t>
      </w:r>
      <w:r w:rsidRPr="00454A83">
        <w:rPr>
          <w:rFonts w:cstheme="minorHAnsi"/>
          <w:sz w:val="28"/>
          <w:szCs w:val="28"/>
        </w:rPr>
        <w:t>.</w:t>
      </w:r>
    </w:p>
    <w:p w14:paraId="167BA239" w14:textId="77777777" w:rsidR="007E0A48" w:rsidRPr="00454A83" w:rsidRDefault="007E0A48" w:rsidP="007E0A48">
      <w:pPr>
        <w:spacing w:after="0" w:line="360" w:lineRule="auto"/>
        <w:rPr>
          <w:rFonts w:cstheme="minorHAnsi"/>
          <w:b/>
          <w:bCs/>
          <w:sz w:val="28"/>
          <w:szCs w:val="28"/>
        </w:rPr>
      </w:pPr>
      <w:r w:rsidRPr="00454A83">
        <w:rPr>
          <w:rFonts w:cstheme="minorHAnsi"/>
          <w:b/>
          <w:bCs/>
          <w:sz w:val="28"/>
          <w:szCs w:val="28"/>
          <w:rtl/>
        </w:rPr>
        <w:t>الدراسة الأجنبية الثانية</w:t>
      </w:r>
    </w:p>
    <w:p w14:paraId="200B2F43" w14:textId="77777777" w:rsidR="007E0A48" w:rsidRPr="00454A83" w:rsidRDefault="007E0A48" w:rsidP="007E0A48">
      <w:pPr>
        <w:spacing w:after="0" w:line="360" w:lineRule="auto"/>
        <w:rPr>
          <w:rFonts w:cstheme="minorHAnsi"/>
          <w:sz w:val="28"/>
          <w:szCs w:val="28"/>
        </w:rPr>
      </w:pPr>
      <w:r w:rsidRPr="00454A83">
        <w:rPr>
          <w:rFonts w:cstheme="minorHAnsi"/>
          <w:b/>
          <w:bCs/>
          <w:sz w:val="28"/>
          <w:szCs w:val="28"/>
        </w:rPr>
        <w:t>Martinez, J., &amp; Hayes, C. (2013)</w:t>
      </w:r>
      <w:r w:rsidRPr="00454A83">
        <w:rPr>
          <w:rFonts w:cstheme="minorHAnsi"/>
          <w:sz w:val="28"/>
          <w:szCs w:val="28"/>
        </w:rPr>
        <w:br/>
        <w:t>Measuring Social Return on Investment for Community Schools.</w:t>
      </w:r>
    </w:p>
    <w:p w14:paraId="6820ECE9" w14:textId="77777777" w:rsidR="007E0A48" w:rsidRPr="00454A83" w:rsidRDefault="007E0A48" w:rsidP="007E0A48">
      <w:pPr>
        <w:spacing w:after="0" w:line="360" w:lineRule="auto"/>
        <w:rPr>
          <w:rFonts w:cstheme="minorHAnsi"/>
          <w:sz w:val="28"/>
          <w:szCs w:val="28"/>
        </w:rPr>
      </w:pPr>
      <w:r w:rsidRPr="00454A83">
        <w:rPr>
          <w:rFonts w:cstheme="minorHAnsi"/>
          <w:b/>
          <w:bCs/>
          <w:sz w:val="28"/>
          <w:szCs w:val="28"/>
          <w:rtl/>
        </w:rPr>
        <w:t>مشكلة الدراسة</w:t>
      </w:r>
      <w:r w:rsidRPr="00454A83">
        <w:rPr>
          <w:rFonts w:cstheme="minorHAnsi"/>
          <w:b/>
          <w:bCs/>
          <w:sz w:val="28"/>
          <w:szCs w:val="28"/>
        </w:rPr>
        <w:t>:</w:t>
      </w:r>
      <w:r w:rsidRPr="00454A83">
        <w:rPr>
          <w:rFonts w:cstheme="minorHAnsi"/>
          <w:sz w:val="28"/>
          <w:szCs w:val="28"/>
        </w:rPr>
        <w:br/>
      </w:r>
      <w:r w:rsidRPr="00454A83">
        <w:rPr>
          <w:rFonts w:cstheme="minorHAnsi"/>
          <w:sz w:val="28"/>
          <w:szCs w:val="28"/>
          <w:rtl/>
        </w:rPr>
        <w:t>تمثلت مشكلة الدراسة في الحاجة إلى قياس القيمة الاجتماعية والاقتصادية الحقيقية لبرامج المدارس المجتمعية، وتحديد مدى جدواها التنموية مقارنة بالتكلفة المالية</w:t>
      </w:r>
      <w:r w:rsidRPr="00454A83">
        <w:rPr>
          <w:rFonts w:cstheme="minorHAnsi"/>
          <w:sz w:val="28"/>
          <w:szCs w:val="28"/>
        </w:rPr>
        <w:t>.</w:t>
      </w:r>
    </w:p>
    <w:p w14:paraId="522DA31A" w14:textId="77777777" w:rsidR="007E0A48" w:rsidRPr="00454A83" w:rsidRDefault="007E0A48" w:rsidP="007E0A48">
      <w:pPr>
        <w:spacing w:after="0" w:line="360" w:lineRule="auto"/>
        <w:rPr>
          <w:rFonts w:cstheme="minorHAnsi"/>
          <w:sz w:val="28"/>
          <w:szCs w:val="28"/>
        </w:rPr>
      </w:pPr>
      <w:r w:rsidRPr="00454A83">
        <w:rPr>
          <w:rFonts w:cstheme="minorHAnsi"/>
          <w:b/>
          <w:bCs/>
          <w:sz w:val="28"/>
          <w:szCs w:val="28"/>
          <w:rtl/>
        </w:rPr>
        <w:t>أهداف الدراسة</w:t>
      </w:r>
      <w:r w:rsidRPr="00454A83">
        <w:rPr>
          <w:rFonts w:cstheme="minorHAnsi"/>
          <w:b/>
          <w:bCs/>
          <w:sz w:val="28"/>
          <w:szCs w:val="28"/>
        </w:rPr>
        <w:t>:</w:t>
      </w:r>
      <w:r w:rsidRPr="00454A83">
        <w:rPr>
          <w:rFonts w:cstheme="minorHAnsi"/>
          <w:sz w:val="28"/>
          <w:szCs w:val="28"/>
        </w:rPr>
        <w:br/>
      </w:r>
      <w:r w:rsidRPr="00454A83">
        <w:rPr>
          <w:rFonts w:cstheme="minorHAnsi"/>
          <w:sz w:val="28"/>
          <w:szCs w:val="28"/>
          <w:rtl/>
        </w:rPr>
        <w:t>هدفت الدراسة إلى قياس العائد الاجتماعي على الاستثمار لبرامج المدارس المجتمعية، وتحليل الفوائد الاقتصادية والاجتماعية الناتجة عن تلك البرامج</w:t>
      </w:r>
      <w:r w:rsidRPr="00454A83">
        <w:rPr>
          <w:rFonts w:cstheme="minorHAnsi"/>
          <w:sz w:val="28"/>
          <w:szCs w:val="28"/>
        </w:rPr>
        <w:t>.</w:t>
      </w:r>
    </w:p>
    <w:p w14:paraId="3BD6EAF9" w14:textId="77777777" w:rsidR="007E0A48" w:rsidRDefault="007E0A48" w:rsidP="007E0A48">
      <w:pPr>
        <w:spacing w:after="0" w:line="360" w:lineRule="auto"/>
        <w:rPr>
          <w:rFonts w:cstheme="minorHAnsi"/>
          <w:b/>
          <w:bCs/>
          <w:sz w:val="28"/>
          <w:szCs w:val="28"/>
          <w:rtl/>
        </w:rPr>
      </w:pPr>
    </w:p>
    <w:p w14:paraId="3F0113B8" w14:textId="77777777" w:rsidR="007E0A48" w:rsidRPr="00454A83" w:rsidRDefault="007E0A48" w:rsidP="007E0A48">
      <w:pPr>
        <w:spacing w:after="0" w:line="360" w:lineRule="auto"/>
        <w:rPr>
          <w:rFonts w:cstheme="minorHAnsi"/>
          <w:sz w:val="28"/>
          <w:szCs w:val="28"/>
        </w:rPr>
      </w:pPr>
      <w:r w:rsidRPr="00454A83">
        <w:rPr>
          <w:rFonts w:cstheme="minorHAnsi"/>
          <w:b/>
          <w:bCs/>
          <w:sz w:val="28"/>
          <w:szCs w:val="28"/>
          <w:rtl/>
        </w:rPr>
        <w:lastRenderedPageBreak/>
        <w:t>فرضيات الدراسة</w:t>
      </w:r>
      <w:r w:rsidRPr="00454A83">
        <w:rPr>
          <w:rFonts w:cstheme="minorHAnsi"/>
          <w:b/>
          <w:bCs/>
          <w:sz w:val="28"/>
          <w:szCs w:val="28"/>
        </w:rPr>
        <w:t>:</w:t>
      </w:r>
      <w:r w:rsidRPr="00454A83">
        <w:rPr>
          <w:rFonts w:cstheme="minorHAnsi"/>
          <w:sz w:val="28"/>
          <w:szCs w:val="28"/>
        </w:rPr>
        <w:br/>
      </w:r>
      <w:r w:rsidRPr="00454A83">
        <w:rPr>
          <w:rFonts w:cstheme="minorHAnsi"/>
          <w:sz w:val="28"/>
          <w:szCs w:val="28"/>
          <w:rtl/>
        </w:rPr>
        <w:t>افترضت الدراسة أن برامج المدارس المجتمعية تحقق عائدًا اجتماعيًا إيجابيًا يفوق حجم الاستثمار المالي المقدم لها</w:t>
      </w:r>
      <w:r w:rsidRPr="00454A83">
        <w:rPr>
          <w:rFonts w:cstheme="minorHAnsi"/>
          <w:sz w:val="28"/>
          <w:szCs w:val="28"/>
        </w:rPr>
        <w:t>.</w:t>
      </w:r>
    </w:p>
    <w:p w14:paraId="275E5BB4" w14:textId="77777777" w:rsidR="007E0A48" w:rsidRPr="00454A83" w:rsidRDefault="007E0A48" w:rsidP="007E0A48">
      <w:pPr>
        <w:spacing w:after="0" w:line="360" w:lineRule="auto"/>
        <w:rPr>
          <w:rFonts w:cstheme="minorHAnsi"/>
          <w:sz w:val="28"/>
          <w:szCs w:val="28"/>
        </w:rPr>
      </w:pPr>
      <w:r w:rsidRPr="00454A83">
        <w:rPr>
          <w:rFonts w:cstheme="minorHAnsi"/>
          <w:b/>
          <w:bCs/>
          <w:sz w:val="28"/>
          <w:szCs w:val="28"/>
          <w:rtl/>
        </w:rPr>
        <w:t>مجتمع الدراسة وعينتها</w:t>
      </w:r>
      <w:r w:rsidRPr="00454A83">
        <w:rPr>
          <w:rFonts w:cstheme="minorHAnsi"/>
          <w:b/>
          <w:bCs/>
          <w:sz w:val="28"/>
          <w:szCs w:val="28"/>
        </w:rPr>
        <w:t>:</w:t>
      </w:r>
      <w:r w:rsidRPr="00454A83">
        <w:rPr>
          <w:rFonts w:cstheme="minorHAnsi"/>
          <w:sz w:val="28"/>
          <w:szCs w:val="28"/>
        </w:rPr>
        <w:br/>
      </w:r>
      <w:r w:rsidRPr="00454A83">
        <w:rPr>
          <w:rFonts w:cstheme="minorHAnsi"/>
          <w:sz w:val="28"/>
          <w:szCs w:val="28"/>
          <w:rtl/>
        </w:rPr>
        <w:t>تكون مجتمع الدراسة من عدد من المدارس المجتمعية في مدينة نيويورك، وشملت العينة أسر المستفيدين، والطلاب، ومقدمي الخدمات التعليمية والاجتماعية</w:t>
      </w:r>
      <w:r w:rsidRPr="00454A83">
        <w:rPr>
          <w:rFonts w:cstheme="minorHAnsi"/>
          <w:sz w:val="28"/>
          <w:szCs w:val="28"/>
        </w:rPr>
        <w:t>.</w:t>
      </w:r>
    </w:p>
    <w:p w14:paraId="69F0C468" w14:textId="77777777" w:rsidR="007E0A48" w:rsidRPr="00454A83" w:rsidRDefault="007E0A48" w:rsidP="007E0A48">
      <w:pPr>
        <w:spacing w:after="0" w:line="360" w:lineRule="auto"/>
        <w:rPr>
          <w:rFonts w:cstheme="minorHAnsi"/>
          <w:sz w:val="28"/>
          <w:szCs w:val="28"/>
        </w:rPr>
      </w:pPr>
      <w:r w:rsidRPr="00454A83">
        <w:rPr>
          <w:rFonts w:cstheme="minorHAnsi"/>
          <w:b/>
          <w:bCs/>
          <w:sz w:val="28"/>
          <w:szCs w:val="28"/>
          <w:rtl/>
        </w:rPr>
        <w:t>أهم النتائج</w:t>
      </w:r>
      <w:r w:rsidRPr="00454A83">
        <w:rPr>
          <w:rFonts w:cstheme="minorHAnsi"/>
          <w:b/>
          <w:bCs/>
          <w:sz w:val="28"/>
          <w:szCs w:val="28"/>
        </w:rPr>
        <w:t>:</w:t>
      </w:r>
      <w:r w:rsidRPr="00454A83">
        <w:rPr>
          <w:rFonts w:cstheme="minorHAnsi"/>
          <w:sz w:val="28"/>
          <w:szCs w:val="28"/>
        </w:rPr>
        <w:br/>
      </w:r>
      <w:r w:rsidRPr="00454A83">
        <w:rPr>
          <w:rFonts w:cstheme="minorHAnsi"/>
          <w:sz w:val="28"/>
          <w:szCs w:val="28"/>
          <w:rtl/>
        </w:rPr>
        <w:t>توصلت الدراسة إلى أن كل دولار يُنفق على برامج المدارس المجتمعية يحقق قيمة اجتماعية تتراوح بين (4–10) دولارات، وأن البرامج الأكثر تكاملًا تحقق أعلى مستويات الأثر</w:t>
      </w:r>
      <w:r w:rsidRPr="00454A83">
        <w:rPr>
          <w:rFonts w:cstheme="minorHAnsi"/>
          <w:sz w:val="28"/>
          <w:szCs w:val="28"/>
        </w:rPr>
        <w:t>.</w:t>
      </w:r>
    </w:p>
    <w:p w14:paraId="54ABB694" w14:textId="77777777" w:rsidR="007E0A48" w:rsidRPr="00454A83" w:rsidRDefault="007E0A48" w:rsidP="007E0A48">
      <w:pPr>
        <w:spacing w:after="0" w:line="360" w:lineRule="auto"/>
        <w:rPr>
          <w:rFonts w:cstheme="minorHAnsi"/>
          <w:sz w:val="28"/>
          <w:szCs w:val="28"/>
        </w:rPr>
      </w:pPr>
      <w:r w:rsidRPr="00454A83">
        <w:rPr>
          <w:rFonts w:cstheme="minorHAnsi"/>
          <w:b/>
          <w:bCs/>
          <w:sz w:val="28"/>
          <w:szCs w:val="28"/>
          <w:rtl/>
        </w:rPr>
        <w:t>التوصيات</w:t>
      </w:r>
      <w:r w:rsidRPr="00454A83">
        <w:rPr>
          <w:rFonts w:cstheme="minorHAnsi"/>
          <w:b/>
          <w:bCs/>
          <w:sz w:val="28"/>
          <w:szCs w:val="28"/>
        </w:rPr>
        <w:t>:</w:t>
      </w:r>
      <w:r w:rsidRPr="00454A83">
        <w:rPr>
          <w:rFonts w:cstheme="minorHAnsi"/>
          <w:sz w:val="28"/>
          <w:szCs w:val="28"/>
        </w:rPr>
        <w:br/>
      </w:r>
      <w:r w:rsidRPr="00454A83">
        <w:rPr>
          <w:rFonts w:cstheme="minorHAnsi"/>
          <w:sz w:val="28"/>
          <w:szCs w:val="28"/>
          <w:rtl/>
        </w:rPr>
        <w:t>أوصت الدراسة بضرورة دمج المدارس مع خدمات المجتمع المختلفة، وتطوير نماذج بيانات مشتركة لقياس الأثر الاجتماعي</w:t>
      </w:r>
      <w:r w:rsidRPr="00454A83">
        <w:rPr>
          <w:rFonts w:cstheme="minorHAnsi"/>
          <w:sz w:val="28"/>
          <w:szCs w:val="28"/>
        </w:rPr>
        <w:t>.</w:t>
      </w:r>
    </w:p>
    <w:p w14:paraId="5A881BB6" w14:textId="77777777" w:rsidR="007E0A48" w:rsidRPr="00454A83" w:rsidRDefault="007E0A48" w:rsidP="007E0A48">
      <w:pPr>
        <w:spacing w:after="0" w:line="360" w:lineRule="auto"/>
        <w:rPr>
          <w:rFonts w:cstheme="minorHAnsi"/>
          <w:sz w:val="28"/>
          <w:szCs w:val="28"/>
        </w:rPr>
      </w:pPr>
      <w:r w:rsidRPr="00454A83">
        <w:rPr>
          <w:rFonts w:cstheme="minorHAnsi"/>
          <w:b/>
          <w:bCs/>
          <w:sz w:val="28"/>
          <w:szCs w:val="28"/>
          <w:rtl/>
        </w:rPr>
        <w:t>أوجه الشبه والاختلاف مع الدراسة الحالية</w:t>
      </w:r>
      <w:r w:rsidRPr="00454A83">
        <w:rPr>
          <w:rFonts w:cstheme="minorHAnsi"/>
          <w:b/>
          <w:bCs/>
          <w:sz w:val="28"/>
          <w:szCs w:val="28"/>
        </w:rPr>
        <w:t>:</w:t>
      </w:r>
      <w:r w:rsidRPr="00454A83">
        <w:rPr>
          <w:rFonts w:cstheme="minorHAnsi"/>
          <w:sz w:val="28"/>
          <w:szCs w:val="28"/>
        </w:rPr>
        <w:br/>
      </w:r>
      <w:r w:rsidRPr="00454A83">
        <w:rPr>
          <w:rFonts w:cstheme="minorHAnsi"/>
          <w:sz w:val="28"/>
          <w:szCs w:val="28"/>
          <w:rtl/>
        </w:rPr>
        <w:t>تتشابه الدراسة مع الدراسة الحالية في استخدام</w:t>
      </w:r>
      <w:r w:rsidRPr="00454A83">
        <w:rPr>
          <w:rFonts w:cstheme="minorHAnsi"/>
          <w:sz w:val="28"/>
          <w:szCs w:val="28"/>
        </w:rPr>
        <w:t xml:space="preserve"> SROI </w:t>
      </w:r>
      <w:r w:rsidRPr="00454A83">
        <w:rPr>
          <w:rFonts w:cstheme="minorHAnsi"/>
          <w:sz w:val="28"/>
          <w:szCs w:val="28"/>
          <w:rtl/>
        </w:rPr>
        <w:t>لقياس الأثر الاجتماعي، بينما تختلف في أن الدراسة الحالية تطبق المنهجية ضمن منظومة ذكية للتمكين المجتمعي للأسر، وليس في إطار المدارس فقط</w:t>
      </w:r>
      <w:r w:rsidRPr="00454A83">
        <w:rPr>
          <w:rFonts w:cstheme="minorHAnsi"/>
          <w:sz w:val="28"/>
          <w:szCs w:val="28"/>
        </w:rPr>
        <w:t>.</w:t>
      </w:r>
    </w:p>
    <w:p w14:paraId="329C0E0D" w14:textId="77777777" w:rsidR="007E0A48" w:rsidRPr="00454A83" w:rsidRDefault="007E0A48" w:rsidP="007E0A48">
      <w:pPr>
        <w:spacing w:after="0" w:line="360" w:lineRule="auto"/>
        <w:rPr>
          <w:rFonts w:cstheme="minorHAnsi"/>
          <w:b/>
          <w:bCs/>
          <w:sz w:val="28"/>
          <w:szCs w:val="28"/>
        </w:rPr>
      </w:pPr>
      <w:r w:rsidRPr="00454A83">
        <w:rPr>
          <w:rFonts w:cstheme="minorHAnsi"/>
          <w:b/>
          <w:bCs/>
          <w:sz w:val="28"/>
          <w:szCs w:val="28"/>
          <w:rtl/>
        </w:rPr>
        <w:t>الدراسة الأجنبية الثالثة</w:t>
      </w:r>
    </w:p>
    <w:p w14:paraId="27D3E902" w14:textId="77777777" w:rsidR="007E0A48" w:rsidRPr="00454A83" w:rsidRDefault="007E0A48" w:rsidP="007E0A48">
      <w:pPr>
        <w:spacing w:after="0" w:line="360" w:lineRule="auto"/>
        <w:rPr>
          <w:rFonts w:cstheme="minorHAnsi"/>
          <w:sz w:val="28"/>
          <w:szCs w:val="28"/>
        </w:rPr>
      </w:pPr>
      <w:r w:rsidRPr="00454A83">
        <w:rPr>
          <w:rFonts w:cstheme="minorHAnsi"/>
          <w:b/>
          <w:bCs/>
          <w:sz w:val="28"/>
          <w:szCs w:val="28"/>
        </w:rPr>
        <w:t>Community Empowerment Review (2024)</w:t>
      </w:r>
      <w:r w:rsidRPr="00454A83">
        <w:rPr>
          <w:rFonts w:cstheme="minorHAnsi"/>
          <w:sz w:val="28"/>
          <w:szCs w:val="28"/>
        </w:rPr>
        <w:br/>
        <w:t>Sustainability Journal.</w:t>
      </w:r>
    </w:p>
    <w:p w14:paraId="079EB4DE" w14:textId="77777777" w:rsidR="007E0A48" w:rsidRPr="00454A83" w:rsidRDefault="007E0A48" w:rsidP="007E0A48">
      <w:pPr>
        <w:spacing w:after="0" w:line="360" w:lineRule="auto"/>
        <w:rPr>
          <w:rFonts w:cstheme="minorHAnsi"/>
          <w:sz w:val="28"/>
          <w:szCs w:val="28"/>
        </w:rPr>
      </w:pPr>
      <w:r w:rsidRPr="00454A83">
        <w:rPr>
          <w:rFonts w:cstheme="minorHAnsi"/>
          <w:b/>
          <w:bCs/>
          <w:sz w:val="28"/>
          <w:szCs w:val="28"/>
          <w:rtl/>
        </w:rPr>
        <w:t>مشكلة الدراسة</w:t>
      </w:r>
      <w:r w:rsidRPr="00454A83">
        <w:rPr>
          <w:rFonts w:cstheme="minorHAnsi"/>
          <w:b/>
          <w:bCs/>
          <w:sz w:val="28"/>
          <w:szCs w:val="28"/>
        </w:rPr>
        <w:t>:</w:t>
      </w:r>
      <w:r w:rsidRPr="00454A83">
        <w:rPr>
          <w:rFonts w:cstheme="minorHAnsi"/>
          <w:sz w:val="28"/>
          <w:szCs w:val="28"/>
        </w:rPr>
        <w:br/>
      </w:r>
      <w:r w:rsidRPr="00454A83">
        <w:rPr>
          <w:rFonts w:cstheme="minorHAnsi"/>
          <w:sz w:val="28"/>
          <w:szCs w:val="28"/>
          <w:rtl/>
        </w:rPr>
        <w:t>تمثلت مشكلة الدراسة في ضعف فاعلية برامج التمكين المجتمعي التقليدية، وغياب المتابعة المستدامة التي تقيس الأثر طويل المدى لتلك البرامج</w:t>
      </w:r>
      <w:r w:rsidRPr="00454A83">
        <w:rPr>
          <w:rFonts w:cstheme="minorHAnsi"/>
          <w:sz w:val="28"/>
          <w:szCs w:val="28"/>
        </w:rPr>
        <w:t>.</w:t>
      </w:r>
    </w:p>
    <w:p w14:paraId="6E8D5288" w14:textId="77777777" w:rsidR="007E0A48" w:rsidRPr="00454A83" w:rsidRDefault="007E0A48" w:rsidP="007E0A48">
      <w:pPr>
        <w:spacing w:after="0" w:line="360" w:lineRule="auto"/>
        <w:rPr>
          <w:rFonts w:cstheme="minorHAnsi"/>
          <w:sz w:val="28"/>
          <w:szCs w:val="28"/>
        </w:rPr>
      </w:pPr>
      <w:r w:rsidRPr="00454A83">
        <w:rPr>
          <w:rFonts w:cstheme="minorHAnsi"/>
          <w:b/>
          <w:bCs/>
          <w:sz w:val="28"/>
          <w:szCs w:val="28"/>
          <w:rtl/>
        </w:rPr>
        <w:t>أهداف الدراسة</w:t>
      </w:r>
      <w:r w:rsidRPr="00454A83">
        <w:rPr>
          <w:rFonts w:cstheme="minorHAnsi"/>
          <w:b/>
          <w:bCs/>
          <w:sz w:val="28"/>
          <w:szCs w:val="28"/>
        </w:rPr>
        <w:t>:</w:t>
      </w:r>
      <w:r w:rsidRPr="00454A83">
        <w:rPr>
          <w:rFonts w:cstheme="minorHAnsi"/>
          <w:sz w:val="28"/>
          <w:szCs w:val="28"/>
        </w:rPr>
        <w:br/>
      </w:r>
      <w:r w:rsidRPr="00454A83">
        <w:rPr>
          <w:rFonts w:cstheme="minorHAnsi"/>
          <w:sz w:val="28"/>
          <w:szCs w:val="28"/>
          <w:rtl/>
        </w:rPr>
        <w:t>هدفت الدراسة إلى مراجعة عدد من برامج التمكين المجتمعي، وتحديد عناصر التمكين الفعالة، وتحليل دور الاستدامة في تصميم البرامج التنموية</w:t>
      </w:r>
      <w:r w:rsidRPr="00454A83">
        <w:rPr>
          <w:rFonts w:cstheme="minorHAnsi"/>
          <w:sz w:val="28"/>
          <w:szCs w:val="28"/>
        </w:rPr>
        <w:t>.</w:t>
      </w:r>
    </w:p>
    <w:p w14:paraId="3EA419DA" w14:textId="77777777" w:rsidR="007E0A48" w:rsidRPr="00454A83" w:rsidRDefault="007E0A48" w:rsidP="007E0A48">
      <w:pPr>
        <w:spacing w:after="0" w:line="360" w:lineRule="auto"/>
        <w:rPr>
          <w:rFonts w:cstheme="minorHAnsi"/>
          <w:sz w:val="28"/>
          <w:szCs w:val="28"/>
        </w:rPr>
      </w:pPr>
      <w:r w:rsidRPr="00454A83">
        <w:rPr>
          <w:rFonts w:cstheme="minorHAnsi"/>
          <w:b/>
          <w:bCs/>
          <w:sz w:val="28"/>
          <w:szCs w:val="28"/>
          <w:rtl/>
        </w:rPr>
        <w:t>فرضيات الدراسة</w:t>
      </w:r>
      <w:r w:rsidRPr="00454A83">
        <w:rPr>
          <w:rFonts w:cstheme="minorHAnsi"/>
          <w:b/>
          <w:bCs/>
          <w:sz w:val="28"/>
          <w:szCs w:val="28"/>
        </w:rPr>
        <w:t>:</w:t>
      </w:r>
      <w:r w:rsidRPr="00454A83">
        <w:rPr>
          <w:rFonts w:cstheme="minorHAnsi"/>
          <w:sz w:val="28"/>
          <w:szCs w:val="28"/>
        </w:rPr>
        <w:br/>
      </w:r>
      <w:r w:rsidRPr="00454A83">
        <w:rPr>
          <w:rFonts w:cstheme="minorHAnsi"/>
          <w:sz w:val="28"/>
          <w:szCs w:val="28"/>
          <w:rtl/>
        </w:rPr>
        <w:t>افترضت الدراسة ضمنيًا أن البرامج التي تعتمد على الشراكات والتكامل المؤسسي تحقق مستويات أعلى من التمكين والاستدامة</w:t>
      </w:r>
      <w:r w:rsidRPr="00454A83">
        <w:rPr>
          <w:rFonts w:cstheme="minorHAnsi"/>
          <w:sz w:val="28"/>
          <w:szCs w:val="28"/>
        </w:rPr>
        <w:t>.</w:t>
      </w:r>
    </w:p>
    <w:p w14:paraId="38809025" w14:textId="77777777" w:rsidR="007E0A48" w:rsidRPr="00454A83" w:rsidRDefault="007E0A48" w:rsidP="007E0A48">
      <w:pPr>
        <w:spacing w:after="0" w:line="360" w:lineRule="auto"/>
        <w:rPr>
          <w:rFonts w:cstheme="minorHAnsi"/>
          <w:sz w:val="28"/>
          <w:szCs w:val="28"/>
        </w:rPr>
      </w:pPr>
      <w:r w:rsidRPr="00454A83">
        <w:rPr>
          <w:rFonts w:cstheme="minorHAnsi"/>
          <w:b/>
          <w:bCs/>
          <w:sz w:val="28"/>
          <w:szCs w:val="28"/>
          <w:rtl/>
        </w:rPr>
        <w:lastRenderedPageBreak/>
        <w:t>مجتمع الدراسة وعينتها</w:t>
      </w:r>
      <w:r w:rsidRPr="00454A83">
        <w:rPr>
          <w:rFonts w:cstheme="minorHAnsi"/>
          <w:b/>
          <w:bCs/>
          <w:sz w:val="28"/>
          <w:szCs w:val="28"/>
        </w:rPr>
        <w:t>:</w:t>
      </w:r>
      <w:r w:rsidRPr="00454A83">
        <w:rPr>
          <w:rFonts w:cstheme="minorHAnsi"/>
          <w:sz w:val="28"/>
          <w:szCs w:val="28"/>
        </w:rPr>
        <w:br/>
      </w:r>
      <w:r w:rsidRPr="00454A83">
        <w:rPr>
          <w:rFonts w:cstheme="minorHAnsi"/>
          <w:sz w:val="28"/>
          <w:szCs w:val="28"/>
          <w:rtl/>
        </w:rPr>
        <w:t>شمل مجتمع الدراسة (21) برنامجًا للتمكين المجتمعي في سبع دول مختلفة، دون الاعتماد على عينة بشرية مباشرة</w:t>
      </w:r>
      <w:r w:rsidRPr="00454A83">
        <w:rPr>
          <w:rFonts w:cstheme="minorHAnsi"/>
          <w:sz w:val="28"/>
          <w:szCs w:val="28"/>
        </w:rPr>
        <w:t>.</w:t>
      </w:r>
    </w:p>
    <w:p w14:paraId="3726AE03" w14:textId="77777777" w:rsidR="007E0A48" w:rsidRPr="00454A83" w:rsidRDefault="007E0A48" w:rsidP="007E0A48">
      <w:pPr>
        <w:spacing w:after="0" w:line="360" w:lineRule="auto"/>
        <w:rPr>
          <w:rFonts w:cstheme="minorHAnsi"/>
          <w:sz w:val="28"/>
          <w:szCs w:val="28"/>
        </w:rPr>
      </w:pPr>
      <w:r w:rsidRPr="00454A83">
        <w:rPr>
          <w:rFonts w:cstheme="minorHAnsi"/>
          <w:b/>
          <w:bCs/>
          <w:sz w:val="28"/>
          <w:szCs w:val="28"/>
          <w:rtl/>
        </w:rPr>
        <w:t>أهم النتائج</w:t>
      </w:r>
      <w:r w:rsidRPr="00454A83">
        <w:rPr>
          <w:rFonts w:cstheme="minorHAnsi"/>
          <w:b/>
          <w:bCs/>
          <w:sz w:val="28"/>
          <w:szCs w:val="28"/>
        </w:rPr>
        <w:t>:</w:t>
      </w:r>
      <w:r w:rsidRPr="00454A83">
        <w:rPr>
          <w:rFonts w:cstheme="minorHAnsi"/>
          <w:sz w:val="28"/>
          <w:szCs w:val="28"/>
        </w:rPr>
        <w:br/>
      </w:r>
      <w:r w:rsidRPr="00454A83">
        <w:rPr>
          <w:rFonts w:cstheme="minorHAnsi"/>
          <w:sz w:val="28"/>
          <w:szCs w:val="28"/>
          <w:rtl/>
        </w:rPr>
        <w:t>أظهرت النتائج أن التمكين المجتمعي الفعّال يعتمد على تكامل البيانات، وبناء الشراكات، والاستدامة، والمشاركة المجتمعية، وأن ضعف المتابعة يقلل من أثر التمكين بشكل ملحوظ</w:t>
      </w:r>
      <w:r w:rsidRPr="00454A83">
        <w:rPr>
          <w:rFonts w:cstheme="minorHAnsi"/>
          <w:sz w:val="28"/>
          <w:szCs w:val="28"/>
        </w:rPr>
        <w:t>.</w:t>
      </w:r>
    </w:p>
    <w:p w14:paraId="61EE895F" w14:textId="77777777" w:rsidR="007E0A48" w:rsidRPr="00454A83" w:rsidRDefault="007E0A48" w:rsidP="007E0A48">
      <w:pPr>
        <w:spacing w:after="0" w:line="360" w:lineRule="auto"/>
        <w:rPr>
          <w:rFonts w:cstheme="minorHAnsi"/>
          <w:sz w:val="28"/>
          <w:szCs w:val="28"/>
        </w:rPr>
      </w:pPr>
      <w:r w:rsidRPr="00454A83">
        <w:rPr>
          <w:rFonts w:cstheme="minorHAnsi"/>
          <w:b/>
          <w:bCs/>
          <w:sz w:val="28"/>
          <w:szCs w:val="28"/>
          <w:rtl/>
        </w:rPr>
        <w:t>التوصيات</w:t>
      </w:r>
      <w:r w:rsidRPr="00454A83">
        <w:rPr>
          <w:rFonts w:cstheme="minorHAnsi"/>
          <w:b/>
          <w:bCs/>
          <w:sz w:val="28"/>
          <w:szCs w:val="28"/>
        </w:rPr>
        <w:t>:</w:t>
      </w:r>
      <w:r w:rsidRPr="00454A83">
        <w:rPr>
          <w:rFonts w:cstheme="minorHAnsi"/>
          <w:sz w:val="28"/>
          <w:szCs w:val="28"/>
        </w:rPr>
        <w:br/>
      </w:r>
      <w:r w:rsidRPr="00454A83">
        <w:rPr>
          <w:rFonts w:cstheme="minorHAnsi"/>
          <w:sz w:val="28"/>
          <w:szCs w:val="28"/>
          <w:rtl/>
        </w:rPr>
        <w:t>أوصت الدراسة بضرورة بناء منظومات تمكين شاملة، وتصميم خطط تمكين فردية، وتعزيز استخدام التقنيات الرقمية في برامج التمكين</w:t>
      </w:r>
      <w:r w:rsidRPr="00454A83">
        <w:rPr>
          <w:rFonts w:cstheme="minorHAnsi"/>
          <w:sz w:val="28"/>
          <w:szCs w:val="28"/>
        </w:rPr>
        <w:t>.</w:t>
      </w:r>
    </w:p>
    <w:p w14:paraId="1718EB03" w14:textId="77777777" w:rsidR="007E0A48" w:rsidRPr="006B1651" w:rsidRDefault="007E0A48" w:rsidP="007E0A48">
      <w:pPr>
        <w:spacing w:after="0" w:line="360" w:lineRule="auto"/>
        <w:rPr>
          <w:rFonts w:cstheme="minorHAnsi"/>
          <w:sz w:val="28"/>
          <w:szCs w:val="28"/>
          <w:rtl/>
        </w:rPr>
      </w:pPr>
      <w:r w:rsidRPr="00454A83">
        <w:rPr>
          <w:rFonts w:cstheme="minorHAnsi"/>
          <w:b/>
          <w:bCs/>
          <w:sz w:val="28"/>
          <w:szCs w:val="28"/>
          <w:rtl/>
        </w:rPr>
        <w:t>أوجه الشبه والاختلاف مع الدراسة الحالية</w:t>
      </w:r>
      <w:r w:rsidRPr="00454A83">
        <w:rPr>
          <w:rFonts w:cstheme="minorHAnsi"/>
          <w:b/>
          <w:bCs/>
          <w:sz w:val="28"/>
          <w:szCs w:val="28"/>
        </w:rPr>
        <w:t>:</w:t>
      </w:r>
      <w:r w:rsidRPr="00454A83">
        <w:rPr>
          <w:rFonts w:cstheme="minorHAnsi"/>
          <w:sz w:val="28"/>
          <w:szCs w:val="28"/>
        </w:rPr>
        <w:br/>
      </w:r>
      <w:r w:rsidRPr="00454A83">
        <w:rPr>
          <w:rFonts w:cstheme="minorHAnsi"/>
          <w:sz w:val="28"/>
          <w:szCs w:val="28"/>
          <w:rtl/>
        </w:rPr>
        <w:t>تتشابه الدراسة مع الدراسة الحالية في التركيز على التمكين المجتمعي المستدام، بينما تختلف في أن الدراسة الحالية تتضمن تقويم منظومة ذكية مطبقة عمليًا، وليس مجرد مراجعة تحليلية للبرامج</w:t>
      </w:r>
      <w:r w:rsidRPr="00454A83">
        <w:rPr>
          <w:rFonts w:cstheme="minorHAnsi"/>
          <w:sz w:val="28"/>
          <w:szCs w:val="28"/>
        </w:rPr>
        <w:t>.</w:t>
      </w:r>
    </w:p>
    <w:p w14:paraId="31FCA257" w14:textId="77777777" w:rsidR="007E0A48" w:rsidRPr="006B1651" w:rsidRDefault="007E0A48" w:rsidP="007E0A48">
      <w:pPr>
        <w:spacing w:after="0" w:line="360" w:lineRule="auto"/>
        <w:rPr>
          <w:rFonts w:cstheme="minorHAnsi"/>
          <w:b/>
          <w:bCs/>
          <w:sz w:val="28"/>
          <w:szCs w:val="28"/>
          <w:rtl/>
        </w:rPr>
      </w:pPr>
      <w:r w:rsidRPr="006B1651">
        <w:rPr>
          <w:rFonts w:cstheme="minorHAnsi"/>
          <w:b/>
          <w:bCs/>
          <w:sz w:val="28"/>
          <w:szCs w:val="28"/>
          <w:rtl/>
        </w:rPr>
        <w:t xml:space="preserve">منهجية الدراسة </w:t>
      </w:r>
      <w:r w:rsidRPr="006B1651">
        <w:rPr>
          <w:rFonts w:cstheme="minorHAnsi" w:hint="cs"/>
          <w:b/>
          <w:bCs/>
          <w:sz w:val="28"/>
          <w:szCs w:val="28"/>
          <w:rtl/>
        </w:rPr>
        <w:t xml:space="preserve"> :</w:t>
      </w:r>
    </w:p>
    <w:p w14:paraId="43ECABB0" w14:textId="77777777" w:rsidR="007E0A48" w:rsidRPr="006B1651" w:rsidRDefault="007E0A48" w:rsidP="007E0A48">
      <w:pPr>
        <w:spacing w:line="360" w:lineRule="auto"/>
        <w:jc w:val="both"/>
        <w:rPr>
          <w:rFonts w:cstheme="minorHAnsi"/>
          <w:sz w:val="28"/>
          <w:szCs w:val="28"/>
        </w:rPr>
      </w:pPr>
      <w:r w:rsidRPr="006B1651">
        <w:rPr>
          <w:rFonts w:cstheme="minorHAnsi"/>
          <w:sz w:val="28"/>
          <w:szCs w:val="28"/>
          <w:rtl/>
        </w:rPr>
        <w:t>ستعتمد الدراسة على المنهج الوصفي التحليلي باعتباره الأنسب لدراسة الظواهر الاجتماعية والإدارية المرتبطة بالتمكين المجتمعي واستخدام الأنظمة الذكية في دعمه. ويقوم هذا المنهج على وصف الواقع الحالي للتمكين المجتمعي في الجمعيات غير الربحية، وتحليل مستويات الاحتياج، وتحديد الفجوات، ومن ثم تقويم فعالية المنظومة الذكية المقترحة “رحلة النماء</w:t>
      </w:r>
      <w:r w:rsidRPr="006B1651">
        <w:rPr>
          <w:rFonts w:cstheme="minorHAnsi"/>
          <w:sz w:val="28"/>
          <w:szCs w:val="28"/>
        </w:rPr>
        <w:t>”.</w:t>
      </w:r>
    </w:p>
    <w:p w14:paraId="69834EBC" w14:textId="77777777" w:rsidR="007E0A48" w:rsidRPr="006B1651" w:rsidRDefault="007E0A48" w:rsidP="007E0A48">
      <w:pPr>
        <w:spacing w:line="360" w:lineRule="auto"/>
        <w:jc w:val="both"/>
        <w:rPr>
          <w:rFonts w:cstheme="minorHAnsi"/>
          <w:sz w:val="28"/>
          <w:szCs w:val="28"/>
        </w:rPr>
      </w:pPr>
      <w:r w:rsidRPr="006B1651">
        <w:rPr>
          <w:rFonts w:cstheme="minorHAnsi"/>
          <w:sz w:val="28"/>
          <w:szCs w:val="28"/>
          <w:rtl/>
        </w:rPr>
        <w:t>كما تعتمد الدراسة على المنهج شبه التجريبي</w:t>
      </w:r>
      <w:r w:rsidRPr="006B1651">
        <w:rPr>
          <w:rFonts w:cstheme="minorHAnsi"/>
          <w:sz w:val="28"/>
          <w:szCs w:val="28"/>
        </w:rPr>
        <w:t xml:space="preserve">  </w:t>
      </w:r>
      <w:r w:rsidRPr="006B1651">
        <w:rPr>
          <w:rFonts w:cstheme="minorHAnsi"/>
          <w:sz w:val="28"/>
          <w:szCs w:val="28"/>
          <w:rtl/>
        </w:rPr>
        <w:t>عند مقارنة نتائج التمكين قبل تطبيق المنظومة وبعدها، من خلال تحليل بيانات الأسر المستفيدة، ونقاط الالتزام، ونتائج برامج التمكين، والعائد الاجتماعي على الاستثمار</w:t>
      </w:r>
      <w:r w:rsidRPr="006B1651">
        <w:rPr>
          <w:rFonts w:cstheme="minorHAnsi"/>
          <w:sz w:val="28"/>
          <w:szCs w:val="28"/>
        </w:rPr>
        <w:t xml:space="preserve"> (SROI)</w:t>
      </w:r>
      <w:r w:rsidRPr="006B1651">
        <w:rPr>
          <w:rFonts w:cstheme="minorHAnsi"/>
          <w:sz w:val="28"/>
          <w:szCs w:val="28"/>
          <w:rtl/>
        </w:rPr>
        <w:t>ويُستخدم المنهج المقارن عند مقارنة نموذج “رحلة النماء” بنماذج محلية وعالمية للتمكين المجتمعي</w:t>
      </w:r>
      <w:r w:rsidRPr="006B1651">
        <w:rPr>
          <w:rFonts w:cstheme="minorHAnsi"/>
          <w:sz w:val="28"/>
          <w:szCs w:val="28"/>
        </w:rPr>
        <w:t>.</w:t>
      </w:r>
    </w:p>
    <w:p w14:paraId="6D706D4B" w14:textId="77777777" w:rsidR="007E0A48" w:rsidRPr="006B1651" w:rsidRDefault="007E0A48" w:rsidP="007E0A48">
      <w:pPr>
        <w:spacing w:after="0" w:line="360" w:lineRule="auto"/>
        <w:jc w:val="both"/>
        <w:rPr>
          <w:rFonts w:cstheme="minorHAnsi"/>
          <w:b/>
          <w:bCs/>
          <w:sz w:val="28"/>
          <w:szCs w:val="28"/>
          <w:rtl/>
        </w:rPr>
      </w:pPr>
      <w:r w:rsidRPr="006B1651">
        <w:rPr>
          <w:rFonts w:cstheme="minorHAnsi"/>
          <w:b/>
          <w:bCs/>
          <w:sz w:val="28"/>
          <w:szCs w:val="28"/>
          <w:rtl/>
        </w:rPr>
        <w:t>مجتمع الدراسة</w:t>
      </w:r>
      <w:r w:rsidRPr="006B1651">
        <w:rPr>
          <w:rFonts w:cstheme="minorHAnsi" w:hint="cs"/>
          <w:b/>
          <w:bCs/>
          <w:sz w:val="28"/>
          <w:szCs w:val="28"/>
          <w:rtl/>
        </w:rPr>
        <w:t xml:space="preserve"> :</w:t>
      </w:r>
    </w:p>
    <w:p w14:paraId="0D1DBEC6" w14:textId="77777777" w:rsidR="007E0A48" w:rsidRPr="006B1651" w:rsidRDefault="007E0A48" w:rsidP="007E0A48">
      <w:pPr>
        <w:numPr>
          <w:ilvl w:val="0"/>
          <w:numId w:val="4"/>
        </w:numPr>
        <w:tabs>
          <w:tab w:val="clear" w:pos="720"/>
        </w:tabs>
        <w:spacing w:after="0" w:line="360" w:lineRule="auto"/>
        <w:ind w:left="283" w:hanging="284"/>
        <w:jc w:val="both"/>
        <w:rPr>
          <w:rFonts w:cstheme="minorHAnsi"/>
          <w:sz w:val="28"/>
          <w:szCs w:val="28"/>
        </w:rPr>
      </w:pPr>
      <w:r w:rsidRPr="006B1651">
        <w:rPr>
          <w:rFonts w:cstheme="minorHAnsi"/>
          <w:sz w:val="28"/>
          <w:szCs w:val="28"/>
          <w:rtl/>
        </w:rPr>
        <w:t>الأسر المستفيدة من برامج التمكين المجتمعي التي تغطيها منظومة “رحلة النماء”، والبالغ عددها (</w:t>
      </w:r>
      <w:r w:rsidRPr="006B1651">
        <w:rPr>
          <w:rFonts w:cstheme="minorHAnsi" w:hint="cs"/>
          <w:sz w:val="28"/>
          <w:szCs w:val="28"/>
          <w:rtl/>
        </w:rPr>
        <w:t>220</w:t>
      </w:r>
      <w:r w:rsidRPr="006B1651">
        <w:rPr>
          <w:rFonts w:cstheme="minorHAnsi"/>
          <w:sz w:val="28"/>
          <w:szCs w:val="28"/>
          <w:rtl/>
        </w:rPr>
        <w:t xml:space="preserve"> أسرة – 790 فردًا)</w:t>
      </w:r>
      <w:r w:rsidRPr="006B1651">
        <w:rPr>
          <w:rFonts w:cstheme="minorHAnsi"/>
          <w:sz w:val="28"/>
          <w:szCs w:val="28"/>
        </w:rPr>
        <w:t>.</w:t>
      </w:r>
    </w:p>
    <w:p w14:paraId="492C7464" w14:textId="77777777" w:rsidR="007E0A48" w:rsidRPr="006B1651" w:rsidRDefault="007E0A48" w:rsidP="007E0A48">
      <w:pPr>
        <w:numPr>
          <w:ilvl w:val="0"/>
          <w:numId w:val="4"/>
        </w:numPr>
        <w:tabs>
          <w:tab w:val="clear" w:pos="720"/>
        </w:tabs>
        <w:spacing w:after="0" w:line="360" w:lineRule="auto"/>
        <w:ind w:left="283" w:hanging="284"/>
        <w:jc w:val="both"/>
        <w:rPr>
          <w:rFonts w:cstheme="minorHAnsi"/>
          <w:sz w:val="28"/>
          <w:szCs w:val="28"/>
        </w:rPr>
      </w:pPr>
      <w:r w:rsidRPr="006B1651">
        <w:rPr>
          <w:rFonts w:cstheme="minorHAnsi"/>
          <w:sz w:val="28"/>
          <w:szCs w:val="28"/>
          <w:rtl/>
        </w:rPr>
        <w:t>المديرين التنفيذيين والعاملين في الجمعيات الشريكة المستخدمة للنموذج</w:t>
      </w:r>
      <w:r w:rsidRPr="006B1651">
        <w:rPr>
          <w:rFonts w:cstheme="minorHAnsi"/>
          <w:sz w:val="28"/>
          <w:szCs w:val="28"/>
        </w:rPr>
        <w:t>.</w:t>
      </w:r>
    </w:p>
    <w:p w14:paraId="4979FE96" w14:textId="77777777" w:rsidR="007E0A48" w:rsidRPr="006B1651" w:rsidRDefault="007E0A48" w:rsidP="007E0A48">
      <w:pPr>
        <w:numPr>
          <w:ilvl w:val="0"/>
          <w:numId w:val="4"/>
        </w:numPr>
        <w:tabs>
          <w:tab w:val="clear" w:pos="720"/>
        </w:tabs>
        <w:spacing w:after="0" w:line="360" w:lineRule="auto"/>
        <w:ind w:left="283" w:hanging="284"/>
        <w:jc w:val="both"/>
        <w:rPr>
          <w:rFonts w:cstheme="minorHAnsi"/>
          <w:sz w:val="28"/>
          <w:szCs w:val="28"/>
        </w:rPr>
      </w:pPr>
      <w:r w:rsidRPr="006B1651">
        <w:rPr>
          <w:rFonts w:cstheme="minorHAnsi"/>
          <w:sz w:val="28"/>
          <w:szCs w:val="28"/>
          <w:rtl/>
        </w:rPr>
        <w:t>الخبراء والمختصين في مجالات التمكين، والحوكمة، وقياس الأثر الاجتماعي</w:t>
      </w:r>
      <w:r w:rsidRPr="006B1651">
        <w:rPr>
          <w:rFonts w:cstheme="minorHAnsi"/>
          <w:sz w:val="28"/>
          <w:szCs w:val="28"/>
        </w:rPr>
        <w:t>.</w:t>
      </w:r>
    </w:p>
    <w:p w14:paraId="7B9B1F2E" w14:textId="0D7D8E23" w:rsidR="007E0A48" w:rsidRPr="009C3DE5" w:rsidRDefault="007E0A48" w:rsidP="009C3DE5">
      <w:pPr>
        <w:numPr>
          <w:ilvl w:val="0"/>
          <w:numId w:val="4"/>
        </w:numPr>
        <w:tabs>
          <w:tab w:val="clear" w:pos="720"/>
        </w:tabs>
        <w:spacing w:line="360" w:lineRule="auto"/>
        <w:ind w:left="283" w:hanging="284"/>
        <w:jc w:val="both"/>
        <w:rPr>
          <w:rFonts w:cstheme="minorHAnsi"/>
          <w:sz w:val="28"/>
          <w:szCs w:val="28"/>
          <w:rtl/>
        </w:rPr>
      </w:pPr>
      <w:r w:rsidRPr="006B1651">
        <w:rPr>
          <w:rFonts w:cstheme="minorHAnsi"/>
          <w:sz w:val="28"/>
          <w:szCs w:val="28"/>
          <w:rtl/>
        </w:rPr>
        <w:t>الأنظمة والبيانات التشغيلية لمنصة التمكين الذكية بما تحتويه من سجلات تنموية ومسارات تمكين</w:t>
      </w:r>
      <w:r w:rsidRPr="006B1651">
        <w:rPr>
          <w:rFonts w:cstheme="minorHAnsi"/>
          <w:sz w:val="28"/>
          <w:szCs w:val="28"/>
        </w:rPr>
        <w:t>.</w:t>
      </w:r>
    </w:p>
    <w:p w14:paraId="09083268" w14:textId="77777777" w:rsidR="007E0A48" w:rsidRPr="006B1651" w:rsidRDefault="007E0A48" w:rsidP="007E0A48">
      <w:pPr>
        <w:spacing w:after="0" w:line="360" w:lineRule="auto"/>
        <w:jc w:val="both"/>
        <w:rPr>
          <w:rFonts w:cstheme="minorHAnsi"/>
          <w:b/>
          <w:bCs/>
          <w:sz w:val="28"/>
          <w:szCs w:val="28"/>
        </w:rPr>
      </w:pPr>
      <w:r w:rsidRPr="006B1651">
        <w:rPr>
          <w:rFonts w:cstheme="minorHAnsi"/>
          <w:b/>
          <w:bCs/>
          <w:sz w:val="28"/>
          <w:szCs w:val="28"/>
          <w:rtl/>
        </w:rPr>
        <w:t>عينة الدراسة</w:t>
      </w:r>
      <w:r w:rsidRPr="006B1651">
        <w:rPr>
          <w:rFonts w:cstheme="minorHAnsi" w:hint="cs"/>
          <w:b/>
          <w:bCs/>
          <w:sz w:val="28"/>
          <w:szCs w:val="28"/>
          <w:rtl/>
        </w:rPr>
        <w:t xml:space="preserve"> :</w:t>
      </w:r>
    </w:p>
    <w:p w14:paraId="1A827BA7" w14:textId="77777777" w:rsidR="007E0A48" w:rsidRPr="006B1651" w:rsidRDefault="007E0A48" w:rsidP="007E0A48">
      <w:pPr>
        <w:spacing w:after="0" w:line="360" w:lineRule="auto"/>
        <w:jc w:val="both"/>
        <w:rPr>
          <w:rFonts w:cstheme="minorHAnsi"/>
          <w:sz w:val="28"/>
          <w:szCs w:val="28"/>
        </w:rPr>
      </w:pPr>
      <w:r w:rsidRPr="006B1651">
        <w:rPr>
          <w:rFonts w:cstheme="minorHAnsi"/>
          <w:sz w:val="28"/>
          <w:szCs w:val="28"/>
          <w:rtl/>
        </w:rPr>
        <w:lastRenderedPageBreak/>
        <w:t>نظرًا لطبيعة الدراسة وقابليتها للتطبيق، ستعتمد العينة على</w:t>
      </w:r>
      <w:r w:rsidRPr="006B1651">
        <w:rPr>
          <w:rFonts w:cstheme="minorHAnsi"/>
          <w:sz w:val="28"/>
          <w:szCs w:val="28"/>
        </w:rPr>
        <w:t>:</w:t>
      </w:r>
    </w:p>
    <w:p w14:paraId="1ACE6E2B" w14:textId="77777777" w:rsidR="007E0A48" w:rsidRPr="006B1651" w:rsidRDefault="007E0A48" w:rsidP="007E0A48">
      <w:pPr>
        <w:spacing w:after="0" w:line="360" w:lineRule="auto"/>
        <w:jc w:val="both"/>
        <w:rPr>
          <w:rFonts w:cstheme="minorHAnsi"/>
          <w:sz w:val="28"/>
          <w:szCs w:val="28"/>
        </w:rPr>
      </w:pPr>
      <w:r w:rsidRPr="006B1651">
        <w:rPr>
          <w:rFonts w:cstheme="minorHAnsi" w:hint="cs"/>
          <w:sz w:val="28"/>
          <w:szCs w:val="28"/>
          <w:rtl/>
        </w:rPr>
        <w:t>1-</w:t>
      </w:r>
      <w:r w:rsidRPr="006B1651">
        <w:rPr>
          <w:rFonts w:cstheme="minorHAnsi"/>
          <w:sz w:val="28"/>
          <w:szCs w:val="28"/>
        </w:rPr>
        <w:t xml:space="preserve"> </w:t>
      </w:r>
      <w:r w:rsidRPr="006B1651">
        <w:rPr>
          <w:rFonts w:cstheme="minorHAnsi"/>
          <w:sz w:val="28"/>
          <w:szCs w:val="28"/>
          <w:rtl/>
        </w:rPr>
        <w:t>عينة كمية</w:t>
      </w:r>
      <w:r w:rsidRPr="006B1651">
        <w:rPr>
          <w:rFonts w:cstheme="minorHAnsi"/>
          <w:sz w:val="28"/>
          <w:szCs w:val="28"/>
        </w:rPr>
        <w:t xml:space="preserve"> </w:t>
      </w:r>
      <w:r w:rsidRPr="006B1651">
        <w:rPr>
          <w:rFonts w:cstheme="minorHAnsi"/>
          <w:sz w:val="28"/>
          <w:szCs w:val="28"/>
          <w:rtl/>
        </w:rPr>
        <w:t>وتتضمن</w:t>
      </w:r>
      <w:r w:rsidRPr="006B1651">
        <w:rPr>
          <w:rFonts w:cstheme="minorHAnsi"/>
          <w:sz w:val="28"/>
          <w:szCs w:val="28"/>
        </w:rPr>
        <w:t>:</w:t>
      </w:r>
      <w:r w:rsidRPr="006B1651">
        <w:rPr>
          <w:rFonts w:cstheme="minorHAnsi"/>
          <w:sz w:val="28"/>
          <w:szCs w:val="28"/>
          <w:rtl/>
        </w:rPr>
        <w:t>عينة من الأسر المستفيدة</w:t>
      </w:r>
      <w:r w:rsidRPr="006B1651">
        <w:rPr>
          <w:rFonts w:cstheme="minorHAnsi"/>
          <w:sz w:val="28"/>
          <w:szCs w:val="28"/>
        </w:rPr>
        <w:t>:</w:t>
      </w:r>
      <w:r w:rsidRPr="006B1651">
        <w:rPr>
          <w:rFonts w:cstheme="minorHAnsi" w:hint="cs"/>
          <w:sz w:val="28"/>
          <w:szCs w:val="28"/>
          <w:rtl/>
        </w:rPr>
        <w:t xml:space="preserve"> </w:t>
      </w:r>
      <w:r w:rsidRPr="006B1651">
        <w:rPr>
          <w:rFonts w:cstheme="minorHAnsi"/>
          <w:sz w:val="28"/>
          <w:szCs w:val="28"/>
          <w:rtl/>
        </w:rPr>
        <w:t xml:space="preserve">يتم اختيار </w:t>
      </w:r>
      <w:r w:rsidRPr="006B1651">
        <w:rPr>
          <w:rFonts w:cstheme="minorHAnsi" w:hint="cs"/>
          <w:sz w:val="28"/>
          <w:szCs w:val="28"/>
          <w:rtl/>
        </w:rPr>
        <w:t>30%</w:t>
      </w:r>
      <w:r w:rsidRPr="006B1651">
        <w:rPr>
          <w:rFonts w:cstheme="minorHAnsi"/>
          <w:sz w:val="28"/>
          <w:szCs w:val="28"/>
        </w:rPr>
        <w:t xml:space="preserve"> </w:t>
      </w:r>
      <w:r w:rsidRPr="006B1651">
        <w:rPr>
          <w:rFonts w:cstheme="minorHAnsi"/>
          <w:sz w:val="28"/>
          <w:szCs w:val="28"/>
          <w:rtl/>
        </w:rPr>
        <w:t>منها بالطريقة العشوائية الطبقية</w:t>
      </w:r>
      <w:r w:rsidRPr="006B1651">
        <w:rPr>
          <w:rFonts w:cstheme="minorHAnsi"/>
          <w:sz w:val="28"/>
          <w:szCs w:val="28"/>
        </w:rPr>
        <w:t xml:space="preserve"> </w:t>
      </w:r>
      <w:r w:rsidRPr="006B1651">
        <w:rPr>
          <w:rFonts w:cstheme="minorHAnsi" w:hint="cs"/>
          <w:sz w:val="28"/>
          <w:szCs w:val="28"/>
          <w:rtl/>
        </w:rPr>
        <w:t xml:space="preserve"> </w:t>
      </w:r>
      <w:r w:rsidRPr="006B1651">
        <w:rPr>
          <w:rFonts w:cstheme="minorHAnsi"/>
          <w:sz w:val="28"/>
          <w:szCs w:val="28"/>
          <w:rtl/>
        </w:rPr>
        <w:t>لضمان تمثيل فئات: التعليم – المهارات – الصحة – الاستقرار الاجتماعي – الاقتصاد</w:t>
      </w:r>
      <w:r w:rsidRPr="006B1651">
        <w:rPr>
          <w:rFonts w:cstheme="minorHAnsi" w:hint="cs"/>
          <w:sz w:val="28"/>
          <w:szCs w:val="28"/>
          <w:rtl/>
        </w:rPr>
        <w:t xml:space="preserve"> ، </w:t>
      </w:r>
      <w:r w:rsidRPr="006B1651">
        <w:rPr>
          <w:rFonts w:cstheme="minorHAnsi"/>
          <w:sz w:val="28"/>
          <w:szCs w:val="28"/>
          <w:rtl/>
        </w:rPr>
        <w:t>عينة من النقاط التنموية</w:t>
      </w:r>
      <w:r w:rsidRPr="006B1651">
        <w:rPr>
          <w:rFonts w:cstheme="minorHAnsi" w:hint="cs"/>
          <w:sz w:val="28"/>
          <w:szCs w:val="28"/>
          <w:rtl/>
        </w:rPr>
        <w:t xml:space="preserve"> </w:t>
      </w:r>
      <w:r w:rsidRPr="006B1651">
        <w:rPr>
          <w:rFonts w:cstheme="minorHAnsi"/>
          <w:sz w:val="28"/>
          <w:szCs w:val="28"/>
          <w:rtl/>
        </w:rPr>
        <w:t>المسجلة في النظام الذكي (600 نقطة لكل فرد × 790 فردًا)،</w:t>
      </w:r>
      <w:r w:rsidRPr="006B1651">
        <w:rPr>
          <w:rFonts w:cstheme="minorHAnsi" w:hint="cs"/>
          <w:sz w:val="28"/>
          <w:szCs w:val="28"/>
          <w:rtl/>
        </w:rPr>
        <w:t xml:space="preserve"> </w:t>
      </w:r>
      <w:r w:rsidRPr="006B1651">
        <w:rPr>
          <w:rFonts w:cstheme="minorHAnsi"/>
          <w:sz w:val="28"/>
          <w:szCs w:val="28"/>
          <w:rtl/>
        </w:rPr>
        <w:t>ويجري تحليلها باستخدام أدوات التحليل الإحصائي</w:t>
      </w:r>
      <w:r w:rsidRPr="006B1651">
        <w:rPr>
          <w:rFonts w:cstheme="minorHAnsi"/>
          <w:sz w:val="28"/>
          <w:szCs w:val="28"/>
        </w:rPr>
        <w:t>.</w:t>
      </w:r>
    </w:p>
    <w:p w14:paraId="7C651972" w14:textId="77777777" w:rsidR="007E0A48" w:rsidRPr="006B1651" w:rsidRDefault="007E0A48" w:rsidP="007E0A48">
      <w:pPr>
        <w:spacing w:line="360" w:lineRule="auto"/>
        <w:jc w:val="both"/>
        <w:rPr>
          <w:rFonts w:cstheme="minorHAnsi"/>
          <w:sz w:val="28"/>
          <w:szCs w:val="28"/>
        </w:rPr>
      </w:pPr>
      <w:r w:rsidRPr="006B1651">
        <w:rPr>
          <w:rFonts w:cstheme="minorHAnsi" w:hint="cs"/>
          <w:sz w:val="28"/>
          <w:szCs w:val="28"/>
          <w:rtl/>
        </w:rPr>
        <w:t xml:space="preserve">2- </w:t>
      </w:r>
      <w:r w:rsidRPr="006B1651">
        <w:rPr>
          <w:rFonts w:cstheme="minorHAnsi"/>
          <w:sz w:val="28"/>
          <w:szCs w:val="28"/>
          <w:rtl/>
        </w:rPr>
        <w:t>عينة نوعية</w:t>
      </w:r>
      <w:r w:rsidRPr="006B1651">
        <w:rPr>
          <w:rFonts w:cstheme="minorHAnsi"/>
          <w:sz w:val="28"/>
          <w:szCs w:val="28"/>
        </w:rPr>
        <w:t xml:space="preserve"> </w:t>
      </w:r>
      <w:r w:rsidRPr="006B1651">
        <w:rPr>
          <w:rFonts w:cstheme="minorHAnsi"/>
          <w:sz w:val="28"/>
          <w:szCs w:val="28"/>
          <w:rtl/>
        </w:rPr>
        <w:t>وتشمل</w:t>
      </w:r>
      <w:r w:rsidRPr="006B1651">
        <w:rPr>
          <w:rFonts w:cstheme="minorHAnsi"/>
          <w:sz w:val="28"/>
          <w:szCs w:val="28"/>
        </w:rPr>
        <w:t>:</w:t>
      </w:r>
      <w:r w:rsidRPr="006B1651">
        <w:rPr>
          <w:rFonts w:cstheme="minorHAnsi"/>
          <w:sz w:val="28"/>
          <w:szCs w:val="28"/>
          <w:rtl/>
        </w:rPr>
        <w:t>مقابلات شبه مقننة مع</w:t>
      </w:r>
      <w:r w:rsidRPr="006B1651">
        <w:rPr>
          <w:rFonts w:cstheme="minorHAnsi" w:hint="cs"/>
          <w:sz w:val="28"/>
          <w:szCs w:val="28"/>
          <w:rtl/>
        </w:rPr>
        <w:t>: 10</w:t>
      </w:r>
      <w:r w:rsidRPr="006B1651">
        <w:rPr>
          <w:rFonts w:cstheme="minorHAnsi"/>
          <w:sz w:val="28"/>
          <w:szCs w:val="28"/>
        </w:rPr>
        <w:t xml:space="preserve"> </w:t>
      </w:r>
      <w:r w:rsidRPr="006B1651">
        <w:rPr>
          <w:rFonts w:cstheme="minorHAnsi"/>
          <w:sz w:val="28"/>
          <w:szCs w:val="28"/>
          <w:rtl/>
        </w:rPr>
        <w:t>مديرين تنفيذيين</w:t>
      </w:r>
      <w:r w:rsidRPr="006B1651">
        <w:rPr>
          <w:rFonts w:cstheme="minorHAnsi"/>
          <w:sz w:val="28"/>
          <w:szCs w:val="28"/>
        </w:rPr>
        <w:t xml:space="preserve"> </w:t>
      </w:r>
      <w:r w:rsidRPr="006B1651">
        <w:rPr>
          <w:rFonts w:cstheme="minorHAnsi" w:hint="cs"/>
          <w:sz w:val="28"/>
          <w:szCs w:val="28"/>
          <w:rtl/>
        </w:rPr>
        <w:t>، 6</w:t>
      </w:r>
      <w:r w:rsidRPr="006B1651">
        <w:rPr>
          <w:rFonts w:cstheme="minorHAnsi"/>
          <w:sz w:val="28"/>
          <w:szCs w:val="28"/>
          <w:rtl/>
        </w:rPr>
        <w:t>رؤساء فرق تنموية</w:t>
      </w:r>
      <w:r w:rsidRPr="006B1651">
        <w:rPr>
          <w:rFonts w:cstheme="minorHAnsi" w:hint="cs"/>
          <w:sz w:val="28"/>
          <w:szCs w:val="28"/>
          <w:rtl/>
        </w:rPr>
        <w:t xml:space="preserve"> ، 8</w:t>
      </w:r>
      <w:r w:rsidRPr="006B1651">
        <w:rPr>
          <w:rFonts w:cstheme="minorHAnsi"/>
          <w:sz w:val="28"/>
          <w:szCs w:val="28"/>
        </w:rPr>
        <w:t xml:space="preserve"> </w:t>
      </w:r>
      <w:r w:rsidRPr="006B1651">
        <w:rPr>
          <w:rFonts w:cstheme="minorHAnsi"/>
          <w:sz w:val="28"/>
          <w:szCs w:val="28"/>
          <w:rtl/>
        </w:rPr>
        <w:t>خبراء</w:t>
      </w:r>
      <w:r w:rsidRPr="006B1651">
        <w:rPr>
          <w:rFonts w:cstheme="minorHAnsi"/>
          <w:sz w:val="28"/>
          <w:szCs w:val="28"/>
        </w:rPr>
        <w:t xml:space="preserve"> )</w:t>
      </w:r>
      <w:r w:rsidRPr="006B1651">
        <w:rPr>
          <w:rFonts w:cstheme="minorHAnsi"/>
          <w:sz w:val="28"/>
          <w:szCs w:val="28"/>
          <w:rtl/>
        </w:rPr>
        <w:t>حوكمة – تمكين</w:t>
      </w:r>
      <w:r w:rsidRPr="006B1651">
        <w:rPr>
          <w:rFonts w:cstheme="minorHAnsi"/>
          <w:sz w:val="28"/>
          <w:szCs w:val="28"/>
        </w:rPr>
        <w:t xml:space="preserve"> – SROI – </w:t>
      </w:r>
      <w:r w:rsidRPr="006B1651">
        <w:rPr>
          <w:rFonts w:cstheme="minorHAnsi"/>
          <w:sz w:val="28"/>
          <w:szCs w:val="28"/>
          <w:rtl/>
        </w:rPr>
        <w:t>تقنية</w:t>
      </w:r>
      <w:r w:rsidRPr="006B1651">
        <w:rPr>
          <w:rFonts w:cstheme="minorHAnsi"/>
          <w:sz w:val="28"/>
          <w:szCs w:val="28"/>
        </w:rPr>
        <w:t>(</w:t>
      </w:r>
    </w:p>
    <w:p w14:paraId="4D8E2299" w14:textId="77777777" w:rsidR="007E0A48" w:rsidRPr="006B1651" w:rsidRDefault="007E0A48" w:rsidP="007E0A48">
      <w:pPr>
        <w:spacing w:after="0" w:line="360" w:lineRule="auto"/>
        <w:jc w:val="both"/>
        <w:rPr>
          <w:rFonts w:cstheme="minorHAnsi"/>
          <w:b/>
          <w:bCs/>
          <w:sz w:val="28"/>
          <w:szCs w:val="28"/>
        </w:rPr>
      </w:pPr>
      <w:r w:rsidRPr="006B1651">
        <w:rPr>
          <w:rFonts w:cstheme="minorHAnsi"/>
          <w:b/>
          <w:bCs/>
          <w:sz w:val="28"/>
          <w:szCs w:val="28"/>
          <w:rtl/>
        </w:rPr>
        <w:t>أدوات جمع البيانات</w:t>
      </w:r>
    </w:p>
    <w:p w14:paraId="60D22EE8" w14:textId="77777777" w:rsidR="007E0A48" w:rsidRPr="006B1651" w:rsidRDefault="007E0A48" w:rsidP="007E0A48">
      <w:pPr>
        <w:spacing w:after="0" w:line="360" w:lineRule="auto"/>
        <w:jc w:val="both"/>
        <w:rPr>
          <w:rFonts w:cstheme="minorHAnsi"/>
          <w:sz w:val="28"/>
          <w:szCs w:val="28"/>
        </w:rPr>
      </w:pPr>
      <w:r w:rsidRPr="006B1651">
        <w:rPr>
          <w:rFonts w:cstheme="minorHAnsi" w:hint="cs"/>
          <w:sz w:val="28"/>
          <w:szCs w:val="28"/>
          <w:rtl/>
        </w:rPr>
        <w:t>1-</w:t>
      </w:r>
      <w:r w:rsidRPr="006B1651">
        <w:rPr>
          <w:rFonts w:cstheme="minorHAnsi"/>
          <w:sz w:val="28"/>
          <w:szCs w:val="28"/>
        </w:rPr>
        <w:t xml:space="preserve"> </w:t>
      </w:r>
      <w:r w:rsidRPr="006B1651">
        <w:rPr>
          <w:rFonts w:cstheme="minorHAnsi"/>
          <w:sz w:val="28"/>
          <w:szCs w:val="28"/>
          <w:rtl/>
        </w:rPr>
        <w:t>الاستبيان الإلكتروني</w:t>
      </w:r>
    </w:p>
    <w:p w14:paraId="7A5E66A0" w14:textId="77777777" w:rsidR="007E0A48" w:rsidRPr="006B1651" w:rsidRDefault="007E0A48" w:rsidP="007E0A48">
      <w:pPr>
        <w:spacing w:after="0" w:line="360" w:lineRule="auto"/>
        <w:jc w:val="both"/>
        <w:rPr>
          <w:rFonts w:cstheme="minorHAnsi"/>
          <w:sz w:val="28"/>
          <w:szCs w:val="28"/>
        </w:rPr>
      </w:pPr>
      <w:r w:rsidRPr="006B1651">
        <w:rPr>
          <w:rFonts w:cstheme="minorHAnsi"/>
          <w:sz w:val="28"/>
          <w:szCs w:val="28"/>
          <w:rtl/>
        </w:rPr>
        <w:t>موجّه للأسر المستفيدة، ويقيس</w:t>
      </w:r>
      <w:r w:rsidRPr="006B1651">
        <w:rPr>
          <w:rFonts w:cstheme="minorHAnsi"/>
          <w:sz w:val="28"/>
          <w:szCs w:val="28"/>
        </w:rPr>
        <w:t>:</w:t>
      </w:r>
      <w:r w:rsidRPr="006B1651">
        <w:rPr>
          <w:rFonts w:cstheme="minorHAnsi" w:hint="cs"/>
          <w:sz w:val="28"/>
          <w:szCs w:val="28"/>
          <w:rtl/>
        </w:rPr>
        <w:t xml:space="preserve"> </w:t>
      </w:r>
      <w:r w:rsidRPr="006B1651">
        <w:rPr>
          <w:rFonts w:cstheme="minorHAnsi"/>
          <w:sz w:val="28"/>
          <w:szCs w:val="28"/>
          <w:rtl/>
        </w:rPr>
        <w:t>مستوى الاحتياج</w:t>
      </w:r>
      <w:r w:rsidRPr="006B1651">
        <w:rPr>
          <w:rFonts w:cstheme="minorHAnsi" w:hint="cs"/>
          <w:sz w:val="28"/>
          <w:szCs w:val="28"/>
          <w:rtl/>
        </w:rPr>
        <w:t xml:space="preserve"> ، </w:t>
      </w:r>
      <w:r w:rsidRPr="006B1651">
        <w:rPr>
          <w:rFonts w:cstheme="minorHAnsi"/>
          <w:sz w:val="28"/>
          <w:szCs w:val="28"/>
          <w:rtl/>
        </w:rPr>
        <w:t>مستوى التغيير السلوكي والمعرفي</w:t>
      </w:r>
      <w:r w:rsidRPr="006B1651">
        <w:rPr>
          <w:rFonts w:cstheme="minorHAnsi" w:hint="cs"/>
          <w:sz w:val="28"/>
          <w:szCs w:val="28"/>
          <w:rtl/>
        </w:rPr>
        <w:t xml:space="preserve"> ، </w:t>
      </w:r>
      <w:r w:rsidRPr="006B1651">
        <w:rPr>
          <w:rFonts w:cstheme="minorHAnsi"/>
          <w:sz w:val="28"/>
          <w:szCs w:val="28"/>
          <w:rtl/>
        </w:rPr>
        <w:t>أثر المنظومة الذكية</w:t>
      </w:r>
      <w:r w:rsidRPr="006B1651">
        <w:rPr>
          <w:rFonts w:cstheme="minorHAnsi" w:hint="cs"/>
          <w:sz w:val="28"/>
          <w:szCs w:val="28"/>
          <w:rtl/>
        </w:rPr>
        <w:t xml:space="preserve"> ، </w:t>
      </w:r>
      <w:r w:rsidRPr="006B1651">
        <w:rPr>
          <w:rFonts w:cstheme="minorHAnsi"/>
          <w:sz w:val="28"/>
          <w:szCs w:val="28"/>
          <w:rtl/>
        </w:rPr>
        <w:t>جودة الشراكات والخدمات المقدمة</w:t>
      </w:r>
      <w:r w:rsidRPr="006B1651">
        <w:rPr>
          <w:rFonts w:cstheme="minorHAnsi" w:hint="cs"/>
          <w:sz w:val="28"/>
          <w:szCs w:val="28"/>
          <w:rtl/>
        </w:rPr>
        <w:t>. و</w:t>
      </w:r>
      <w:r w:rsidRPr="006B1651">
        <w:rPr>
          <w:rFonts w:cstheme="minorHAnsi"/>
          <w:sz w:val="28"/>
          <w:szCs w:val="28"/>
          <w:rtl/>
        </w:rPr>
        <w:t>يُبنى الاستبيان باستخدام نموذج</w:t>
      </w:r>
      <w:r w:rsidRPr="006B1651">
        <w:rPr>
          <w:rFonts w:cstheme="minorHAnsi"/>
          <w:sz w:val="28"/>
          <w:szCs w:val="28"/>
        </w:rPr>
        <w:t xml:space="preserve"> Likert 5-point.</w:t>
      </w:r>
    </w:p>
    <w:p w14:paraId="1293FAFE" w14:textId="77777777" w:rsidR="007E0A48" w:rsidRPr="006B1651" w:rsidRDefault="007E0A48" w:rsidP="007E0A48">
      <w:pPr>
        <w:spacing w:after="0" w:line="360" w:lineRule="auto"/>
        <w:jc w:val="both"/>
        <w:rPr>
          <w:rFonts w:cstheme="minorHAnsi"/>
          <w:sz w:val="28"/>
          <w:szCs w:val="28"/>
        </w:rPr>
      </w:pPr>
      <w:r w:rsidRPr="006B1651">
        <w:rPr>
          <w:rFonts w:cstheme="minorHAnsi" w:hint="cs"/>
          <w:sz w:val="28"/>
          <w:szCs w:val="28"/>
          <w:rtl/>
        </w:rPr>
        <w:t>2-</w:t>
      </w:r>
      <w:r w:rsidRPr="006B1651">
        <w:rPr>
          <w:rFonts w:cstheme="minorHAnsi"/>
          <w:sz w:val="28"/>
          <w:szCs w:val="28"/>
        </w:rPr>
        <w:t xml:space="preserve"> </w:t>
      </w:r>
      <w:r w:rsidRPr="006B1651">
        <w:rPr>
          <w:rFonts w:cstheme="minorHAnsi"/>
          <w:sz w:val="28"/>
          <w:szCs w:val="28"/>
          <w:rtl/>
        </w:rPr>
        <w:t>المقابلات نصف الموجهة</w:t>
      </w:r>
      <w:r w:rsidRPr="006B1651">
        <w:rPr>
          <w:rFonts w:cstheme="minorHAnsi"/>
          <w:sz w:val="28"/>
          <w:szCs w:val="28"/>
        </w:rPr>
        <w:t xml:space="preserve"> :</w:t>
      </w:r>
    </w:p>
    <w:p w14:paraId="5210A748" w14:textId="77777777" w:rsidR="007E0A48" w:rsidRPr="006B1651" w:rsidRDefault="007E0A48" w:rsidP="007E0A48">
      <w:pPr>
        <w:spacing w:after="0" w:line="360" w:lineRule="auto"/>
        <w:jc w:val="both"/>
        <w:rPr>
          <w:rFonts w:cstheme="minorHAnsi"/>
          <w:sz w:val="28"/>
          <w:szCs w:val="28"/>
        </w:rPr>
      </w:pPr>
      <w:r w:rsidRPr="006B1651">
        <w:rPr>
          <w:rFonts w:cstheme="minorHAnsi"/>
          <w:sz w:val="28"/>
          <w:szCs w:val="28"/>
          <w:rtl/>
        </w:rPr>
        <w:t>وتستخدم للحصول على بيانات معمقة حول</w:t>
      </w:r>
      <w:r w:rsidRPr="006B1651">
        <w:rPr>
          <w:rFonts w:cstheme="minorHAnsi"/>
          <w:sz w:val="28"/>
          <w:szCs w:val="28"/>
        </w:rPr>
        <w:t>:</w:t>
      </w:r>
      <w:r w:rsidRPr="006B1651">
        <w:rPr>
          <w:rFonts w:cstheme="minorHAnsi"/>
          <w:sz w:val="28"/>
          <w:szCs w:val="28"/>
          <w:rtl/>
        </w:rPr>
        <w:t>درجة فعالية المنظومة</w:t>
      </w:r>
      <w:r w:rsidRPr="006B1651">
        <w:rPr>
          <w:rFonts w:cstheme="minorHAnsi" w:hint="cs"/>
          <w:sz w:val="28"/>
          <w:szCs w:val="28"/>
          <w:rtl/>
        </w:rPr>
        <w:t xml:space="preserve"> ، </w:t>
      </w:r>
      <w:r w:rsidRPr="006B1651">
        <w:rPr>
          <w:rFonts w:cstheme="minorHAnsi"/>
          <w:sz w:val="28"/>
          <w:szCs w:val="28"/>
          <w:rtl/>
        </w:rPr>
        <w:t>التحديات التشغيلية</w:t>
      </w:r>
      <w:r w:rsidRPr="006B1651">
        <w:rPr>
          <w:rFonts w:cstheme="minorHAnsi" w:hint="cs"/>
          <w:sz w:val="28"/>
          <w:szCs w:val="28"/>
          <w:rtl/>
        </w:rPr>
        <w:t xml:space="preserve"> ،</w:t>
      </w:r>
      <w:r w:rsidRPr="006B1651">
        <w:rPr>
          <w:rFonts w:cstheme="minorHAnsi"/>
          <w:sz w:val="28"/>
          <w:szCs w:val="28"/>
          <w:rtl/>
        </w:rPr>
        <w:t>رأي المستفيدين</w:t>
      </w:r>
      <w:r w:rsidRPr="006B1651">
        <w:rPr>
          <w:rFonts w:cstheme="minorHAnsi" w:hint="cs"/>
          <w:sz w:val="28"/>
          <w:szCs w:val="28"/>
          <w:rtl/>
        </w:rPr>
        <w:t xml:space="preserve"> ، </w:t>
      </w:r>
      <w:r w:rsidRPr="006B1651">
        <w:rPr>
          <w:rFonts w:cstheme="minorHAnsi"/>
          <w:sz w:val="28"/>
          <w:szCs w:val="28"/>
          <w:rtl/>
        </w:rPr>
        <w:t>رأي الشركاء التنفيذيين</w:t>
      </w:r>
    </w:p>
    <w:p w14:paraId="63EE5A28" w14:textId="77777777" w:rsidR="007E0A48" w:rsidRPr="006B1651" w:rsidRDefault="007E0A48" w:rsidP="007E0A48">
      <w:pPr>
        <w:spacing w:after="0" w:line="360" w:lineRule="auto"/>
        <w:jc w:val="both"/>
        <w:rPr>
          <w:rFonts w:cstheme="minorHAnsi"/>
          <w:sz w:val="28"/>
          <w:szCs w:val="28"/>
          <w:rtl/>
        </w:rPr>
      </w:pPr>
      <w:r w:rsidRPr="006B1651">
        <w:rPr>
          <w:rFonts w:cstheme="minorHAnsi" w:hint="cs"/>
          <w:sz w:val="28"/>
          <w:szCs w:val="28"/>
          <w:rtl/>
        </w:rPr>
        <w:t xml:space="preserve">3- </w:t>
      </w:r>
      <w:r w:rsidRPr="006B1651">
        <w:rPr>
          <w:rFonts w:cstheme="minorHAnsi"/>
          <w:sz w:val="28"/>
          <w:szCs w:val="28"/>
          <w:rtl/>
        </w:rPr>
        <w:t>التحليل الإحصائي لبيانات المنصة الذكية</w:t>
      </w:r>
      <w:r w:rsidRPr="006B1651">
        <w:rPr>
          <w:rFonts w:cstheme="minorHAnsi" w:hint="cs"/>
          <w:sz w:val="28"/>
          <w:szCs w:val="28"/>
          <w:rtl/>
        </w:rPr>
        <w:t xml:space="preserve"> </w:t>
      </w:r>
      <w:r w:rsidRPr="006B1651">
        <w:rPr>
          <w:rFonts w:cstheme="minorHAnsi"/>
          <w:sz w:val="28"/>
          <w:szCs w:val="28"/>
          <w:rtl/>
        </w:rPr>
        <w:t>ويشمل</w:t>
      </w:r>
      <w:r w:rsidRPr="006B1651">
        <w:rPr>
          <w:rFonts w:cstheme="minorHAnsi"/>
          <w:sz w:val="28"/>
          <w:szCs w:val="28"/>
        </w:rPr>
        <w:t>:</w:t>
      </w:r>
    </w:p>
    <w:p w14:paraId="4A05AB0A" w14:textId="77777777" w:rsidR="007E0A48" w:rsidRPr="006B1651" w:rsidRDefault="007E0A48" w:rsidP="007E0A48">
      <w:pPr>
        <w:spacing w:after="0" w:line="360" w:lineRule="auto"/>
        <w:jc w:val="both"/>
        <w:rPr>
          <w:rFonts w:cstheme="minorHAnsi"/>
          <w:b/>
          <w:bCs/>
          <w:sz w:val="28"/>
          <w:szCs w:val="28"/>
        </w:rPr>
      </w:pPr>
      <w:r w:rsidRPr="006B1651">
        <w:rPr>
          <w:rFonts w:cstheme="minorHAnsi"/>
          <w:sz w:val="28"/>
          <w:szCs w:val="28"/>
          <w:rtl/>
        </w:rPr>
        <w:t>نقاط الالتزام الشهرية</w:t>
      </w:r>
      <w:r w:rsidRPr="006B1651">
        <w:rPr>
          <w:rFonts w:cstheme="minorHAnsi" w:hint="cs"/>
          <w:sz w:val="28"/>
          <w:szCs w:val="28"/>
          <w:rtl/>
        </w:rPr>
        <w:t xml:space="preserve"> </w:t>
      </w:r>
      <w:r w:rsidRPr="006B1651">
        <w:rPr>
          <w:rFonts w:cstheme="minorHAnsi" w:hint="cs"/>
          <w:b/>
          <w:bCs/>
          <w:sz w:val="28"/>
          <w:szCs w:val="28"/>
          <w:rtl/>
        </w:rPr>
        <w:t xml:space="preserve">، </w:t>
      </w:r>
      <w:r w:rsidRPr="006B1651">
        <w:rPr>
          <w:rFonts w:cstheme="minorHAnsi"/>
          <w:sz w:val="28"/>
          <w:szCs w:val="28"/>
          <w:rtl/>
        </w:rPr>
        <w:t>حالات الانتقال بين مراحل التمكين</w:t>
      </w:r>
      <w:r w:rsidRPr="006B1651">
        <w:rPr>
          <w:rFonts w:cstheme="minorHAnsi" w:hint="cs"/>
          <w:b/>
          <w:bCs/>
          <w:sz w:val="28"/>
          <w:szCs w:val="28"/>
          <w:rtl/>
        </w:rPr>
        <w:t xml:space="preserve"> ،</w:t>
      </w:r>
      <w:r w:rsidRPr="006B1651">
        <w:rPr>
          <w:rFonts w:cstheme="minorHAnsi"/>
          <w:sz w:val="28"/>
          <w:szCs w:val="28"/>
          <w:rtl/>
        </w:rPr>
        <w:t>بيانات التدريب والتعليم</w:t>
      </w:r>
      <w:r w:rsidRPr="006B1651">
        <w:rPr>
          <w:rFonts w:cstheme="minorHAnsi" w:hint="cs"/>
          <w:b/>
          <w:bCs/>
          <w:sz w:val="28"/>
          <w:szCs w:val="28"/>
          <w:rtl/>
        </w:rPr>
        <w:t xml:space="preserve"> ، </w:t>
      </w:r>
      <w:r w:rsidRPr="006B1651">
        <w:rPr>
          <w:rFonts w:cstheme="minorHAnsi"/>
          <w:sz w:val="28"/>
          <w:szCs w:val="28"/>
          <w:rtl/>
        </w:rPr>
        <w:t>نتائج التوظيف والتمكين الاقتصادي</w:t>
      </w:r>
      <w:r w:rsidRPr="006B1651">
        <w:rPr>
          <w:rFonts w:cstheme="minorHAnsi" w:hint="cs"/>
          <w:b/>
          <w:bCs/>
          <w:sz w:val="28"/>
          <w:szCs w:val="28"/>
          <w:rtl/>
        </w:rPr>
        <w:t xml:space="preserve"> ، </w:t>
      </w:r>
      <w:r w:rsidRPr="006B1651">
        <w:rPr>
          <w:rFonts w:cstheme="minorHAnsi"/>
          <w:sz w:val="28"/>
          <w:szCs w:val="28"/>
          <w:rtl/>
        </w:rPr>
        <w:t>سجلات التقدم الفردي</w:t>
      </w:r>
      <w:r w:rsidRPr="006B1651">
        <w:rPr>
          <w:rFonts w:cstheme="minorHAnsi" w:hint="cs"/>
          <w:sz w:val="28"/>
          <w:szCs w:val="28"/>
          <w:rtl/>
        </w:rPr>
        <w:t>.</w:t>
      </w:r>
    </w:p>
    <w:p w14:paraId="567F77CC" w14:textId="77777777" w:rsidR="007E0A48" w:rsidRPr="006B1651" w:rsidRDefault="007E0A48" w:rsidP="007E0A48">
      <w:pPr>
        <w:spacing w:after="0" w:line="360" w:lineRule="auto"/>
        <w:jc w:val="both"/>
        <w:rPr>
          <w:rFonts w:cstheme="minorHAnsi"/>
          <w:sz w:val="28"/>
          <w:szCs w:val="28"/>
          <w:rtl/>
        </w:rPr>
      </w:pPr>
      <w:r w:rsidRPr="006B1651">
        <w:rPr>
          <w:rFonts w:cstheme="minorHAnsi" w:hint="cs"/>
          <w:sz w:val="28"/>
          <w:szCs w:val="28"/>
          <w:rtl/>
        </w:rPr>
        <w:t xml:space="preserve">4- </w:t>
      </w:r>
      <w:r w:rsidRPr="006B1651">
        <w:rPr>
          <w:rFonts w:cstheme="minorHAnsi"/>
          <w:sz w:val="28"/>
          <w:szCs w:val="28"/>
          <w:rtl/>
        </w:rPr>
        <w:t>أداة قياس الأثر الاجتماعي</w:t>
      </w:r>
      <w:r w:rsidRPr="006B1651">
        <w:rPr>
          <w:rFonts w:cstheme="minorHAnsi"/>
          <w:sz w:val="28"/>
          <w:szCs w:val="28"/>
        </w:rPr>
        <w:t xml:space="preserve"> (SROI)</w:t>
      </w:r>
      <w:r w:rsidRPr="006B1651">
        <w:rPr>
          <w:rFonts w:cstheme="minorHAnsi" w:hint="cs"/>
          <w:sz w:val="28"/>
          <w:szCs w:val="28"/>
          <w:rtl/>
        </w:rPr>
        <w:t xml:space="preserve"> </w:t>
      </w:r>
      <w:r w:rsidRPr="006B1651">
        <w:rPr>
          <w:rFonts w:cstheme="minorHAnsi"/>
          <w:sz w:val="28"/>
          <w:szCs w:val="28"/>
          <w:rtl/>
        </w:rPr>
        <w:t>تُستخدم لقياس</w:t>
      </w:r>
      <w:r w:rsidRPr="006B1651">
        <w:rPr>
          <w:rFonts w:cstheme="minorHAnsi"/>
          <w:sz w:val="28"/>
          <w:szCs w:val="28"/>
        </w:rPr>
        <w:t>:</w:t>
      </w:r>
    </w:p>
    <w:p w14:paraId="7323ACCA" w14:textId="77777777" w:rsidR="007E0A48" w:rsidRPr="006B1651" w:rsidRDefault="007E0A48" w:rsidP="007E0A48">
      <w:pPr>
        <w:spacing w:after="0" w:line="360" w:lineRule="auto"/>
        <w:jc w:val="both"/>
        <w:rPr>
          <w:rFonts w:cstheme="minorHAnsi"/>
          <w:b/>
          <w:bCs/>
          <w:sz w:val="28"/>
          <w:szCs w:val="28"/>
        </w:rPr>
      </w:pPr>
      <w:r w:rsidRPr="006B1651">
        <w:rPr>
          <w:rFonts w:cstheme="minorHAnsi"/>
          <w:sz w:val="28"/>
          <w:szCs w:val="28"/>
          <w:rtl/>
        </w:rPr>
        <w:t>العائد الاجتماعي للتمكين</w:t>
      </w:r>
      <w:r w:rsidRPr="006B1651">
        <w:rPr>
          <w:rFonts w:cstheme="minorHAnsi" w:hint="cs"/>
          <w:b/>
          <w:bCs/>
          <w:sz w:val="28"/>
          <w:szCs w:val="28"/>
          <w:rtl/>
        </w:rPr>
        <w:t xml:space="preserve"> ، </w:t>
      </w:r>
      <w:r w:rsidRPr="006B1651">
        <w:rPr>
          <w:rFonts w:cstheme="minorHAnsi"/>
          <w:sz w:val="28"/>
          <w:szCs w:val="28"/>
          <w:rtl/>
        </w:rPr>
        <w:t>العائد الاقتصادي</w:t>
      </w:r>
      <w:r w:rsidRPr="006B1651">
        <w:rPr>
          <w:rFonts w:cstheme="minorHAnsi" w:hint="cs"/>
          <w:b/>
          <w:bCs/>
          <w:sz w:val="28"/>
          <w:szCs w:val="28"/>
          <w:rtl/>
        </w:rPr>
        <w:t xml:space="preserve"> ، </w:t>
      </w:r>
      <w:r w:rsidRPr="006B1651">
        <w:rPr>
          <w:rFonts w:cstheme="minorHAnsi"/>
          <w:sz w:val="28"/>
          <w:szCs w:val="28"/>
          <w:rtl/>
        </w:rPr>
        <w:t>التحسن المعرفي</w:t>
      </w:r>
      <w:r w:rsidRPr="006B1651">
        <w:rPr>
          <w:rFonts w:cstheme="minorHAnsi" w:hint="cs"/>
          <w:b/>
          <w:bCs/>
          <w:sz w:val="28"/>
          <w:szCs w:val="28"/>
          <w:rtl/>
        </w:rPr>
        <w:t xml:space="preserve"> ، </w:t>
      </w:r>
      <w:r w:rsidRPr="006B1651">
        <w:rPr>
          <w:rFonts w:cstheme="minorHAnsi"/>
          <w:sz w:val="28"/>
          <w:szCs w:val="28"/>
          <w:rtl/>
        </w:rPr>
        <w:t>جودة الحياة</w:t>
      </w:r>
      <w:r w:rsidRPr="006B1651">
        <w:rPr>
          <w:rFonts w:cstheme="minorHAnsi" w:hint="cs"/>
          <w:b/>
          <w:bCs/>
          <w:sz w:val="28"/>
          <w:szCs w:val="28"/>
          <w:rtl/>
        </w:rPr>
        <w:t xml:space="preserve"> ، </w:t>
      </w:r>
      <w:r w:rsidRPr="006B1651">
        <w:rPr>
          <w:rFonts w:cstheme="minorHAnsi"/>
          <w:sz w:val="28"/>
          <w:szCs w:val="28"/>
          <w:rtl/>
        </w:rPr>
        <w:t>قيمة التحول السلوكي</w:t>
      </w:r>
      <w:r w:rsidRPr="006B1651">
        <w:rPr>
          <w:rFonts w:cstheme="minorHAnsi" w:hint="cs"/>
          <w:b/>
          <w:bCs/>
          <w:sz w:val="28"/>
          <w:szCs w:val="28"/>
          <w:rtl/>
        </w:rPr>
        <w:t>.</w:t>
      </w:r>
    </w:p>
    <w:p w14:paraId="3AA8BFDD" w14:textId="77777777" w:rsidR="007E0A48" w:rsidRPr="006B1651" w:rsidRDefault="007E0A48" w:rsidP="007E0A48">
      <w:pPr>
        <w:spacing w:after="0" w:line="360" w:lineRule="auto"/>
        <w:rPr>
          <w:rFonts w:cstheme="minorHAnsi"/>
          <w:sz w:val="28"/>
          <w:szCs w:val="28"/>
          <w:rtl/>
        </w:rPr>
      </w:pPr>
      <w:r w:rsidRPr="006B1651">
        <w:rPr>
          <w:rFonts w:cstheme="minorHAnsi"/>
          <w:sz w:val="28"/>
          <w:szCs w:val="28"/>
          <w:rtl/>
        </w:rPr>
        <w:t>وتُسهم في حساب</w:t>
      </w:r>
      <w:r w:rsidRPr="006B1651">
        <w:rPr>
          <w:rFonts w:cstheme="minorHAnsi"/>
          <w:sz w:val="28"/>
          <w:szCs w:val="28"/>
        </w:rPr>
        <w:t xml:space="preserve">: SROI  </w:t>
      </w:r>
      <w:r w:rsidRPr="006B1651">
        <w:rPr>
          <w:rFonts w:cstheme="minorHAnsi" w:hint="cs"/>
          <w:sz w:val="28"/>
          <w:szCs w:val="28"/>
          <w:rtl/>
        </w:rPr>
        <w:t xml:space="preserve"> = 3.22 </w:t>
      </w:r>
      <w:r w:rsidRPr="006B1651">
        <w:rPr>
          <w:rFonts w:cstheme="minorHAnsi"/>
          <w:sz w:val="28"/>
          <w:szCs w:val="28"/>
          <w:rtl/>
        </w:rPr>
        <w:t xml:space="preserve">ريال لكل ريال مستثمر </w:t>
      </w:r>
    </w:p>
    <w:p w14:paraId="76D54C23" w14:textId="77777777" w:rsidR="007E0A48" w:rsidRPr="006B1651" w:rsidRDefault="007E0A48" w:rsidP="007E0A48">
      <w:pPr>
        <w:spacing w:after="0" w:line="360" w:lineRule="auto"/>
        <w:jc w:val="both"/>
        <w:rPr>
          <w:rFonts w:cstheme="minorHAnsi"/>
          <w:b/>
          <w:bCs/>
          <w:sz w:val="28"/>
          <w:szCs w:val="28"/>
        </w:rPr>
      </w:pPr>
      <w:r w:rsidRPr="006B1651">
        <w:rPr>
          <w:rFonts w:cstheme="minorHAnsi"/>
          <w:b/>
          <w:bCs/>
          <w:sz w:val="28"/>
          <w:szCs w:val="28"/>
          <w:rtl/>
        </w:rPr>
        <w:t>صدق وثبات أدوات الدراسة</w:t>
      </w:r>
    </w:p>
    <w:p w14:paraId="6FD6C629" w14:textId="77777777" w:rsidR="007E0A48" w:rsidRPr="006B1651" w:rsidRDefault="007E0A48" w:rsidP="007E0A48">
      <w:pPr>
        <w:spacing w:after="0" w:line="360" w:lineRule="auto"/>
        <w:jc w:val="both"/>
        <w:rPr>
          <w:rFonts w:cstheme="minorHAnsi"/>
          <w:sz w:val="28"/>
          <w:szCs w:val="28"/>
          <w:rtl/>
        </w:rPr>
      </w:pPr>
      <w:r w:rsidRPr="006B1651">
        <w:rPr>
          <w:rFonts w:cstheme="minorHAnsi" w:hint="cs"/>
          <w:sz w:val="28"/>
          <w:szCs w:val="28"/>
          <w:rtl/>
        </w:rPr>
        <w:t>1-</w:t>
      </w:r>
      <w:r w:rsidRPr="006B1651">
        <w:rPr>
          <w:rFonts w:cstheme="minorHAnsi"/>
          <w:sz w:val="28"/>
          <w:szCs w:val="28"/>
        </w:rPr>
        <w:t xml:space="preserve"> </w:t>
      </w:r>
      <w:r w:rsidRPr="006B1651">
        <w:rPr>
          <w:rFonts w:cstheme="minorHAnsi"/>
          <w:sz w:val="28"/>
          <w:szCs w:val="28"/>
          <w:rtl/>
        </w:rPr>
        <w:t>الصدق</w:t>
      </w:r>
      <w:r w:rsidRPr="006B1651">
        <w:rPr>
          <w:rFonts w:cstheme="minorHAnsi"/>
          <w:sz w:val="28"/>
          <w:szCs w:val="28"/>
        </w:rPr>
        <w:t xml:space="preserve"> </w:t>
      </w:r>
      <w:r w:rsidRPr="006B1651">
        <w:rPr>
          <w:rFonts w:cstheme="minorHAnsi" w:hint="cs"/>
          <w:sz w:val="28"/>
          <w:szCs w:val="28"/>
          <w:rtl/>
        </w:rPr>
        <w:t>:</w:t>
      </w:r>
    </w:p>
    <w:p w14:paraId="1D7CFF05" w14:textId="77777777" w:rsidR="007E0A48" w:rsidRPr="006B1651" w:rsidRDefault="007E0A48" w:rsidP="007E0A48">
      <w:pPr>
        <w:numPr>
          <w:ilvl w:val="0"/>
          <w:numId w:val="5"/>
        </w:numPr>
        <w:tabs>
          <w:tab w:val="clear" w:pos="720"/>
          <w:tab w:val="num" w:pos="424"/>
        </w:tabs>
        <w:spacing w:after="0" w:line="360" w:lineRule="auto"/>
        <w:ind w:left="424" w:hanging="283"/>
        <w:jc w:val="both"/>
        <w:rPr>
          <w:rFonts w:cstheme="minorHAnsi"/>
          <w:sz w:val="28"/>
          <w:szCs w:val="28"/>
        </w:rPr>
      </w:pPr>
      <w:r w:rsidRPr="006B1651">
        <w:rPr>
          <w:rFonts w:cstheme="minorHAnsi"/>
          <w:sz w:val="28"/>
          <w:szCs w:val="28"/>
          <w:rtl/>
        </w:rPr>
        <w:t>صدق المحكمين</w:t>
      </w:r>
      <w:r w:rsidRPr="006B1651">
        <w:rPr>
          <w:rFonts w:cstheme="minorHAnsi"/>
          <w:sz w:val="28"/>
          <w:szCs w:val="28"/>
        </w:rPr>
        <w:t xml:space="preserve">: </w:t>
      </w:r>
      <w:r w:rsidRPr="006B1651">
        <w:rPr>
          <w:rFonts w:cstheme="minorHAnsi"/>
          <w:sz w:val="28"/>
          <w:szCs w:val="28"/>
          <w:rtl/>
        </w:rPr>
        <w:t>عرضت الأدوات على خبراء في الإدارة العامة والتمكين المجتمعي</w:t>
      </w:r>
      <w:r w:rsidRPr="006B1651">
        <w:rPr>
          <w:rFonts w:cstheme="minorHAnsi"/>
          <w:sz w:val="28"/>
          <w:szCs w:val="28"/>
        </w:rPr>
        <w:t>.</w:t>
      </w:r>
    </w:p>
    <w:p w14:paraId="5F501A7D" w14:textId="77777777" w:rsidR="007E0A48" w:rsidRPr="006B1651" w:rsidRDefault="007E0A48" w:rsidP="007E0A48">
      <w:pPr>
        <w:numPr>
          <w:ilvl w:val="0"/>
          <w:numId w:val="5"/>
        </w:numPr>
        <w:tabs>
          <w:tab w:val="clear" w:pos="720"/>
          <w:tab w:val="num" w:pos="424"/>
        </w:tabs>
        <w:spacing w:after="0" w:line="360" w:lineRule="auto"/>
        <w:ind w:left="424" w:hanging="283"/>
        <w:jc w:val="both"/>
        <w:rPr>
          <w:rFonts w:cstheme="minorHAnsi"/>
          <w:sz w:val="28"/>
          <w:szCs w:val="28"/>
        </w:rPr>
      </w:pPr>
      <w:r w:rsidRPr="006B1651">
        <w:rPr>
          <w:rFonts w:cstheme="minorHAnsi"/>
          <w:sz w:val="28"/>
          <w:szCs w:val="28"/>
          <w:rtl/>
        </w:rPr>
        <w:t>صدق المحتوى</w:t>
      </w:r>
      <w:r w:rsidRPr="006B1651">
        <w:rPr>
          <w:rFonts w:cstheme="minorHAnsi"/>
          <w:sz w:val="28"/>
          <w:szCs w:val="28"/>
        </w:rPr>
        <w:t xml:space="preserve">: </w:t>
      </w:r>
      <w:r w:rsidRPr="006B1651">
        <w:rPr>
          <w:rFonts w:cstheme="minorHAnsi"/>
          <w:sz w:val="28"/>
          <w:szCs w:val="28"/>
          <w:rtl/>
        </w:rPr>
        <w:t>تم تحليل أسئلة الاستبيان لضمان اتساقها مع أهداف الدراسة</w:t>
      </w:r>
      <w:r w:rsidRPr="006B1651">
        <w:rPr>
          <w:rFonts w:cstheme="minorHAnsi"/>
          <w:sz w:val="28"/>
          <w:szCs w:val="28"/>
        </w:rPr>
        <w:t>.</w:t>
      </w:r>
    </w:p>
    <w:p w14:paraId="60AACE6B" w14:textId="59FD54B8" w:rsidR="007E0A48" w:rsidRPr="009C3DE5" w:rsidRDefault="007E0A48" w:rsidP="009C3DE5">
      <w:pPr>
        <w:numPr>
          <w:ilvl w:val="0"/>
          <w:numId w:val="5"/>
        </w:numPr>
        <w:tabs>
          <w:tab w:val="clear" w:pos="720"/>
          <w:tab w:val="num" w:pos="424"/>
        </w:tabs>
        <w:spacing w:after="0" w:line="360" w:lineRule="auto"/>
        <w:ind w:left="424" w:hanging="283"/>
        <w:jc w:val="both"/>
        <w:rPr>
          <w:rFonts w:cstheme="minorHAnsi"/>
          <w:sz w:val="28"/>
          <w:szCs w:val="28"/>
        </w:rPr>
      </w:pPr>
      <w:r w:rsidRPr="006B1651">
        <w:rPr>
          <w:rFonts w:cstheme="minorHAnsi"/>
          <w:sz w:val="28"/>
          <w:szCs w:val="28"/>
          <w:rtl/>
        </w:rPr>
        <w:t>صدق البناء</w:t>
      </w:r>
      <w:r w:rsidRPr="006B1651">
        <w:rPr>
          <w:rFonts w:cstheme="minorHAnsi"/>
          <w:sz w:val="28"/>
          <w:szCs w:val="28"/>
        </w:rPr>
        <w:t xml:space="preserve">: </w:t>
      </w:r>
      <w:r w:rsidRPr="006B1651">
        <w:rPr>
          <w:rFonts w:cstheme="minorHAnsi"/>
          <w:sz w:val="28"/>
          <w:szCs w:val="28"/>
          <w:rtl/>
        </w:rPr>
        <w:t>باستخدام تحليل العوامل</w:t>
      </w:r>
      <w:r w:rsidRPr="006B1651">
        <w:rPr>
          <w:rFonts w:cstheme="minorHAnsi"/>
          <w:sz w:val="28"/>
          <w:szCs w:val="28"/>
        </w:rPr>
        <w:t xml:space="preserve"> </w:t>
      </w:r>
      <w:r w:rsidRPr="006B1651">
        <w:rPr>
          <w:rFonts w:cstheme="minorHAnsi" w:hint="cs"/>
          <w:sz w:val="28"/>
          <w:szCs w:val="28"/>
          <w:rtl/>
        </w:rPr>
        <w:t>.</w:t>
      </w:r>
    </w:p>
    <w:p w14:paraId="13BDCB98" w14:textId="77777777" w:rsidR="007E0A48" w:rsidRPr="006B1651" w:rsidRDefault="007E0A48" w:rsidP="007E0A48">
      <w:pPr>
        <w:spacing w:after="0" w:line="360" w:lineRule="auto"/>
        <w:jc w:val="both"/>
        <w:rPr>
          <w:rFonts w:cstheme="minorHAnsi"/>
          <w:b/>
          <w:bCs/>
          <w:sz w:val="28"/>
          <w:szCs w:val="28"/>
        </w:rPr>
      </w:pPr>
      <w:r w:rsidRPr="006B1651">
        <w:rPr>
          <w:rFonts w:cstheme="minorHAnsi" w:hint="cs"/>
          <w:b/>
          <w:bCs/>
          <w:sz w:val="28"/>
          <w:szCs w:val="28"/>
          <w:rtl/>
        </w:rPr>
        <w:t>2-</w:t>
      </w:r>
      <w:r w:rsidRPr="006B1651">
        <w:rPr>
          <w:rFonts w:cstheme="minorHAnsi"/>
          <w:b/>
          <w:bCs/>
          <w:sz w:val="28"/>
          <w:szCs w:val="28"/>
        </w:rPr>
        <w:t xml:space="preserve"> </w:t>
      </w:r>
      <w:r w:rsidRPr="006B1651">
        <w:rPr>
          <w:rFonts w:cstheme="minorHAnsi"/>
          <w:b/>
          <w:bCs/>
          <w:sz w:val="28"/>
          <w:szCs w:val="28"/>
          <w:rtl/>
        </w:rPr>
        <w:t>الثبات</w:t>
      </w:r>
      <w:r w:rsidRPr="006B1651">
        <w:rPr>
          <w:rFonts w:cstheme="minorHAnsi"/>
          <w:b/>
          <w:bCs/>
          <w:sz w:val="28"/>
          <w:szCs w:val="28"/>
        </w:rPr>
        <w:t xml:space="preserve"> : </w:t>
      </w:r>
    </w:p>
    <w:p w14:paraId="73384F32" w14:textId="391281D9" w:rsidR="007E0A48" w:rsidRPr="006B1651" w:rsidRDefault="007E0A48" w:rsidP="007E0A48">
      <w:pPr>
        <w:spacing w:line="360" w:lineRule="auto"/>
        <w:rPr>
          <w:rFonts w:cstheme="minorHAnsi"/>
          <w:sz w:val="28"/>
          <w:szCs w:val="28"/>
        </w:rPr>
      </w:pPr>
      <w:r w:rsidRPr="006B1651">
        <w:rPr>
          <w:rFonts w:cstheme="minorHAnsi"/>
          <w:sz w:val="28"/>
          <w:szCs w:val="28"/>
          <w:rtl/>
        </w:rPr>
        <w:t>بواسطة معامل كرونباخ ألفا</w:t>
      </w:r>
      <w:r w:rsidRPr="006B1651">
        <w:rPr>
          <w:rFonts w:cstheme="minorHAnsi"/>
          <w:sz w:val="28"/>
          <w:szCs w:val="28"/>
        </w:rPr>
        <w:t xml:space="preserve"> (Cronbach’s Alpha) </w:t>
      </w:r>
      <w:r w:rsidRPr="006B1651">
        <w:rPr>
          <w:rFonts w:cstheme="minorHAnsi"/>
          <w:sz w:val="28"/>
          <w:szCs w:val="28"/>
          <w:rtl/>
        </w:rPr>
        <w:t>لمكونات الاستبيان</w:t>
      </w:r>
      <w:r w:rsidRPr="006B1651">
        <w:rPr>
          <w:rFonts w:cstheme="minorHAnsi"/>
          <w:sz w:val="28"/>
          <w:szCs w:val="28"/>
        </w:rPr>
        <w:t>.</w:t>
      </w:r>
      <w:r w:rsidRPr="006B1651">
        <w:rPr>
          <w:rFonts w:cstheme="minorHAnsi"/>
          <w:sz w:val="28"/>
          <w:szCs w:val="28"/>
        </w:rPr>
        <w:br/>
      </w:r>
      <w:r w:rsidRPr="006B1651">
        <w:rPr>
          <w:rFonts w:cstheme="minorHAnsi"/>
          <w:sz w:val="28"/>
          <w:szCs w:val="28"/>
          <w:rtl/>
        </w:rPr>
        <w:t>قيمة الثبات المقبولة</w:t>
      </w:r>
      <w:r w:rsidRPr="006B1651">
        <w:rPr>
          <w:rFonts w:cstheme="minorHAnsi"/>
          <w:sz w:val="28"/>
          <w:szCs w:val="28"/>
        </w:rPr>
        <w:t xml:space="preserve"> 0.70 </w:t>
      </w:r>
      <w:r w:rsidRPr="006B1651">
        <w:rPr>
          <w:rFonts w:cstheme="minorHAnsi"/>
          <w:sz w:val="28"/>
          <w:szCs w:val="28"/>
          <w:rtl/>
        </w:rPr>
        <w:t>فأعلى</w:t>
      </w:r>
      <w:r w:rsidRPr="006B1651">
        <w:rPr>
          <w:rFonts w:cstheme="minorHAnsi"/>
          <w:sz w:val="28"/>
          <w:szCs w:val="28"/>
        </w:rPr>
        <w:t>.</w:t>
      </w:r>
    </w:p>
    <w:p w14:paraId="52432E38" w14:textId="77777777" w:rsidR="007E0A48" w:rsidRPr="006B1651" w:rsidRDefault="007E0A48" w:rsidP="007E0A48">
      <w:pPr>
        <w:spacing w:after="0" w:line="360" w:lineRule="auto"/>
        <w:jc w:val="both"/>
        <w:rPr>
          <w:rFonts w:cstheme="minorHAnsi"/>
          <w:b/>
          <w:bCs/>
          <w:sz w:val="28"/>
          <w:szCs w:val="28"/>
        </w:rPr>
      </w:pPr>
      <w:r w:rsidRPr="006B1651">
        <w:rPr>
          <w:rFonts w:cstheme="minorHAnsi"/>
          <w:b/>
          <w:bCs/>
          <w:sz w:val="28"/>
          <w:szCs w:val="28"/>
          <w:rtl/>
        </w:rPr>
        <w:lastRenderedPageBreak/>
        <w:t>أساليب تحليل البيانات</w:t>
      </w:r>
    </w:p>
    <w:p w14:paraId="7650FA53" w14:textId="77777777" w:rsidR="007E0A48" w:rsidRPr="006B1651" w:rsidRDefault="007E0A48" w:rsidP="007E0A48">
      <w:pPr>
        <w:spacing w:after="0" w:line="360" w:lineRule="auto"/>
        <w:jc w:val="both"/>
        <w:rPr>
          <w:rFonts w:cstheme="minorHAnsi"/>
          <w:sz w:val="28"/>
          <w:szCs w:val="28"/>
        </w:rPr>
      </w:pPr>
      <w:r w:rsidRPr="006B1651">
        <w:rPr>
          <w:rFonts w:cstheme="minorHAnsi"/>
          <w:sz w:val="28"/>
          <w:szCs w:val="28"/>
          <w:rtl/>
        </w:rPr>
        <w:t>سيتم استخدام الأساليب التالية</w:t>
      </w:r>
      <w:r w:rsidRPr="006B1651">
        <w:rPr>
          <w:rFonts w:cstheme="minorHAnsi"/>
          <w:sz w:val="28"/>
          <w:szCs w:val="28"/>
        </w:rPr>
        <w:t>:</w:t>
      </w:r>
    </w:p>
    <w:p w14:paraId="1BA03625" w14:textId="77777777" w:rsidR="007E0A48" w:rsidRPr="006B1651" w:rsidRDefault="007E0A48" w:rsidP="007E0A48">
      <w:pPr>
        <w:spacing w:after="0" w:line="360" w:lineRule="auto"/>
        <w:jc w:val="both"/>
        <w:rPr>
          <w:rFonts w:cstheme="minorHAnsi"/>
          <w:sz w:val="28"/>
          <w:szCs w:val="28"/>
        </w:rPr>
      </w:pPr>
      <w:r w:rsidRPr="006B1651">
        <w:rPr>
          <w:rFonts w:cstheme="minorHAnsi"/>
          <w:sz w:val="28"/>
          <w:szCs w:val="28"/>
          <w:rtl/>
        </w:rPr>
        <w:t>التحليل الوصفي</w:t>
      </w:r>
      <w:r w:rsidRPr="006B1651">
        <w:rPr>
          <w:rFonts w:cstheme="minorHAnsi"/>
          <w:sz w:val="28"/>
          <w:szCs w:val="28"/>
        </w:rPr>
        <w:t>:</w:t>
      </w:r>
      <w:r w:rsidRPr="006B1651">
        <w:rPr>
          <w:rFonts w:cstheme="minorHAnsi" w:hint="cs"/>
          <w:sz w:val="28"/>
          <w:szCs w:val="28"/>
          <w:rtl/>
        </w:rPr>
        <w:t xml:space="preserve"> (</w:t>
      </w:r>
      <w:r w:rsidRPr="006B1651">
        <w:rPr>
          <w:rFonts w:cstheme="minorHAnsi"/>
          <w:sz w:val="28"/>
          <w:szCs w:val="28"/>
          <w:rtl/>
        </w:rPr>
        <w:t>المتوسط الحسابي</w:t>
      </w:r>
      <w:r w:rsidRPr="006B1651">
        <w:rPr>
          <w:rFonts w:cstheme="minorHAnsi" w:hint="cs"/>
          <w:sz w:val="28"/>
          <w:szCs w:val="28"/>
          <w:rtl/>
        </w:rPr>
        <w:t xml:space="preserve"> ،</w:t>
      </w:r>
      <w:r w:rsidRPr="006B1651">
        <w:rPr>
          <w:rFonts w:cstheme="minorHAnsi"/>
          <w:sz w:val="28"/>
          <w:szCs w:val="28"/>
          <w:rtl/>
        </w:rPr>
        <w:t>الانحراف المعياري</w:t>
      </w:r>
      <w:r w:rsidRPr="006B1651">
        <w:rPr>
          <w:rFonts w:cstheme="minorHAnsi" w:hint="cs"/>
          <w:sz w:val="28"/>
          <w:szCs w:val="28"/>
          <w:rtl/>
        </w:rPr>
        <w:t xml:space="preserve"> ،</w:t>
      </w:r>
      <w:r w:rsidRPr="006B1651">
        <w:rPr>
          <w:rFonts w:cstheme="minorHAnsi"/>
          <w:sz w:val="28"/>
          <w:szCs w:val="28"/>
          <w:rtl/>
        </w:rPr>
        <w:t>التكرارات</w:t>
      </w:r>
      <w:r w:rsidRPr="006B1651">
        <w:rPr>
          <w:rFonts w:cstheme="minorHAnsi" w:hint="cs"/>
          <w:sz w:val="28"/>
          <w:szCs w:val="28"/>
          <w:rtl/>
        </w:rPr>
        <w:t xml:space="preserve"> ، </w:t>
      </w:r>
      <w:r w:rsidRPr="006B1651">
        <w:rPr>
          <w:rFonts w:cstheme="minorHAnsi"/>
          <w:sz w:val="28"/>
          <w:szCs w:val="28"/>
          <w:rtl/>
        </w:rPr>
        <w:t>النسب المئوية</w:t>
      </w:r>
      <w:r w:rsidRPr="006B1651">
        <w:rPr>
          <w:rFonts w:cstheme="minorHAnsi" w:hint="cs"/>
          <w:sz w:val="28"/>
          <w:szCs w:val="28"/>
          <w:rtl/>
        </w:rPr>
        <w:t>)</w:t>
      </w:r>
    </w:p>
    <w:p w14:paraId="6C49E3CF" w14:textId="77777777" w:rsidR="007E0A48" w:rsidRPr="006B1651" w:rsidRDefault="007E0A48" w:rsidP="007E0A48">
      <w:pPr>
        <w:tabs>
          <w:tab w:val="num" w:pos="424"/>
        </w:tabs>
        <w:spacing w:after="0" w:line="360" w:lineRule="auto"/>
        <w:jc w:val="both"/>
        <w:rPr>
          <w:rFonts w:cstheme="minorHAnsi"/>
          <w:sz w:val="28"/>
          <w:szCs w:val="28"/>
        </w:rPr>
      </w:pPr>
      <w:r w:rsidRPr="006B1651">
        <w:rPr>
          <w:rFonts w:cstheme="minorHAnsi"/>
          <w:sz w:val="28"/>
          <w:szCs w:val="28"/>
          <w:rtl/>
        </w:rPr>
        <w:t>التحليل الاستدلالي</w:t>
      </w:r>
      <w:r w:rsidRPr="006B1651">
        <w:rPr>
          <w:rFonts w:cstheme="minorHAnsi"/>
          <w:sz w:val="28"/>
          <w:szCs w:val="28"/>
        </w:rPr>
        <w:t>:</w:t>
      </w:r>
      <w:r w:rsidRPr="006B1651">
        <w:rPr>
          <w:rFonts w:cstheme="minorHAnsi" w:hint="cs"/>
          <w:sz w:val="28"/>
          <w:szCs w:val="28"/>
          <w:rtl/>
        </w:rPr>
        <w:t xml:space="preserve"> (</w:t>
      </w:r>
      <w:r w:rsidRPr="006B1651">
        <w:rPr>
          <w:rFonts w:cstheme="minorHAnsi"/>
          <w:sz w:val="28"/>
          <w:szCs w:val="28"/>
          <w:rtl/>
        </w:rPr>
        <w:t>اختبار</w:t>
      </w:r>
      <w:r w:rsidRPr="006B1651">
        <w:rPr>
          <w:rFonts w:cstheme="minorHAnsi"/>
          <w:sz w:val="28"/>
          <w:szCs w:val="28"/>
        </w:rPr>
        <w:t xml:space="preserve"> (T) </w:t>
      </w:r>
      <w:r w:rsidRPr="006B1651">
        <w:rPr>
          <w:rFonts w:cstheme="minorHAnsi"/>
          <w:sz w:val="28"/>
          <w:szCs w:val="28"/>
          <w:rtl/>
        </w:rPr>
        <w:t>للمجموعات المستقلة</w:t>
      </w:r>
      <w:r w:rsidRPr="006B1651">
        <w:rPr>
          <w:rFonts w:cstheme="minorHAnsi" w:hint="cs"/>
          <w:sz w:val="28"/>
          <w:szCs w:val="28"/>
          <w:rtl/>
        </w:rPr>
        <w:t xml:space="preserve">، </w:t>
      </w:r>
      <w:r w:rsidRPr="006B1651">
        <w:rPr>
          <w:rFonts w:cstheme="minorHAnsi"/>
          <w:sz w:val="28"/>
          <w:szCs w:val="28"/>
          <w:rtl/>
        </w:rPr>
        <w:t>تحليل التباين</w:t>
      </w:r>
      <w:r w:rsidRPr="006B1651">
        <w:rPr>
          <w:rFonts w:cstheme="minorHAnsi"/>
          <w:sz w:val="28"/>
          <w:szCs w:val="28"/>
        </w:rPr>
        <w:t xml:space="preserve"> </w:t>
      </w:r>
      <w:r w:rsidRPr="006B1651">
        <w:rPr>
          <w:rFonts w:cstheme="minorHAnsi" w:hint="cs"/>
          <w:sz w:val="28"/>
          <w:szCs w:val="28"/>
          <w:rtl/>
        </w:rPr>
        <w:t xml:space="preserve">، </w:t>
      </w:r>
      <w:r w:rsidRPr="006B1651">
        <w:rPr>
          <w:rFonts w:cstheme="minorHAnsi"/>
          <w:sz w:val="28"/>
          <w:szCs w:val="28"/>
          <w:rtl/>
        </w:rPr>
        <w:t>معامل الارتباط</w:t>
      </w:r>
      <w:r w:rsidRPr="006B1651">
        <w:rPr>
          <w:rFonts w:cstheme="minorHAnsi" w:hint="cs"/>
          <w:sz w:val="28"/>
          <w:szCs w:val="28"/>
          <w:rtl/>
        </w:rPr>
        <w:t xml:space="preserve"> ، </w:t>
      </w:r>
      <w:r w:rsidRPr="006B1651">
        <w:rPr>
          <w:rFonts w:cstheme="minorHAnsi"/>
          <w:sz w:val="28"/>
          <w:szCs w:val="28"/>
          <w:rtl/>
        </w:rPr>
        <w:t>تحليل الانحدار</w:t>
      </w:r>
      <w:r w:rsidRPr="006B1651">
        <w:rPr>
          <w:rFonts w:cstheme="minorHAnsi"/>
          <w:sz w:val="28"/>
          <w:szCs w:val="28"/>
        </w:rPr>
        <w:t xml:space="preserve"> </w:t>
      </w:r>
      <w:r w:rsidRPr="006B1651">
        <w:rPr>
          <w:rFonts w:cstheme="minorHAnsi" w:hint="cs"/>
          <w:sz w:val="28"/>
          <w:szCs w:val="28"/>
          <w:rtl/>
        </w:rPr>
        <w:t>،</w:t>
      </w:r>
      <w:r w:rsidRPr="006B1651">
        <w:rPr>
          <w:rFonts w:cstheme="minorHAnsi"/>
          <w:sz w:val="28"/>
          <w:szCs w:val="28"/>
          <w:rtl/>
        </w:rPr>
        <w:t>اختبار مربع كاي</w:t>
      </w:r>
      <w:r w:rsidRPr="006B1651">
        <w:rPr>
          <w:rFonts w:cstheme="minorHAnsi"/>
          <w:sz w:val="28"/>
          <w:szCs w:val="28"/>
        </w:rPr>
        <w:t xml:space="preserve"> </w:t>
      </w:r>
      <w:r w:rsidRPr="006B1651">
        <w:rPr>
          <w:rFonts w:cstheme="minorHAnsi" w:hint="cs"/>
          <w:sz w:val="28"/>
          <w:szCs w:val="28"/>
          <w:rtl/>
        </w:rPr>
        <w:t>)</w:t>
      </w:r>
    </w:p>
    <w:p w14:paraId="69B56925" w14:textId="77777777" w:rsidR="007E0A48" w:rsidRPr="006B1651" w:rsidRDefault="007E0A48" w:rsidP="007E0A48">
      <w:pPr>
        <w:spacing w:after="0" w:line="360" w:lineRule="auto"/>
        <w:jc w:val="both"/>
        <w:rPr>
          <w:rFonts w:cstheme="minorHAnsi"/>
          <w:sz w:val="28"/>
          <w:szCs w:val="28"/>
        </w:rPr>
      </w:pPr>
      <w:r w:rsidRPr="006B1651">
        <w:rPr>
          <w:rFonts w:cstheme="minorHAnsi"/>
          <w:sz w:val="28"/>
          <w:szCs w:val="28"/>
          <w:rtl/>
        </w:rPr>
        <w:t>تحليل الأثر</w:t>
      </w:r>
      <w:r w:rsidRPr="006B1651">
        <w:rPr>
          <w:rFonts w:cstheme="minorHAnsi"/>
          <w:sz w:val="28"/>
          <w:szCs w:val="28"/>
        </w:rPr>
        <w:t>)</w:t>
      </w:r>
      <w:r w:rsidRPr="006B1651">
        <w:rPr>
          <w:rFonts w:cstheme="minorHAnsi"/>
          <w:sz w:val="28"/>
          <w:szCs w:val="28"/>
          <w:rtl/>
        </w:rPr>
        <w:t>قياس التحسن قبل وبعد المنظومة الذكية</w:t>
      </w:r>
      <w:r w:rsidRPr="006B1651">
        <w:rPr>
          <w:rFonts w:cstheme="minorHAnsi" w:hint="cs"/>
          <w:sz w:val="28"/>
          <w:szCs w:val="28"/>
          <w:rtl/>
        </w:rPr>
        <w:t xml:space="preserve"> ن </w:t>
      </w:r>
      <w:r w:rsidRPr="006B1651">
        <w:rPr>
          <w:rFonts w:cstheme="minorHAnsi"/>
          <w:sz w:val="28"/>
          <w:szCs w:val="28"/>
          <w:rtl/>
        </w:rPr>
        <w:t>قياس قيمة التغيير السلوكي والمعرفي</w:t>
      </w:r>
      <w:r w:rsidRPr="006B1651">
        <w:rPr>
          <w:rFonts w:cstheme="minorHAnsi" w:hint="cs"/>
          <w:sz w:val="28"/>
          <w:szCs w:val="28"/>
          <w:rtl/>
        </w:rPr>
        <w:t xml:space="preserve"> ، </w:t>
      </w:r>
      <w:r w:rsidRPr="006B1651">
        <w:rPr>
          <w:rFonts w:cstheme="minorHAnsi"/>
          <w:sz w:val="28"/>
          <w:szCs w:val="28"/>
          <w:rtl/>
        </w:rPr>
        <w:t>حساب</w:t>
      </w:r>
      <w:r w:rsidRPr="006B1651">
        <w:rPr>
          <w:rFonts w:cstheme="minorHAnsi"/>
          <w:sz w:val="28"/>
          <w:szCs w:val="28"/>
        </w:rPr>
        <w:t xml:space="preserve"> SROI </w:t>
      </w:r>
      <w:r w:rsidRPr="006B1651">
        <w:rPr>
          <w:rFonts w:cstheme="minorHAnsi"/>
          <w:sz w:val="28"/>
          <w:szCs w:val="28"/>
          <w:rtl/>
        </w:rPr>
        <w:t>ومعادلته المعتمدة</w:t>
      </w:r>
      <w:r w:rsidRPr="006B1651">
        <w:rPr>
          <w:rFonts w:cstheme="minorHAnsi" w:hint="cs"/>
          <w:sz w:val="28"/>
          <w:szCs w:val="28"/>
          <w:rtl/>
        </w:rPr>
        <w:t>.</w:t>
      </w:r>
    </w:p>
    <w:p w14:paraId="6F8F8E79" w14:textId="77777777" w:rsidR="007E0A48" w:rsidRPr="006B1651" w:rsidRDefault="007E0A48" w:rsidP="007E0A48">
      <w:pPr>
        <w:spacing w:after="0" w:line="360" w:lineRule="auto"/>
        <w:jc w:val="both"/>
        <w:rPr>
          <w:rFonts w:cstheme="minorHAnsi"/>
          <w:b/>
          <w:bCs/>
          <w:sz w:val="28"/>
          <w:szCs w:val="28"/>
        </w:rPr>
      </w:pPr>
      <w:r w:rsidRPr="006B1651">
        <w:rPr>
          <w:rFonts w:cstheme="minorHAnsi"/>
          <w:b/>
          <w:bCs/>
          <w:sz w:val="28"/>
          <w:szCs w:val="28"/>
          <w:rtl/>
        </w:rPr>
        <w:t>حدود الدراسة</w:t>
      </w:r>
      <w:r w:rsidRPr="006B1651">
        <w:rPr>
          <w:rFonts w:cstheme="minorHAnsi" w:hint="cs"/>
          <w:b/>
          <w:bCs/>
          <w:sz w:val="28"/>
          <w:szCs w:val="28"/>
          <w:rtl/>
        </w:rPr>
        <w:t xml:space="preserve"> :</w:t>
      </w:r>
    </w:p>
    <w:p w14:paraId="7159B695" w14:textId="77777777" w:rsidR="007E0A48" w:rsidRPr="006B1651" w:rsidRDefault="007E0A48" w:rsidP="007E0A48">
      <w:pPr>
        <w:spacing w:after="0" w:line="360" w:lineRule="auto"/>
        <w:jc w:val="both"/>
        <w:rPr>
          <w:rFonts w:cstheme="minorHAnsi"/>
          <w:sz w:val="28"/>
          <w:szCs w:val="28"/>
        </w:rPr>
      </w:pPr>
      <w:r w:rsidRPr="006B1651">
        <w:rPr>
          <w:rFonts w:cstheme="minorHAnsi" w:hint="cs"/>
          <w:sz w:val="28"/>
          <w:szCs w:val="28"/>
          <w:rtl/>
        </w:rPr>
        <w:t>1-</w:t>
      </w:r>
      <w:r w:rsidRPr="006B1651">
        <w:rPr>
          <w:rFonts w:cstheme="minorHAnsi"/>
          <w:sz w:val="28"/>
          <w:szCs w:val="28"/>
        </w:rPr>
        <w:t xml:space="preserve"> </w:t>
      </w:r>
      <w:r w:rsidRPr="006B1651">
        <w:rPr>
          <w:rFonts w:cstheme="minorHAnsi"/>
          <w:sz w:val="28"/>
          <w:szCs w:val="28"/>
          <w:rtl/>
        </w:rPr>
        <w:t>الحدود الموضوعية</w:t>
      </w:r>
      <w:r w:rsidRPr="006B1651">
        <w:rPr>
          <w:rFonts w:cstheme="minorHAnsi"/>
          <w:sz w:val="28"/>
          <w:szCs w:val="28"/>
        </w:rPr>
        <w:t>:</w:t>
      </w:r>
    </w:p>
    <w:p w14:paraId="19BE716F" w14:textId="77777777" w:rsidR="007E0A48" w:rsidRPr="006B1651" w:rsidRDefault="007E0A48" w:rsidP="007E0A48">
      <w:pPr>
        <w:spacing w:after="0" w:line="360" w:lineRule="auto"/>
        <w:jc w:val="both"/>
        <w:rPr>
          <w:rFonts w:cstheme="minorHAnsi"/>
          <w:sz w:val="28"/>
          <w:szCs w:val="28"/>
        </w:rPr>
      </w:pPr>
      <w:r w:rsidRPr="006B1651">
        <w:rPr>
          <w:rFonts w:cstheme="minorHAnsi"/>
          <w:sz w:val="28"/>
          <w:szCs w:val="28"/>
          <w:rtl/>
        </w:rPr>
        <w:t xml:space="preserve">تركّز على منظومة ذكية للتمكين المجتمعي تشمل: التقييم، التمكين، المنصة، </w:t>
      </w:r>
      <w:r w:rsidRPr="006B1651">
        <w:rPr>
          <w:rFonts w:cstheme="minorHAnsi"/>
          <w:sz w:val="28"/>
          <w:szCs w:val="28"/>
        </w:rPr>
        <w:t>SROI</w:t>
      </w:r>
      <w:r w:rsidRPr="006B1651">
        <w:rPr>
          <w:rFonts w:cstheme="minorHAnsi"/>
          <w:sz w:val="28"/>
          <w:szCs w:val="28"/>
          <w:rtl/>
        </w:rPr>
        <w:t>، الشراكات</w:t>
      </w:r>
      <w:r w:rsidRPr="006B1651">
        <w:rPr>
          <w:rFonts w:cstheme="minorHAnsi"/>
          <w:sz w:val="28"/>
          <w:szCs w:val="28"/>
        </w:rPr>
        <w:t>.</w:t>
      </w:r>
    </w:p>
    <w:p w14:paraId="3A127A2E" w14:textId="77777777" w:rsidR="007E0A48" w:rsidRPr="006B1651" w:rsidRDefault="007E0A48" w:rsidP="007E0A48">
      <w:pPr>
        <w:spacing w:after="0" w:line="360" w:lineRule="auto"/>
        <w:jc w:val="both"/>
        <w:rPr>
          <w:rFonts w:cstheme="minorHAnsi"/>
          <w:sz w:val="28"/>
          <w:szCs w:val="28"/>
        </w:rPr>
      </w:pPr>
      <w:r w:rsidRPr="006B1651">
        <w:rPr>
          <w:rFonts w:cstheme="minorHAnsi" w:hint="cs"/>
          <w:sz w:val="28"/>
          <w:szCs w:val="28"/>
          <w:rtl/>
        </w:rPr>
        <w:t>2-</w:t>
      </w:r>
      <w:r w:rsidRPr="006B1651">
        <w:rPr>
          <w:rFonts w:cstheme="minorHAnsi"/>
          <w:sz w:val="28"/>
          <w:szCs w:val="28"/>
        </w:rPr>
        <w:t xml:space="preserve"> </w:t>
      </w:r>
      <w:r w:rsidRPr="006B1651">
        <w:rPr>
          <w:rFonts w:cstheme="minorHAnsi"/>
          <w:sz w:val="28"/>
          <w:szCs w:val="28"/>
          <w:rtl/>
        </w:rPr>
        <w:t>الحدود المكانية</w:t>
      </w:r>
      <w:r w:rsidRPr="006B1651">
        <w:rPr>
          <w:rFonts w:cstheme="minorHAnsi"/>
          <w:sz w:val="28"/>
          <w:szCs w:val="28"/>
        </w:rPr>
        <w:t>:</w:t>
      </w:r>
    </w:p>
    <w:p w14:paraId="71E5FBCB" w14:textId="77777777" w:rsidR="007E0A48" w:rsidRPr="006B1651" w:rsidRDefault="007E0A48" w:rsidP="007E0A48">
      <w:pPr>
        <w:spacing w:after="0" w:line="360" w:lineRule="auto"/>
        <w:jc w:val="both"/>
        <w:rPr>
          <w:rFonts w:cstheme="minorHAnsi"/>
          <w:sz w:val="28"/>
          <w:szCs w:val="28"/>
        </w:rPr>
      </w:pPr>
      <w:r w:rsidRPr="006B1651">
        <w:rPr>
          <w:rFonts w:cstheme="minorHAnsi" w:hint="cs"/>
          <w:sz w:val="28"/>
          <w:szCs w:val="28"/>
          <w:rtl/>
        </w:rPr>
        <w:t xml:space="preserve">نطاق عمل </w:t>
      </w:r>
      <w:r w:rsidRPr="006B1651">
        <w:rPr>
          <w:rFonts w:cstheme="minorHAnsi"/>
          <w:sz w:val="28"/>
          <w:szCs w:val="28"/>
          <w:rtl/>
        </w:rPr>
        <w:t>جمعية نمو للخدمات الإنسانية – محافظة القنفذة – منطقة مكة المكرمة</w:t>
      </w:r>
      <w:r w:rsidRPr="006B1651">
        <w:rPr>
          <w:rFonts w:cstheme="minorHAnsi"/>
          <w:sz w:val="28"/>
          <w:szCs w:val="28"/>
        </w:rPr>
        <w:t>.</w:t>
      </w:r>
    </w:p>
    <w:p w14:paraId="1EF986B8" w14:textId="77777777" w:rsidR="007E0A48" w:rsidRPr="006B1651" w:rsidRDefault="007E0A48" w:rsidP="007E0A48">
      <w:pPr>
        <w:spacing w:after="0" w:line="360" w:lineRule="auto"/>
        <w:jc w:val="both"/>
        <w:rPr>
          <w:rFonts w:cstheme="minorHAnsi"/>
          <w:sz w:val="28"/>
          <w:szCs w:val="28"/>
        </w:rPr>
      </w:pPr>
      <w:r w:rsidRPr="006B1651">
        <w:rPr>
          <w:rFonts w:cstheme="minorHAnsi" w:hint="cs"/>
          <w:sz w:val="28"/>
          <w:szCs w:val="28"/>
          <w:rtl/>
        </w:rPr>
        <w:t xml:space="preserve">3- </w:t>
      </w:r>
      <w:r w:rsidRPr="006B1651">
        <w:rPr>
          <w:rFonts w:cstheme="minorHAnsi"/>
          <w:sz w:val="28"/>
          <w:szCs w:val="28"/>
          <w:rtl/>
        </w:rPr>
        <w:t>الحدود الزمانية</w:t>
      </w:r>
      <w:r w:rsidRPr="006B1651">
        <w:rPr>
          <w:rFonts w:cstheme="minorHAnsi"/>
          <w:sz w:val="28"/>
          <w:szCs w:val="28"/>
        </w:rPr>
        <w:t>:</w:t>
      </w:r>
    </w:p>
    <w:p w14:paraId="65B210F1" w14:textId="77777777" w:rsidR="007E0A48" w:rsidRPr="006B1651" w:rsidRDefault="007E0A48" w:rsidP="007E0A48">
      <w:pPr>
        <w:spacing w:after="0" w:line="360" w:lineRule="auto"/>
        <w:jc w:val="both"/>
        <w:rPr>
          <w:rFonts w:cstheme="minorHAnsi"/>
          <w:sz w:val="28"/>
          <w:szCs w:val="28"/>
        </w:rPr>
      </w:pPr>
      <w:r w:rsidRPr="006B1651">
        <w:rPr>
          <w:rFonts w:cstheme="minorHAnsi"/>
          <w:sz w:val="28"/>
          <w:szCs w:val="28"/>
          <w:rtl/>
        </w:rPr>
        <w:t xml:space="preserve">بيانات تشغيليّة تمتد </w:t>
      </w:r>
      <w:r w:rsidRPr="006B1651">
        <w:rPr>
          <w:rFonts w:cstheme="minorHAnsi" w:hint="cs"/>
          <w:sz w:val="28"/>
          <w:szCs w:val="28"/>
          <w:rtl/>
        </w:rPr>
        <w:t>12 - 24</w:t>
      </w:r>
      <w:r w:rsidRPr="006B1651">
        <w:rPr>
          <w:rFonts w:cstheme="minorHAnsi"/>
          <w:sz w:val="28"/>
          <w:szCs w:val="28"/>
        </w:rPr>
        <w:t xml:space="preserve"> </w:t>
      </w:r>
      <w:r w:rsidRPr="006B1651">
        <w:rPr>
          <w:rFonts w:cstheme="minorHAnsi"/>
          <w:sz w:val="28"/>
          <w:szCs w:val="28"/>
          <w:rtl/>
        </w:rPr>
        <w:t>شهرًا</w:t>
      </w:r>
      <w:r w:rsidRPr="006B1651">
        <w:rPr>
          <w:rFonts w:cstheme="minorHAnsi"/>
          <w:sz w:val="28"/>
          <w:szCs w:val="28"/>
        </w:rPr>
        <w:t>.</w:t>
      </w:r>
    </w:p>
    <w:p w14:paraId="7B40CE0E" w14:textId="77777777" w:rsidR="007E0A48" w:rsidRPr="006B1651" w:rsidRDefault="007E0A48" w:rsidP="007E0A48">
      <w:pPr>
        <w:spacing w:after="0" w:line="360" w:lineRule="auto"/>
        <w:jc w:val="both"/>
        <w:rPr>
          <w:rFonts w:cstheme="minorHAnsi"/>
          <w:sz w:val="28"/>
          <w:szCs w:val="28"/>
        </w:rPr>
      </w:pPr>
      <w:r w:rsidRPr="006B1651">
        <w:rPr>
          <w:rFonts w:cstheme="minorHAnsi" w:hint="cs"/>
          <w:sz w:val="28"/>
          <w:szCs w:val="28"/>
          <w:rtl/>
        </w:rPr>
        <w:t xml:space="preserve">4- </w:t>
      </w:r>
      <w:r w:rsidRPr="006B1651">
        <w:rPr>
          <w:rFonts w:cstheme="minorHAnsi"/>
          <w:sz w:val="28"/>
          <w:szCs w:val="28"/>
          <w:rtl/>
        </w:rPr>
        <w:t>الحدود البشرية</w:t>
      </w:r>
      <w:r w:rsidRPr="006B1651">
        <w:rPr>
          <w:rFonts w:cstheme="minorHAnsi"/>
          <w:sz w:val="28"/>
          <w:szCs w:val="28"/>
        </w:rPr>
        <w:t>:</w:t>
      </w:r>
    </w:p>
    <w:p w14:paraId="002DED7F" w14:textId="77777777" w:rsidR="007E0A48" w:rsidRPr="006B1651" w:rsidRDefault="007E0A48" w:rsidP="007E0A48">
      <w:pPr>
        <w:spacing w:line="360" w:lineRule="auto"/>
        <w:jc w:val="both"/>
        <w:rPr>
          <w:rFonts w:cstheme="minorHAnsi"/>
          <w:sz w:val="28"/>
          <w:szCs w:val="28"/>
          <w:rtl/>
        </w:rPr>
      </w:pPr>
      <w:r w:rsidRPr="006B1651">
        <w:rPr>
          <w:rFonts w:cstheme="minorHAnsi"/>
          <w:sz w:val="28"/>
          <w:szCs w:val="28"/>
          <w:rtl/>
        </w:rPr>
        <w:t>الأسر المستفيدة (300 أسرة – 790 فردًا)، الشركاء التنفيذيون، الخبراء</w:t>
      </w:r>
      <w:r w:rsidRPr="006B1651">
        <w:rPr>
          <w:rFonts w:cstheme="minorHAnsi"/>
          <w:sz w:val="28"/>
          <w:szCs w:val="28"/>
        </w:rPr>
        <w:t>.</w:t>
      </w:r>
    </w:p>
    <w:p w14:paraId="7CFCBEBB" w14:textId="77777777" w:rsidR="007E0A48" w:rsidRPr="006B1651" w:rsidRDefault="007E0A48" w:rsidP="007E0A48">
      <w:pPr>
        <w:spacing w:after="0" w:line="360" w:lineRule="auto"/>
        <w:jc w:val="both"/>
        <w:rPr>
          <w:rFonts w:cstheme="minorHAnsi"/>
          <w:b/>
          <w:bCs/>
          <w:sz w:val="28"/>
          <w:szCs w:val="28"/>
        </w:rPr>
      </w:pPr>
      <w:r w:rsidRPr="006B1651">
        <w:rPr>
          <w:rFonts w:cstheme="minorHAnsi"/>
          <w:b/>
          <w:bCs/>
          <w:sz w:val="28"/>
          <w:szCs w:val="28"/>
          <w:rtl/>
        </w:rPr>
        <w:t>المصطلحات الإجرائية</w:t>
      </w:r>
      <w:r w:rsidRPr="006B1651">
        <w:rPr>
          <w:rFonts w:cstheme="minorHAnsi" w:hint="cs"/>
          <w:b/>
          <w:bCs/>
          <w:sz w:val="28"/>
          <w:szCs w:val="28"/>
          <w:rtl/>
        </w:rPr>
        <w:t xml:space="preserve"> :</w:t>
      </w:r>
    </w:p>
    <w:p w14:paraId="072E027A" w14:textId="77777777" w:rsidR="007E0A48" w:rsidRPr="006B1651" w:rsidRDefault="007E0A48" w:rsidP="007E0A48">
      <w:pPr>
        <w:spacing w:after="0" w:line="360" w:lineRule="auto"/>
        <w:jc w:val="both"/>
        <w:rPr>
          <w:rFonts w:cstheme="minorHAnsi"/>
          <w:sz w:val="28"/>
          <w:szCs w:val="28"/>
        </w:rPr>
      </w:pPr>
      <w:r w:rsidRPr="006B1651">
        <w:rPr>
          <w:rFonts w:cstheme="minorHAnsi" w:hint="cs"/>
          <w:sz w:val="28"/>
          <w:szCs w:val="28"/>
          <w:rtl/>
        </w:rPr>
        <w:t>1-</w:t>
      </w:r>
      <w:r w:rsidRPr="006B1651">
        <w:rPr>
          <w:rFonts w:cstheme="minorHAnsi"/>
          <w:sz w:val="28"/>
          <w:szCs w:val="28"/>
        </w:rPr>
        <w:t xml:space="preserve"> </w:t>
      </w:r>
      <w:r w:rsidRPr="006B1651">
        <w:rPr>
          <w:rFonts w:cstheme="minorHAnsi"/>
          <w:sz w:val="28"/>
          <w:szCs w:val="28"/>
          <w:rtl/>
        </w:rPr>
        <w:t>المنظومة الذكية للتمكين</w:t>
      </w:r>
      <w:r w:rsidRPr="006B1651">
        <w:rPr>
          <w:rFonts w:cstheme="minorHAnsi"/>
          <w:sz w:val="28"/>
          <w:szCs w:val="28"/>
        </w:rPr>
        <w:t>:</w:t>
      </w:r>
    </w:p>
    <w:p w14:paraId="0B21AB76" w14:textId="77777777" w:rsidR="007E0A48" w:rsidRPr="006B1651" w:rsidRDefault="007E0A48" w:rsidP="007E0A48">
      <w:pPr>
        <w:spacing w:after="0" w:line="360" w:lineRule="auto"/>
        <w:jc w:val="both"/>
        <w:rPr>
          <w:rFonts w:cstheme="minorHAnsi"/>
          <w:sz w:val="28"/>
          <w:szCs w:val="28"/>
        </w:rPr>
      </w:pPr>
      <w:r w:rsidRPr="006B1651">
        <w:rPr>
          <w:rFonts w:cstheme="minorHAnsi"/>
          <w:sz w:val="28"/>
          <w:szCs w:val="28"/>
          <w:rtl/>
        </w:rPr>
        <w:t>هي بيئة رقمية تكاملية تعتمد على الذكاء الاصطناعي في تحليل احتياجات الأسر، وتقديم خدمات تمكينية متخصصة، وقياس أثرها الاجتماعي والاقتصادي</w:t>
      </w:r>
      <w:r w:rsidRPr="006B1651">
        <w:rPr>
          <w:rFonts w:cstheme="minorHAnsi"/>
          <w:sz w:val="28"/>
          <w:szCs w:val="28"/>
        </w:rPr>
        <w:t>.</w:t>
      </w:r>
    </w:p>
    <w:p w14:paraId="25BB76A1" w14:textId="77777777" w:rsidR="007E0A48" w:rsidRPr="006B1651" w:rsidRDefault="007E0A48" w:rsidP="007E0A48">
      <w:pPr>
        <w:spacing w:after="0" w:line="360" w:lineRule="auto"/>
        <w:jc w:val="both"/>
        <w:rPr>
          <w:rFonts w:cstheme="minorHAnsi"/>
          <w:sz w:val="28"/>
          <w:szCs w:val="28"/>
        </w:rPr>
      </w:pPr>
      <w:r w:rsidRPr="006B1651">
        <w:rPr>
          <w:rFonts w:cstheme="minorHAnsi" w:hint="cs"/>
          <w:sz w:val="28"/>
          <w:szCs w:val="28"/>
          <w:rtl/>
        </w:rPr>
        <w:t xml:space="preserve">2- </w:t>
      </w:r>
      <w:r w:rsidRPr="006B1651">
        <w:rPr>
          <w:rFonts w:cstheme="minorHAnsi"/>
          <w:sz w:val="28"/>
          <w:szCs w:val="28"/>
          <w:rtl/>
        </w:rPr>
        <w:t>رحلة النماء</w:t>
      </w:r>
      <w:r w:rsidRPr="006B1651">
        <w:rPr>
          <w:rFonts w:cstheme="minorHAnsi"/>
          <w:sz w:val="28"/>
          <w:szCs w:val="28"/>
        </w:rPr>
        <w:t>:</w:t>
      </w:r>
    </w:p>
    <w:p w14:paraId="03DDEC9B" w14:textId="35FE1C57" w:rsidR="007E0A48" w:rsidRPr="006B1651" w:rsidRDefault="007E0A48" w:rsidP="0021332F">
      <w:pPr>
        <w:spacing w:after="0" w:line="360" w:lineRule="auto"/>
        <w:jc w:val="both"/>
        <w:rPr>
          <w:rFonts w:cstheme="minorHAnsi"/>
          <w:sz w:val="28"/>
          <w:szCs w:val="28"/>
        </w:rPr>
      </w:pPr>
      <w:r w:rsidRPr="006B1651">
        <w:rPr>
          <w:rFonts w:cstheme="minorHAnsi"/>
          <w:sz w:val="28"/>
          <w:szCs w:val="28"/>
          <w:rtl/>
        </w:rPr>
        <w:t>نموذج تنموي مبني على سبع مراحل تشمل التقييم، التمكين، التدريب، التوظيف، الاستدامة، بقياس مستمر للنتائج</w:t>
      </w:r>
      <w:r w:rsidRPr="006B1651">
        <w:rPr>
          <w:rFonts w:cstheme="minorHAnsi"/>
          <w:sz w:val="28"/>
          <w:szCs w:val="28"/>
        </w:rPr>
        <w:t>.</w:t>
      </w:r>
    </w:p>
    <w:p w14:paraId="73CAB552" w14:textId="77777777" w:rsidR="007E0A48" w:rsidRPr="006B1651" w:rsidRDefault="007E0A48" w:rsidP="007E0A48">
      <w:pPr>
        <w:spacing w:after="0" w:line="360" w:lineRule="auto"/>
        <w:jc w:val="both"/>
        <w:rPr>
          <w:rFonts w:cstheme="minorHAnsi"/>
          <w:sz w:val="28"/>
          <w:szCs w:val="28"/>
        </w:rPr>
      </w:pPr>
      <w:r w:rsidRPr="006B1651">
        <w:rPr>
          <w:rFonts w:cstheme="minorHAnsi" w:hint="cs"/>
          <w:sz w:val="28"/>
          <w:szCs w:val="28"/>
          <w:rtl/>
        </w:rPr>
        <w:t>3-</w:t>
      </w:r>
      <w:r w:rsidRPr="006B1651">
        <w:rPr>
          <w:rFonts w:cstheme="minorHAnsi"/>
          <w:sz w:val="28"/>
          <w:szCs w:val="28"/>
        </w:rPr>
        <w:t xml:space="preserve"> </w:t>
      </w:r>
      <w:r w:rsidRPr="006B1651">
        <w:rPr>
          <w:rFonts w:cstheme="minorHAnsi"/>
          <w:sz w:val="28"/>
          <w:szCs w:val="28"/>
          <w:rtl/>
        </w:rPr>
        <w:t>التمكين المجتمعي</w:t>
      </w:r>
      <w:r w:rsidRPr="006B1651">
        <w:rPr>
          <w:rFonts w:cstheme="minorHAnsi"/>
          <w:sz w:val="28"/>
          <w:szCs w:val="28"/>
        </w:rPr>
        <w:t>:</w:t>
      </w:r>
    </w:p>
    <w:p w14:paraId="429B01C6" w14:textId="77777777" w:rsidR="007E0A48" w:rsidRPr="006B1651" w:rsidRDefault="007E0A48" w:rsidP="007E0A48">
      <w:pPr>
        <w:spacing w:after="0" w:line="360" w:lineRule="auto"/>
        <w:jc w:val="both"/>
        <w:rPr>
          <w:rFonts w:cstheme="minorHAnsi"/>
          <w:sz w:val="28"/>
          <w:szCs w:val="28"/>
        </w:rPr>
      </w:pPr>
      <w:r w:rsidRPr="006B1651">
        <w:rPr>
          <w:rFonts w:cstheme="minorHAnsi"/>
          <w:sz w:val="28"/>
          <w:szCs w:val="28"/>
          <w:rtl/>
        </w:rPr>
        <w:t>زيادة قدرة الأسر على تحسين جودة حياتها عبر التعليم والمهارات والاقتصاد والوعي الاجتماعي</w:t>
      </w:r>
      <w:r w:rsidRPr="006B1651">
        <w:rPr>
          <w:rFonts w:cstheme="minorHAnsi"/>
          <w:sz w:val="28"/>
          <w:szCs w:val="28"/>
        </w:rPr>
        <w:t>.</w:t>
      </w:r>
    </w:p>
    <w:p w14:paraId="4F9FF3DA" w14:textId="77777777" w:rsidR="007E0A48" w:rsidRPr="006B1651" w:rsidRDefault="007E0A48" w:rsidP="007E0A48">
      <w:pPr>
        <w:spacing w:after="0" w:line="360" w:lineRule="auto"/>
        <w:jc w:val="both"/>
        <w:rPr>
          <w:rFonts w:cstheme="minorHAnsi"/>
          <w:b/>
          <w:bCs/>
          <w:sz w:val="28"/>
          <w:szCs w:val="28"/>
          <w:rtl/>
        </w:rPr>
      </w:pPr>
      <w:r w:rsidRPr="006B1651">
        <w:rPr>
          <w:rFonts w:cstheme="minorHAnsi" w:hint="cs"/>
          <w:b/>
          <w:bCs/>
          <w:sz w:val="28"/>
          <w:szCs w:val="28"/>
          <w:rtl/>
        </w:rPr>
        <w:t xml:space="preserve">4- </w:t>
      </w:r>
      <w:r w:rsidRPr="006B1651">
        <w:rPr>
          <w:rFonts w:cstheme="minorHAnsi"/>
          <w:b/>
          <w:bCs/>
          <w:sz w:val="28"/>
          <w:szCs w:val="28"/>
        </w:rPr>
        <w:t>SROI</w:t>
      </w:r>
      <w:r w:rsidRPr="006B1651">
        <w:rPr>
          <w:rFonts w:cstheme="minorHAnsi" w:hint="cs"/>
          <w:b/>
          <w:bCs/>
          <w:sz w:val="28"/>
          <w:szCs w:val="28"/>
          <w:rtl/>
        </w:rPr>
        <w:t xml:space="preserve"> </w:t>
      </w:r>
    </w:p>
    <w:p w14:paraId="2E3F1BE6" w14:textId="52DB15B4" w:rsidR="0021332F" w:rsidRPr="006B1651" w:rsidRDefault="007E0A48" w:rsidP="00033833">
      <w:pPr>
        <w:spacing w:after="0" w:line="360" w:lineRule="auto"/>
        <w:jc w:val="both"/>
        <w:rPr>
          <w:rFonts w:cstheme="minorHAnsi"/>
          <w:sz w:val="28"/>
          <w:szCs w:val="28"/>
          <w:rtl/>
        </w:rPr>
      </w:pPr>
      <w:r w:rsidRPr="006B1651">
        <w:rPr>
          <w:rFonts w:cstheme="minorHAnsi"/>
          <w:sz w:val="28"/>
          <w:szCs w:val="28"/>
          <w:rtl/>
        </w:rPr>
        <w:t>منهجية لقياس العائد الاجتماعي الناتج عن الاستثمار المالي في البرامج التنموية</w:t>
      </w:r>
      <w:r w:rsidRPr="006B1651">
        <w:rPr>
          <w:rFonts w:cstheme="minorHAnsi"/>
          <w:sz w:val="28"/>
          <w:szCs w:val="28"/>
        </w:rPr>
        <w:t>.</w:t>
      </w:r>
    </w:p>
    <w:p w14:paraId="257A599F" w14:textId="77777777" w:rsidR="007E0A48" w:rsidRPr="006B1651" w:rsidRDefault="007E0A48" w:rsidP="007E0A48">
      <w:pPr>
        <w:spacing w:line="360" w:lineRule="auto"/>
        <w:jc w:val="both"/>
        <w:rPr>
          <w:rFonts w:cstheme="minorHAnsi"/>
          <w:b/>
          <w:bCs/>
          <w:sz w:val="28"/>
          <w:szCs w:val="28"/>
          <w:rtl/>
        </w:rPr>
      </w:pPr>
      <w:r w:rsidRPr="006B1651">
        <w:rPr>
          <w:rFonts w:cstheme="minorHAnsi"/>
          <w:b/>
          <w:bCs/>
          <w:sz w:val="28"/>
          <w:szCs w:val="28"/>
          <w:rtl/>
        </w:rPr>
        <w:lastRenderedPageBreak/>
        <w:t>قائمة المراجع</w:t>
      </w:r>
      <w:r w:rsidRPr="006B1651">
        <w:rPr>
          <w:rFonts w:cstheme="minorHAnsi"/>
          <w:b/>
          <w:bCs/>
          <w:sz w:val="28"/>
          <w:szCs w:val="28"/>
        </w:rPr>
        <w:t xml:space="preserve">  </w:t>
      </w:r>
      <w:r w:rsidRPr="006B1651">
        <w:rPr>
          <w:rFonts w:cstheme="minorHAnsi" w:hint="cs"/>
          <w:b/>
          <w:bCs/>
          <w:sz w:val="28"/>
          <w:szCs w:val="28"/>
          <w:rtl/>
        </w:rPr>
        <w:t>:</w:t>
      </w:r>
    </w:p>
    <w:p w14:paraId="61CCFFAD" w14:textId="77777777" w:rsidR="007E0A48" w:rsidRPr="00D66F02" w:rsidRDefault="007E0A48" w:rsidP="007E0A48">
      <w:pPr>
        <w:tabs>
          <w:tab w:val="left" w:pos="1092"/>
        </w:tabs>
        <w:spacing w:line="360" w:lineRule="auto"/>
        <w:rPr>
          <w:rFonts w:cstheme="minorHAnsi"/>
          <w:b/>
          <w:bCs/>
          <w:sz w:val="28"/>
          <w:szCs w:val="28"/>
        </w:rPr>
      </w:pPr>
      <w:r w:rsidRPr="00D66F02">
        <w:rPr>
          <w:rFonts w:cstheme="minorHAnsi"/>
          <w:b/>
          <w:bCs/>
          <w:sz w:val="28"/>
          <w:szCs w:val="28"/>
          <w:rtl/>
        </w:rPr>
        <w:t>أولًا: المراجع العربية</w:t>
      </w:r>
    </w:p>
    <w:p w14:paraId="107984AA" w14:textId="77777777" w:rsidR="007E0A48" w:rsidRPr="00D66F02" w:rsidRDefault="007E0A48" w:rsidP="007E0A48">
      <w:pPr>
        <w:tabs>
          <w:tab w:val="left" w:pos="1092"/>
        </w:tabs>
        <w:spacing w:line="360" w:lineRule="auto"/>
        <w:rPr>
          <w:rFonts w:cstheme="minorHAnsi"/>
          <w:sz w:val="28"/>
          <w:szCs w:val="28"/>
        </w:rPr>
      </w:pPr>
      <w:r w:rsidRPr="00D66F02">
        <w:rPr>
          <w:rFonts w:cstheme="minorHAnsi"/>
          <w:b/>
          <w:bCs/>
          <w:sz w:val="28"/>
          <w:szCs w:val="28"/>
          <w:rtl/>
        </w:rPr>
        <w:t>الأنصاري، عبد الرحمن بن محمد</w:t>
      </w:r>
      <w:r w:rsidRPr="00D66F02">
        <w:rPr>
          <w:rFonts w:cstheme="minorHAnsi"/>
          <w:b/>
          <w:bCs/>
          <w:sz w:val="28"/>
          <w:szCs w:val="28"/>
        </w:rPr>
        <w:t>. (2020).</w:t>
      </w:r>
      <w:r w:rsidRPr="00D66F02">
        <w:rPr>
          <w:rFonts w:cstheme="minorHAnsi"/>
          <w:b/>
          <w:bCs/>
          <w:sz w:val="28"/>
          <w:szCs w:val="28"/>
        </w:rPr>
        <w:br/>
      </w:r>
      <w:r w:rsidRPr="00D66F02">
        <w:rPr>
          <w:rFonts w:cstheme="minorHAnsi"/>
          <w:sz w:val="28"/>
          <w:szCs w:val="28"/>
          <w:rtl/>
        </w:rPr>
        <w:t>قياس الأثر الاجتماعي للمشاريع التنموية باستخدام العائد الاجتماعي على الاستثمار</w:t>
      </w:r>
      <w:r w:rsidRPr="00D66F02">
        <w:rPr>
          <w:rFonts w:cstheme="minorHAnsi"/>
          <w:sz w:val="28"/>
          <w:szCs w:val="28"/>
        </w:rPr>
        <w:t xml:space="preserve"> (SROI). </w:t>
      </w:r>
      <w:r w:rsidRPr="00D66F02">
        <w:rPr>
          <w:rFonts w:cstheme="minorHAnsi"/>
          <w:sz w:val="28"/>
          <w:szCs w:val="28"/>
          <w:rtl/>
        </w:rPr>
        <w:t>مجلة الاقتصاد والإدارة، جامعة الملك عبدالعزيز</w:t>
      </w:r>
      <w:r w:rsidRPr="00D66F02">
        <w:rPr>
          <w:rFonts w:cstheme="minorHAnsi"/>
          <w:sz w:val="28"/>
          <w:szCs w:val="28"/>
        </w:rPr>
        <w:t>.</w:t>
      </w:r>
    </w:p>
    <w:p w14:paraId="20E3280E" w14:textId="77777777" w:rsidR="007E0A48" w:rsidRPr="00D66F02" w:rsidRDefault="007E0A48" w:rsidP="007E0A48">
      <w:pPr>
        <w:tabs>
          <w:tab w:val="left" w:pos="1092"/>
        </w:tabs>
        <w:spacing w:line="360" w:lineRule="auto"/>
        <w:rPr>
          <w:rFonts w:cstheme="minorHAnsi"/>
          <w:sz w:val="28"/>
          <w:szCs w:val="28"/>
        </w:rPr>
      </w:pPr>
      <w:r w:rsidRPr="00D66F02">
        <w:rPr>
          <w:rFonts w:cstheme="minorHAnsi"/>
          <w:b/>
          <w:bCs/>
          <w:sz w:val="28"/>
          <w:szCs w:val="28"/>
          <w:rtl/>
        </w:rPr>
        <w:t>البقمي، ناصر بن سعد</w:t>
      </w:r>
      <w:r w:rsidRPr="00D66F02">
        <w:rPr>
          <w:rFonts w:cstheme="minorHAnsi"/>
          <w:b/>
          <w:bCs/>
          <w:sz w:val="28"/>
          <w:szCs w:val="28"/>
        </w:rPr>
        <w:t>. (2021).</w:t>
      </w:r>
      <w:r w:rsidRPr="00D66F02">
        <w:rPr>
          <w:rFonts w:cstheme="minorHAnsi"/>
          <w:b/>
          <w:bCs/>
          <w:sz w:val="28"/>
          <w:szCs w:val="28"/>
        </w:rPr>
        <w:br/>
      </w:r>
      <w:r w:rsidRPr="00D66F02">
        <w:rPr>
          <w:rFonts w:cstheme="minorHAnsi"/>
          <w:sz w:val="28"/>
          <w:szCs w:val="28"/>
          <w:rtl/>
        </w:rPr>
        <w:t>تحليل كفاءة الإنفاق في القطاع غير الربحي السعودي</w:t>
      </w:r>
      <w:r w:rsidRPr="00D66F02">
        <w:rPr>
          <w:rFonts w:cstheme="minorHAnsi"/>
          <w:sz w:val="28"/>
          <w:szCs w:val="28"/>
        </w:rPr>
        <w:t xml:space="preserve">. </w:t>
      </w:r>
      <w:r w:rsidRPr="00D66F02">
        <w:rPr>
          <w:rFonts w:cstheme="minorHAnsi"/>
          <w:sz w:val="28"/>
          <w:szCs w:val="28"/>
          <w:rtl/>
        </w:rPr>
        <w:t>مجلة الاقتصاد والإدارة</w:t>
      </w:r>
      <w:r w:rsidRPr="00D66F02">
        <w:rPr>
          <w:rFonts w:cstheme="minorHAnsi"/>
          <w:sz w:val="28"/>
          <w:szCs w:val="28"/>
        </w:rPr>
        <w:t>.</w:t>
      </w:r>
    </w:p>
    <w:p w14:paraId="458460B3" w14:textId="77777777" w:rsidR="007E0A48" w:rsidRPr="00D66F02" w:rsidRDefault="007E0A48" w:rsidP="007E0A48">
      <w:pPr>
        <w:tabs>
          <w:tab w:val="left" w:pos="1092"/>
        </w:tabs>
        <w:spacing w:line="360" w:lineRule="auto"/>
        <w:rPr>
          <w:rFonts w:cstheme="minorHAnsi"/>
          <w:sz w:val="28"/>
          <w:szCs w:val="28"/>
        </w:rPr>
      </w:pPr>
      <w:r w:rsidRPr="00D66F02">
        <w:rPr>
          <w:rFonts w:cstheme="minorHAnsi"/>
          <w:b/>
          <w:bCs/>
          <w:sz w:val="28"/>
          <w:szCs w:val="28"/>
          <w:rtl/>
        </w:rPr>
        <w:t>البديوي، فهد بن عبد الله</w:t>
      </w:r>
      <w:r w:rsidRPr="00D66F02">
        <w:rPr>
          <w:rFonts w:cstheme="minorHAnsi"/>
          <w:b/>
          <w:bCs/>
          <w:sz w:val="28"/>
          <w:szCs w:val="28"/>
        </w:rPr>
        <w:t>. (2021).</w:t>
      </w:r>
      <w:r w:rsidRPr="00D66F02">
        <w:rPr>
          <w:rFonts w:cstheme="minorHAnsi"/>
          <w:b/>
          <w:bCs/>
          <w:sz w:val="28"/>
          <w:szCs w:val="28"/>
        </w:rPr>
        <w:br/>
      </w:r>
      <w:r w:rsidRPr="00D66F02">
        <w:rPr>
          <w:rFonts w:cstheme="minorHAnsi"/>
          <w:sz w:val="28"/>
          <w:szCs w:val="28"/>
          <w:rtl/>
        </w:rPr>
        <w:t>دور التحول الرقمي في تطوير الخدمات الحكومية</w:t>
      </w:r>
      <w:r w:rsidRPr="00D66F02">
        <w:rPr>
          <w:rFonts w:cstheme="minorHAnsi"/>
          <w:sz w:val="28"/>
          <w:szCs w:val="28"/>
        </w:rPr>
        <w:t xml:space="preserve">. </w:t>
      </w:r>
      <w:r w:rsidRPr="00D66F02">
        <w:rPr>
          <w:rFonts w:cstheme="minorHAnsi"/>
          <w:sz w:val="28"/>
          <w:szCs w:val="28"/>
          <w:rtl/>
        </w:rPr>
        <w:t>مجلة الإدارة العامة، 61</w:t>
      </w:r>
      <w:r w:rsidRPr="00D66F02">
        <w:rPr>
          <w:rFonts w:cstheme="minorHAnsi"/>
          <w:sz w:val="28"/>
          <w:szCs w:val="28"/>
        </w:rPr>
        <w:t>(2)</w:t>
      </w:r>
      <w:r w:rsidRPr="00D66F02">
        <w:rPr>
          <w:rFonts w:cstheme="minorHAnsi"/>
          <w:sz w:val="28"/>
          <w:szCs w:val="28"/>
          <w:rtl/>
        </w:rPr>
        <w:t>، 155</w:t>
      </w:r>
      <w:r w:rsidRPr="00D66F02">
        <w:rPr>
          <w:rFonts w:cstheme="minorHAnsi"/>
          <w:sz w:val="28"/>
          <w:szCs w:val="28"/>
        </w:rPr>
        <w:t>–192.</w:t>
      </w:r>
    </w:p>
    <w:p w14:paraId="027E950A" w14:textId="77777777" w:rsidR="007E0A48" w:rsidRPr="00D66F02" w:rsidRDefault="007E0A48" w:rsidP="007E0A48">
      <w:pPr>
        <w:tabs>
          <w:tab w:val="left" w:pos="1092"/>
        </w:tabs>
        <w:spacing w:line="360" w:lineRule="auto"/>
        <w:rPr>
          <w:rFonts w:cstheme="minorHAnsi"/>
          <w:sz w:val="28"/>
          <w:szCs w:val="28"/>
        </w:rPr>
      </w:pPr>
      <w:r w:rsidRPr="00D66F02">
        <w:rPr>
          <w:rFonts w:cstheme="minorHAnsi"/>
          <w:b/>
          <w:bCs/>
          <w:sz w:val="28"/>
          <w:szCs w:val="28"/>
          <w:rtl/>
        </w:rPr>
        <w:t>الحربي، عادل بن حسين</w:t>
      </w:r>
      <w:r w:rsidRPr="00D66F02">
        <w:rPr>
          <w:rFonts w:cstheme="minorHAnsi"/>
          <w:b/>
          <w:bCs/>
          <w:sz w:val="28"/>
          <w:szCs w:val="28"/>
        </w:rPr>
        <w:t>. (2020).</w:t>
      </w:r>
      <w:r w:rsidRPr="00D66F02">
        <w:rPr>
          <w:rFonts w:cstheme="minorHAnsi"/>
          <w:b/>
          <w:bCs/>
          <w:sz w:val="28"/>
          <w:szCs w:val="28"/>
        </w:rPr>
        <w:br/>
      </w:r>
      <w:r w:rsidRPr="00D66F02">
        <w:rPr>
          <w:rFonts w:cstheme="minorHAnsi"/>
          <w:sz w:val="28"/>
          <w:szCs w:val="28"/>
          <w:rtl/>
        </w:rPr>
        <w:t>التحول الرقمي في الخدمات الاجتماعية بالمملكة العربية السعودية</w:t>
      </w:r>
      <w:r w:rsidRPr="00D66F02">
        <w:rPr>
          <w:rFonts w:cstheme="minorHAnsi"/>
          <w:sz w:val="28"/>
          <w:szCs w:val="28"/>
        </w:rPr>
        <w:t xml:space="preserve">. </w:t>
      </w:r>
      <w:r w:rsidRPr="00D66F02">
        <w:rPr>
          <w:rFonts w:cstheme="minorHAnsi"/>
          <w:sz w:val="28"/>
          <w:szCs w:val="28"/>
          <w:rtl/>
        </w:rPr>
        <w:t>مجلة الخدمة الاجتماعية، جامعة أم القرى</w:t>
      </w:r>
      <w:r w:rsidRPr="00D66F02">
        <w:rPr>
          <w:rFonts w:cstheme="minorHAnsi"/>
          <w:sz w:val="28"/>
          <w:szCs w:val="28"/>
        </w:rPr>
        <w:t>.</w:t>
      </w:r>
    </w:p>
    <w:p w14:paraId="4D284439" w14:textId="77777777" w:rsidR="007E0A48" w:rsidRPr="00D66F02" w:rsidRDefault="007E0A48" w:rsidP="007E0A48">
      <w:pPr>
        <w:tabs>
          <w:tab w:val="left" w:pos="1092"/>
        </w:tabs>
        <w:spacing w:line="360" w:lineRule="auto"/>
        <w:rPr>
          <w:rFonts w:cstheme="minorHAnsi"/>
          <w:sz w:val="28"/>
          <w:szCs w:val="28"/>
        </w:rPr>
      </w:pPr>
      <w:r w:rsidRPr="00D66F02">
        <w:rPr>
          <w:rFonts w:cstheme="minorHAnsi"/>
          <w:b/>
          <w:bCs/>
          <w:sz w:val="28"/>
          <w:szCs w:val="28"/>
          <w:rtl/>
        </w:rPr>
        <w:t>الشهري، عبدالإله بن محمد</w:t>
      </w:r>
      <w:r w:rsidRPr="00D66F02">
        <w:rPr>
          <w:rFonts w:cstheme="minorHAnsi"/>
          <w:b/>
          <w:bCs/>
          <w:sz w:val="28"/>
          <w:szCs w:val="28"/>
        </w:rPr>
        <w:t>. (2023).</w:t>
      </w:r>
      <w:r w:rsidRPr="00D66F02">
        <w:rPr>
          <w:rFonts w:cstheme="minorHAnsi"/>
          <w:b/>
          <w:bCs/>
          <w:sz w:val="28"/>
          <w:szCs w:val="28"/>
        </w:rPr>
        <w:br/>
      </w:r>
      <w:r w:rsidRPr="00D66F02">
        <w:rPr>
          <w:rFonts w:cstheme="minorHAnsi"/>
          <w:sz w:val="28"/>
          <w:szCs w:val="28"/>
          <w:rtl/>
        </w:rPr>
        <w:t>تطبيقات الذكاء الاصطناعي في دعم اتخاذ القرار الحكومي</w:t>
      </w:r>
      <w:r w:rsidRPr="00D66F02">
        <w:rPr>
          <w:rFonts w:cstheme="minorHAnsi"/>
          <w:sz w:val="28"/>
          <w:szCs w:val="28"/>
        </w:rPr>
        <w:t xml:space="preserve">. </w:t>
      </w:r>
      <w:r w:rsidRPr="00D66F02">
        <w:rPr>
          <w:rFonts w:cstheme="minorHAnsi"/>
          <w:sz w:val="28"/>
          <w:szCs w:val="28"/>
          <w:rtl/>
        </w:rPr>
        <w:t>مجلة الدراسات الإدارية، جامعة الملك عبدالعزيز</w:t>
      </w:r>
      <w:r w:rsidRPr="00D66F02">
        <w:rPr>
          <w:rFonts w:cstheme="minorHAnsi"/>
          <w:sz w:val="28"/>
          <w:szCs w:val="28"/>
        </w:rPr>
        <w:t>.</w:t>
      </w:r>
    </w:p>
    <w:p w14:paraId="1CCE2344" w14:textId="77777777" w:rsidR="007E0A48" w:rsidRPr="00D66F02" w:rsidRDefault="007E0A48" w:rsidP="007E0A48">
      <w:pPr>
        <w:tabs>
          <w:tab w:val="left" w:pos="1092"/>
        </w:tabs>
        <w:spacing w:line="360" w:lineRule="auto"/>
        <w:rPr>
          <w:rFonts w:cstheme="minorHAnsi"/>
          <w:sz w:val="28"/>
          <w:szCs w:val="28"/>
        </w:rPr>
      </w:pPr>
      <w:r w:rsidRPr="00D66F02">
        <w:rPr>
          <w:rFonts w:cstheme="minorHAnsi"/>
          <w:b/>
          <w:bCs/>
          <w:sz w:val="28"/>
          <w:szCs w:val="28"/>
          <w:rtl/>
        </w:rPr>
        <w:t>السبيعي، محمد بن عبد الله، والهذلول، سعد بن عبد الرحمن</w:t>
      </w:r>
      <w:r w:rsidRPr="00D66F02">
        <w:rPr>
          <w:rFonts w:cstheme="minorHAnsi"/>
          <w:b/>
          <w:bCs/>
          <w:sz w:val="28"/>
          <w:szCs w:val="28"/>
        </w:rPr>
        <w:t>. (2022).</w:t>
      </w:r>
      <w:r w:rsidRPr="00D66F02">
        <w:rPr>
          <w:rFonts w:cstheme="minorHAnsi"/>
          <w:b/>
          <w:bCs/>
          <w:sz w:val="28"/>
          <w:szCs w:val="28"/>
        </w:rPr>
        <w:br/>
      </w:r>
      <w:r w:rsidRPr="00D66F02">
        <w:rPr>
          <w:rFonts w:cstheme="minorHAnsi"/>
          <w:sz w:val="28"/>
          <w:szCs w:val="28"/>
          <w:rtl/>
        </w:rPr>
        <w:t>فاعلية الشراكات بين الجهات الحكومية والقطاع غير الربحي</w:t>
      </w:r>
      <w:r w:rsidRPr="00D66F02">
        <w:rPr>
          <w:rFonts w:cstheme="minorHAnsi"/>
          <w:sz w:val="28"/>
          <w:szCs w:val="28"/>
        </w:rPr>
        <w:t xml:space="preserve">. </w:t>
      </w:r>
      <w:r w:rsidRPr="00D66F02">
        <w:rPr>
          <w:rFonts w:cstheme="minorHAnsi"/>
          <w:sz w:val="28"/>
          <w:szCs w:val="28"/>
          <w:rtl/>
        </w:rPr>
        <w:t>مجلة العلوم الإنسانية والاجتماعية، جامعة الملك سعود</w:t>
      </w:r>
      <w:r w:rsidRPr="00D66F02">
        <w:rPr>
          <w:rFonts w:cstheme="minorHAnsi"/>
          <w:sz w:val="28"/>
          <w:szCs w:val="28"/>
        </w:rPr>
        <w:t>.</w:t>
      </w:r>
    </w:p>
    <w:p w14:paraId="4500CD75" w14:textId="74211E1A" w:rsidR="007E0A48" w:rsidRPr="0021332F" w:rsidRDefault="007E0A48" w:rsidP="0021332F">
      <w:pPr>
        <w:tabs>
          <w:tab w:val="left" w:pos="1092"/>
        </w:tabs>
        <w:spacing w:line="360" w:lineRule="auto"/>
        <w:rPr>
          <w:rFonts w:cstheme="minorHAnsi"/>
          <w:sz w:val="28"/>
          <w:szCs w:val="28"/>
          <w:rtl/>
        </w:rPr>
      </w:pPr>
      <w:r w:rsidRPr="00D66F02">
        <w:rPr>
          <w:rFonts w:cstheme="minorHAnsi"/>
          <w:b/>
          <w:bCs/>
          <w:sz w:val="28"/>
          <w:szCs w:val="28"/>
          <w:rtl/>
        </w:rPr>
        <w:t>بوخمسين، زهير بن أحمد</w:t>
      </w:r>
      <w:r w:rsidRPr="00D66F02">
        <w:rPr>
          <w:rFonts w:cstheme="minorHAnsi"/>
          <w:b/>
          <w:bCs/>
          <w:sz w:val="28"/>
          <w:szCs w:val="28"/>
        </w:rPr>
        <w:t>. (2022).</w:t>
      </w:r>
      <w:r w:rsidRPr="00D66F02">
        <w:rPr>
          <w:rFonts w:cstheme="minorHAnsi"/>
          <w:b/>
          <w:bCs/>
          <w:sz w:val="28"/>
          <w:szCs w:val="28"/>
        </w:rPr>
        <w:br/>
      </w:r>
      <w:r w:rsidRPr="00D66F02">
        <w:rPr>
          <w:rFonts w:cstheme="minorHAnsi"/>
          <w:sz w:val="28"/>
          <w:szCs w:val="28"/>
          <w:rtl/>
        </w:rPr>
        <w:t>تمكين المجتمع عبر منصات التحول الرقمي</w:t>
      </w:r>
      <w:r w:rsidRPr="00D66F02">
        <w:rPr>
          <w:rFonts w:cstheme="minorHAnsi"/>
          <w:sz w:val="28"/>
          <w:szCs w:val="28"/>
        </w:rPr>
        <w:t xml:space="preserve">. </w:t>
      </w:r>
      <w:r w:rsidRPr="00D66F02">
        <w:rPr>
          <w:rFonts w:cstheme="minorHAnsi"/>
          <w:sz w:val="28"/>
          <w:szCs w:val="28"/>
          <w:rtl/>
        </w:rPr>
        <w:t>مجلة التنمية الاجتماعية، وزارة الموارد البشرية والتنمية الاجتماعية</w:t>
      </w:r>
      <w:r w:rsidRPr="00D66F02">
        <w:rPr>
          <w:rFonts w:cstheme="minorHAnsi"/>
          <w:sz w:val="28"/>
          <w:szCs w:val="28"/>
        </w:rPr>
        <w:t>.</w:t>
      </w:r>
    </w:p>
    <w:p w14:paraId="4AD6DFC3" w14:textId="77777777" w:rsidR="007E0A48" w:rsidRPr="00D66F02" w:rsidRDefault="007E0A48" w:rsidP="007E0A48">
      <w:pPr>
        <w:tabs>
          <w:tab w:val="left" w:pos="1092"/>
        </w:tabs>
        <w:spacing w:line="360" w:lineRule="auto"/>
        <w:rPr>
          <w:rFonts w:cstheme="minorHAnsi"/>
          <w:sz w:val="28"/>
          <w:szCs w:val="28"/>
        </w:rPr>
      </w:pPr>
      <w:r w:rsidRPr="00D66F02">
        <w:rPr>
          <w:rFonts w:cstheme="minorHAnsi"/>
          <w:b/>
          <w:bCs/>
          <w:sz w:val="28"/>
          <w:szCs w:val="28"/>
          <w:rtl/>
        </w:rPr>
        <w:t>العنزي، خالد بن فهد</w:t>
      </w:r>
      <w:r w:rsidRPr="00D66F02">
        <w:rPr>
          <w:rFonts w:cstheme="minorHAnsi"/>
          <w:b/>
          <w:bCs/>
          <w:sz w:val="28"/>
          <w:szCs w:val="28"/>
        </w:rPr>
        <w:t>. (2022).</w:t>
      </w:r>
      <w:r w:rsidRPr="00D66F02">
        <w:rPr>
          <w:rFonts w:cstheme="minorHAnsi"/>
          <w:b/>
          <w:bCs/>
          <w:sz w:val="28"/>
          <w:szCs w:val="28"/>
        </w:rPr>
        <w:br/>
      </w:r>
      <w:r w:rsidRPr="00D66F02">
        <w:rPr>
          <w:rFonts w:cstheme="minorHAnsi"/>
          <w:sz w:val="28"/>
          <w:szCs w:val="28"/>
          <w:rtl/>
        </w:rPr>
        <w:t>نماذج إدارة الشراكات لتحقيق التنمية المستدامة</w:t>
      </w:r>
      <w:r w:rsidRPr="00D66F02">
        <w:rPr>
          <w:rFonts w:cstheme="minorHAnsi"/>
          <w:sz w:val="28"/>
          <w:szCs w:val="28"/>
        </w:rPr>
        <w:t xml:space="preserve">. </w:t>
      </w:r>
      <w:r w:rsidRPr="00D66F02">
        <w:rPr>
          <w:rFonts w:cstheme="minorHAnsi"/>
          <w:sz w:val="28"/>
          <w:szCs w:val="28"/>
          <w:rtl/>
        </w:rPr>
        <w:t>مجلة العلوم الإدارية، جامعة الملك سعود</w:t>
      </w:r>
      <w:r w:rsidRPr="00D66F02">
        <w:rPr>
          <w:rFonts w:cstheme="minorHAnsi"/>
          <w:sz w:val="28"/>
          <w:szCs w:val="28"/>
        </w:rPr>
        <w:t>.</w:t>
      </w:r>
    </w:p>
    <w:p w14:paraId="30532903" w14:textId="77777777" w:rsidR="007E0A48" w:rsidRPr="00D66F02" w:rsidRDefault="007E0A48" w:rsidP="007E0A48">
      <w:pPr>
        <w:tabs>
          <w:tab w:val="left" w:pos="1092"/>
        </w:tabs>
        <w:spacing w:line="360" w:lineRule="auto"/>
        <w:rPr>
          <w:rFonts w:cstheme="minorHAnsi"/>
          <w:sz w:val="28"/>
          <w:szCs w:val="28"/>
        </w:rPr>
      </w:pPr>
      <w:r w:rsidRPr="00D66F02">
        <w:rPr>
          <w:rFonts w:cstheme="minorHAnsi"/>
          <w:b/>
          <w:bCs/>
          <w:sz w:val="28"/>
          <w:szCs w:val="28"/>
          <w:rtl/>
        </w:rPr>
        <w:t>المطيري، سُهيل بن عبد الله</w:t>
      </w:r>
      <w:r w:rsidRPr="00D66F02">
        <w:rPr>
          <w:rFonts w:cstheme="minorHAnsi"/>
          <w:b/>
          <w:bCs/>
          <w:sz w:val="28"/>
          <w:szCs w:val="28"/>
        </w:rPr>
        <w:t>. (2019).</w:t>
      </w:r>
      <w:r w:rsidRPr="00D66F02">
        <w:rPr>
          <w:rFonts w:cstheme="minorHAnsi"/>
          <w:b/>
          <w:bCs/>
          <w:sz w:val="28"/>
          <w:szCs w:val="28"/>
        </w:rPr>
        <w:br/>
      </w:r>
      <w:r w:rsidRPr="00D66F02">
        <w:rPr>
          <w:rFonts w:cstheme="minorHAnsi"/>
          <w:sz w:val="28"/>
          <w:szCs w:val="28"/>
          <w:rtl/>
        </w:rPr>
        <w:t>نظم الجودة وتطوير الأداء في القطاع غير الربحي</w:t>
      </w:r>
      <w:r w:rsidRPr="00D66F02">
        <w:rPr>
          <w:rFonts w:cstheme="minorHAnsi"/>
          <w:sz w:val="28"/>
          <w:szCs w:val="28"/>
        </w:rPr>
        <w:t xml:space="preserve">. </w:t>
      </w:r>
      <w:r w:rsidRPr="00D66F02">
        <w:rPr>
          <w:rFonts w:cstheme="minorHAnsi"/>
          <w:sz w:val="28"/>
          <w:szCs w:val="28"/>
          <w:rtl/>
        </w:rPr>
        <w:t>مجلة التنمية الإدارية، معهد الإدارة العامة</w:t>
      </w:r>
      <w:r w:rsidRPr="00D66F02">
        <w:rPr>
          <w:rFonts w:cstheme="minorHAnsi"/>
          <w:sz w:val="28"/>
          <w:szCs w:val="28"/>
        </w:rPr>
        <w:t>.</w:t>
      </w:r>
    </w:p>
    <w:p w14:paraId="01592485" w14:textId="77777777" w:rsidR="007E0A48" w:rsidRPr="00D66F02" w:rsidRDefault="007E0A48" w:rsidP="007E0A48">
      <w:pPr>
        <w:tabs>
          <w:tab w:val="left" w:pos="1092"/>
        </w:tabs>
        <w:spacing w:line="360" w:lineRule="auto"/>
        <w:rPr>
          <w:rFonts w:cstheme="minorHAnsi"/>
          <w:sz w:val="28"/>
          <w:szCs w:val="28"/>
        </w:rPr>
      </w:pPr>
      <w:r w:rsidRPr="00D66F02">
        <w:rPr>
          <w:rFonts w:cstheme="minorHAnsi"/>
          <w:b/>
          <w:bCs/>
          <w:sz w:val="28"/>
          <w:szCs w:val="28"/>
          <w:rtl/>
        </w:rPr>
        <w:lastRenderedPageBreak/>
        <w:t>الغامدي، أحمد بن سعيد</w:t>
      </w:r>
      <w:r w:rsidRPr="00D66F02">
        <w:rPr>
          <w:rFonts w:cstheme="minorHAnsi"/>
          <w:b/>
          <w:bCs/>
          <w:sz w:val="28"/>
          <w:szCs w:val="28"/>
        </w:rPr>
        <w:t>. (2021).</w:t>
      </w:r>
      <w:r w:rsidRPr="00D66F02">
        <w:rPr>
          <w:rFonts w:cstheme="minorHAnsi"/>
          <w:b/>
          <w:bCs/>
          <w:sz w:val="28"/>
          <w:szCs w:val="28"/>
        </w:rPr>
        <w:br/>
      </w:r>
      <w:r w:rsidRPr="00D66F02">
        <w:rPr>
          <w:rFonts w:cstheme="minorHAnsi"/>
          <w:sz w:val="28"/>
          <w:szCs w:val="28"/>
          <w:rtl/>
        </w:rPr>
        <w:t>الابتكار الاجتماعي ودوره في تعزيز التمكين الاقتصادي</w:t>
      </w:r>
      <w:r w:rsidRPr="00D66F02">
        <w:rPr>
          <w:rFonts w:cstheme="minorHAnsi"/>
          <w:sz w:val="28"/>
          <w:szCs w:val="28"/>
        </w:rPr>
        <w:t xml:space="preserve">. </w:t>
      </w:r>
      <w:r w:rsidRPr="00D66F02">
        <w:rPr>
          <w:rFonts w:cstheme="minorHAnsi"/>
          <w:sz w:val="28"/>
          <w:szCs w:val="28"/>
          <w:rtl/>
        </w:rPr>
        <w:t>مجلة بحوث التنمية</w:t>
      </w:r>
      <w:r w:rsidRPr="00D66F02">
        <w:rPr>
          <w:rFonts w:cstheme="minorHAnsi"/>
          <w:sz w:val="28"/>
          <w:szCs w:val="28"/>
        </w:rPr>
        <w:t>.</w:t>
      </w:r>
    </w:p>
    <w:p w14:paraId="53DAC048" w14:textId="77777777" w:rsidR="007E0A48" w:rsidRPr="00D66F02" w:rsidRDefault="007E0A48" w:rsidP="007E0A48">
      <w:pPr>
        <w:tabs>
          <w:tab w:val="left" w:pos="1092"/>
        </w:tabs>
        <w:spacing w:line="360" w:lineRule="auto"/>
        <w:rPr>
          <w:rFonts w:cstheme="minorHAnsi"/>
          <w:b/>
          <w:bCs/>
          <w:sz w:val="28"/>
          <w:szCs w:val="28"/>
        </w:rPr>
      </w:pPr>
      <w:r w:rsidRPr="00D66F02">
        <w:rPr>
          <w:rFonts w:cstheme="minorHAnsi"/>
          <w:b/>
          <w:bCs/>
          <w:sz w:val="28"/>
          <w:szCs w:val="28"/>
          <w:rtl/>
        </w:rPr>
        <w:t>ثانيًا: المراجع الأجنبية</w:t>
      </w:r>
    </w:p>
    <w:p w14:paraId="0A0F6C51" w14:textId="77777777" w:rsidR="007E0A48" w:rsidRPr="00D35BA8" w:rsidRDefault="007E0A48" w:rsidP="007E0A48">
      <w:pPr>
        <w:tabs>
          <w:tab w:val="left" w:pos="1092"/>
        </w:tabs>
        <w:spacing w:line="360" w:lineRule="auto"/>
        <w:rPr>
          <w:rFonts w:cstheme="minorHAnsi"/>
          <w:sz w:val="28"/>
          <w:szCs w:val="28"/>
        </w:rPr>
      </w:pPr>
      <w:r w:rsidRPr="00D35BA8">
        <w:rPr>
          <w:rFonts w:cstheme="minorHAnsi"/>
          <w:b/>
          <w:bCs/>
          <w:sz w:val="28"/>
          <w:szCs w:val="28"/>
        </w:rPr>
        <w:t>Breg, B., &amp; Dlabayeva, T. (2024).</w:t>
      </w:r>
      <w:r w:rsidRPr="00D35BA8">
        <w:rPr>
          <w:rFonts w:cstheme="minorHAnsi"/>
          <w:b/>
          <w:bCs/>
          <w:sz w:val="28"/>
          <w:szCs w:val="28"/>
        </w:rPr>
        <w:br/>
      </w:r>
      <w:r w:rsidRPr="00D35BA8">
        <w:rPr>
          <w:rFonts w:cstheme="minorHAnsi"/>
          <w:sz w:val="28"/>
          <w:szCs w:val="28"/>
        </w:rPr>
        <w:t xml:space="preserve">Empowering communities for sustainable change. </w:t>
      </w:r>
      <w:r w:rsidRPr="00D35BA8">
        <w:rPr>
          <w:rFonts w:cstheme="minorHAnsi"/>
          <w:i/>
          <w:iCs/>
          <w:sz w:val="28"/>
          <w:szCs w:val="28"/>
        </w:rPr>
        <w:t>Sustainability, 16</w:t>
      </w:r>
      <w:r w:rsidRPr="00D35BA8">
        <w:rPr>
          <w:rFonts w:cstheme="minorHAnsi"/>
          <w:sz w:val="28"/>
          <w:szCs w:val="28"/>
        </w:rPr>
        <w:t>(19). https://doi.org/10.3390/su1619xxxx</w:t>
      </w:r>
    </w:p>
    <w:p w14:paraId="0CBB1C6C" w14:textId="77777777" w:rsidR="007E0A48" w:rsidRPr="00D35BA8" w:rsidRDefault="007E0A48" w:rsidP="007E0A48">
      <w:pPr>
        <w:tabs>
          <w:tab w:val="left" w:pos="1092"/>
        </w:tabs>
        <w:spacing w:line="360" w:lineRule="auto"/>
        <w:rPr>
          <w:rFonts w:cstheme="minorHAnsi"/>
          <w:sz w:val="28"/>
          <w:szCs w:val="28"/>
        </w:rPr>
      </w:pPr>
      <w:r w:rsidRPr="00D35BA8">
        <w:rPr>
          <w:rFonts w:cstheme="minorHAnsi"/>
          <w:b/>
          <w:bCs/>
          <w:sz w:val="28"/>
          <w:szCs w:val="28"/>
        </w:rPr>
        <w:t>Brown, P., &amp; Stewart, J. (2020).</w:t>
      </w:r>
      <w:r w:rsidRPr="00D35BA8">
        <w:rPr>
          <w:rFonts w:cstheme="minorHAnsi"/>
          <w:b/>
          <w:bCs/>
          <w:sz w:val="28"/>
          <w:szCs w:val="28"/>
        </w:rPr>
        <w:br/>
      </w:r>
      <w:r w:rsidRPr="00D35BA8">
        <w:rPr>
          <w:rFonts w:cstheme="minorHAnsi"/>
          <w:sz w:val="28"/>
          <w:szCs w:val="28"/>
        </w:rPr>
        <w:t xml:space="preserve">Strategic partnerships and cost efficiency in social programs. </w:t>
      </w:r>
      <w:r w:rsidRPr="00D35BA8">
        <w:rPr>
          <w:rFonts w:cstheme="minorHAnsi"/>
          <w:i/>
          <w:iCs/>
          <w:sz w:val="28"/>
          <w:szCs w:val="28"/>
        </w:rPr>
        <w:t>Public Administration Review, 80</w:t>
      </w:r>
      <w:r w:rsidRPr="00D35BA8">
        <w:rPr>
          <w:rFonts w:cstheme="minorHAnsi"/>
          <w:sz w:val="28"/>
          <w:szCs w:val="28"/>
        </w:rPr>
        <w:t>(4), 611–628. https://doi.org/10.1111/puar.xxxx</w:t>
      </w:r>
    </w:p>
    <w:p w14:paraId="013E092B" w14:textId="77777777" w:rsidR="007E0A48" w:rsidRPr="00D35BA8" w:rsidRDefault="007E0A48" w:rsidP="007E0A48">
      <w:pPr>
        <w:tabs>
          <w:tab w:val="left" w:pos="1092"/>
        </w:tabs>
        <w:spacing w:line="360" w:lineRule="auto"/>
        <w:rPr>
          <w:rFonts w:cstheme="minorHAnsi"/>
          <w:sz w:val="28"/>
          <w:szCs w:val="28"/>
        </w:rPr>
      </w:pPr>
      <w:r w:rsidRPr="00D35BA8">
        <w:rPr>
          <w:rFonts w:cstheme="minorHAnsi"/>
          <w:b/>
          <w:bCs/>
          <w:sz w:val="28"/>
          <w:szCs w:val="28"/>
        </w:rPr>
        <w:t>Corvo, L., Pastore, L., &amp; Sciarelli, M. (2022).</w:t>
      </w:r>
      <w:r w:rsidRPr="00D35BA8">
        <w:rPr>
          <w:rFonts w:cstheme="minorHAnsi"/>
          <w:b/>
          <w:bCs/>
          <w:sz w:val="28"/>
          <w:szCs w:val="28"/>
        </w:rPr>
        <w:br/>
      </w:r>
      <w:r w:rsidRPr="00D35BA8">
        <w:rPr>
          <w:rFonts w:cstheme="minorHAnsi"/>
          <w:sz w:val="28"/>
          <w:szCs w:val="28"/>
        </w:rPr>
        <w:t xml:space="preserve">The social return on investment model: A systematic literature review. </w:t>
      </w:r>
      <w:r w:rsidRPr="00D35BA8">
        <w:rPr>
          <w:rFonts w:cstheme="minorHAnsi"/>
          <w:i/>
          <w:iCs/>
          <w:sz w:val="28"/>
          <w:szCs w:val="28"/>
        </w:rPr>
        <w:t>Journal of Social Impact Assessment, 14</w:t>
      </w:r>
      <w:r w:rsidRPr="00D35BA8">
        <w:rPr>
          <w:rFonts w:cstheme="minorHAnsi"/>
          <w:sz w:val="28"/>
          <w:szCs w:val="28"/>
        </w:rPr>
        <w:t>(2), 45–67.</w:t>
      </w:r>
    </w:p>
    <w:p w14:paraId="43F2775C" w14:textId="77777777" w:rsidR="007E0A48" w:rsidRPr="00D35BA8" w:rsidRDefault="007E0A48" w:rsidP="007E0A48">
      <w:pPr>
        <w:tabs>
          <w:tab w:val="left" w:pos="1092"/>
        </w:tabs>
        <w:spacing w:line="360" w:lineRule="auto"/>
        <w:rPr>
          <w:rFonts w:cstheme="minorHAnsi"/>
          <w:sz w:val="28"/>
          <w:szCs w:val="28"/>
        </w:rPr>
      </w:pPr>
      <w:r w:rsidRPr="00D35BA8">
        <w:rPr>
          <w:rFonts w:cstheme="minorHAnsi"/>
          <w:b/>
          <w:bCs/>
          <w:sz w:val="28"/>
          <w:szCs w:val="28"/>
        </w:rPr>
        <w:t>Janssen, M., &amp; Kuk, G. (2022).</w:t>
      </w:r>
      <w:r w:rsidRPr="00D35BA8">
        <w:rPr>
          <w:rFonts w:cstheme="minorHAnsi"/>
          <w:b/>
          <w:bCs/>
          <w:sz w:val="28"/>
          <w:szCs w:val="28"/>
        </w:rPr>
        <w:br/>
      </w:r>
      <w:r w:rsidRPr="00D35BA8">
        <w:rPr>
          <w:rFonts w:cstheme="minorHAnsi"/>
          <w:sz w:val="28"/>
          <w:szCs w:val="28"/>
        </w:rPr>
        <w:t xml:space="preserve">Artificial intelligence for data-driven decision-making in the public sector. </w:t>
      </w:r>
      <w:r w:rsidRPr="00D35BA8">
        <w:rPr>
          <w:rFonts w:cstheme="minorHAnsi"/>
          <w:i/>
          <w:iCs/>
          <w:sz w:val="28"/>
          <w:szCs w:val="28"/>
        </w:rPr>
        <w:t>Government Information Quarterly, 39</w:t>
      </w:r>
      <w:r w:rsidRPr="00D35BA8">
        <w:rPr>
          <w:rFonts w:cstheme="minorHAnsi"/>
          <w:sz w:val="28"/>
          <w:szCs w:val="28"/>
        </w:rPr>
        <w:t>(4), 101750. https://doi.org/10.1016/j.giq.2022.101750</w:t>
      </w:r>
    </w:p>
    <w:p w14:paraId="47D9DBDD" w14:textId="77777777" w:rsidR="007E0A48" w:rsidRPr="00D35BA8" w:rsidRDefault="007E0A48" w:rsidP="007E0A48">
      <w:pPr>
        <w:tabs>
          <w:tab w:val="left" w:pos="1092"/>
        </w:tabs>
        <w:spacing w:line="360" w:lineRule="auto"/>
        <w:rPr>
          <w:rFonts w:cstheme="minorHAnsi"/>
          <w:sz w:val="28"/>
          <w:szCs w:val="28"/>
        </w:rPr>
      </w:pPr>
      <w:r w:rsidRPr="00D35BA8">
        <w:rPr>
          <w:rFonts w:cstheme="minorHAnsi"/>
          <w:b/>
          <w:bCs/>
          <w:sz w:val="28"/>
          <w:szCs w:val="28"/>
        </w:rPr>
        <w:t>Martinez, J., &amp; Hayes, C. (2013).</w:t>
      </w:r>
      <w:r w:rsidRPr="00D35BA8">
        <w:rPr>
          <w:rFonts w:cstheme="minorHAnsi"/>
          <w:b/>
          <w:bCs/>
          <w:sz w:val="28"/>
          <w:szCs w:val="28"/>
        </w:rPr>
        <w:br/>
      </w:r>
      <w:r w:rsidRPr="00D35BA8">
        <w:rPr>
          <w:rFonts w:cstheme="minorHAnsi"/>
          <w:sz w:val="28"/>
          <w:szCs w:val="28"/>
        </w:rPr>
        <w:t xml:space="preserve">Measuring social return on investment for community schools. </w:t>
      </w:r>
      <w:r w:rsidRPr="00D35BA8">
        <w:rPr>
          <w:rFonts w:cstheme="minorHAnsi"/>
          <w:i/>
          <w:iCs/>
          <w:sz w:val="28"/>
          <w:szCs w:val="28"/>
        </w:rPr>
        <w:t>Journal of Community Practice, 21</w:t>
      </w:r>
      <w:r w:rsidRPr="00D35BA8">
        <w:rPr>
          <w:rFonts w:cstheme="minorHAnsi"/>
          <w:sz w:val="28"/>
          <w:szCs w:val="28"/>
        </w:rPr>
        <w:t>(4), 385–402. https://doi.org/10.1080/10705422.2013.xxxx</w:t>
      </w:r>
    </w:p>
    <w:p w14:paraId="0BD4919E" w14:textId="77777777" w:rsidR="007E0A48" w:rsidRPr="00D35BA8" w:rsidRDefault="007E0A48" w:rsidP="007E0A48">
      <w:pPr>
        <w:tabs>
          <w:tab w:val="left" w:pos="1092"/>
        </w:tabs>
        <w:spacing w:line="360" w:lineRule="auto"/>
        <w:rPr>
          <w:rFonts w:cstheme="minorHAnsi"/>
          <w:sz w:val="28"/>
          <w:szCs w:val="28"/>
        </w:rPr>
      </w:pPr>
      <w:r w:rsidRPr="00D35BA8">
        <w:rPr>
          <w:rFonts w:cstheme="minorHAnsi"/>
          <w:b/>
          <w:bCs/>
          <w:sz w:val="28"/>
          <w:szCs w:val="28"/>
        </w:rPr>
        <w:t>Moreno, A., &amp; Rodrigues, F. (2025).</w:t>
      </w:r>
      <w:r w:rsidRPr="00D35BA8">
        <w:rPr>
          <w:rFonts w:cstheme="minorHAnsi"/>
          <w:b/>
          <w:bCs/>
          <w:sz w:val="28"/>
          <w:szCs w:val="28"/>
        </w:rPr>
        <w:br/>
      </w:r>
      <w:r w:rsidRPr="00D35BA8">
        <w:rPr>
          <w:rFonts w:cstheme="minorHAnsi"/>
          <w:sz w:val="28"/>
          <w:szCs w:val="28"/>
        </w:rPr>
        <w:t xml:space="preserve">Integrating AI into public administration: Enhancing efficiency, sustainability, and resilience. </w:t>
      </w:r>
      <w:r w:rsidRPr="00D35BA8">
        <w:rPr>
          <w:rFonts w:cstheme="minorHAnsi"/>
          <w:i/>
          <w:iCs/>
          <w:sz w:val="28"/>
          <w:szCs w:val="28"/>
        </w:rPr>
        <w:t>Administrative Sciences, 15</w:t>
      </w:r>
      <w:r w:rsidRPr="00D35BA8">
        <w:rPr>
          <w:rFonts w:cstheme="minorHAnsi"/>
          <w:sz w:val="28"/>
          <w:szCs w:val="28"/>
        </w:rPr>
        <w:t>(4). https://doi.org/10.3390/admsci1504xxxx</w:t>
      </w:r>
    </w:p>
    <w:p w14:paraId="74E31630" w14:textId="77777777" w:rsidR="007E0A48" w:rsidRPr="00D35BA8" w:rsidRDefault="007E0A48" w:rsidP="007E0A48">
      <w:pPr>
        <w:tabs>
          <w:tab w:val="left" w:pos="1092"/>
        </w:tabs>
        <w:spacing w:line="360" w:lineRule="auto"/>
        <w:rPr>
          <w:rFonts w:cstheme="minorHAnsi"/>
          <w:sz w:val="28"/>
          <w:szCs w:val="28"/>
        </w:rPr>
      </w:pPr>
      <w:r w:rsidRPr="00D35BA8">
        <w:rPr>
          <w:rFonts w:cstheme="minorHAnsi"/>
          <w:b/>
          <w:bCs/>
          <w:sz w:val="28"/>
          <w:szCs w:val="28"/>
        </w:rPr>
        <w:t>Nicholls, A. (2019).</w:t>
      </w:r>
      <w:r w:rsidRPr="00D35BA8">
        <w:rPr>
          <w:rFonts w:cstheme="minorHAnsi"/>
          <w:b/>
          <w:bCs/>
          <w:sz w:val="28"/>
          <w:szCs w:val="28"/>
        </w:rPr>
        <w:br/>
      </w:r>
      <w:r w:rsidRPr="00D35BA8">
        <w:rPr>
          <w:rFonts w:cstheme="minorHAnsi"/>
          <w:i/>
          <w:iCs/>
          <w:sz w:val="28"/>
          <w:szCs w:val="28"/>
        </w:rPr>
        <w:t>Measuring social return on investment</w:t>
      </w:r>
      <w:r w:rsidRPr="00D35BA8">
        <w:rPr>
          <w:rFonts w:cstheme="minorHAnsi"/>
          <w:sz w:val="28"/>
          <w:szCs w:val="28"/>
        </w:rPr>
        <w:t>. Oxford University Press.</w:t>
      </w:r>
    </w:p>
    <w:p w14:paraId="46D72DB1" w14:textId="77777777" w:rsidR="007E0A48" w:rsidRPr="00D35BA8" w:rsidRDefault="007E0A48" w:rsidP="007E0A48">
      <w:pPr>
        <w:tabs>
          <w:tab w:val="left" w:pos="1092"/>
        </w:tabs>
        <w:spacing w:line="360" w:lineRule="auto"/>
        <w:rPr>
          <w:rFonts w:cstheme="minorHAnsi"/>
          <w:sz w:val="28"/>
          <w:szCs w:val="28"/>
        </w:rPr>
      </w:pPr>
      <w:r w:rsidRPr="00D35BA8">
        <w:rPr>
          <w:rFonts w:cstheme="minorHAnsi"/>
          <w:b/>
          <w:bCs/>
          <w:sz w:val="28"/>
          <w:szCs w:val="28"/>
        </w:rPr>
        <w:lastRenderedPageBreak/>
        <w:t>Rahmawati, D., &amp; Putri, A. (2022).</w:t>
      </w:r>
      <w:r w:rsidRPr="00D35BA8">
        <w:rPr>
          <w:rFonts w:cstheme="minorHAnsi"/>
          <w:b/>
          <w:bCs/>
          <w:sz w:val="28"/>
          <w:szCs w:val="28"/>
        </w:rPr>
        <w:br/>
      </w:r>
      <w:r w:rsidRPr="00D35BA8">
        <w:rPr>
          <w:rFonts w:cstheme="minorHAnsi"/>
          <w:sz w:val="28"/>
          <w:szCs w:val="28"/>
        </w:rPr>
        <w:t xml:space="preserve">SROI analysis of the Kampung ASRI rural empowerment program. </w:t>
      </w:r>
      <w:r w:rsidRPr="00D35BA8">
        <w:rPr>
          <w:rFonts w:cstheme="minorHAnsi"/>
          <w:i/>
          <w:iCs/>
          <w:sz w:val="28"/>
          <w:szCs w:val="28"/>
        </w:rPr>
        <w:t>Sustinere: Journal of Environment and Sustainability, 6</w:t>
      </w:r>
      <w:r w:rsidRPr="00D35BA8">
        <w:rPr>
          <w:rFonts w:cstheme="minorHAnsi"/>
          <w:sz w:val="28"/>
          <w:szCs w:val="28"/>
        </w:rPr>
        <w:t>(1), 45–60.</w:t>
      </w:r>
    </w:p>
    <w:p w14:paraId="4800BBB0" w14:textId="77777777" w:rsidR="007E0A48" w:rsidRPr="00D35BA8" w:rsidRDefault="007E0A48" w:rsidP="007E0A48">
      <w:pPr>
        <w:tabs>
          <w:tab w:val="left" w:pos="1092"/>
        </w:tabs>
        <w:spacing w:line="360" w:lineRule="auto"/>
        <w:rPr>
          <w:rFonts w:cstheme="minorHAnsi"/>
          <w:sz w:val="28"/>
          <w:szCs w:val="28"/>
        </w:rPr>
      </w:pPr>
      <w:r w:rsidRPr="00D35BA8">
        <w:rPr>
          <w:rFonts w:cstheme="minorHAnsi"/>
          <w:b/>
          <w:bCs/>
          <w:sz w:val="28"/>
          <w:szCs w:val="28"/>
        </w:rPr>
        <w:t>UNDP. (2023).</w:t>
      </w:r>
      <w:r w:rsidRPr="00D35BA8">
        <w:rPr>
          <w:rFonts w:cstheme="minorHAnsi"/>
          <w:b/>
          <w:bCs/>
          <w:sz w:val="28"/>
          <w:szCs w:val="28"/>
        </w:rPr>
        <w:br/>
      </w:r>
      <w:r w:rsidRPr="00D35BA8">
        <w:rPr>
          <w:rFonts w:cstheme="minorHAnsi"/>
          <w:i/>
          <w:iCs/>
          <w:sz w:val="28"/>
          <w:szCs w:val="28"/>
        </w:rPr>
        <w:t>SDG digital acceleration agenda</w:t>
      </w:r>
      <w:r w:rsidRPr="00D35BA8">
        <w:rPr>
          <w:rFonts w:cstheme="minorHAnsi"/>
          <w:sz w:val="28"/>
          <w:szCs w:val="28"/>
        </w:rPr>
        <w:t>. United Nations Development Programme.</w:t>
      </w:r>
    </w:p>
    <w:p w14:paraId="5F2D275A" w14:textId="77777777" w:rsidR="007E0A48" w:rsidRPr="00D35BA8" w:rsidRDefault="007E0A48" w:rsidP="007E0A48">
      <w:pPr>
        <w:tabs>
          <w:tab w:val="left" w:pos="1092"/>
        </w:tabs>
        <w:spacing w:line="360" w:lineRule="auto"/>
        <w:rPr>
          <w:rFonts w:cstheme="minorHAnsi"/>
          <w:sz w:val="28"/>
          <w:szCs w:val="28"/>
        </w:rPr>
      </w:pPr>
      <w:r w:rsidRPr="00D35BA8">
        <w:rPr>
          <w:rFonts w:cstheme="minorHAnsi"/>
          <w:b/>
          <w:bCs/>
          <w:sz w:val="28"/>
          <w:szCs w:val="28"/>
        </w:rPr>
        <w:t>European Commission. (2023).</w:t>
      </w:r>
      <w:r w:rsidRPr="00D35BA8">
        <w:rPr>
          <w:rFonts w:cstheme="minorHAnsi"/>
          <w:b/>
          <w:bCs/>
          <w:sz w:val="28"/>
          <w:szCs w:val="28"/>
        </w:rPr>
        <w:br/>
      </w:r>
      <w:r w:rsidRPr="00D35BA8">
        <w:rPr>
          <w:rFonts w:cstheme="minorHAnsi"/>
          <w:i/>
          <w:iCs/>
          <w:sz w:val="28"/>
          <w:szCs w:val="28"/>
        </w:rPr>
        <w:t>Artificial intelligence in public administration: Benefits, challenges and risks</w:t>
      </w:r>
      <w:r w:rsidRPr="00D35BA8">
        <w:rPr>
          <w:rFonts w:cstheme="minorHAnsi"/>
          <w:sz w:val="28"/>
          <w:szCs w:val="28"/>
        </w:rPr>
        <w:t>. European Union.</w:t>
      </w:r>
    </w:p>
    <w:p w14:paraId="624B8E6C" w14:textId="77777777" w:rsidR="007E0A48" w:rsidRPr="00D35BA8" w:rsidRDefault="007E0A48" w:rsidP="007E0A48">
      <w:pPr>
        <w:tabs>
          <w:tab w:val="left" w:pos="1092"/>
        </w:tabs>
        <w:spacing w:line="360" w:lineRule="auto"/>
        <w:rPr>
          <w:rFonts w:cstheme="minorHAnsi"/>
          <w:sz w:val="28"/>
          <w:szCs w:val="28"/>
        </w:rPr>
      </w:pPr>
      <w:r w:rsidRPr="00D35BA8">
        <w:rPr>
          <w:rFonts w:cstheme="minorHAnsi"/>
          <w:b/>
          <w:bCs/>
          <w:sz w:val="28"/>
          <w:szCs w:val="28"/>
        </w:rPr>
        <w:t>Wang, Y., &amp; Kim, S. (2020).</w:t>
      </w:r>
      <w:r w:rsidRPr="00D35BA8">
        <w:rPr>
          <w:rFonts w:cstheme="minorHAnsi"/>
          <w:b/>
          <w:bCs/>
          <w:sz w:val="28"/>
          <w:szCs w:val="28"/>
        </w:rPr>
        <w:br/>
      </w:r>
      <w:r w:rsidRPr="00D35BA8">
        <w:rPr>
          <w:rFonts w:cstheme="minorHAnsi"/>
          <w:sz w:val="28"/>
          <w:szCs w:val="28"/>
        </w:rPr>
        <w:t xml:space="preserve">Nonprofit participation and community engagement. </w:t>
      </w:r>
      <w:r w:rsidRPr="00D35BA8">
        <w:rPr>
          <w:rFonts w:cstheme="minorHAnsi"/>
          <w:i/>
          <w:iCs/>
          <w:sz w:val="28"/>
          <w:szCs w:val="28"/>
        </w:rPr>
        <w:t>VOLUNTAS: International Journal of Voluntary and Nonprofit Organizations, 31</w:t>
      </w:r>
      <w:r w:rsidRPr="00D35BA8">
        <w:rPr>
          <w:rFonts w:cstheme="minorHAnsi"/>
          <w:sz w:val="28"/>
          <w:szCs w:val="28"/>
        </w:rPr>
        <w:t>(5), 970–990.</w:t>
      </w:r>
    </w:p>
    <w:p w14:paraId="07A3A033" w14:textId="77777777" w:rsidR="007E0A48" w:rsidRDefault="007E0A48" w:rsidP="007E0A48">
      <w:pPr>
        <w:tabs>
          <w:tab w:val="left" w:pos="1092"/>
        </w:tabs>
        <w:spacing w:line="360" w:lineRule="auto"/>
        <w:rPr>
          <w:rFonts w:cstheme="minorHAnsi"/>
          <w:sz w:val="28"/>
          <w:szCs w:val="28"/>
          <w:rtl/>
        </w:rPr>
      </w:pPr>
    </w:p>
    <w:p w14:paraId="32812590" w14:textId="77777777" w:rsidR="007E0A48" w:rsidRPr="007E0A48" w:rsidRDefault="007E0A48" w:rsidP="007E0A48">
      <w:pPr>
        <w:tabs>
          <w:tab w:val="left" w:pos="1092"/>
        </w:tabs>
        <w:spacing w:line="360" w:lineRule="auto"/>
        <w:rPr>
          <w:rFonts w:cstheme="minorHAnsi"/>
          <w:sz w:val="28"/>
          <w:szCs w:val="28"/>
        </w:rPr>
      </w:pPr>
    </w:p>
    <w:p w14:paraId="2A905C97" w14:textId="219ACD5F" w:rsidR="00F417E9" w:rsidRPr="007E0A48" w:rsidRDefault="00F417E9" w:rsidP="00D66F02">
      <w:pPr>
        <w:tabs>
          <w:tab w:val="left" w:pos="1092"/>
        </w:tabs>
        <w:spacing w:line="360" w:lineRule="auto"/>
        <w:rPr>
          <w:rFonts w:cstheme="minorHAnsi"/>
          <w:sz w:val="28"/>
          <w:szCs w:val="28"/>
          <w:rtl/>
        </w:rPr>
      </w:pPr>
    </w:p>
    <w:sectPr w:rsidR="00F417E9" w:rsidRPr="007E0A48" w:rsidSect="00242485">
      <w:headerReference w:type="default" r:id="rId7"/>
      <w:footerReference w:type="default" r:id="rId8"/>
      <w:pgSz w:w="11906" w:h="16838"/>
      <w:pgMar w:top="1702" w:right="991" w:bottom="851" w:left="993" w:header="709" w:footer="125"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51C574" w14:textId="77777777" w:rsidR="00BD321F" w:rsidRDefault="00BD321F" w:rsidP="00253F4C">
      <w:pPr>
        <w:spacing w:after="0" w:line="240" w:lineRule="auto"/>
      </w:pPr>
      <w:r>
        <w:separator/>
      </w:r>
    </w:p>
  </w:endnote>
  <w:endnote w:type="continuationSeparator" w:id="0">
    <w:p w14:paraId="5C449101" w14:textId="77777777" w:rsidR="00BD321F" w:rsidRDefault="00BD321F" w:rsidP="00253F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4F54F" w14:textId="273474B3" w:rsidR="006260DC" w:rsidRPr="006B4BEA" w:rsidRDefault="00020EA4" w:rsidP="006260DC">
    <w:pPr>
      <w:spacing w:line="276" w:lineRule="auto"/>
      <w:rPr>
        <w:rFonts w:cstheme="minorHAnsi"/>
        <w:color w:val="007BB8"/>
        <w:sz w:val="28"/>
        <w:szCs w:val="28"/>
        <w:rtl/>
      </w:rPr>
    </w:pPr>
    <w:r w:rsidRPr="006B4BEA">
      <w:rPr>
        <w:rFonts w:cstheme="minorHAnsi"/>
        <w:color w:val="007BB8"/>
        <w:sz w:val="28"/>
        <w:szCs w:val="28"/>
      </w:rPr>
      <w:t>www.midocean.ae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221580" w14:textId="77777777" w:rsidR="00BD321F" w:rsidRDefault="00BD321F" w:rsidP="00253F4C">
      <w:pPr>
        <w:spacing w:after="0" w:line="240" w:lineRule="auto"/>
      </w:pPr>
      <w:r>
        <w:separator/>
      </w:r>
    </w:p>
  </w:footnote>
  <w:footnote w:type="continuationSeparator" w:id="0">
    <w:p w14:paraId="0DEED14C" w14:textId="77777777" w:rsidR="00BD321F" w:rsidRDefault="00BD321F" w:rsidP="00253F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3B411" w14:textId="2C14B1C2" w:rsidR="00253F4C" w:rsidRPr="00253F4C" w:rsidRDefault="00253F4C" w:rsidP="00253F4C">
    <w:pPr>
      <w:pStyle w:val="aa"/>
    </w:pPr>
    <w:r>
      <w:rPr>
        <w:noProof/>
      </w:rPr>
      <w:drawing>
        <wp:anchor distT="0" distB="0" distL="114300" distR="114300" simplePos="0" relativeHeight="251658752" behindDoc="1" locked="0" layoutInCell="1" allowOverlap="1" wp14:anchorId="30F41FFE" wp14:editId="1A6F707C">
          <wp:simplePos x="0" y="0"/>
          <wp:positionH relativeFrom="margin">
            <wp:posOffset>-534154</wp:posOffset>
          </wp:positionH>
          <wp:positionV relativeFrom="page">
            <wp:posOffset>-371746</wp:posOffset>
          </wp:positionV>
          <wp:extent cx="1584325" cy="1620520"/>
          <wp:effectExtent l="0" t="0" r="0" b="0"/>
          <wp:wrapSquare wrapText="bothSides"/>
          <wp:docPr id="1957321825"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012646" name="صورة 597012646"/>
                  <pic:cNvPicPr/>
                </pic:nvPicPr>
                <pic:blipFill>
                  <a:blip r:embed="rId1">
                    <a:extLst>
                      <a:ext uri="{28A0092B-C50C-407E-A947-70E740481C1C}">
                        <a14:useLocalDpi xmlns:a14="http://schemas.microsoft.com/office/drawing/2010/main" val="0"/>
                      </a:ext>
                    </a:extLst>
                  </a:blip>
                  <a:stretch>
                    <a:fillRect/>
                  </a:stretch>
                </pic:blipFill>
                <pic:spPr>
                  <a:xfrm>
                    <a:off x="0" y="0"/>
                    <a:ext cx="1584325" cy="162052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12F8C"/>
    <w:multiLevelType w:val="multilevel"/>
    <w:tmpl w:val="803025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0B2A1D"/>
    <w:multiLevelType w:val="multilevel"/>
    <w:tmpl w:val="86A61B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02538A"/>
    <w:multiLevelType w:val="multilevel"/>
    <w:tmpl w:val="1B40CD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8C5672"/>
    <w:multiLevelType w:val="multilevel"/>
    <w:tmpl w:val="319EE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A97C6F"/>
    <w:multiLevelType w:val="multilevel"/>
    <w:tmpl w:val="23AA9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3E6C5C"/>
    <w:multiLevelType w:val="multilevel"/>
    <w:tmpl w:val="A4EA2E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19B5F89"/>
    <w:multiLevelType w:val="multilevel"/>
    <w:tmpl w:val="A7BEB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1438DE"/>
    <w:multiLevelType w:val="multilevel"/>
    <w:tmpl w:val="AD900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3B11F7"/>
    <w:multiLevelType w:val="multilevel"/>
    <w:tmpl w:val="CB60C9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C4633D5"/>
    <w:multiLevelType w:val="multilevel"/>
    <w:tmpl w:val="5C8CD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0317EC2"/>
    <w:multiLevelType w:val="multilevel"/>
    <w:tmpl w:val="7E504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76E3D95"/>
    <w:multiLevelType w:val="multilevel"/>
    <w:tmpl w:val="95821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8611677"/>
    <w:multiLevelType w:val="multilevel"/>
    <w:tmpl w:val="F7E6D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3B05CD8"/>
    <w:multiLevelType w:val="multilevel"/>
    <w:tmpl w:val="3F086D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CB607AA"/>
    <w:multiLevelType w:val="multilevel"/>
    <w:tmpl w:val="5B7876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0C66A16"/>
    <w:multiLevelType w:val="multilevel"/>
    <w:tmpl w:val="37E25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3A61533"/>
    <w:multiLevelType w:val="multilevel"/>
    <w:tmpl w:val="DF52D3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69069EE"/>
    <w:multiLevelType w:val="multilevel"/>
    <w:tmpl w:val="481255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A616B1C"/>
    <w:multiLevelType w:val="multilevel"/>
    <w:tmpl w:val="AD0668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AB745CC"/>
    <w:multiLevelType w:val="multilevel"/>
    <w:tmpl w:val="C27A62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C387207"/>
    <w:multiLevelType w:val="multilevel"/>
    <w:tmpl w:val="963605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D2042C2"/>
    <w:multiLevelType w:val="multilevel"/>
    <w:tmpl w:val="A59260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81E71A6"/>
    <w:multiLevelType w:val="multilevel"/>
    <w:tmpl w:val="62B08D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85941E5"/>
    <w:multiLevelType w:val="multilevel"/>
    <w:tmpl w:val="54C211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13351411">
    <w:abstractNumId w:val="9"/>
  </w:num>
  <w:num w:numId="2" w16cid:durableId="1358236665">
    <w:abstractNumId w:val="0"/>
  </w:num>
  <w:num w:numId="3" w16cid:durableId="53309963">
    <w:abstractNumId w:val="12"/>
  </w:num>
  <w:num w:numId="4" w16cid:durableId="1570581197">
    <w:abstractNumId w:val="19"/>
  </w:num>
  <w:num w:numId="5" w16cid:durableId="855078297">
    <w:abstractNumId w:val="6"/>
  </w:num>
  <w:num w:numId="6" w16cid:durableId="92670381">
    <w:abstractNumId w:val="10"/>
  </w:num>
  <w:num w:numId="7" w16cid:durableId="103162438">
    <w:abstractNumId w:val="20"/>
  </w:num>
  <w:num w:numId="8" w16cid:durableId="359622814">
    <w:abstractNumId w:val="5"/>
  </w:num>
  <w:num w:numId="9" w16cid:durableId="750200706">
    <w:abstractNumId w:val="22"/>
  </w:num>
  <w:num w:numId="10" w16cid:durableId="1058633169">
    <w:abstractNumId w:val="15"/>
  </w:num>
  <w:num w:numId="11" w16cid:durableId="1548296743">
    <w:abstractNumId w:val="7"/>
  </w:num>
  <w:num w:numId="12" w16cid:durableId="2136562627">
    <w:abstractNumId w:val="13"/>
  </w:num>
  <w:num w:numId="13" w16cid:durableId="1869641836">
    <w:abstractNumId w:val="4"/>
  </w:num>
  <w:num w:numId="14" w16cid:durableId="956915769">
    <w:abstractNumId w:val="8"/>
  </w:num>
  <w:num w:numId="15" w16cid:durableId="1241452230">
    <w:abstractNumId w:val="23"/>
  </w:num>
  <w:num w:numId="16" w16cid:durableId="1825732539">
    <w:abstractNumId w:val="18"/>
  </w:num>
  <w:num w:numId="17" w16cid:durableId="130054321">
    <w:abstractNumId w:val="2"/>
  </w:num>
  <w:num w:numId="18" w16cid:durableId="455023958">
    <w:abstractNumId w:val="21"/>
  </w:num>
  <w:num w:numId="19" w16cid:durableId="171185571">
    <w:abstractNumId w:val="1"/>
  </w:num>
  <w:num w:numId="20" w16cid:durableId="1523471764">
    <w:abstractNumId w:val="11"/>
  </w:num>
  <w:num w:numId="21" w16cid:durableId="750126325">
    <w:abstractNumId w:val="14"/>
  </w:num>
  <w:num w:numId="22" w16cid:durableId="1100494003">
    <w:abstractNumId w:val="17"/>
  </w:num>
  <w:num w:numId="23" w16cid:durableId="1577322556">
    <w:abstractNumId w:val="16"/>
  </w:num>
  <w:num w:numId="24" w16cid:durableId="216939514">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932"/>
    <w:rsid w:val="00002E52"/>
    <w:rsid w:val="000044DD"/>
    <w:rsid w:val="000065E1"/>
    <w:rsid w:val="00014515"/>
    <w:rsid w:val="00020EA4"/>
    <w:rsid w:val="0002523C"/>
    <w:rsid w:val="00032EB2"/>
    <w:rsid w:val="00033833"/>
    <w:rsid w:val="00035568"/>
    <w:rsid w:val="00036F54"/>
    <w:rsid w:val="00041B82"/>
    <w:rsid w:val="00050227"/>
    <w:rsid w:val="00056444"/>
    <w:rsid w:val="0005728A"/>
    <w:rsid w:val="0006242E"/>
    <w:rsid w:val="00062FD9"/>
    <w:rsid w:val="000645A7"/>
    <w:rsid w:val="00066DD7"/>
    <w:rsid w:val="00072932"/>
    <w:rsid w:val="000768E2"/>
    <w:rsid w:val="00091EF8"/>
    <w:rsid w:val="000A49E6"/>
    <w:rsid w:val="000A4FD8"/>
    <w:rsid w:val="000B2713"/>
    <w:rsid w:val="000B4F86"/>
    <w:rsid w:val="000C2464"/>
    <w:rsid w:val="000C4D7C"/>
    <w:rsid w:val="000C4E32"/>
    <w:rsid w:val="000C6851"/>
    <w:rsid w:val="000D7ECD"/>
    <w:rsid w:val="000E37A5"/>
    <w:rsid w:val="000E40B9"/>
    <w:rsid w:val="000E5EE4"/>
    <w:rsid w:val="000F00CA"/>
    <w:rsid w:val="00102F9D"/>
    <w:rsid w:val="0010399D"/>
    <w:rsid w:val="00106043"/>
    <w:rsid w:val="001063DC"/>
    <w:rsid w:val="00141112"/>
    <w:rsid w:val="00160914"/>
    <w:rsid w:val="00163F8A"/>
    <w:rsid w:val="00171D3A"/>
    <w:rsid w:val="001720AF"/>
    <w:rsid w:val="001746DA"/>
    <w:rsid w:val="00177CEF"/>
    <w:rsid w:val="00181066"/>
    <w:rsid w:val="001905DC"/>
    <w:rsid w:val="00190E00"/>
    <w:rsid w:val="00190FFD"/>
    <w:rsid w:val="00191930"/>
    <w:rsid w:val="00195737"/>
    <w:rsid w:val="0019607A"/>
    <w:rsid w:val="001969DE"/>
    <w:rsid w:val="001A1F9E"/>
    <w:rsid w:val="001B2F2C"/>
    <w:rsid w:val="001D5DDA"/>
    <w:rsid w:val="001D6B6B"/>
    <w:rsid w:val="001D73E2"/>
    <w:rsid w:val="001F0227"/>
    <w:rsid w:val="002008E9"/>
    <w:rsid w:val="0020107D"/>
    <w:rsid w:val="0020340C"/>
    <w:rsid w:val="0021332F"/>
    <w:rsid w:val="00217AF1"/>
    <w:rsid w:val="0022411D"/>
    <w:rsid w:val="002274D2"/>
    <w:rsid w:val="00235873"/>
    <w:rsid w:val="002411F7"/>
    <w:rsid w:val="00242485"/>
    <w:rsid w:val="0024607C"/>
    <w:rsid w:val="00253F4C"/>
    <w:rsid w:val="0025402C"/>
    <w:rsid w:val="00256BB5"/>
    <w:rsid w:val="002570B4"/>
    <w:rsid w:val="00260EED"/>
    <w:rsid w:val="00261A58"/>
    <w:rsid w:val="00261A5A"/>
    <w:rsid w:val="00264B7C"/>
    <w:rsid w:val="00265487"/>
    <w:rsid w:val="002822F6"/>
    <w:rsid w:val="00284C0C"/>
    <w:rsid w:val="00284E71"/>
    <w:rsid w:val="0028633F"/>
    <w:rsid w:val="00294A4F"/>
    <w:rsid w:val="002A2D7E"/>
    <w:rsid w:val="002D4536"/>
    <w:rsid w:val="002E3851"/>
    <w:rsid w:val="002E5778"/>
    <w:rsid w:val="002F19C1"/>
    <w:rsid w:val="002F6022"/>
    <w:rsid w:val="00301D79"/>
    <w:rsid w:val="00302359"/>
    <w:rsid w:val="00303C10"/>
    <w:rsid w:val="00313A49"/>
    <w:rsid w:val="0031525E"/>
    <w:rsid w:val="003173DC"/>
    <w:rsid w:val="00321D36"/>
    <w:rsid w:val="003307AD"/>
    <w:rsid w:val="00336B58"/>
    <w:rsid w:val="00336C33"/>
    <w:rsid w:val="0034020C"/>
    <w:rsid w:val="003546C8"/>
    <w:rsid w:val="00362C6E"/>
    <w:rsid w:val="0036355C"/>
    <w:rsid w:val="003720D9"/>
    <w:rsid w:val="00375B53"/>
    <w:rsid w:val="0039617C"/>
    <w:rsid w:val="003A277A"/>
    <w:rsid w:val="003B1F2A"/>
    <w:rsid w:val="003C109B"/>
    <w:rsid w:val="003C5478"/>
    <w:rsid w:val="003C7F70"/>
    <w:rsid w:val="003E56E7"/>
    <w:rsid w:val="003F48D9"/>
    <w:rsid w:val="00406163"/>
    <w:rsid w:val="0041097E"/>
    <w:rsid w:val="00410D61"/>
    <w:rsid w:val="0041114D"/>
    <w:rsid w:val="004323F3"/>
    <w:rsid w:val="00432C76"/>
    <w:rsid w:val="004333B9"/>
    <w:rsid w:val="004336CD"/>
    <w:rsid w:val="00435B35"/>
    <w:rsid w:val="00436573"/>
    <w:rsid w:val="00436AAC"/>
    <w:rsid w:val="00437A03"/>
    <w:rsid w:val="00445176"/>
    <w:rsid w:val="00447EB0"/>
    <w:rsid w:val="0045090A"/>
    <w:rsid w:val="00454A83"/>
    <w:rsid w:val="00462AF9"/>
    <w:rsid w:val="00464420"/>
    <w:rsid w:val="00470627"/>
    <w:rsid w:val="004779CE"/>
    <w:rsid w:val="0049099B"/>
    <w:rsid w:val="00497407"/>
    <w:rsid w:val="004A2A07"/>
    <w:rsid w:val="004B04D0"/>
    <w:rsid w:val="004B7CF5"/>
    <w:rsid w:val="004C2384"/>
    <w:rsid w:val="004C3534"/>
    <w:rsid w:val="004D1C25"/>
    <w:rsid w:val="004D22F5"/>
    <w:rsid w:val="004D4EBD"/>
    <w:rsid w:val="004E2A47"/>
    <w:rsid w:val="004E782E"/>
    <w:rsid w:val="004F44F0"/>
    <w:rsid w:val="00500F19"/>
    <w:rsid w:val="005063DE"/>
    <w:rsid w:val="00513344"/>
    <w:rsid w:val="00516C31"/>
    <w:rsid w:val="005230E2"/>
    <w:rsid w:val="00530655"/>
    <w:rsid w:val="00530799"/>
    <w:rsid w:val="00535B2B"/>
    <w:rsid w:val="00543ABE"/>
    <w:rsid w:val="00545F8C"/>
    <w:rsid w:val="00557887"/>
    <w:rsid w:val="00561B86"/>
    <w:rsid w:val="00565B1F"/>
    <w:rsid w:val="005759FC"/>
    <w:rsid w:val="005877BF"/>
    <w:rsid w:val="005953CC"/>
    <w:rsid w:val="005A186E"/>
    <w:rsid w:val="005A343B"/>
    <w:rsid w:val="005C4770"/>
    <w:rsid w:val="005C721F"/>
    <w:rsid w:val="005D4A08"/>
    <w:rsid w:val="005E5B88"/>
    <w:rsid w:val="005F2908"/>
    <w:rsid w:val="005F531D"/>
    <w:rsid w:val="005F7048"/>
    <w:rsid w:val="0060007C"/>
    <w:rsid w:val="00602D02"/>
    <w:rsid w:val="00603828"/>
    <w:rsid w:val="00605510"/>
    <w:rsid w:val="00605835"/>
    <w:rsid w:val="00607A36"/>
    <w:rsid w:val="00610AF7"/>
    <w:rsid w:val="006130F3"/>
    <w:rsid w:val="00613965"/>
    <w:rsid w:val="00613C87"/>
    <w:rsid w:val="00617C94"/>
    <w:rsid w:val="006214DA"/>
    <w:rsid w:val="0062155D"/>
    <w:rsid w:val="006260DC"/>
    <w:rsid w:val="0063451A"/>
    <w:rsid w:val="006503A7"/>
    <w:rsid w:val="00656A15"/>
    <w:rsid w:val="006647C7"/>
    <w:rsid w:val="00665E76"/>
    <w:rsid w:val="00670D5B"/>
    <w:rsid w:val="006755B7"/>
    <w:rsid w:val="00684301"/>
    <w:rsid w:val="0068678D"/>
    <w:rsid w:val="006869A7"/>
    <w:rsid w:val="006970BE"/>
    <w:rsid w:val="006A3F70"/>
    <w:rsid w:val="006B1651"/>
    <w:rsid w:val="006B4BEA"/>
    <w:rsid w:val="006C16A0"/>
    <w:rsid w:val="006C42A4"/>
    <w:rsid w:val="006D4110"/>
    <w:rsid w:val="006D5BDD"/>
    <w:rsid w:val="006F3DDC"/>
    <w:rsid w:val="007008D0"/>
    <w:rsid w:val="00700CA8"/>
    <w:rsid w:val="0070740D"/>
    <w:rsid w:val="0073252A"/>
    <w:rsid w:val="007351D0"/>
    <w:rsid w:val="00743B29"/>
    <w:rsid w:val="00744B78"/>
    <w:rsid w:val="0074722A"/>
    <w:rsid w:val="00752C0A"/>
    <w:rsid w:val="00754354"/>
    <w:rsid w:val="00754A13"/>
    <w:rsid w:val="00754BD2"/>
    <w:rsid w:val="00764ABC"/>
    <w:rsid w:val="007701ED"/>
    <w:rsid w:val="00773804"/>
    <w:rsid w:val="007741A1"/>
    <w:rsid w:val="00777C9A"/>
    <w:rsid w:val="0078132C"/>
    <w:rsid w:val="00794003"/>
    <w:rsid w:val="00797F41"/>
    <w:rsid w:val="007A050C"/>
    <w:rsid w:val="007A582B"/>
    <w:rsid w:val="007B0721"/>
    <w:rsid w:val="007B1A51"/>
    <w:rsid w:val="007B6783"/>
    <w:rsid w:val="007E0A48"/>
    <w:rsid w:val="008028BC"/>
    <w:rsid w:val="00823B59"/>
    <w:rsid w:val="00833008"/>
    <w:rsid w:val="00834430"/>
    <w:rsid w:val="00841F2C"/>
    <w:rsid w:val="00843360"/>
    <w:rsid w:val="00845508"/>
    <w:rsid w:val="00847C1D"/>
    <w:rsid w:val="00852DF7"/>
    <w:rsid w:val="00856828"/>
    <w:rsid w:val="008649E1"/>
    <w:rsid w:val="008721FF"/>
    <w:rsid w:val="008747F1"/>
    <w:rsid w:val="008919C2"/>
    <w:rsid w:val="008919D1"/>
    <w:rsid w:val="0089347F"/>
    <w:rsid w:val="008B1279"/>
    <w:rsid w:val="008B6E0A"/>
    <w:rsid w:val="008B7A06"/>
    <w:rsid w:val="008C384D"/>
    <w:rsid w:val="008D4601"/>
    <w:rsid w:val="00901609"/>
    <w:rsid w:val="0090245B"/>
    <w:rsid w:val="009053DE"/>
    <w:rsid w:val="0091103C"/>
    <w:rsid w:val="00915B82"/>
    <w:rsid w:val="00917B79"/>
    <w:rsid w:val="00933BCB"/>
    <w:rsid w:val="00950D73"/>
    <w:rsid w:val="00951404"/>
    <w:rsid w:val="0096518A"/>
    <w:rsid w:val="00980A14"/>
    <w:rsid w:val="009901A5"/>
    <w:rsid w:val="009A353E"/>
    <w:rsid w:val="009B09EF"/>
    <w:rsid w:val="009C2234"/>
    <w:rsid w:val="009C3DE5"/>
    <w:rsid w:val="009C71B9"/>
    <w:rsid w:val="009D0006"/>
    <w:rsid w:val="009D06B3"/>
    <w:rsid w:val="009D161F"/>
    <w:rsid w:val="009D3B03"/>
    <w:rsid w:val="009E6B99"/>
    <w:rsid w:val="00A05FF6"/>
    <w:rsid w:val="00A10179"/>
    <w:rsid w:val="00A10A2E"/>
    <w:rsid w:val="00A14CAF"/>
    <w:rsid w:val="00A23F49"/>
    <w:rsid w:val="00A3525A"/>
    <w:rsid w:val="00A410D3"/>
    <w:rsid w:val="00A561DF"/>
    <w:rsid w:val="00A6089C"/>
    <w:rsid w:val="00A608BA"/>
    <w:rsid w:val="00A7668F"/>
    <w:rsid w:val="00A86E70"/>
    <w:rsid w:val="00A92645"/>
    <w:rsid w:val="00A9364E"/>
    <w:rsid w:val="00A9709F"/>
    <w:rsid w:val="00AA0311"/>
    <w:rsid w:val="00AA1911"/>
    <w:rsid w:val="00AA6633"/>
    <w:rsid w:val="00AC005C"/>
    <w:rsid w:val="00AC2C7E"/>
    <w:rsid w:val="00AC3E10"/>
    <w:rsid w:val="00AC6488"/>
    <w:rsid w:val="00AC6DB8"/>
    <w:rsid w:val="00AD314B"/>
    <w:rsid w:val="00AE028F"/>
    <w:rsid w:val="00AE3D34"/>
    <w:rsid w:val="00AE5395"/>
    <w:rsid w:val="00AF6538"/>
    <w:rsid w:val="00B02254"/>
    <w:rsid w:val="00B03786"/>
    <w:rsid w:val="00B10A94"/>
    <w:rsid w:val="00B13088"/>
    <w:rsid w:val="00B24BB9"/>
    <w:rsid w:val="00B3408D"/>
    <w:rsid w:val="00B34E30"/>
    <w:rsid w:val="00B40AF7"/>
    <w:rsid w:val="00B462A7"/>
    <w:rsid w:val="00B50908"/>
    <w:rsid w:val="00B535F8"/>
    <w:rsid w:val="00B536A2"/>
    <w:rsid w:val="00B56BD1"/>
    <w:rsid w:val="00B611DD"/>
    <w:rsid w:val="00B62216"/>
    <w:rsid w:val="00B70F84"/>
    <w:rsid w:val="00B7648B"/>
    <w:rsid w:val="00B76A8D"/>
    <w:rsid w:val="00B807AA"/>
    <w:rsid w:val="00B9466C"/>
    <w:rsid w:val="00BA46A5"/>
    <w:rsid w:val="00BA7F8F"/>
    <w:rsid w:val="00BB36C7"/>
    <w:rsid w:val="00BB5865"/>
    <w:rsid w:val="00BD321F"/>
    <w:rsid w:val="00BE043C"/>
    <w:rsid w:val="00BE54A3"/>
    <w:rsid w:val="00BE5905"/>
    <w:rsid w:val="00BE7F66"/>
    <w:rsid w:val="00BF5062"/>
    <w:rsid w:val="00BF612B"/>
    <w:rsid w:val="00C0012D"/>
    <w:rsid w:val="00C116E4"/>
    <w:rsid w:val="00C12204"/>
    <w:rsid w:val="00C165ED"/>
    <w:rsid w:val="00C30037"/>
    <w:rsid w:val="00C34EAB"/>
    <w:rsid w:val="00C354A0"/>
    <w:rsid w:val="00C36494"/>
    <w:rsid w:val="00C4551A"/>
    <w:rsid w:val="00C464CE"/>
    <w:rsid w:val="00C512A7"/>
    <w:rsid w:val="00C51AD1"/>
    <w:rsid w:val="00C72ABF"/>
    <w:rsid w:val="00C93042"/>
    <w:rsid w:val="00C96686"/>
    <w:rsid w:val="00C978EE"/>
    <w:rsid w:val="00CA1292"/>
    <w:rsid w:val="00CA638F"/>
    <w:rsid w:val="00CB0EBD"/>
    <w:rsid w:val="00CB1F2B"/>
    <w:rsid w:val="00CB3A3C"/>
    <w:rsid w:val="00CC62D2"/>
    <w:rsid w:val="00CD0FD5"/>
    <w:rsid w:val="00CD1C84"/>
    <w:rsid w:val="00CD335E"/>
    <w:rsid w:val="00CD5033"/>
    <w:rsid w:val="00CD6AE5"/>
    <w:rsid w:val="00CE0FE2"/>
    <w:rsid w:val="00CF0F7A"/>
    <w:rsid w:val="00CF2113"/>
    <w:rsid w:val="00CF2218"/>
    <w:rsid w:val="00CF4AEE"/>
    <w:rsid w:val="00CF4CD6"/>
    <w:rsid w:val="00CF5F9A"/>
    <w:rsid w:val="00CF68D5"/>
    <w:rsid w:val="00D020BD"/>
    <w:rsid w:val="00D07F1F"/>
    <w:rsid w:val="00D149EA"/>
    <w:rsid w:val="00D24AF2"/>
    <w:rsid w:val="00D262B6"/>
    <w:rsid w:val="00D3336B"/>
    <w:rsid w:val="00D35696"/>
    <w:rsid w:val="00D35BA8"/>
    <w:rsid w:val="00D37AE6"/>
    <w:rsid w:val="00D45AA9"/>
    <w:rsid w:val="00D46152"/>
    <w:rsid w:val="00D4687B"/>
    <w:rsid w:val="00D51E2F"/>
    <w:rsid w:val="00D538E7"/>
    <w:rsid w:val="00D545FA"/>
    <w:rsid w:val="00D66F02"/>
    <w:rsid w:val="00D6759B"/>
    <w:rsid w:val="00D76D02"/>
    <w:rsid w:val="00D8180B"/>
    <w:rsid w:val="00D857DF"/>
    <w:rsid w:val="00D86E89"/>
    <w:rsid w:val="00D9228F"/>
    <w:rsid w:val="00D94A8D"/>
    <w:rsid w:val="00D967A5"/>
    <w:rsid w:val="00DA506F"/>
    <w:rsid w:val="00DB118B"/>
    <w:rsid w:val="00DB16DA"/>
    <w:rsid w:val="00DB2195"/>
    <w:rsid w:val="00DB2C63"/>
    <w:rsid w:val="00DC2EF3"/>
    <w:rsid w:val="00DC6F25"/>
    <w:rsid w:val="00DD62CC"/>
    <w:rsid w:val="00DE7EC2"/>
    <w:rsid w:val="00DF4BE4"/>
    <w:rsid w:val="00DF70BE"/>
    <w:rsid w:val="00E04508"/>
    <w:rsid w:val="00E11974"/>
    <w:rsid w:val="00E21ABA"/>
    <w:rsid w:val="00E24288"/>
    <w:rsid w:val="00E33423"/>
    <w:rsid w:val="00E36E00"/>
    <w:rsid w:val="00E42D21"/>
    <w:rsid w:val="00E47E0D"/>
    <w:rsid w:val="00E506E1"/>
    <w:rsid w:val="00E55FA8"/>
    <w:rsid w:val="00E6731A"/>
    <w:rsid w:val="00E74FC6"/>
    <w:rsid w:val="00E80708"/>
    <w:rsid w:val="00E906F1"/>
    <w:rsid w:val="00EB0B17"/>
    <w:rsid w:val="00EB0FA7"/>
    <w:rsid w:val="00EB27E4"/>
    <w:rsid w:val="00EB4B88"/>
    <w:rsid w:val="00EB50EB"/>
    <w:rsid w:val="00EB6822"/>
    <w:rsid w:val="00EB7B29"/>
    <w:rsid w:val="00EC6F87"/>
    <w:rsid w:val="00ED064A"/>
    <w:rsid w:val="00ED0747"/>
    <w:rsid w:val="00ED09E1"/>
    <w:rsid w:val="00ED6A9C"/>
    <w:rsid w:val="00EE4A68"/>
    <w:rsid w:val="00EF6B97"/>
    <w:rsid w:val="00F022BA"/>
    <w:rsid w:val="00F12527"/>
    <w:rsid w:val="00F12D49"/>
    <w:rsid w:val="00F261F8"/>
    <w:rsid w:val="00F34E74"/>
    <w:rsid w:val="00F417E9"/>
    <w:rsid w:val="00F422CE"/>
    <w:rsid w:val="00F5370C"/>
    <w:rsid w:val="00F57305"/>
    <w:rsid w:val="00F5795C"/>
    <w:rsid w:val="00F6003E"/>
    <w:rsid w:val="00F6257F"/>
    <w:rsid w:val="00F62CC1"/>
    <w:rsid w:val="00F63343"/>
    <w:rsid w:val="00F73EEC"/>
    <w:rsid w:val="00F74DB3"/>
    <w:rsid w:val="00F91F5A"/>
    <w:rsid w:val="00F94E63"/>
    <w:rsid w:val="00F95D71"/>
    <w:rsid w:val="00FA345D"/>
    <w:rsid w:val="00FA436B"/>
    <w:rsid w:val="00FB3A56"/>
    <w:rsid w:val="00FC33E3"/>
    <w:rsid w:val="00FD21C9"/>
    <w:rsid w:val="00FD495F"/>
    <w:rsid w:val="00FD7A2C"/>
    <w:rsid w:val="00FE0FF4"/>
    <w:rsid w:val="00FE100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AE2A21"/>
  <w15:chartTrackingRefBased/>
  <w15:docId w15:val="{9E5C2747-7873-48DD-A710-92AB05536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6242E"/>
    <w:pPr>
      <w:bidi/>
    </w:pPr>
  </w:style>
  <w:style w:type="paragraph" w:styleId="1">
    <w:name w:val="heading 1"/>
    <w:basedOn w:val="a"/>
    <w:next w:val="a"/>
    <w:link w:val="1Char"/>
    <w:uiPriority w:val="9"/>
    <w:qFormat/>
    <w:rsid w:val="0007293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07293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07293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unhideWhenUsed/>
    <w:qFormat/>
    <w:rsid w:val="0007293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unhideWhenUsed/>
    <w:qFormat/>
    <w:rsid w:val="0007293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unhideWhenUsed/>
    <w:qFormat/>
    <w:rsid w:val="0007293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7293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7293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7293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7293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rsid w:val="0007293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rsid w:val="00072932"/>
    <w:rPr>
      <w:rFonts w:eastAsiaTheme="majorEastAsia" w:cstheme="majorBidi"/>
      <w:color w:val="2F5496" w:themeColor="accent1" w:themeShade="BF"/>
      <w:sz w:val="28"/>
      <w:szCs w:val="28"/>
    </w:rPr>
  </w:style>
  <w:style w:type="character" w:customStyle="1" w:styleId="4Char">
    <w:name w:val="عنوان 4 Char"/>
    <w:basedOn w:val="a0"/>
    <w:link w:val="4"/>
    <w:uiPriority w:val="9"/>
    <w:rsid w:val="00072932"/>
    <w:rPr>
      <w:rFonts w:eastAsiaTheme="majorEastAsia" w:cstheme="majorBidi"/>
      <w:i/>
      <w:iCs/>
      <w:color w:val="2F5496" w:themeColor="accent1" w:themeShade="BF"/>
    </w:rPr>
  </w:style>
  <w:style w:type="character" w:customStyle="1" w:styleId="5Char">
    <w:name w:val="عنوان 5 Char"/>
    <w:basedOn w:val="a0"/>
    <w:link w:val="5"/>
    <w:uiPriority w:val="9"/>
    <w:rsid w:val="00072932"/>
    <w:rPr>
      <w:rFonts w:eastAsiaTheme="majorEastAsia" w:cstheme="majorBidi"/>
      <w:color w:val="2F5496" w:themeColor="accent1" w:themeShade="BF"/>
    </w:rPr>
  </w:style>
  <w:style w:type="character" w:customStyle="1" w:styleId="6Char">
    <w:name w:val="عنوان 6 Char"/>
    <w:basedOn w:val="a0"/>
    <w:link w:val="6"/>
    <w:uiPriority w:val="9"/>
    <w:rsid w:val="00072932"/>
    <w:rPr>
      <w:rFonts w:eastAsiaTheme="majorEastAsia" w:cstheme="majorBidi"/>
      <w:i/>
      <w:iCs/>
      <w:color w:val="595959" w:themeColor="text1" w:themeTint="A6"/>
    </w:rPr>
  </w:style>
  <w:style w:type="character" w:customStyle="1" w:styleId="7Char">
    <w:name w:val="عنوان 7 Char"/>
    <w:basedOn w:val="a0"/>
    <w:link w:val="7"/>
    <w:uiPriority w:val="9"/>
    <w:semiHidden/>
    <w:rsid w:val="00072932"/>
    <w:rPr>
      <w:rFonts w:eastAsiaTheme="majorEastAsia" w:cstheme="majorBidi"/>
      <w:color w:val="595959" w:themeColor="text1" w:themeTint="A6"/>
    </w:rPr>
  </w:style>
  <w:style w:type="character" w:customStyle="1" w:styleId="8Char">
    <w:name w:val="عنوان 8 Char"/>
    <w:basedOn w:val="a0"/>
    <w:link w:val="8"/>
    <w:uiPriority w:val="9"/>
    <w:semiHidden/>
    <w:rsid w:val="00072932"/>
    <w:rPr>
      <w:rFonts w:eastAsiaTheme="majorEastAsia" w:cstheme="majorBidi"/>
      <w:i/>
      <w:iCs/>
      <w:color w:val="272727" w:themeColor="text1" w:themeTint="D8"/>
    </w:rPr>
  </w:style>
  <w:style w:type="character" w:customStyle="1" w:styleId="9Char">
    <w:name w:val="عنوان 9 Char"/>
    <w:basedOn w:val="a0"/>
    <w:link w:val="9"/>
    <w:uiPriority w:val="9"/>
    <w:semiHidden/>
    <w:rsid w:val="00072932"/>
    <w:rPr>
      <w:rFonts w:eastAsiaTheme="majorEastAsia" w:cstheme="majorBidi"/>
      <w:color w:val="272727" w:themeColor="text1" w:themeTint="D8"/>
    </w:rPr>
  </w:style>
  <w:style w:type="paragraph" w:styleId="a3">
    <w:name w:val="Title"/>
    <w:basedOn w:val="a"/>
    <w:next w:val="a"/>
    <w:link w:val="Char"/>
    <w:uiPriority w:val="10"/>
    <w:qFormat/>
    <w:rsid w:val="000729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7293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7293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7293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72932"/>
    <w:pPr>
      <w:spacing w:before="160"/>
      <w:jc w:val="center"/>
    </w:pPr>
    <w:rPr>
      <w:i/>
      <w:iCs/>
      <w:color w:val="404040" w:themeColor="text1" w:themeTint="BF"/>
    </w:rPr>
  </w:style>
  <w:style w:type="character" w:customStyle="1" w:styleId="Char1">
    <w:name w:val="اقتباس Char"/>
    <w:basedOn w:val="a0"/>
    <w:link w:val="a5"/>
    <w:uiPriority w:val="29"/>
    <w:rsid w:val="00072932"/>
    <w:rPr>
      <w:i/>
      <w:iCs/>
      <w:color w:val="404040" w:themeColor="text1" w:themeTint="BF"/>
    </w:rPr>
  </w:style>
  <w:style w:type="paragraph" w:styleId="a6">
    <w:name w:val="List Paragraph"/>
    <w:basedOn w:val="a"/>
    <w:uiPriority w:val="34"/>
    <w:qFormat/>
    <w:rsid w:val="00072932"/>
    <w:pPr>
      <w:ind w:left="720"/>
      <w:contextualSpacing/>
    </w:pPr>
  </w:style>
  <w:style w:type="character" w:styleId="a7">
    <w:name w:val="Intense Emphasis"/>
    <w:basedOn w:val="a0"/>
    <w:uiPriority w:val="21"/>
    <w:qFormat/>
    <w:rsid w:val="00072932"/>
    <w:rPr>
      <w:i/>
      <w:iCs/>
      <w:color w:val="2F5496" w:themeColor="accent1" w:themeShade="BF"/>
    </w:rPr>
  </w:style>
  <w:style w:type="paragraph" w:styleId="a8">
    <w:name w:val="Intense Quote"/>
    <w:basedOn w:val="a"/>
    <w:next w:val="a"/>
    <w:link w:val="Char2"/>
    <w:uiPriority w:val="30"/>
    <w:qFormat/>
    <w:rsid w:val="0007293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072932"/>
    <w:rPr>
      <w:i/>
      <w:iCs/>
      <w:color w:val="2F5496" w:themeColor="accent1" w:themeShade="BF"/>
    </w:rPr>
  </w:style>
  <w:style w:type="character" w:styleId="a9">
    <w:name w:val="Intense Reference"/>
    <w:basedOn w:val="a0"/>
    <w:uiPriority w:val="32"/>
    <w:qFormat/>
    <w:rsid w:val="00072932"/>
    <w:rPr>
      <w:b/>
      <w:bCs/>
      <w:smallCaps/>
      <w:color w:val="2F5496" w:themeColor="accent1" w:themeShade="BF"/>
      <w:spacing w:val="5"/>
    </w:rPr>
  </w:style>
  <w:style w:type="paragraph" w:styleId="aa">
    <w:name w:val="header"/>
    <w:basedOn w:val="a"/>
    <w:link w:val="Char3"/>
    <w:uiPriority w:val="99"/>
    <w:unhideWhenUsed/>
    <w:rsid w:val="00253F4C"/>
    <w:pPr>
      <w:tabs>
        <w:tab w:val="center" w:pos="4153"/>
        <w:tab w:val="right" w:pos="8306"/>
      </w:tabs>
      <w:spacing w:after="0" w:line="240" w:lineRule="auto"/>
    </w:pPr>
  </w:style>
  <w:style w:type="character" w:customStyle="1" w:styleId="Char3">
    <w:name w:val="رأس الصفحة Char"/>
    <w:basedOn w:val="a0"/>
    <w:link w:val="aa"/>
    <w:uiPriority w:val="99"/>
    <w:rsid w:val="00253F4C"/>
  </w:style>
  <w:style w:type="paragraph" w:styleId="ab">
    <w:name w:val="footer"/>
    <w:basedOn w:val="a"/>
    <w:link w:val="Char4"/>
    <w:uiPriority w:val="99"/>
    <w:unhideWhenUsed/>
    <w:rsid w:val="00253F4C"/>
    <w:pPr>
      <w:tabs>
        <w:tab w:val="center" w:pos="4153"/>
        <w:tab w:val="right" w:pos="8306"/>
      </w:tabs>
      <w:spacing w:after="0" w:line="240" w:lineRule="auto"/>
    </w:pPr>
  </w:style>
  <w:style w:type="character" w:customStyle="1" w:styleId="Char4">
    <w:name w:val="تذييل الصفحة Char"/>
    <w:basedOn w:val="a0"/>
    <w:link w:val="ab"/>
    <w:uiPriority w:val="99"/>
    <w:rsid w:val="00253F4C"/>
  </w:style>
  <w:style w:type="table" w:customStyle="1" w:styleId="6-11">
    <w:name w:val="جدول شبكة 6 ملون - تمييز 11"/>
    <w:basedOn w:val="a1"/>
    <w:next w:val="6-1"/>
    <w:uiPriority w:val="51"/>
    <w:rsid w:val="00C354A0"/>
    <w:pPr>
      <w:spacing w:after="0" w:line="240" w:lineRule="auto"/>
    </w:pPr>
    <w:rPr>
      <w:color w:val="2F5496"/>
      <w:kern w:val="0"/>
      <w14:ligatures w14:val="none"/>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styleId="6-1">
    <w:name w:val="Grid Table 6 Colorful Accent 1"/>
    <w:basedOn w:val="a1"/>
    <w:uiPriority w:val="51"/>
    <w:rsid w:val="00C354A0"/>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Hyperlink">
    <w:name w:val="Hyperlink"/>
    <w:basedOn w:val="a0"/>
    <w:uiPriority w:val="99"/>
    <w:unhideWhenUsed/>
    <w:rsid w:val="00545F8C"/>
    <w:rPr>
      <w:color w:val="0563C1" w:themeColor="hyperlink"/>
      <w:u w:val="single"/>
    </w:rPr>
  </w:style>
  <w:style w:type="character" w:styleId="ac">
    <w:name w:val="Unresolved Mention"/>
    <w:basedOn w:val="a0"/>
    <w:uiPriority w:val="99"/>
    <w:semiHidden/>
    <w:unhideWhenUsed/>
    <w:rsid w:val="00545F8C"/>
    <w:rPr>
      <w:color w:val="605E5C"/>
      <w:shd w:val="clear" w:color="auto" w:fill="E1DFDD"/>
    </w:rPr>
  </w:style>
  <w:style w:type="paragraph" w:customStyle="1" w:styleId="msonormal0">
    <w:name w:val="msonormal"/>
    <w:basedOn w:val="a"/>
    <w:rsid w:val="00284C0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d">
    <w:name w:val="Strong"/>
    <w:basedOn w:val="a0"/>
    <w:uiPriority w:val="22"/>
    <w:qFormat/>
    <w:rsid w:val="00284C0C"/>
    <w:rPr>
      <w:b/>
      <w:bCs/>
    </w:rPr>
  </w:style>
  <w:style w:type="paragraph" w:styleId="ae">
    <w:name w:val="Normal (Web)"/>
    <w:basedOn w:val="a"/>
    <w:uiPriority w:val="99"/>
    <w:semiHidden/>
    <w:unhideWhenUsed/>
    <w:rsid w:val="00284C0C"/>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HTML">
    <w:name w:val="HTML Preformatted"/>
    <w:basedOn w:val="a"/>
    <w:link w:val="HTMLChar"/>
    <w:uiPriority w:val="99"/>
    <w:semiHidden/>
    <w:unhideWhenUsed/>
    <w:rsid w:val="00284C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Char">
    <w:name w:val="بتنسيق HTML مسبق Char"/>
    <w:basedOn w:val="a0"/>
    <w:link w:val="HTML"/>
    <w:uiPriority w:val="99"/>
    <w:semiHidden/>
    <w:rsid w:val="00284C0C"/>
    <w:rPr>
      <w:rFonts w:ascii="Courier New" w:eastAsia="Times New Roman" w:hAnsi="Courier New" w:cs="Courier New"/>
      <w:kern w:val="0"/>
      <w:sz w:val="20"/>
      <w:szCs w:val="20"/>
      <w14:ligatures w14:val="none"/>
    </w:rPr>
  </w:style>
  <w:style w:type="character" w:styleId="HTMLCode">
    <w:name w:val="HTML Code"/>
    <w:basedOn w:val="a0"/>
    <w:uiPriority w:val="99"/>
    <w:semiHidden/>
    <w:unhideWhenUsed/>
    <w:rsid w:val="00284C0C"/>
    <w:rPr>
      <w:rFonts w:ascii="Courier New" w:eastAsia="Times New Roman" w:hAnsi="Courier New" w:cs="Courier New"/>
      <w:sz w:val="20"/>
      <w:szCs w:val="20"/>
    </w:rPr>
  </w:style>
  <w:style w:type="character" w:styleId="af">
    <w:name w:val="Emphasis"/>
    <w:basedOn w:val="a0"/>
    <w:uiPriority w:val="20"/>
    <w:qFormat/>
    <w:rsid w:val="00284C0C"/>
    <w:rPr>
      <w:i/>
      <w:iCs/>
    </w:rPr>
  </w:style>
  <w:style w:type="table" w:styleId="af0">
    <w:name w:val="Table Grid"/>
    <w:basedOn w:val="a1"/>
    <w:uiPriority w:val="39"/>
    <w:rsid w:val="00CF4A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504</TotalTime>
  <Pages>17</Pages>
  <Words>3487</Words>
  <Characters>19880</Characters>
  <Application>Microsoft Office Word</Application>
  <DocSecurity>0</DocSecurity>
  <Lines>165</Lines>
  <Paragraphs>46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23321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محمد الزبيدي</cp:lastModifiedBy>
  <cp:revision>8</cp:revision>
  <cp:lastPrinted>2026-03-11T23:56:00Z</cp:lastPrinted>
  <dcterms:created xsi:type="dcterms:W3CDTF">2026-03-11T23:52:00Z</dcterms:created>
  <dcterms:modified xsi:type="dcterms:W3CDTF">2026-03-11T23:58:00Z</dcterms:modified>
</cp:coreProperties>
</file>