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E023F" w14:textId="77777777" w:rsidR="00361520" w:rsidRDefault="00361520" w:rsidP="00361520">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00AD4A08" wp14:editId="12FDC204">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A58F3CA" w14:textId="77777777" w:rsidR="00361520" w:rsidRDefault="00361520" w:rsidP="00361520">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218D8279" w14:textId="77777777" w:rsidR="00361520" w:rsidRPr="00251FCC" w:rsidRDefault="00361520" w:rsidP="00361520">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مخاطر</w:t>
      </w:r>
    </w:p>
    <w:p w14:paraId="4CD3199F" w14:textId="77777777" w:rsidR="00361520" w:rsidRDefault="00361520" w:rsidP="00361520">
      <w:pPr>
        <w:spacing w:after="0" w:line="360" w:lineRule="auto"/>
        <w:rPr>
          <w:rFonts w:ascii="Sakkal Majalla" w:hAnsi="Sakkal Majalla" w:cs="Sakkal Majalla"/>
          <w:b/>
          <w:bCs/>
          <w:sz w:val="28"/>
          <w:szCs w:val="28"/>
          <w:lang w:bidi="ar-EG"/>
        </w:rPr>
      </w:pPr>
    </w:p>
    <w:p w14:paraId="598AD568" w14:textId="77777777" w:rsidR="00361520" w:rsidRDefault="00361520" w:rsidP="00361520">
      <w:pPr>
        <w:spacing w:after="0" w:line="360" w:lineRule="auto"/>
        <w:rPr>
          <w:rFonts w:ascii="Sakkal Majalla" w:hAnsi="Sakkal Majalla" w:cs="Sakkal Majalla"/>
          <w:b/>
          <w:bCs/>
          <w:sz w:val="28"/>
          <w:szCs w:val="28"/>
          <w:rtl/>
          <w:lang w:bidi="ar-EG"/>
        </w:rPr>
      </w:pPr>
    </w:p>
    <w:p w14:paraId="3E29DF28" w14:textId="77777777" w:rsidR="00361520" w:rsidRDefault="00361520" w:rsidP="00361520">
      <w:pPr>
        <w:jc w:val="center"/>
        <w:rPr>
          <w:rFonts w:ascii="Sakkal Majalla" w:hAnsi="Sakkal Majalla" w:cs="Sakkal Majalla"/>
          <w:b/>
          <w:bCs/>
          <w:sz w:val="32"/>
          <w:szCs w:val="32"/>
          <w:rtl/>
          <w:lang w:bidi="ar-EG"/>
        </w:rPr>
      </w:pPr>
      <w:r w:rsidRPr="00F165A1">
        <w:rPr>
          <w:rFonts w:ascii="Sakkal Majalla" w:hAnsi="Sakkal Majalla" w:cs="Sakkal Majalla"/>
          <w:b/>
          <w:bCs/>
          <w:sz w:val="32"/>
          <w:szCs w:val="32"/>
          <w:rtl/>
          <w:lang w:bidi="ar-EG"/>
        </w:rPr>
        <w:t>أثر تطبيق منهجيات إدارة المشاريع الرشيقة (</w:t>
      </w:r>
      <w:r w:rsidRPr="00F165A1">
        <w:rPr>
          <w:rFonts w:ascii="Sakkal Majalla" w:hAnsi="Sakkal Majalla" w:cs="Sakkal Majalla"/>
          <w:b/>
          <w:bCs/>
          <w:sz w:val="32"/>
          <w:szCs w:val="32"/>
          <w:lang w:bidi="ar-EG"/>
        </w:rPr>
        <w:t>Agile</w:t>
      </w:r>
      <w:r w:rsidRPr="00F165A1">
        <w:rPr>
          <w:rFonts w:ascii="Sakkal Majalla" w:hAnsi="Sakkal Majalla" w:cs="Sakkal Majalla"/>
          <w:b/>
          <w:bCs/>
          <w:sz w:val="32"/>
          <w:szCs w:val="32"/>
          <w:rtl/>
          <w:lang w:bidi="ar-EG"/>
        </w:rPr>
        <w:t>) في تحسين كفاءة تنفيذ مشاريع التحول الرقمي في الجهات الحكومية بالمملكة العربية السعودية</w:t>
      </w:r>
    </w:p>
    <w:p w14:paraId="6762DC58" w14:textId="77777777" w:rsidR="00361520" w:rsidRDefault="00361520" w:rsidP="00361520">
      <w:pPr>
        <w:jc w:val="center"/>
        <w:rPr>
          <w:rFonts w:ascii="Sakkal Majalla" w:hAnsi="Sakkal Majalla" w:cs="Sakkal Majalla"/>
          <w:b/>
          <w:bCs/>
          <w:sz w:val="32"/>
          <w:szCs w:val="32"/>
          <w:rtl/>
          <w:lang w:bidi="ar-EG"/>
        </w:rPr>
      </w:pPr>
    </w:p>
    <w:p w14:paraId="56ABFB80" w14:textId="77777777" w:rsidR="00361520" w:rsidRDefault="00361520" w:rsidP="0036152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1EDC4E0B" w14:textId="77777777" w:rsidR="00361520" w:rsidRDefault="00361520" w:rsidP="00361520">
      <w:pPr>
        <w:jc w:val="center"/>
        <w:rPr>
          <w:rFonts w:ascii="Sakkal Majalla" w:hAnsi="Sakkal Majalla" w:cs="Sakkal Majalla"/>
          <w:b/>
          <w:bCs/>
          <w:sz w:val="28"/>
          <w:szCs w:val="28"/>
          <w:rtl/>
          <w:lang w:bidi="ar-EG"/>
        </w:rPr>
      </w:pPr>
      <w:r w:rsidRPr="00F165A1">
        <w:rPr>
          <w:rFonts w:ascii="Sakkal Majalla" w:hAnsi="Sakkal Majalla" w:cs="Sakkal Majalla"/>
          <w:b/>
          <w:bCs/>
          <w:sz w:val="28"/>
          <w:szCs w:val="28"/>
          <w:rtl/>
          <w:lang w:bidi="ar-EG"/>
        </w:rPr>
        <w:t>محمد عبد الرحمن الناهض</w:t>
      </w:r>
    </w:p>
    <w:p w14:paraId="04AACF18" w14:textId="77777777" w:rsidR="00361520" w:rsidRDefault="00361520" w:rsidP="00361520">
      <w:pPr>
        <w:jc w:val="center"/>
        <w:rPr>
          <w:rFonts w:ascii="Sakkal Majalla" w:hAnsi="Sakkal Majalla" w:cs="Sakkal Majalla"/>
          <w:b/>
          <w:bCs/>
          <w:sz w:val="28"/>
          <w:szCs w:val="28"/>
          <w:rtl/>
          <w:lang w:bidi="ar-EG"/>
        </w:rPr>
      </w:pPr>
    </w:p>
    <w:p w14:paraId="27D7900E" w14:textId="77777777" w:rsidR="00361520" w:rsidRDefault="00361520" w:rsidP="00361520">
      <w:pPr>
        <w:jc w:val="center"/>
        <w:rPr>
          <w:rFonts w:ascii="Sakkal Majalla" w:hAnsi="Sakkal Majalla" w:cs="Sakkal Majalla"/>
          <w:b/>
          <w:bCs/>
          <w:sz w:val="28"/>
          <w:szCs w:val="28"/>
          <w:rtl/>
          <w:lang w:bidi="ar-EG"/>
        </w:rPr>
      </w:pPr>
    </w:p>
    <w:p w14:paraId="13BE35BE" w14:textId="77777777" w:rsidR="00361520" w:rsidRDefault="00361520" w:rsidP="0036152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03206689" w14:textId="77777777" w:rsidR="00361520" w:rsidRDefault="00361520" w:rsidP="00361520">
      <w:pPr>
        <w:jc w:val="center"/>
        <w:rPr>
          <w:rFonts w:ascii="Sakkal Majalla" w:hAnsi="Sakkal Majalla" w:cs="Sakkal Majalla"/>
          <w:b/>
          <w:bCs/>
          <w:sz w:val="28"/>
          <w:szCs w:val="28"/>
          <w:rtl/>
          <w:lang w:bidi="ar-EG"/>
        </w:rPr>
      </w:pPr>
      <w:r w:rsidRPr="00F165A1">
        <w:rPr>
          <w:rFonts w:ascii="Sakkal Majalla" w:hAnsi="Sakkal Majalla" w:cs="Sakkal Majalla"/>
          <w:b/>
          <w:bCs/>
          <w:sz w:val="28"/>
          <w:szCs w:val="28"/>
          <w:rtl/>
          <w:lang w:bidi="ar-EG"/>
        </w:rPr>
        <w:t>253000725</w:t>
      </w:r>
    </w:p>
    <w:p w14:paraId="0D0A4534" w14:textId="77777777" w:rsidR="00361520" w:rsidRDefault="00361520" w:rsidP="00361520">
      <w:pPr>
        <w:rPr>
          <w:rFonts w:ascii="Sakkal Majalla" w:hAnsi="Sakkal Majalla" w:cs="Sakkal Majalla"/>
          <w:b/>
          <w:bCs/>
          <w:sz w:val="28"/>
          <w:szCs w:val="28"/>
          <w:rtl/>
          <w:lang w:bidi="ar-EG"/>
        </w:rPr>
      </w:pPr>
    </w:p>
    <w:p w14:paraId="5E0D8E8B" w14:textId="77777777" w:rsidR="00361520" w:rsidRDefault="00361520" w:rsidP="0036152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922533C" w14:textId="77777777" w:rsidR="00361520" w:rsidRPr="00F632A3" w:rsidRDefault="00361520" w:rsidP="0036152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44E0132B" w14:textId="77777777" w:rsidR="00361520" w:rsidRDefault="00361520" w:rsidP="0036152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634C2173" w14:textId="77777777" w:rsidR="00361520" w:rsidRDefault="00361520" w:rsidP="00361520">
      <w:pPr>
        <w:rPr>
          <w:rFonts w:ascii="Sakkal Majalla" w:hAnsi="Sakkal Majalla" w:cs="Sakkal Majalla"/>
          <w:b/>
          <w:bCs/>
          <w:sz w:val="28"/>
          <w:szCs w:val="28"/>
          <w:rtl/>
          <w:lang w:bidi="ar-EG"/>
        </w:rPr>
      </w:pPr>
    </w:p>
    <w:p w14:paraId="7AAC27E5" w14:textId="77777777" w:rsidR="00361520" w:rsidRDefault="00361520" w:rsidP="0036152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39836458" w14:textId="77777777" w:rsidR="00361520" w:rsidRDefault="00361520" w:rsidP="0036152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07D8BE3D" w14:textId="77777777" w:rsidR="0025198D" w:rsidRDefault="0025198D" w:rsidP="0025198D">
      <w:pPr>
        <w:jc w:val="cente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p w14:paraId="48C463E9" w14:textId="77777777" w:rsidR="003857C0" w:rsidRDefault="003857C0" w:rsidP="00C0036D">
      <w:pPr>
        <w:rPr>
          <w:rFonts w:ascii="Sakkal Majalla" w:hAnsi="Sakkal Majalla" w:cs="Sakkal Majalla"/>
          <w:b/>
          <w:bCs/>
          <w:sz w:val="28"/>
          <w:szCs w:val="28"/>
          <w:rtl/>
          <w:lang w:bidi="ar-EG"/>
        </w:rPr>
      </w:pPr>
    </w:p>
    <w:p w14:paraId="0D2249E4" w14:textId="77777777" w:rsidR="003857C0" w:rsidRDefault="003857C0" w:rsidP="00C0036D">
      <w:pPr>
        <w:rPr>
          <w:rFonts w:ascii="Sakkal Majalla" w:hAnsi="Sakkal Majalla" w:cs="Sakkal Majalla"/>
          <w:b/>
          <w:bCs/>
          <w:sz w:val="28"/>
          <w:szCs w:val="28"/>
          <w:rtl/>
          <w:lang w:bidi="ar-EG"/>
        </w:rPr>
      </w:pPr>
    </w:p>
    <w:p w14:paraId="5B355AFB" w14:textId="77777777" w:rsidR="003C2BB9" w:rsidRDefault="003C2BB9" w:rsidP="003C2BB9">
      <w:pP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Fonts w:ascii="Sakkal Majalla" w:hAnsi="Sakkal Majalla" w:cs="Sakkal Majalla"/>
          <w:b/>
          <w:bCs/>
          <w:sz w:val="28"/>
          <w:szCs w:val="28"/>
          <w:rtl/>
          <w:lang w:bidi="ar-EG"/>
        </w:rPr>
      </w:pPr>
    </w:p>
    <w:p w14:paraId="2C6B73D9" w14:textId="77777777" w:rsidR="00A67F89" w:rsidRDefault="00A67F89"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42C35187"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11971895" w14:textId="17F69286" w:rsidR="00D81456" w:rsidRDefault="00D81456" w:rsidP="00D14C15">
      <w:pPr>
        <w:spacing w:line="360" w:lineRule="auto"/>
        <w:jc w:val="both"/>
        <w:rPr>
          <w:rFonts w:ascii="Sakkal Majalla" w:hAnsi="Sakkal Majalla" w:cs="Sakkal Majalla"/>
          <w:sz w:val="28"/>
          <w:szCs w:val="28"/>
          <w:rtl/>
        </w:rPr>
      </w:pPr>
    </w:p>
    <w:p w14:paraId="447BF601" w14:textId="77777777" w:rsidR="00361520" w:rsidRDefault="00361520" w:rsidP="00361520">
      <w:pPr>
        <w:pStyle w:val="Heading2"/>
        <w:spacing w:before="0" w:line="360" w:lineRule="auto"/>
        <w:rPr>
          <w:rFonts w:ascii="Sakkal Majalla" w:hAnsi="Sakkal Majalla" w:cs="Sakkal Majalla"/>
          <w:b/>
          <w:bCs/>
          <w:color w:val="000000" w:themeColor="text1"/>
          <w:sz w:val="28"/>
          <w:szCs w:val="28"/>
          <w:rtl/>
        </w:rPr>
      </w:pPr>
      <w:bookmarkStart w:id="9" w:name="_Toc235180692"/>
      <w:r w:rsidRPr="00132A3E">
        <w:rPr>
          <w:rFonts w:ascii="Sakkal Majalla" w:hAnsi="Sakkal Majalla" w:cs="Sakkal Majalla"/>
          <w:b/>
          <w:bCs/>
          <w:color w:val="000000" w:themeColor="text1"/>
          <w:sz w:val="28"/>
          <w:szCs w:val="28"/>
          <w:rtl/>
        </w:rPr>
        <w:lastRenderedPageBreak/>
        <w:t>المقدمة</w:t>
      </w:r>
      <w:bookmarkEnd w:id="9"/>
    </w:p>
    <w:p w14:paraId="62994C84" w14:textId="77777777" w:rsidR="00361520" w:rsidRPr="00F165A1" w:rsidRDefault="00361520" w:rsidP="00361520">
      <w:pPr>
        <w:spacing w:line="360" w:lineRule="auto"/>
        <w:jc w:val="both"/>
        <w:rPr>
          <w:rFonts w:ascii="Sakkal Majalla" w:hAnsi="Sakkal Majalla" w:cs="Sakkal Majalla"/>
          <w:noProof/>
          <w:sz w:val="28"/>
          <w:szCs w:val="28"/>
          <w:rtl/>
        </w:rPr>
      </w:pPr>
      <w:bookmarkStart w:id="10" w:name="_Toc171380653"/>
      <w:bookmarkStart w:id="11" w:name="_Toc175325838"/>
      <w:r w:rsidRPr="00F165A1">
        <w:rPr>
          <w:rFonts w:ascii="Sakkal Majalla" w:hAnsi="Sakkal Majalla" w:cs="Sakkal Majalla"/>
          <w:noProof/>
          <w:sz w:val="28"/>
          <w:szCs w:val="28"/>
          <w:rtl/>
        </w:rPr>
        <w:t>يشهد العالم في الوقت الحاضر تحولات جذرية في أساليب العمل والإدارة نتيجة التطورات التكنولوجية المتسارعة والتحول الرقمي الذي أصبح عاملاً أساسياً في تحسين كفاءة الأداء المؤسسي. وقد أدركت الجهات الحكومية في المملكة العربية السعودية أهمية تبني استراتيجيات التحول الرقمي لتطوير خدماتها، وزيادة سرعة الاستجابة لمتطلبات المواطنين، وتحقيق أهداف رؤية المملكة 2030 في تعزيز الكفاءة التشغيلية وتحسين جودة الخدمات الحكومية. ومن بين التحديات الرئيسة التي تواجه هذه الجهات في تطبيق التحول الرقمي، يأتي ضعف كفاءة تنفيذ المشاريع الرقمية بسبب الاعتماد على أساليب إدارة تقليدية قد لا تتماشى مع الطبيعة الديناميكية للمشاريع الحديثة (</w:t>
      </w:r>
      <w:r w:rsidRPr="00F165A1">
        <w:rPr>
          <w:rFonts w:ascii="Sakkal Majalla" w:hAnsi="Sakkal Majalla" w:cs="Sakkal Majalla"/>
          <w:noProof/>
          <w:sz w:val="28"/>
          <w:szCs w:val="28"/>
        </w:rPr>
        <w:t>Hai</w:t>
      </w:r>
      <w:r w:rsidRPr="00F165A1">
        <w:rPr>
          <w:rFonts w:ascii="Sakkal Majalla" w:hAnsi="Sakkal Majalla" w:cs="Sakkal Majalla"/>
          <w:noProof/>
          <w:sz w:val="28"/>
          <w:szCs w:val="28"/>
          <w:rtl/>
        </w:rPr>
        <w:t>، 2021).</w:t>
      </w:r>
    </w:p>
    <w:p w14:paraId="2E196116" w14:textId="77777777" w:rsidR="00361520" w:rsidRPr="00F165A1" w:rsidRDefault="00361520" w:rsidP="00361520">
      <w:pPr>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ظهرت منهجيات إدارة المشاريع الرشيقة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كأحد الحلول الفاعلة لتحسين الأداء في المشاريع الرقمية، إذ تتيح هذه المنهجيات تبني أسلوب مرن وقابل للتكيف مع التغيرات المستمرة، وتحفز على التعاون المستمر بين الفرق العاملة، وتسريع دورة تطوير المنتجات والخدمات. وتقوم فلسفة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على تقسيم المشاريع إلى وحدات صغيرة قابلة للتنفيذ بسرعة، مع تقييم مستمر للأداء، وتصحيح المسار عند الحاجة، مما يسهم في تقليل الهدر، وتحسين جودة المخرجات، وزيادة رضا المستفيدين النهائيين. وتعد هذه المنهجية متوافقة مع طبيعة التحول الرقمي الذي يتطلب سرعة الاستجابة للتغيرات التكنولوجية، وتوفير حلول مبتكرة تحقق الكفاءة التشغيلية للجهات الحكومية (</w:t>
      </w:r>
      <w:r w:rsidRPr="00F165A1">
        <w:rPr>
          <w:rFonts w:ascii="Sakkal Majalla" w:hAnsi="Sakkal Majalla" w:cs="Sakkal Majalla"/>
          <w:noProof/>
          <w:sz w:val="28"/>
          <w:szCs w:val="28"/>
        </w:rPr>
        <w:t>Qiao</w:t>
      </w:r>
      <w:r w:rsidRPr="00F165A1">
        <w:rPr>
          <w:rFonts w:ascii="Sakkal Majalla" w:hAnsi="Sakkal Majalla" w:cs="Sakkal Majalla"/>
          <w:noProof/>
          <w:sz w:val="28"/>
          <w:szCs w:val="28"/>
          <w:rtl/>
        </w:rPr>
        <w:t>، 2024).</w:t>
      </w:r>
    </w:p>
    <w:p w14:paraId="1EAE4982" w14:textId="77777777" w:rsidR="00361520" w:rsidRPr="00F165A1" w:rsidRDefault="00361520" w:rsidP="00361520">
      <w:pPr>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كما أن تطبيق منهجيات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الجهات الحكومية لا يقتصر على الجانب التقني فقط، بل يمتد ليشمل البعد الإداري والتنظيمي، حيث يعزز قدرة القادة الإداريين على اتخاذ قرارات مستنيرة وسريعة، ويعزز مستوى التعاون بين الإدارات والأقسام المختلفة، مما يقلل من التكرار والاختناقات التنظيمية التي تؤثر على جودة المشاريع الرقمية. ومن الناحية النظرية، يمكن القول إن دمج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إدارة مشاريع التحول الرقمي يمثل جسراً بين التخطيط الاستراتيجي والتنفيذ العملي، ويعزز التوازن بين الموارد البشرية، الوقت، والتكاليف، مع ضمان تحقيق أهداف المشاريع بكفاءة عالية (</w:t>
      </w:r>
      <w:r w:rsidRPr="00F165A1">
        <w:rPr>
          <w:rFonts w:ascii="Sakkal Majalla" w:hAnsi="Sakkal Majalla" w:cs="Sakkal Majalla"/>
          <w:noProof/>
          <w:sz w:val="28"/>
          <w:szCs w:val="28"/>
        </w:rPr>
        <w:t>Sara</w:t>
      </w:r>
      <w:r w:rsidRPr="00F165A1">
        <w:rPr>
          <w:rFonts w:ascii="Sakkal Majalla" w:hAnsi="Sakkal Majalla" w:cs="Sakkal Majalla"/>
          <w:noProof/>
          <w:sz w:val="28"/>
          <w:szCs w:val="28"/>
          <w:rtl/>
        </w:rPr>
        <w:t>، 2025).</w:t>
      </w:r>
    </w:p>
    <w:p w14:paraId="1F46C2C4" w14:textId="77777777" w:rsidR="00361520" w:rsidRDefault="00361520" w:rsidP="00361520">
      <w:pPr>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تظهر الحاجة الماسة لدراسة أثر تطبيق منهجيات إدارة المشاريع الرشيقة على تحسين كفاءة تنفيذ مشاريع التحول الرقمي في الجهات الحكومية بالمملكة العربية السعودية، مع التركيز على مدى تحقيق هذه المنهجيات لمستويات أعلى من الجودة والمرونة وسرعة الإنجاز. فهذه الدراسة تسعى إلى تقديم رؤية علمية واضحة تمكن صناع القرار والقادة الإداريين من فهم الفوائد </w:t>
      </w:r>
      <w:r w:rsidRPr="00F165A1">
        <w:rPr>
          <w:rFonts w:ascii="Sakkal Majalla" w:hAnsi="Sakkal Majalla" w:cs="Sakkal Majalla"/>
          <w:noProof/>
          <w:sz w:val="28"/>
          <w:szCs w:val="28"/>
          <w:rtl/>
        </w:rPr>
        <w:lastRenderedPageBreak/>
        <w:t xml:space="preserve">العملية لتطبيق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واستكشاف العوائق المحتملة التي قد تحد من فعاليتها، مع تقديم توصيات مستندة إلى أدلة علمية قابلة للتطبيق لتعزيز نجاح مشاريع التحول الرقمي.</w:t>
      </w:r>
    </w:p>
    <w:p w14:paraId="1E509A77" w14:textId="77777777" w:rsidR="00361520" w:rsidRPr="00DB61BA" w:rsidRDefault="00361520" w:rsidP="00361520">
      <w:pPr>
        <w:spacing w:line="360" w:lineRule="auto"/>
        <w:jc w:val="both"/>
        <w:rPr>
          <w:rFonts w:ascii="Sakkal Majalla" w:hAnsi="Sakkal Majalla" w:cs="Sakkal Majalla"/>
          <w:noProof/>
          <w:sz w:val="28"/>
          <w:szCs w:val="28"/>
        </w:rPr>
      </w:pPr>
    </w:p>
    <w:p w14:paraId="78AA9811" w14:textId="77777777" w:rsidR="00361520" w:rsidRDefault="00361520" w:rsidP="00361520">
      <w:pPr>
        <w:pStyle w:val="Heading1"/>
        <w:spacing w:before="0" w:line="360" w:lineRule="auto"/>
        <w:jc w:val="both"/>
        <w:rPr>
          <w:rFonts w:ascii="Sakkal Majalla" w:hAnsi="Sakkal Majalla" w:cs="Sakkal Majalla"/>
          <w:b/>
          <w:bCs/>
          <w:color w:val="000000"/>
          <w:sz w:val="28"/>
          <w:szCs w:val="28"/>
          <w:rtl/>
        </w:rPr>
      </w:pPr>
      <w:bookmarkStart w:id="12" w:name="_Toc235180693"/>
      <w:r>
        <w:rPr>
          <w:rFonts w:ascii="Sakkal Majalla" w:hAnsi="Sakkal Majalla" w:cs="Sakkal Majalla"/>
          <w:b/>
          <w:bCs/>
          <w:color w:val="000000"/>
          <w:sz w:val="28"/>
          <w:szCs w:val="28"/>
          <w:rtl/>
        </w:rPr>
        <w:t>مشكلة الدراسة</w:t>
      </w:r>
      <w:bookmarkEnd w:id="10"/>
      <w:bookmarkEnd w:id="11"/>
      <w:bookmarkEnd w:id="12"/>
    </w:p>
    <w:p w14:paraId="4398AD3A" w14:textId="77777777" w:rsidR="00361520" w:rsidRPr="00F165A1" w:rsidRDefault="00361520" w:rsidP="00361520">
      <w:pPr>
        <w:spacing w:line="360" w:lineRule="auto"/>
        <w:jc w:val="both"/>
        <w:rPr>
          <w:rFonts w:ascii="Sakkal Majalla" w:hAnsi="Sakkal Majalla" w:cs="Sakkal Majalla"/>
          <w:noProof/>
          <w:sz w:val="28"/>
          <w:szCs w:val="28"/>
          <w:rtl/>
        </w:rPr>
      </w:pPr>
      <w:bookmarkStart w:id="13" w:name="_Toc172397777"/>
      <w:bookmarkStart w:id="14" w:name="_Toc172746090"/>
      <w:bookmarkStart w:id="15" w:name="_Toc179741528"/>
      <w:r w:rsidRPr="00F165A1">
        <w:rPr>
          <w:rFonts w:ascii="Sakkal Majalla" w:hAnsi="Sakkal Majalla" w:cs="Sakkal Majalla"/>
          <w:noProof/>
          <w:sz w:val="28"/>
          <w:szCs w:val="28"/>
          <w:rtl/>
        </w:rPr>
        <w:t>تتمثل مشكلة الدراسة الرئيسية في التحديات التي تواجه الجهات الحكومية بالمملكة العربية السعودية في تنفيذ مشاريع التحول الرقمي بكفاءة عالية، نتيجة الاعتماد على أساليب إدارة تقليدية لا تتلاءم مع طبيعة هذه المشاريع الديناميكية والمعقدة. فقد أظهرت الممارسات العملية أن المشاريع الرقمية الحكومية غالباً ما تواجه تأخيرات في الإنجاز، تجاوزاً للميزانيات المخصصة، وتفاوتاً في جودة المخرجات، وهو ما يقلل من فعالية التحول الرقمي ويحد من تحقيق أهداف رؤية المملكة 2030 في تطوير الخدمات العامة وتحسين مستوى رضا المستفيدين. وفي ظل التغيرات السريعة في البيئة التكنولوجية وظهور متطلبات جديدة بشكل مستمر، يبرز الحاجة إلى اعتماد أساليب إدارة أكثر مرونة وقدرة على التكيف مع هذه المستجدات، مثل منهجيات إدارة المشاريع الرشيقة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التي تقدم أدوات عملية لتعزيز الكفاءة وتقليل الهدر وضمان جودة النتائج.</w:t>
      </w:r>
    </w:p>
    <w:p w14:paraId="533A5705" w14:textId="77777777" w:rsidR="00361520" w:rsidRPr="00F165A1" w:rsidRDefault="00361520" w:rsidP="00361520">
      <w:pPr>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ومن المشاكل المترتبة على هذه المشكلة الرئيسية، نجد أولاً أن ضعف مرونة العمليات الإدارية والتخطيطية يؤدي إلى بطء الاستجابة لمتطلبات التحول الرقمي، مما يؤثر على تقديم الخدمات الرقمية بشكل فعال. ثانياً، تراجع مستوى التعاون بين الفرق العاملة والأقسام المختلفة في المشاريع الحكومية يخلق صعوبة في التنسيق والتنفيذ المتسلسل للمهام، ويؤدي إلى تكرار الجهود وضياع الموارد. ثالثاً، عدم وجود تقييم مستمر للأداء ومراجعة دورية للمخرجات يحد من القدرة على اكتشاف الأخطاء وتصحيح المسار في الوقت المناسب، مما يزيد من مخاطر الفشل في المشاريع الرقمية. رابعاً، تبرز مشكلة ضعف استيعاب الموظفين لمفهوم التحول الرقمي وطرق إدارة المشاريع الرشيقة، مما يقلل من كفاءة المشاركة والتطبيق العملي للمنهجيات الجديدة. وأخيراً، يؤدي اعتماد أدوات وأساليب تقليدية إلى ارتفاع احتمالية الفشل في تحقيق الأهداف الاستراتيجية للمشاريع الرقمية، ما ينعكس سلباً على جودة الخدمات الحكومية المقدمة للمواطنين والمستفيدين (</w:t>
      </w:r>
      <w:r w:rsidRPr="00F165A1">
        <w:rPr>
          <w:rFonts w:ascii="Sakkal Majalla" w:hAnsi="Sakkal Majalla" w:cs="Sakkal Majalla"/>
          <w:noProof/>
          <w:sz w:val="28"/>
          <w:szCs w:val="28"/>
        </w:rPr>
        <w:t>Qadir</w:t>
      </w:r>
      <w:r w:rsidRPr="00F165A1">
        <w:rPr>
          <w:rFonts w:ascii="Sakkal Majalla" w:hAnsi="Sakkal Majalla" w:cs="Sakkal Majalla"/>
          <w:noProof/>
          <w:sz w:val="28"/>
          <w:szCs w:val="28"/>
          <w:rtl/>
        </w:rPr>
        <w:t>، 2025).</w:t>
      </w:r>
    </w:p>
    <w:p w14:paraId="4AF7DE9F" w14:textId="5FF2C275" w:rsidR="00361520" w:rsidRPr="00361520" w:rsidRDefault="00361520" w:rsidP="00361520">
      <w:pPr>
        <w:spacing w:line="360" w:lineRule="auto"/>
        <w:jc w:val="both"/>
        <w:rPr>
          <w:rFonts w:ascii="Sakkal Majalla" w:hAnsi="Sakkal Majalla" w:cs="Sakkal Majalla"/>
          <w:b/>
          <w:bCs/>
          <w:noProof/>
          <w:sz w:val="28"/>
          <w:szCs w:val="28"/>
        </w:rPr>
      </w:pPr>
      <w:r w:rsidRPr="00F165A1">
        <w:rPr>
          <w:rFonts w:ascii="Sakkal Majalla" w:hAnsi="Sakkal Majalla" w:cs="Sakkal Majalla"/>
          <w:noProof/>
          <w:sz w:val="28"/>
          <w:szCs w:val="28"/>
          <w:rtl/>
        </w:rPr>
        <w:t xml:space="preserve">استناداً إلى المشكلة الرئيسية، يمكن صياغة السؤال الرئيسي للدراسة على النحو التالي: </w:t>
      </w:r>
      <w:r w:rsidRPr="00F165A1">
        <w:rPr>
          <w:rFonts w:ascii="Sakkal Majalla" w:hAnsi="Sakkal Majalla" w:cs="Sakkal Majalla"/>
          <w:b/>
          <w:bCs/>
          <w:noProof/>
          <w:sz w:val="28"/>
          <w:szCs w:val="28"/>
          <w:rtl/>
        </w:rPr>
        <w:t>ما أثر تطبيق منهجيات إدارة المشاريع الرشيقة (</w:t>
      </w:r>
      <w:r w:rsidRPr="00F165A1">
        <w:rPr>
          <w:rFonts w:ascii="Sakkal Majalla" w:hAnsi="Sakkal Majalla" w:cs="Sakkal Majalla"/>
          <w:b/>
          <w:bCs/>
          <w:noProof/>
          <w:sz w:val="28"/>
          <w:szCs w:val="28"/>
        </w:rPr>
        <w:t>Agile</w:t>
      </w:r>
      <w:r w:rsidRPr="00F165A1">
        <w:rPr>
          <w:rFonts w:ascii="Sakkal Majalla" w:hAnsi="Sakkal Majalla" w:cs="Sakkal Majalla"/>
          <w:b/>
          <w:bCs/>
          <w:noProof/>
          <w:sz w:val="28"/>
          <w:szCs w:val="28"/>
          <w:rtl/>
        </w:rPr>
        <w:t>) في تحسين كفاءة تنفيذ مشاريع التحول الرقمي في الجهات الحكومية بالمملكة العربية السعودية؟</w:t>
      </w:r>
    </w:p>
    <w:p w14:paraId="22245447" w14:textId="77777777" w:rsidR="00361520" w:rsidRDefault="00361520" w:rsidP="00361520">
      <w:pPr>
        <w:pStyle w:val="Heading2"/>
        <w:spacing w:line="360" w:lineRule="auto"/>
        <w:jc w:val="both"/>
        <w:rPr>
          <w:rFonts w:ascii="Sakkal Majalla" w:hAnsi="Sakkal Majalla" w:cs="Sakkal Majalla"/>
          <w:b/>
          <w:bCs/>
          <w:color w:val="000000" w:themeColor="text1"/>
          <w:sz w:val="28"/>
          <w:szCs w:val="28"/>
          <w:rtl/>
        </w:rPr>
      </w:pPr>
      <w:bookmarkStart w:id="16" w:name="_Toc235180694"/>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66C1F9D6" w14:textId="77777777" w:rsidR="00361520" w:rsidRPr="00F165A1" w:rsidRDefault="00361520" w:rsidP="00361520">
      <w:pPr>
        <w:numPr>
          <w:ilvl w:val="0"/>
          <w:numId w:val="12"/>
        </w:numPr>
        <w:spacing w:after="5" w:line="360" w:lineRule="auto"/>
        <w:ind w:right="15"/>
        <w:jc w:val="both"/>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الأهمية العلمية</w:t>
      </w:r>
    </w:p>
    <w:p w14:paraId="3A9A82F9" w14:textId="77777777" w:rsidR="00361520" w:rsidRPr="00F165A1" w:rsidRDefault="00361520" w:rsidP="00361520">
      <w:pPr>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تكمن الأهمية العلمية لهذه الدراسة في سد الفجوة البحثية المتعلقة بتطبيق منهجيات إدارة المشاريع الرشيقة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سياق التحول الرقمي للجهات الحكومية بالمملكة العربية السعودية. فبينما ركزت العديد من الدراسات السابقة على التحول الرقمي أو الأمن السيبراني أو الإدارة التقليدية للمشاريع، هناك ندرة في الدراسات التي تربط بين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ورفع كفاءة تنفيذ المشاريع الرقمية الحكومية بشكل مباشر. وتساهم هذه الدراسة في إثراء الأدبيات الأكاديمية من خلال تقديم إطار تحليلي يمكن من خلاله قياس مدى فعالية المنهجيات الرشيقة في تحسين الأداء المؤسسي، وتقييم أثرها على جودة المخرجات، وسرعة الإنجاز، وفاعلية استخدام الموارد. كما توفر الدراسة بيانات كمية دقيقة تسهم في اختبار الفرضيات العلمية المتعلقة بتطبيق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وهو ما يعزز قدرة الباحثين على فهم العلاقة بين المرونة الإدارية وأساليب التنفيذ الحديثة، والتنبؤ بالنتائج المتوقعة من تطبيق هذه المنهجيات في المشاريع الرقمية (</w:t>
      </w:r>
      <w:r w:rsidRPr="00F165A1">
        <w:rPr>
          <w:rFonts w:ascii="Sakkal Majalla" w:hAnsi="Sakkal Majalla" w:cs="Sakkal Majalla"/>
          <w:noProof/>
          <w:sz w:val="28"/>
          <w:szCs w:val="28"/>
        </w:rPr>
        <w:t>Zhang</w:t>
      </w:r>
      <w:r w:rsidRPr="00F165A1">
        <w:rPr>
          <w:rFonts w:ascii="Sakkal Majalla" w:hAnsi="Sakkal Majalla" w:cs="Sakkal Majalla"/>
          <w:noProof/>
          <w:sz w:val="28"/>
          <w:szCs w:val="28"/>
          <w:rtl/>
        </w:rPr>
        <w:t>، 2025).</w:t>
      </w:r>
    </w:p>
    <w:p w14:paraId="549F6A70" w14:textId="77777777" w:rsidR="00361520" w:rsidRPr="00F165A1" w:rsidRDefault="00361520" w:rsidP="00361520">
      <w:pPr>
        <w:numPr>
          <w:ilvl w:val="0"/>
          <w:numId w:val="12"/>
        </w:numPr>
        <w:spacing w:after="5" w:line="360" w:lineRule="auto"/>
        <w:ind w:right="15"/>
        <w:jc w:val="both"/>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الأهمية العملية</w:t>
      </w:r>
    </w:p>
    <w:p w14:paraId="02C33EAE" w14:textId="77777777" w:rsidR="00361520" w:rsidRPr="00F165A1" w:rsidRDefault="00361520" w:rsidP="00361520">
      <w:pPr>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تتمثل الأهمية العملية لهذه الدراسة في تقديم توصيات وإرشادات قابلة للتطبيق تساعد الجهات الحكومية على تحسين كفاءة تنفيذ مشاريع التحول الرقمي. إذ توفر النتائج رؤى عملية لكيفية اعتماد أساليب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لتعزيز التنسيق بين الفرق والإدارات، وتحسين المرونة في مواجهة التغيرات المستمرة، وتقليل التأخير والتجاوز في الميزانيات، وضمان جودة المخرجات النهائية للمشاريع الرقمية. كما تساعد الدراسة صناع القرار والقادة الإداريين على تصميم استراتيجيات تنفيذية أكثر فاعلية، تشمل التدريب المستمر للموظفين، تطوير الإجراءات التنظيمية، واستخدام أدوات قياس الأداء ومراجعة الإنجاز بشكل دوري. وبذلك، فإن الدراسة لا تكتفي بتقديم معرفة نظرية، بل تمتد لتكون مرشداً عملياً يمكن للجهات الحكومية من خلاله تحسين إدارة المشاريع الرقمية، وزيادة رضا المستفيدين، وتعزيز تحقيق أهداف رؤية المملكة 2030 المتعلقة بالتحول الرقمي والخدمات الحكومية الذكية (</w:t>
      </w:r>
      <w:r w:rsidRPr="00F165A1">
        <w:rPr>
          <w:rFonts w:ascii="Sakkal Majalla" w:hAnsi="Sakkal Majalla" w:cs="Sakkal Majalla"/>
          <w:noProof/>
          <w:sz w:val="28"/>
          <w:szCs w:val="28"/>
        </w:rPr>
        <w:t>Ikwuanusi</w:t>
      </w:r>
      <w:r w:rsidRPr="00F165A1">
        <w:rPr>
          <w:rFonts w:ascii="Sakkal Majalla" w:hAnsi="Sakkal Majalla" w:cs="Sakkal Majalla"/>
          <w:noProof/>
          <w:sz w:val="28"/>
          <w:szCs w:val="28"/>
          <w:rtl/>
        </w:rPr>
        <w:t>، 2024).</w:t>
      </w:r>
    </w:p>
    <w:p w14:paraId="17485395" w14:textId="77777777" w:rsidR="00361520" w:rsidRPr="000A6954" w:rsidRDefault="00361520" w:rsidP="00361520">
      <w:pPr>
        <w:spacing w:line="360" w:lineRule="auto"/>
        <w:jc w:val="both"/>
        <w:rPr>
          <w:rFonts w:ascii="Sakkal Majalla" w:hAnsi="Sakkal Majalla" w:cs="Sakkal Majalla"/>
          <w:noProof/>
          <w:sz w:val="28"/>
          <w:szCs w:val="28"/>
          <w:rtl/>
        </w:rPr>
      </w:pPr>
    </w:p>
    <w:p w14:paraId="4CBB41B7" w14:textId="77777777" w:rsidR="00361520" w:rsidRDefault="00361520" w:rsidP="00361520">
      <w:pPr>
        <w:pStyle w:val="Heading2"/>
        <w:spacing w:before="0" w:line="360" w:lineRule="auto"/>
        <w:jc w:val="both"/>
        <w:rPr>
          <w:rFonts w:ascii="Sakkal Majalla" w:hAnsi="Sakkal Majalla" w:cs="Sakkal Majalla"/>
          <w:b/>
          <w:bCs/>
          <w:color w:val="000000" w:themeColor="text1"/>
          <w:sz w:val="28"/>
          <w:szCs w:val="28"/>
        </w:rPr>
      </w:pPr>
      <w:bookmarkStart w:id="20" w:name="_Toc235180695"/>
      <w:r w:rsidRPr="00132A3E">
        <w:rPr>
          <w:rFonts w:ascii="Sakkal Majalla" w:hAnsi="Sakkal Majalla" w:cs="Sakkal Majalla"/>
          <w:b/>
          <w:bCs/>
          <w:color w:val="000000" w:themeColor="text1"/>
          <w:sz w:val="28"/>
          <w:szCs w:val="28"/>
          <w:rtl/>
        </w:rPr>
        <w:lastRenderedPageBreak/>
        <w:t>أهداف الدراسة</w:t>
      </w:r>
      <w:bookmarkStart w:id="21" w:name="_Toc172397781"/>
      <w:bookmarkStart w:id="22" w:name="_Toc172746094"/>
      <w:bookmarkStart w:id="23" w:name="_Toc179741532"/>
      <w:bookmarkEnd w:id="17"/>
      <w:bookmarkEnd w:id="18"/>
      <w:bookmarkEnd w:id="19"/>
      <w:bookmarkEnd w:id="20"/>
    </w:p>
    <w:p w14:paraId="46D4D801" w14:textId="77777777" w:rsidR="00361520" w:rsidRPr="00F165A1" w:rsidRDefault="00361520" w:rsidP="00361520">
      <w:pPr>
        <w:spacing w:line="360" w:lineRule="auto"/>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الهدف الرئيسي</w:t>
      </w:r>
    </w:p>
    <w:p w14:paraId="4C806DBC" w14:textId="753651C4" w:rsidR="00361520" w:rsidRPr="00361520" w:rsidRDefault="00361520" w:rsidP="00361520">
      <w:pPr>
        <w:numPr>
          <w:ilvl w:val="0"/>
          <w:numId w:val="13"/>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تهدف هذه الدراسة إلى تحديد أثر تطبيق منهجيات إدارة المشاريع الرشيقة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في تحسين كفاءة تنفيذ مشاريع التحول الرقمي في الجهات الحكومية بالمملكة العربية السعودية، مع التركيز على جودة التنفيذ، سرعة الإنجاز، وفاعلية استخدام الموارد، وذلك بهدف تقديم توصيات علمية وعملية لتعزيز نجاح المشاريع الرقمية الحكومية.</w:t>
      </w:r>
    </w:p>
    <w:p w14:paraId="75FE99AA" w14:textId="77777777" w:rsidR="00361520" w:rsidRPr="00F165A1" w:rsidRDefault="00361520" w:rsidP="00361520">
      <w:pPr>
        <w:spacing w:line="360" w:lineRule="auto"/>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الأهداف الفرعية</w:t>
      </w:r>
    </w:p>
    <w:p w14:paraId="4359FCD4" w14:textId="77777777" w:rsidR="00361520" w:rsidRPr="00F165A1" w:rsidRDefault="00361520" w:rsidP="00361520">
      <w:pPr>
        <w:numPr>
          <w:ilvl w:val="0"/>
          <w:numId w:val="14"/>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تحليل أثر تطبيق منهجيات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على مرونة إدارة المشاريع الرقمية في الجهات الحكومية، مع دراسة كيفية تكيف الفرق مع التغيرات المستمرة في متطلبات المشاريع.</w:t>
      </w:r>
    </w:p>
    <w:p w14:paraId="6E452469" w14:textId="77777777" w:rsidR="00361520" w:rsidRPr="00F165A1" w:rsidRDefault="00361520" w:rsidP="00361520">
      <w:pPr>
        <w:numPr>
          <w:ilvl w:val="0"/>
          <w:numId w:val="14"/>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تقييم تأثير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على جودة المخرجات النهائية للمشاريع الرقمية، بما في ذلك مستوى رضا المستفيدين النهائيين عن الخدمات المقدمة.</w:t>
      </w:r>
    </w:p>
    <w:p w14:paraId="6D92B05A" w14:textId="77777777" w:rsidR="00361520" w:rsidRPr="00F165A1" w:rsidRDefault="00361520" w:rsidP="00361520">
      <w:pPr>
        <w:numPr>
          <w:ilvl w:val="0"/>
          <w:numId w:val="14"/>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استكشاف دور منهجيات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تعزيز التعاون والتنسيق بين الفرق والأقسام المختلفة داخل الجهات الحكومية.</w:t>
      </w:r>
    </w:p>
    <w:p w14:paraId="2F844F3A" w14:textId="77777777" w:rsidR="00361520" w:rsidRPr="00F165A1" w:rsidRDefault="00361520" w:rsidP="00361520">
      <w:pPr>
        <w:numPr>
          <w:ilvl w:val="0"/>
          <w:numId w:val="14"/>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دراسة تأثير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على تقليل التأخير وتجاوز الميزانيات المخصصة للمشاريع الرقمية، وتحسين كفاءة استخدام الموارد البشرية والمالية.</w:t>
      </w:r>
    </w:p>
    <w:p w14:paraId="01E03885" w14:textId="77777777" w:rsidR="00361520" w:rsidRPr="00F165A1" w:rsidRDefault="00361520" w:rsidP="00361520">
      <w:pPr>
        <w:numPr>
          <w:ilvl w:val="0"/>
          <w:numId w:val="14"/>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تقديم توصيات عملية لصناع القرار حول أفضل الممارسات لتطبيق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سياق التحول الرقمي الحكومي بما يضمن تحقيق الأهداف الاستراتيجية بكفاءة وفاعلية.</w:t>
      </w:r>
    </w:p>
    <w:p w14:paraId="11E4EEA2" w14:textId="77777777" w:rsidR="00361520" w:rsidRPr="000A6954" w:rsidRDefault="00361520" w:rsidP="00361520">
      <w:pPr>
        <w:rPr>
          <w:rtl/>
        </w:rPr>
      </w:pPr>
    </w:p>
    <w:p w14:paraId="16A365B1" w14:textId="77777777" w:rsidR="00361520" w:rsidRPr="003825E3" w:rsidRDefault="00361520" w:rsidP="00361520">
      <w:pPr>
        <w:pStyle w:val="Heading2"/>
        <w:spacing w:before="0" w:line="360" w:lineRule="auto"/>
        <w:jc w:val="both"/>
        <w:rPr>
          <w:rFonts w:ascii="Sakkal Majalla" w:hAnsi="Sakkal Majalla" w:cs="Sakkal Majalla"/>
          <w:b/>
          <w:bCs/>
          <w:color w:val="000000" w:themeColor="text1"/>
          <w:sz w:val="24"/>
          <w:szCs w:val="24"/>
          <w:rtl/>
        </w:rPr>
      </w:pPr>
      <w:bookmarkStart w:id="24" w:name="_Toc235180696"/>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4"/>
    </w:p>
    <w:p w14:paraId="1581018F" w14:textId="77777777" w:rsidR="00361520" w:rsidRPr="00F165A1" w:rsidRDefault="00361520" w:rsidP="00361520">
      <w:pPr>
        <w:spacing w:line="360" w:lineRule="auto"/>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التساؤل الرئيسي للدراسة</w:t>
      </w:r>
    </w:p>
    <w:p w14:paraId="11257EA7" w14:textId="77777777" w:rsidR="00361520" w:rsidRDefault="00361520" w:rsidP="00361520">
      <w:pPr>
        <w:pStyle w:val="ListParagraph"/>
        <w:numPr>
          <w:ilvl w:val="0"/>
          <w:numId w:val="16"/>
        </w:numPr>
        <w:spacing w:line="360" w:lineRule="auto"/>
        <w:rPr>
          <w:rFonts w:ascii="Sakkal Majalla" w:hAnsi="Sakkal Majalla" w:cs="Sakkal Majalla"/>
          <w:noProof/>
          <w:sz w:val="28"/>
          <w:szCs w:val="28"/>
        </w:rPr>
      </w:pPr>
      <w:r w:rsidRPr="00F165A1">
        <w:rPr>
          <w:rFonts w:ascii="Sakkal Majalla" w:hAnsi="Sakkal Majalla" w:cs="Sakkal Majalla"/>
          <w:noProof/>
          <w:sz w:val="28"/>
          <w:szCs w:val="28"/>
          <w:rtl/>
        </w:rPr>
        <w:t>ما أثر تطبيق منهجيات إدارة المشاريع الرشيقة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في تحسين كفاءة تنفيذ مشاريع التحول الرقمي في الجهات الحكومية بالمملكة العربية السعودية؟</w:t>
      </w:r>
    </w:p>
    <w:p w14:paraId="53752A75" w14:textId="77777777" w:rsidR="00361520" w:rsidRPr="00F165A1" w:rsidRDefault="00361520" w:rsidP="00361520">
      <w:pPr>
        <w:pStyle w:val="ListParagraph"/>
        <w:spacing w:line="360" w:lineRule="auto"/>
        <w:rPr>
          <w:rFonts w:ascii="Sakkal Majalla" w:hAnsi="Sakkal Majalla" w:cs="Sakkal Majalla"/>
          <w:noProof/>
          <w:sz w:val="28"/>
          <w:szCs w:val="28"/>
          <w:rtl/>
        </w:rPr>
      </w:pPr>
    </w:p>
    <w:p w14:paraId="66788CE1" w14:textId="77777777" w:rsidR="00361520" w:rsidRPr="00F165A1" w:rsidRDefault="00361520" w:rsidP="00361520">
      <w:pPr>
        <w:spacing w:line="360" w:lineRule="auto"/>
        <w:rPr>
          <w:rFonts w:ascii="Sakkal Majalla" w:hAnsi="Sakkal Majalla" w:cs="Sakkal Majalla"/>
          <w:b/>
          <w:bCs/>
          <w:noProof/>
          <w:sz w:val="28"/>
          <w:szCs w:val="28"/>
          <w:rtl/>
        </w:rPr>
      </w:pPr>
      <w:r w:rsidRPr="00F165A1">
        <w:rPr>
          <w:rFonts w:ascii="Sakkal Majalla" w:hAnsi="Sakkal Majalla" w:cs="Sakkal Majalla"/>
          <w:b/>
          <w:bCs/>
          <w:noProof/>
          <w:sz w:val="28"/>
          <w:szCs w:val="28"/>
          <w:rtl/>
        </w:rPr>
        <w:lastRenderedPageBreak/>
        <w:t>الأسئلة الفرعية</w:t>
      </w:r>
    </w:p>
    <w:p w14:paraId="39C18721" w14:textId="77777777" w:rsidR="00361520" w:rsidRPr="00F165A1" w:rsidRDefault="00361520" w:rsidP="00361520">
      <w:pPr>
        <w:numPr>
          <w:ilvl w:val="0"/>
          <w:numId w:val="15"/>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ما أثر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على مرونة إدارة المشاريع الرقمية الحكومية؟</w:t>
      </w:r>
    </w:p>
    <w:p w14:paraId="5069CC56" w14:textId="77777777" w:rsidR="00361520" w:rsidRPr="00F165A1" w:rsidRDefault="00361520" w:rsidP="00361520">
      <w:pPr>
        <w:numPr>
          <w:ilvl w:val="0"/>
          <w:numId w:val="15"/>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كيف يؤثر اعتماد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على جودة المخرجات النهائية للمشاريع الرقمية؟</w:t>
      </w:r>
    </w:p>
    <w:p w14:paraId="05D0E6CC" w14:textId="77777777" w:rsidR="00361520" w:rsidRPr="00F165A1" w:rsidRDefault="00361520" w:rsidP="00361520">
      <w:pPr>
        <w:numPr>
          <w:ilvl w:val="0"/>
          <w:numId w:val="15"/>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إلى أي مدى يسهم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تعزيز التعاون بين الفرق والأقسام المختلفة؟</w:t>
      </w:r>
    </w:p>
    <w:p w14:paraId="3A32D4A3" w14:textId="77777777" w:rsidR="00361520" w:rsidRPr="00F165A1" w:rsidRDefault="00361520" w:rsidP="00361520">
      <w:pPr>
        <w:numPr>
          <w:ilvl w:val="0"/>
          <w:numId w:val="15"/>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ما هو أثر استخدام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تقليل التأخير والتجاوز في الميزانيات المخصصة للمشاريع الرقمية؟</w:t>
      </w:r>
    </w:p>
    <w:p w14:paraId="4B14315A" w14:textId="77777777" w:rsidR="00361520" w:rsidRPr="00F165A1" w:rsidRDefault="00361520" w:rsidP="00361520">
      <w:pPr>
        <w:numPr>
          <w:ilvl w:val="0"/>
          <w:numId w:val="15"/>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ما أبرز الممارسات والإجراءات التي يجب اعتمادها لضمان فاعلية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الجهات الحكومية؟</w:t>
      </w:r>
    </w:p>
    <w:p w14:paraId="60B6361D" w14:textId="77777777" w:rsidR="00361520" w:rsidRPr="000A6954" w:rsidRDefault="00361520" w:rsidP="00361520">
      <w:pPr>
        <w:spacing w:line="360" w:lineRule="auto"/>
        <w:jc w:val="both"/>
        <w:rPr>
          <w:rFonts w:ascii="Sakkal Majalla" w:hAnsi="Sakkal Majalla" w:cs="Sakkal Majalla"/>
          <w:sz w:val="28"/>
          <w:szCs w:val="28"/>
          <w:rtl/>
        </w:rPr>
      </w:pPr>
    </w:p>
    <w:p w14:paraId="4946F05E" w14:textId="77777777" w:rsidR="00361520" w:rsidRPr="00DF1464" w:rsidRDefault="00361520" w:rsidP="00361520">
      <w:pPr>
        <w:pStyle w:val="Heading2"/>
        <w:spacing w:before="0" w:line="360" w:lineRule="auto"/>
        <w:jc w:val="both"/>
        <w:rPr>
          <w:rFonts w:ascii="Sakkal Majalla" w:hAnsi="Sakkal Majalla" w:cs="Sakkal Majalla"/>
          <w:b/>
          <w:bCs/>
          <w:color w:val="000000" w:themeColor="text1"/>
          <w:sz w:val="28"/>
          <w:szCs w:val="28"/>
        </w:rPr>
      </w:pPr>
      <w:bookmarkStart w:id="25" w:name="_Toc235180697"/>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41802D53" w14:textId="77777777" w:rsidR="00361520" w:rsidRPr="00F165A1" w:rsidRDefault="00361520" w:rsidP="00361520">
      <w:pPr>
        <w:spacing w:line="360" w:lineRule="auto"/>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الفرضية الرئيسية</w:t>
      </w:r>
    </w:p>
    <w:p w14:paraId="6D57A78F" w14:textId="77777777" w:rsidR="00361520" w:rsidRPr="00F165A1" w:rsidRDefault="00361520" w:rsidP="00361520">
      <w:pPr>
        <w:numPr>
          <w:ilvl w:val="0"/>
          <w:numId w:val="17"/>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تفترض الدراسة أن تطبيق منهجيات إدارة المشاريع الرشيقة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يسهم بشكل إيجابي وملحوظ في تحسين كفاءة تنفيذ مشاريع التحول الرقمي في الجهات الحكومية بالمملكة العربية السعودية.</w:t>
      </w:r>
    </w:p>
    <w:p w14:paraId="56C4140E" w14:textId="77777777" w:rsidR="00361520" w:rsidRPr="00F165A1" w:rsidRDefault="00361520" w:rsidP="00361520">
      <w:pPr>
        <w:spacing w:line="360" w:lineRule="auto"/>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الفرضيات الفرعية</w:t>
      </w:r>
    </w:p>
    <w:p w14:paraId="3B4247B6" w14:textId="77777777" w:rsidR="00361520" w:rsidRPr="00F165A1" w:rsidRDefault="00361520" w:rsidP="00361520">
      <w:pPr>
        <w:numPr>
          <w:ilvl w:val="0"/>
          <w:numId w:val="18"/>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هناك علاقة إيجابية بين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ومرونة إدارة المشاريع الرقمية الحكومية.</w:t>
      </w:r>
    </w:p>
    <w:p w14:paraId="78C5D6CC" w14:textId="77777777" w:rsidR="00361520" w:rsidRPr="00F165A1" w:rsidRDefault="00361520" w:rsidP="00361520">
      <w:pPr>
        <w:numPr>
          <w:ilvl w:val="0"/>
          <w:numId w:val="18"/>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هناك علاقة إيجابية بين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وجودة المخرجات النهائية للمشاريع الرقمية.</w:t>
      </w:r>
    </w:p>
    <w:p w14:paraId="58CE4D77" w14:textId="77777777" w:rsidR="00361520" w:rsidRPr="00F165A1" w:rsidRDefault="00361520" w:rsidP="00361520">
      <w:pPr>
        <w:numPr>
          <w:ilvl w:val="0"/>
          <w:numId w:val="18"/>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يسهم اعتماد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تعزيز التعاون والتنسيق بين الفرق والأقسام المختلفة في الجهات الحكومية.</w:t>
      </w:r>
    </w:p>
    <w:p w14:paraId="7D7EA3B8" w14:textId="77777777" w:rsidR="00361520" w:rsidRPr="00F165A1" w:rsidRDefault="00361520" w:rsidP="00361520">
      <w:pPr>
        <w:numPr>
          <w:ilvl w:val="0"/>
          <w:numId w:val="18"/>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يساهم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تقليل التأخير والتجاوز في الميزانيات المخصصة للمشاريع الرقمية.</w:t>
      </w:r>
    </w:p>
    <w:p w14:paraId="7E5BD3B5" w14:textId="77777777" w:rsidR="00361520" w:rsidRPr="00F165A1" w:rsidRDefault="00361520" w:rsidP="00361520">
      <w:pPr>
        <w:numPr>
          <w:ilvl w:val="0"/>
          <w:numId w:val="18"/>
        </w:numPr>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تؤدي ممارسات وإجراءات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الصحيحة إلى تحسين فاعلية تنفيذ المشاريع الرقمية الحكومية بشكل عام.</w:t>
      </w:r>
    </w:p>
    <w:p w14:paraId="23D5CF5A" w14:textId="77777777" w:rsidR="00361520" w:rsidRPr="000A6954" w:rsidRDefault="00361520" w:rsidP="00361520">
      <w:pPr>
        <w:spacing w:after="0" w:line="360" w:lineRule="auto"/>
        <w:jc w:val="both"/>
        <w:rPr>
          <w:rFonts w:ascii="Sakkal Majalla" w:hAnsi="Sakkal Majalla" w:cs="Sakkal Majalla"/>
          <w:sz w:val="28"/>
          <w:szCs w:val="28"/>
          <w:rtl/>
        </w:rPr>
      </w:pPr>
    </w:p>
    <w:p w14:paraId="5C806844" w14:textId="77777777" w:rsidR="00361520" w:rsidRPr="009A440E" w:rsidRDefault="00361520" w:rsidP="00361520">
      <w:pPr>
        <w:pStyle w:val="Heading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5180698"/>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6"/>
      <w:bookmarkEnd w:id="27"/>
      <w:bookmarkEnd w:id="28"/>
      <w:bookmarkEnd w:id="29"/>
    </w:p>
    <w:p w14:paraId="452CD7DD" w14:textId="77777777" w:rsidR="00361520" w:rsidRPr="00F165A1" w:rsidRDefault="00361520" w:rsidP="00361520">
      <w:pPr>
        <w:spacing w:line="360" w:lineRule="auto"/>
        <w:jc w:val="both"/>
        <w:rPr>
          <w:rFonts w:ascii="Sakkal Majalla" w:hAnsi="Sakkal Majalla" w:cs="Sakkal Majalla"/>
          <w:sz w:val="28"/>
          <w:szCs w:val="28"/>
        </w:rPr>
      </w:pPr>
      <w:r w:rsidRPr="00F165A1">
        <w:rPr>
          <w:rFonts w:ascii="Sakkal Majalla" w:hAnsi="Sakkal Majalla" w:cs="Sakkal Majalla"/>
          <w:sz w:val="28"/>
          <w:szCs w:val="28"/>
          <w:rtl/>
        </w:rPr>
        <w:t>اعتمدت الدراسة الحالية على نظرية الإدارة الرشيقة للمشروعات</w:t>
      </w:r>
      <w:r w:rsidRPr="00F165A1">
        <w:rPr>
          <w:rFonts w:ascii="Sakkal Majalla" w:hAnsi="Sakkal Majalla" w:cs="Sakkal Majalla"/>
          <w:sz w:val="28"/>
          <w:szCs w:val="28"/>
        </w:rPr>
        <w:t xml:space="preserve"> (Agile Project Management Theory) </w:t>
      </w:r>
      <w:r w:rsidRPr="00F165A1">
        <w:rPr>
          <w:rFonts w:ascii="Sakkal Majalla" w:hAnsi="Sakkal Majalla" w:cs="Sakkal Majalla"/>
          <w:sz w:val="28"/>
          <w:szCs w:val="28"/>
          <w:rtl/>
        </w:rPr>
        <w:t>بوصفها الإطار النظري الرئيس لتفسير أثر تطبيق منهجيات إدارة المشاريع الرشيقة</w:t>
      </w:r>
      <w:r w:rsidRPr="00F165A1">
        <w:rPr>
          <w:rFonts w:ascii="Sakkal Majalla" w:hAnsi="Sakkal Majalla" w:cs="Sakkal Majalla"/>
          <w:sz w:val="28"/>
          <w:szCs w:val="28"/>
        </w:rPr>
        <w:t xml:space="preserve"> (Agile) </w:t>
      </w:r>
      <w:r w:rsidRPr="00F165A1">
        <w:rPr>
          <w:rFonts w:ascii="Sakkal Majalla" w:hAnsi="Sakkal Majalla" w:cs="Sakkal Majalla"/>
          <w:sz w:val="28"/>
          <w:szCs w:val="28"/>
          <w:rtl/>
        </w:rPr>
        <w:t>في تحسين كفاءة تنفيذ مشاريع التحول الرقمي في الجهات الحكومية بالمملكة العربية السعودية</w:t>
      </w:r>
      <w:r w:rsidRPr="00F165A1">
        <w:rPr>
          <w:rFonts w:ascii="Sakkal Majalla" w:hAnsi="Sakkal Majalla" w:cs="Sakkal Majalla"/>
          <w:sz w:val="28"/>
          <w:szCs w:val="28"/>
        </w:rPr>
        <w:t xml:space="preserve">. </w:t>
      </w:r>
      <w:r w:rsidRPr="00F165A1">
        <w:rPr>
          <w:rFonts w:ascii="Sakkal Majalla" w:hAnsi="Sakkal Majalla" w:cs="Sakkal Majalla"/>
          <w:sz w:val="28"/>
          <w:szCs w:val="28"/>
          <w:rtl/>
        </w:rPr>
        <w:t>وتُعد هذه النظرية من أبرز النظريات الحديثة في مجال إدارة المشاريع، حيث ظهرت استجابةً للتحديات التي واجهت النماذج التقليدية في إدارة المشاريع، والتي كانت تعتمد على التخطيط الجامد والتسلسل الخطي للأنشطة، وهو ما لم يعد يتناسب مع البيئات الديناميكية التي تتسم بسرعة التغير، وتعقيد المتطلبات، والتطور المستمر في التكنولوجيا، خاصة في مشاريع التحول الرقمي</w:t>
      </w:r>
      <w:r w:rsidRPr="00F165A1">
        <w:rPr>
          <w:rFonts w:ascii="Sakkal Majalla" w:hAnsi="Sakkal Majalla" w:cs="Sakkal Majalla"/>
          <w:sz w:val="28"/>
          <w:szCs w:val="28"/>
        </w:rPr>
        <w:t>.</w:t>
      </w:r>
    </w:p>
    <w:p w14:paraId="646206FC" w14:textId="77777777" w:rsidR="00361520" w:rsidRPr="00F165A1" w:rsidRDefault="00361520" w:rsidP="00361520">
      <w:pPr>
        <w:spacing w:line="360" w:lineRule="auto"/>
        <w:jc w:val="both"/>
        <w:rPr>
          <w:rFonts w:ascii="Sakkal Majalla" w:hAnsi="Sakkal Majalla" w:cs="Sakkal Majalla"/>
          <w:sz w:val="28"/>
          <w:szCs w:val="28"/>
        </w:rPr>
      </w:pPr>
      <w:r w:rsidRPr="00F165A1">
        <w:rPr>
          <w:rFonts w:ascii="Sakkal Majalla" w:hAnsi="Sakkal Majalla" w:cs="Sakkal Majalla"/>
          <w:sz w:val="28"/>
          <w:szCs w:val="28"/>
          <w:rtl/>
        </w:rPr>
        <w:t>وترتكز نظرية الإدارة الرشيقة على مجموعة من المبادئ التي تركز على المرونة، والاستجابة السريعة للتغيرات، والتطوير المستمر، والتعاون بين فرق العمل، وإشراك أصحاب المصلحة بصورة مستمرة طوال دورة حياة المشروع</w:t>
      </w:r>
      <w:r w:rsidRPr="00F165A1">
        <w:rPr>
          <w:rFonts w:ascii="Sakkal Majalla" w:hAnsi="Sakkal Majalla" w:cs="Sakkal Majalla"/>
          <w:sz w:val="28"/>
          <w:szCs w:val="28"/>
        </w:rPr>
        <w:t xml:space="preserve">. </w:t>
      </w:r>
      <w:r w:rsidRPr="00F165A1">
        <w:rPr>
          <w:rFonts w:ascii="Sakkal Majalla" w:hAnsi="Sakkal Majalla" w:cs="Sakkal Majalla"/>
          <w:sz w:val="28"/>
          <w:szCs w:val="28"/>
          <w:rtl/>
        </w:rPr>
        <w:t>وتفترض النظرية أن نجاح المشروع لا يتحقق فقط من خلال الالتزام بالخطة الزمنية والميزانية، وإنما من خلال قدرة فريق المشروع على التكيف مع التغيرات، والاستجابة الفورية للمتطلبات الجديدة، وتحقيق قيمة مضافة للمستفيدين بصورة مستمرة. ومن هذا المنطلق، فإن المنهجيات الرشيقة أصبحت من أكثر الأساليب استخدامًا في مشاريع التحول الرقمي، التي تتطلب مرونة عالية في التعامل مع التطورات التقنية والتغيرات التنظيمية</w:t>
      </w:r>
      <w:r w:rsidRPr="00F165A1">
        <w:rPr>
          <w:rFonts w:ascii="Sakkal Majalla" w:hAnsi="Sakkal Majalla" w:cs="Sakkal Majalla"/>
          <w:sz w:val="28"/>
          <w:szCs w:val="28"/>
        </w:rPr>
        <w:t>.</w:t>
      </w:r>
    </w:p>
    <w:p w14:paraId="1FB2D940" w14:textId="77777777" w:rsidR="00361520" w:rsidRPr="00F165A1" w:rsidRDefault="00361520" w:rsidP="00361520">
      <w:pPr>
        <w:spacing w:line="360" w:lineRule="auto"/>
        <w:jc w:val="both"/>
        <w:rPr>
          <w:rFonts w:ascii="Sakkal Majalla" w:hAnsi="Sakkal Majalla" w:cs="Sakkal Majalla"/>
          <w:sz w:val="28"/>
          <w:szCs w:val="28"/>
        </w:rPr>
      </w:pPr>
      <w:r w:rsidRPr="00F165A1">
        <w:rPr>
          <w:rFonts w:ascii="Sakkal Majalla" w:hAnsi="Sakkal Majalla" w:cs="Sakkal Majalla"/>
          <w:sz w:val="28"/>
          <w:szCs w:val="28"/>
          <w:rtl/>
        </w:rPr>
        <w:t>وتؤكد النظرية أن المشاريع الحديثة، ولا سيما مشاريع التحول الرقمي، لا يمكن إدارتها بكفاءة من خلال الخطط الثابتة فقط، لأن البيئة الرقمية تتغير بصورة متسارعة، كما أن احتياجات المستفيدين تتطور باستمرار. لذلك تدعو الإدارة الرشيقة إلى تقسيم المشروع إلى دورات عمل قصيرة</w:t>
      </w:r>
      <w:r w:rsidRPr="00F165A1">
        <w:rPr>
          <w:rFonts w:ascii="Sakkal Majalla" w:hAnsi="Sakkal Majalla" w:cs="Sakkal Majalla"/>
          <w:sz w:val="28"/>
          <w:szCs w:val="28"/>
        </w:rPr>
        <w:t xml:space="preserve"> (Iterations </w:t>
      </w:r>
      <w:r w:rsidRPr="00F165A1">
        <w:rPr>
          <w:rFonts w:ascii="Sakkal Majalla" w:hAnsi="Sakkal Majalla" w:cs="Sakkal Majalla"/>
          <w:sz w:val="28"/>
          <w:szCs w:val="28"/>
          <w:rtl/>
        </w:rPr>
        <w:t>أو</w:t>
      </w:r>
      <w:r w:rsidRPr="00F165A1">
        <w:rPr>
          <w:rFonts w:ascii="Sakkal Majalla" w:hAnsi="Sakkal Majalla" w:cs="Sakkal Majalla"/>
          <w:sz w:val="28"/>
          <w:szCs w:val="28"/>
        </w:rPr>
        <w:t xml:space="preserve"> Sprints)</w:t>
      </w:r>
      <w:r w:rsidRPr="00F165A1">
        <w:rPr>
          <w:rFonts w:ascii="Sakkal Majalla" w:hAnsi="Sakkal Majalla" w:cs="Sakkal Majalla"/>
          <w:sz w:val="28"/>
          <w:szCs w:val="28"/>
          <w:rtl/>
        </w:rPr>
        <w:t>، يتم خلالها تنفيذ جزء من المشروع، ثم تقييم النتائج، والحصول على التغذية الراجعة، وإدخال التحسينات بصورة مستمرة قبل الانتقال إلى المرحلة التالية. ويؤدي هذا الأسلوب إلى تقليل المخاطر، وتحسين جودة المخرجات، وزيادة قدرة المشروع على تحقيق أهدافه بكفاءة</w:t>
      </w:r>
      <w:r w:rsidRPr="00F165A1">
        <w:rPr>
          <w:rFonts w:ascii="Sakkal Majalla" w:hAnsi="Sakkal Majalla" w:cs="Sakkal Majalla"/>
          <w:sz w:val="28"/>
          <w:szCs w:val="28"/>
        </w:rPr>
        <w:t>.</w:t>
      </w:r>
    </w:p>
    <w:p w14:paraId="2B452EB7" w14:textId="77777777" w:rsidR="00361520" w:rsidRPr="00F165A1" w:rsidRDefault="00361520" w:rsidP="00361520">
      <w:pPr>
        <w:spacing w:line="360" w:lineRule="auto"/>
        <w:jc w:val="both"/>
        <w:rPr>
          <w:rFonts w:ascii="Sakkal Majalla" w:hAnsi="Sakkal Majalla" w:cs="Sakkal Majalla"/>
          <w:sz w:val="28"/>
          <w:szCs w:val="28"/>
        </w:rPr>
      </w:pPr>
      <w:r w:rsidRPr="00F165A1">
        <w:rPr>
          <w:rFonts w:ascii="Sakkal Majalla" w:hAnsi="Sakkal Majalla" w:cs="Sakkal Majalla"/>
          <w:sz w:val="28"/>
          <w:szCs w:val="28"/>
          <w:rtl/>
        </w:rPr>
        <w:t xml:space="preserve">كما تنطلق نظرية الإدارة الرشيقة من مبدأ أن العميل أو المستفيد يمثل محور العملية الإدارية، ولذلك ينبغي إشراكه بصورة مستمرة في تقييم مخرجات المشروع، وإبداء الملاحظات حولها، بما يضمن توافق النتائج النهائية مع احتياجاته الفعلية. وفي سياق الجهات الحكومية السعودية، ينسجم هذا المبدأ مع توجهات الحكومة الرقمية التي تركز على تصميم الخدمات </w:t>
      </w:r>
      <w:r w:rsidRPr="00F165A1">
        <w:rPr>
          <w:rFonts w:ascii="Sakkal Majalla" w:hAnsi="Sakkal Majalla" w:cs="Sakkal Majalla"/>
          <w:sz w:val="28"/>
          <w:szCs w:val="28"/>
          <w:rtl/>
        </w:rPr>
        <w:lastRenderedPageBreak/>
        <w:t>الحكومية وفق احتياجات المستفيدين، وتحسين تجربة المستخدم، ورفع جودة الخدمات الإلكترونية، وهي أهداف رئيسة ضمن برامج التحول الرقمي ورؤية المملكة العربية السعودية 2030</w:t>
      </w:r>
      <w:r w:rsidRPr="00F165A1">
        <w:rPr>
          <w:rFonts w:ascii="Sakkal Majalla" w:hAnsi="Sakkal Majalla" w:cs="Sakkal Majalla"/>
          <w:sz w:val="28"/>
          <w:szCs w:val="28"/>
        </w:rPr>
        <w:t>.</w:t>
      </w:r>
    </w:p>
    <w:p w14:paraId="181DDA61" w14:textId="77777777" w:rsidR="00361520" w:rsidRPr="00F165A1" w:rsidRDefault="00361520" w:rsidP="00361520">
      <w:pPr>
        <w:spacing w:line="360" w:lineRule="auto"/>
        <w:jc w:val="both"/>
        <w:rPr>
          <w:rFonts w:ascii="Sakkal Majalla" w:hAnsi="Sakkal Majalla" w:cs="Sakkal Majalla"/>
          <w:sz w:val="28"/>
          <w:szCs w:val="28"/>
        </w:rPr>
      </w:pPr>
      <w:r w:rsidRPr="00F165A1">
        <w:rPr>
          <w:rFonts w:ascii="Sakkal Majalla" w:hAnsi="Sakkal Majalla" w:cs="Sakkal Majalla"/>
          <w:sz w:val="28"/>
          <w:szCs w:val="28"/>
          <w:rtl/>
        </w:rPr>
        <w:t>وتوضح النظرية كذلك أن نجاح المشاريع يعتمد بدرجة كبيرة على تمكين فرق العمل ومنحها الصلاحيات المناسبة لاتخاذ القرارات اليومية دون الحاجة إلى إجراءات بيروقراطية معقدة. كما تؤكد أهمية التعاون المستمر بين أعضاء الفريق، والتواصل الفعال، والعمل متعدد التخصصات، بما يضمن سرعة معالجة المشكلات وتحسين الأداء. وفي مشاريع التحول الرقمي الحكومية، يسهم هذا النهج في رفع كفاءة فرق العمل، وتسريع تنفيذ المبادرات الرقمية، وتقليل التأخير الناتج عن الإجراءات الإدارية التقليدية</w:t>
      </w:r>
      <w:r w:rsidRPr="00F165A1">
        <w:rPr>
          <w:rFonts w:ascii="Sakkal Majalla" w:hAnsi="Sakkal Majalla" w:cs="Sakkal Majalla"/>
          <w:sz w:val="28"/>
          <w:szCs w:val="28"/>
        </w:rPr>
        <w:t>.</w:t>
      </w:r>
    </w:p>
    <w:p w14:paraId="4C4F820C" w14:textId="77777777" w:rsidR="00361520" w:rsidRPr="00F165A1" w:rsidRDefault="00361520" w:rsidP="00361520">
      <w:pPr>
        <w:spacing w:line="360" w:lineRule="auto"/>
        <w:jc w:val="both"/>
        <w:rPr>
          <w:rFonts w:ascii="Sakkal Majalla" w:hAnsi="Sakkal Majalla" w:cs="Sakkal Majalla"/>
          <w:sz w:val="28"/>
          <w:szCs w:val="28"/>
        </w:rPr>
      </w:pPr>
      <w:r w:rsidRPr="00F165A1">
        <w:rPr>
          <w:rFonts w:ascii="Sakkal Majalla" w:hAnsi="Sakkal Majalla" w:cs="Sakkal Majalla"/>
          <w:sz w:val="28"/>
          <w:szCs w:val="28"/>
          <w:rtl/>
        </w:rPr>
        <w:t>ومن المبادئ الأساسية التي تؤكد عليها النظرية أيضًا التحسين المستمر</w:t>
      </w:r>
      <w:r w:rsidRPr="00F165A1">
        <w:rPr>
          <w:rFonts w:ascii="Sakkal Majalla" w:hAnsi="Sakkal Majalla" w:cs="Sakkal Majalla"/>
          <w:sz w:val="28"/>
          <w:szCs w:val="28"/>
        </w:rPr>
        <w:t xml:space="preserve"> (Continuous Improvement)</w:t>
      </w:r>
      <w:r w:rsidRPr="00F165A1">
        <w:rPr>
          <w:rFonts w:ascii="Sakkal Majalla" w:hAnsi="Sakkal Majalla" w:cs="Sakkal Majalla"/>
          <w:sz w:val="28"/>
          <w:szCs w:val="28"/>
          <w:rtl/>
        </w:rPr>
        <w:t>، حيث تنظر إلى المشروع باعتباره عملية تعلم مستمرة، يتم خلالها تقييم الأداء بعد كل مرحلة، واستخلاص الدروس المستفادة، ثم توظيفها في تحسين الأداء في المراحل اللاحقة. ويؤدي ذلك إلى رفع جودة التنفيذ، وتحسين كفاءة استخدام الموارد، وتقليل الأخطاء، وتعزيز فرص نجاح المشروع. ويُعد هذا المبدأ من أكثر المبادئ أهمية في مشاريع التحول الرقمي، نظرًا للتطور المستمر في التقنيات الرقمية والحاجة إلى تحديث الأنظمة والخدمات بصورة متواصلة</w:t>
      </w:r>
      <w:r w:rsidRPr="00F165A1">
        <w:rPr>
          <w:rFonts w:ascii="Sakkal Majalla" w:hAnsi="Sakkal Majalla" w:cs="Sakkal Majalla"/>
          <w:sz w:val="28"/>
          <w:szCs w:val="28"/>
        </w:rPr>
        <w:t>.</w:t>
      </w:r>
    </w:p>
    <w:p w14:paraId="213CD2CA" w14:textId="77777777" w:rsidR="00361520" w:rsidRPr="00F165A1" w:rsidRDefault="00361520" w:rsidP="00361520">
      <w:pPr>
        <w:spacing w:line="360" w:lineRule="auto"/>
        <w:jc w:val="both"/>
        <w:rPr>
          <w:rFonts w:ascii="Sakkal Majalla" w:hAnsi="Sakkal Majalla" w:cs="Sakkal Majalla"/>
          <w:sz w:val="28"/>
          <w:szCs w:val="28"/>
        </w:rPr>
      </w:pPr>
      <w:r w:rsidRPr="00F165A1">
        <w:rPr>
          <w:rFonts w:ascii="Sakkal Majalla" w:hAnsi="Sakkal Majalla" w:cs="Sakkal Majalla"/>
          <w:sz w:val="28"/>
          <w:szCs w:val="28"/>
          <w:rtl/>
        </w:rPr>
        <w:t>وتنسجم هذه النظرية مع واقع الجهات الحكومية في المملكة العربية السعودية، التي تشهد تحولًا رقميًا واسع النطاق يشمل تطوير الخدمات الحكومية الإلكترونية، وتطبيق الذكاء الاصطناعي، والحوسبة السحابية، وتحليل البيانات، والأتمتة، وغيرها من التقنيات الحديثة. وتتميز هذه المشاريع بارتفاع درجة التعقيد، وتعدد أصحاب المصلحة، وسرعة تغير المتطلبات، مما يجعل تطبيق منهجيات</w:t>
      </w:r>
      <w:r w:rsidRPr="00F165A1">
        <w:rPr>
          <w:rFonts w:ascii="Sakkal Majalla" w:hAnsi="Sakkal Majalla" w:cs="Sakkal Majalla"/>
          <w:sz w:val="28"/>
          <w:szCs w:val="28"/>
        </w:rPr>
        <w:t xml:space="preserve"> Agile </w:t>
      </w:r>
      <w:r w:rsidRPr="00F165A1">
        <w:rPr>
          <w:rFonts w:ascii="Sakkal Majalla" w:hAnsi="Sakkal Majalla" w:cs="Sakkal Majalla"/>
          <w:sz w:val="28"/>
          <w:szCs w:val="28"/>
          <w:rtl/>
        </w:rPr>
        <w:t>أكثر ملاءمة مقارنة بالأساليب التقليدية لإدارة المشاريع، نظرًا لما توفره من مرونة وسرعة في التكيف مع المتغيرات</w:t>
      </w:r>
      <w:r w:rsidRPr="00F165A1">
        <w:rPr>
          <w:rFonts w:ascii="Sakkal Majalla" w:hAnsi="Sakkal Majalla" w:cs="Sakkal Majalla"/>
          <w:sz w:val="28"/>
          <w:szCs w:val="28"/>
        </w:rPr>
        <w:t>.</w:t>
      </w:r>
    </w:p>
    <w:p w14:paraId="356F4D59" w14:textId="77777777" w:rsidR="00361520" w:rsidRPr="00F165A1" w:rsidRDefault="00361520" w:rsidP="00361520">
      <w:pPr>
        <w:spacing w:line="360" w:lineRule="auto"/>
        <w:jc w:val="both"/>
        <w:rPr>
          <w:rFonts w:ascii="Sakkal Majalla" w:hAnsi="Sakkal Majalla" w:cs="Sakkal Majalla"/>
          <w:sz w:val="28"/>
          <w:szCs w:val="28"/>
        </w:rPr>
      </w:pPr>
      <w:r w:rsidRPr="00F165A1">
        <w:rPr>
          <w:rFonts w:ascii="Sakkal Majalla" w:hAnsi="Sakkal Majalla" w:cs="Sakkal Majalla"/>
          <w:sz w:val="28"/>
          <w:szCs w:val="28"/>
          <w:rtl/>
        </w:rPr>
        <w:t>كما تؤكد النظرية أن تطبيق منهجيات</w:t>
      </w:r>
      <w:r w:rsidRPr="00F165A1">
        <w:rPr>
          <w:rFonts w:ascii="Sakkal Majalla" w:hAnsi="Sakkal Majalla" w:cs="Sakkal Majalla"/>
          <w:sz w:val="28"/>
          <w:szCs w:val="28"/>
        </w:rPr>
        <w:t xml:space="preserve"> Agile </w:t>
      </w:r>
      <w:r w:rsidRPr="00F165A1">
        <w:rPr>
          <w:rFonts w:ascii="Sakkal Majalla" w:hAnsi="Sakkal Majalla" w:cs="Sakkal Majalla"/>
          <w:sz w:val="28"/>
          <w:szCs w:val="28"/>
          <w:rtl/>
        </w:rPr>
        <w:t>يؤدي إلى رفع كفاءة تنفيذ المشاريع من خلال تحسين إدارة الوقت، وتقليل الهدر في الموارد، وزيادة سرعة الإنجاز، وتحسين جودة المخرجات، وتعزيز التعاون بين فرق العمل، وتقليل معدلات المخاطر والتأخير. كما تسهم هذه المنهجيات في تعزيز الابتكار داخل المؤسسات، لأنها تشجع على التجريب، والتطوير المستمر، والاستفادة من التغذية الراجعة، وهو ما ينعكس إيجابًا على نجاح مشاريع التحول الرقمي وتحقيق أهدافها الاستراتيجية</w:t>
      </w:r>
      <w:r w:rsidRPr="00F165A1">
        <w:rPr>
          <w:rFonts w:ascii="Sakkal Majalla" w:hAnsi="Sakkal Majalla" w:cs="Sakkal Majalla"/>
          <w:sz w:val="28"/>
          <w:szCs w:val="28"/>
        </w:rPr>
        <w:t>.</w:t>
      </w:r>
    </w:p>
    <w:p w14:paraId="09F7317E" w14:textId="77777777" w:rsidR="00361520" w:rsidRPr="00F165A1" w:rsidRDefault="00361520" w:rsidP="00361520">
      <w:pPr>
        <w:spacing w:line="360" w:lineRule="auto"/>
        <w:jc w:val="both"/>
        <w:rPr>
          <w:rFonts w:ascii="Sakkal Majalla" w:hAnsi="Sakkal Majalla" w:cs="Sakkal Majalla"/>
          <w:sz w:val="28"/>
          <w:szCs w:val="28"/>
        </w:rPr>
      </w:pPr>
      <w:r w:rsidRPr="00F165A1">
        <w:rPr>
          <w:rFonts w:ascii="Sakkal Majalla" w:hAnsi="Sakkal Majalla" w:cs="Sakkal Majalla"/>
          <w:sz w:val="28"/>
          <w:szCs w:val="28"/>
          <w:rtl/>
        </w:rPr>
        <w:lastRenderedPageBreak/>
        <w:t xml:space="preserve">وتتوافق هذه النظرية مع العديد من الأطر العالمية في إدارة المشاريع، مثل </w:t>
      </w:r>
      <w:r w:rsidRPr="00F165A1">
        <w:rPr>
          <w:rFonts w:ascii="Sakkal Majalla" w:hAnsi="Sakkal Majalla" w:cs="Sakkal Majalla"/>
          <w:sz w:val="28"/>
          <w:szCs w:val="28"/>
        </w:rPr>
        <w:t>Agile Manifesto</w:t>
      </w:r>
      <w:r w:rsidRPr="00F165A1">
        <w:rPr>
          <w:rFonts w:ascii="Sakkal Majalla" w:hAnsi="Sakkal Majalla" w:cs="Sakkal Majalla"/>
          <w:sz w:val="28"/>
          <w:szCs w:val="28"/>
          <w:rtl/>
        </w:rPr>
        <w:t>، و</w:t>
      </w:r>
      <w:r w:rsidRPr="00F165A1">
        <w:rPr>
          <w:rFonts w:ascii="Sakkal Majalla" w:hAnsi="Sakkal Majalla" w:cs="Sakkal Majalla"/>
          <w:sz w:val="28"/>
          <w:szCs w:val="28"/>
        </w:rPr>
        <w:t>Scrum Framework</w:t>
      </w:r>
      <w:r w:rsidRPr="00F165A1">
        <w:rPr>
          <w:rFonts w:ascii="Sakkal Majalla" w:hAnsi="Sakkal Majalla" w:cs="Sakkal Majalla"/>
          <w:sz w:val="28"/>
          <w:szCs w:val="28"/>
          <w:rtl/>
        </w:rPr>
        <w:t>، و</w:t>
      </w:r>
      <w:r w:rsidRPr="00F165A1">
        <w:rPr>
          <w:rFonts w:ascii="Sakkal Majalla" w:hAnsi="Sakkal Majalla" w:cs="Sakkal Majalla"/>
          <w:sz w:val="28"/>
          <w:szCs w:val="28"/>
        </w:rPr>
        <w:t>Kanban</w:t>
      </w:r>
      <w:r w:rsidRPr="00F165A1">
        <w:rPr>
          <w:rFonts w:ascii="Sakkal Majalla" w:hAnsi="Sakkal Majalla" w:cs="Sakkal Majalla"/>
          <w:sz w:val="28"/>
          <w:szCs w:val="28"/>
          <w:rtl/>
        </w:rPr>
        <w:t xml:space="preserve">، إضافة إلى دليل </w:t>
      </w:r>
      <w:r w:rsidRPr="00F165A1">
        <w:rPr>
          <w:rFonts w:ascii="Sakkal Majalla" w:hAnsi="Sakkal Majalla" w:cs="Sakkal Majalla"/>
          <w:sz w:val="28"/>
          <w:szCs w:val="28"/>
        </w:rPr>
        <w:t xml:space="preserve">PMBOK </w:t>
      </w:r>
      <w:r w:rsidRPr="00F165A1">
        <w:rPr>
          <w:rFonts w:ascii="Sakkal Majalla" w:hAnsi="Sakkal Majalla" w:cs="Sakkal Majalla"/>
          <w:sz w:val="28"/>
          <w:szCs w:val="28"/>
          <w:rtl/>
        </w:rPr>
        <w:t>الصادر عن معهد إدارة المشاريع</w:t>
      </w:r>
      <w:r w:rsidRPr="00F165A1">
        <w:rPr>
          <w:rFonts w:ascii="Sakkal Majalla" w:hAnsi="Sakkal Majalla" w:cs="Sakkal Majalla"/>
          <w:sz w:val="28"/>
          <w:szCs w:val="28"/>
        </w:rPr>
        <w:t xml:space="preserve"> (PMI)</w:t>
      </w:r>
      <w:r w:rsidRPr="00F165A1">
        <w:rPr>
          <w:rFonts w:ascii="Sakkal Majalla" w:hAnsi="Sakkal Majalla" w:cs="Sakkal Majalla"/>
          <w:sz w:val="28"/>
          <w:szCs w:val="28"/>
          <w:rtl/>
        </w:rPr>
        <w:t xml:space="preserve">، الذي أدرج في إصداراته الحديثة الممارسات الرشيقة ضمن أفضل الممارسات في إدارة المشاريع. كما تتكامل مع إطار </w:t>
      </w:r>
      <w:r w:rsidRPr="00F165A1">
        <w:rPr>
          <w:rFonts w:ascii="Sakkal Majalla" w:hAnsi="Sakkal Majalla" w:cs="Sakkal Majalla"/>
          <w:sz w:val="28"/>
          <w:szCs w:val="28"/>
        </w:rPr>
        <w:t xml:space="preserve">Disciplined Agile </w:t>
      </w:r>
      <w:r w:rsidRPr="00F165A1">
        <w:rPr>
          <w:rFonts w:ascii="Sakkal Majalla" w:hAnsi="Sakkal Majalla" w:cs="Sakkal Majalla"/>
          <w:sz w:val="28"/>
          <w:szCs w:val="28"/>
          <w:rtl/>
        </w:rPr>
        <w:t>الذي يركز على اختيار المنهجية المناسبة وفق طبيعة المشروع والبيئة التنظيمية، الأمر الذي يجعلها مناسبة لتفسير واقع مشاريع التحول الرقمي في القطاع الحكومي السعودي</w:t>
      </w:r>
      <w:r w:rsidRPr="00F165A1">
        <w:rPr>
          <w:rFonts w:ascii="Sakkal Majalla" w:hAnsi="Sakkal Majalla" w:cs="Sakkal Majalla"/>
          <w:sz w:val="28"/>
          <w:szCs w:val="28"/>
        </w:rPr>
        <w:t>.</w:t>
      </w:r>
    </w:p>
    <w:p w14:paraId="6B32604C" w14:textId="77777777" w:rsidR="00361520" w:rsidRDefault="00361520" w:rsidP="00361520">
      <w:pPr>
        <w:spacing w:line="360" w:lineRule="auto"/>
        <w:jc w:val="both"/>
        <w:rPr>
          <w:rFonts w:ascii="Sakkal Majalla" w:hAnsi="Sakkal Majalla" w:cs="Sakkal Majalla"/>
          <w:sz w:val="28"/>
          <w:szCs w:val="28"/>
          <w:rtl/>
        </w:rPr>
      </w:pPr>
      <w:r w:rsidRPr="00F165A1">
        <w:rPr>
          <w:rFonts w:ascii="Sakkal Majalla" w:hAnsi="Sakkal Majalla" w:cs="Sakkal Majalla"/>
          <w:sz w:val="28"/>
          <w:szCs w:val="28"/>
          <w:rtl/>
        </w:rPr>
        <w:t>وتوفر نظرية الإدارة الرشيقة أساسًا علميًا لتفسير العلاقة بين متغيرات الدراسة، حيث تمثل منهجيات إدارة المشاريع الرشيقة</w:t>
      </w:r>
      <w:r w:rsidRPr="00F165A1">
        <w:rPr>
          <w:rFonts w:ascii="Sakkal Majalla" w:hAnsi="Sakkal Majalla" w:cs="Sakkal Majalla"/>
          <w:sz w:val="28"/>
          <w:szCs w:val="28"/>
        </w:rPr>
        <w:t xml:space="preserve"> (Agile) </w:t>
      </w:r>
      <w:r w:rsidRPr="00F165A1">
        <w:rPr>
          <w:rFonts w:ascii="Sakkal Majalla" w:hAnsi="Sakkal Majalla" w:cs="Sakkal Majalla"/>
          <w:sz w:val="28"/>
          <w:szCs w:val="28"/>
          <w:rtl/>
        </w:rPr>
        <w:t>المتغير المستقل، بينما تمثل كفاءة تنفيذ مشاريع التحول الرقمي المتغير التابع. ووفقًا للنظرية، فإن ارتفاع مستوى تطبيق ممارسات</w:t>
      </w:r>
      <w:r w:rsidRPr="00F165A1">
        <w:rPr>
          <w:rFonts w:ascii="Sakkal Majalla" w:hAnsi="Sakkal Majalla" w:cs="Sakkal Majalla"/>
          <w:sz w:val="28"/>
          <w:szCs w:val="28"/>
        </w:rPr>
        <w:t xml:space="preserve"> Agile</w:t>
      </w:r>
      <w:r w:rsidRPr="00F165A1">
        <w:rPr>
          <w:rFonts w:ascii="Sakkal Majalla" w:hAnsi="Sakkal Majalla" w:cs="Sakkal Majalla"/>
          <w:sz w:val="28"/>
          <w:szCs w:val="28"/>
          <w:rtl/>
        </w:rPr>
        <w:t>، مثل التخطيط التكراري، والتعاون المستمر، وسرعة الاستجابة للتغيير، والتحسين المستمر، يؤدي إلى تحسين كفاءة تنفيذ المشاريع، من خلال تقليل مدة التنفيذ، وتحسين جودة المخرجات، ورفع رضا أصحاب المصلحة، وزيادة كفاءة استخدام الموارد</w:t>
      </w:r>
      <w:r w:rsidRPr="00F165A1">
        <w:rPr>
          <w:rFonts w:ascii="Sakkal Majalla" w:hAnsi="Sakkal Majalla" w:cs="Sakkal Majalla"/>
          <w:sz w:val="28"/>
          <w:szCs w:val="28"/>
        </w:rPr>
        <w:t>.</w:t>
      </w:r>
    </w:p>
    <w:p w14:paraId="06A5464A" w14:textId="77777777" w:rsidR="00361520" w:rsidRPr="00F165A1" w:rsidRDefault="00361520" w:rsidP="00361520">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F165A1">
        <w:rPr>
          <w:rFonts w:ascii="Sakkal Majalla" w:hAnsi="Sakkal Majalla" w:cs="Sakkal Majalla"/>
          <w:sz w:val="28"/>
          <w:szCs w:val="28"/>
          <w:rtl/>
        </w:rPr>
        <w:t xml:space="preserve"> نظرية الإدارة الرشيقة للمشروعات الإطار العلمي الأكثر ملاءمة للدراسة الحالية، إذ تفسر بصورة منهجية كيف يسهم تطبيق منهجيات</w:t>
      </w:r>
      <w:r w:rsidRPr="00F165A1">
        <w:rPr>
          <w:rFonts w:ascii="Sakkal Majalla" w:hAnsi="Sakkal Majalla" w:cs="Sakkal Majalla"/>
          <w:sz w:val="28"/>
          <w:szCs w:val="28"/>
        </w:rPr>
        <w:t xml:space="preserve"> Agile </w:t>
      </w:r>
      <w:r w:rsidRPr="00F165A1">
        <w:rPr>
          <w:rFonts w:ascii="Sakkal Majalla" w:hAnsi="Sakkal Majalla" w:cs="Sakkal Majalla"/>
          <w:sz w:val="28"/>
          <w:szCs w:val="28"/>
          <w:rtl/>
        </w:rPr>
        <w:t>في تحسين كفاءة تنفيذ مشاريع التحول الرقمي داخل الجهات الحكومية بالمملكة العربية السعودية. كما تدعم تفسير النتائج المتوقعة للدراسة، والتي يُنتظر أن تؤكد أن الجهات الحكومية التي تتبنى الممارسات الرشيقة في إدارة مشاريعها تحقق مستويات أعلى من الكفاءة التشغيلية، وسرعة الإنجاز، وجودة الخدمات الرقمية، والقدرة على التكيف مع التغيرات، بما يدعم نجاح برامج التحول الرقمي ويعزز تحقيق مستهدفات رؤية المملكة العربية السعودية 2030 نحو بناء حكومة رقمية مرنة، مبتكرة، وعالية الكفاءة</w:t>
      </w:r>
      <w:r w:rsidRPr="00F165A1">
        <w:rPr>
          <w:rFonts w:ascii="Sakkal Majalla" w:hAnsi="Sakkal Majalla" w:cs="Sakkal Majalla"/>
          <w:sz w:val="28"/>
          <w:szCs w:val="28"/>
        </w:rPr>
        <w:t>.</w:t>
      </w:r>
    </w:p>
    <w:p w14:paraId="0D862FF8" w14:textId="77777777" w:rsidR="00361520" w:rsidRPr="00F165A1" w:rsidRDefault="00361520" w:rsidP="00361520">
      <w:pPr>
        <w:spacing w:line="360" w:lineRule="auto"/>
        <w:jc w:val="both"/>
        <w:rPr>
          <w:rFonts w:ascii="Sakkal Majalla" w:hAnsi="Sakkal Majalla" w:cs="Sakkal Majalla"/>
          <w:sz w:val="28"/>
          <w:szCs w:val="28"/>
        </w:rPr>
      </w:pPr>
    </w:p>
    <w:p w14:paraId="6FEB0193" w14:textId="77777777" w:rsidR="00361520" w:rsidRPr="00A5404A" w:rsidRDefault="00361520" w:rsidP="00361520">
      <w:pPr>
        <w:spacing w:line="360" w:lineRule="auto"/>
        <w:jc w:val="both"/>
        <w:rPr>
          <w:rFonts w:ascii="Sakkal Majalla" w:hAnsi="Sakkal Majalla" w:cs="Sakkal Majalla"/>
          <w:sz w:val="28"/>
          <w:szCs w:val="28"/>
          <w:rtl/>
        </w:rPr>
      </w:pPr>
    </w:p>
    <w:p w14:paraId="25A8655B" w14:textId="77777777" w:rsidR="00361520" w:rsidRDefault="00361520" w:rsidP="00361520">
      <w:pPr>
        <w:rPr>
          <w:rFonts w:ascii="Sakkal Majalla" w:hAnsi="Sakkal Majalla" w:cs="Sakkal Majalla"/>
          <w:sz w:val="28"/>
          <w:szCs w:val="28"/>
          <w:rtl/>
        </w:rPr>
      </w:pPr>
    </w:p>
    <w:p w14:paraId="48451EC3" w14:textId="77777777" w:rsidR="00361520" w:rsidRDefault="00361520" w:rsidP="00361520">
      <w:pPr>
        <w:rPr>
          <w:rtl/>
        </w:rPr>
      </w:pPr>
    </w:p>
    <w:p w14:paraId="1EB9FC5A" w14:textId="77777777" w:rsidR="00361520" w:rsidRDefault="00361520" w:rsidP="00361520">
      <w:pPr>
        <w:rPr>
          <w:rtl/>
        </w:rPr>
      </w:pPr>
    </w:p>
    <w:p w14:paraId="6012D68B" w14:textId="77777777" w:rsidR="00361520" w:rsidRDefault="00361520" w:rsidP="00361520">
      <w:pPr>
        <w:rPr>
          <w:rtl/>
        </w:rPr>
      </w:pPr>
    </w:p>
    <w:p w14:paraId="4DBD8822" w14:textId="77777777" w:rsidR="00361520" w:rsidRDefault="00361520" w:rsidP="00361520">
      <w:pPr>
        <w:rPr>
          <w:rtl/>
        </w:rPr>
      </w:pPr>
    </w:p>
    <w:p w14:paraId="7B1C60EE" w14:textId="77777777" w:rsidR="00361520" w:rsidRDefault="00361520" w:rsidP="00361520">
      <w:pPr>
        <w:rPr>
          <w:rtl/>
        </w:rPr>
      </w:pPr>
    </w:p>
    <w:p w14:paraId="1B8A65FC" w14:textId="77777777" w:rsidR="00361520" w:rsidRDefault="00361520" w:rsidP="00361520">
      <w:pPr>
        <w:rPr>
          <w:rtl/>
        </w:rPr>
      </w:pPr>
    </w:p>
    <w:p w14:paraId="7C14665D" w14:textId="77777777" w:rsidR="00361520" w:rsidRDefault="00361520" w:rsidP="00361520">
      <w:pPr>
        <w:rPr>
          <w:rtl/>
        </w:rPr>
      </w:pPr>
    </w:p>
    <w:p w14:paraId="35A7EDE1" w14:textId="77777777" w:rsidR="00361520" w:rsidRDefault="00361520" w:rsidP="00361520">
      <w:pPr>
        <w:rPr>
          <w:rtl/>
        </w:rPr>
      </w:pPr>
    </w:p>
    <w:p w14:paraId="065DA064" w14:textId="77777777" w:rsidR="00361520" w:rsidRPr="009B44D5" w:rsidRDefault="00361520" w:rsidP="00361520"/>
    <w:p w14:paraId="50DED306" w14:textId="77777777" w:rsidR="00361520" w:rsidRPr="00AF05ED" w:rsidRDefault="00361520" w:rsidP="00361520">
      <w:pPr>
        <w:pStyle w:val="Heading1"/>
        <w:spacing w:before="0" w:line="240" w:lineRule="auto"/>
        <w:jc w:val="center"/>
        <w:rPr>
          <w:rFonts w:ascii="Andalus" w:hAnsi="Andalus" w:cs="Andalus"/>
          <w:b/>
          <w:bCs/>
          <w:sz w:val="180"/>
          <w:szCs w:val="180"/>
          <w:rtl/>
        </w:rPr>
      </w:pPr>
      <w:bookmarkStart w:id="30" w:name="_Toc235180699"/>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0F527DF3" w14:textId="77777777" w:rsidR="00361520" w:rsidRPr="00AF05ED" w:rsidRDefault="00361520" w:rsidP="00361520">
      <w:pPr>
        <w:pStyle w:val="Heading1"/>
        <w:spacing w:before="0" w:line="240" w:lineRule="auto"/>
        <w:jc w:val="center"/>
        <w:rPr>
          <w:rFonts w:ascii="Andalus" w:hAnsi="Andalus" w:cs="Andalus"/>
          <w:b/>
          <w:bCs/>
          <w:sz w:val="160"/>
          <w:szCs w:val="160"/>
          <w:rtl/>
        </w:rPr>
      </w:pPr>
      <w:bookmarkStart w:id="34" w:name="_Toc235180700"/>
      <w:bookmarkEnd w:id="31"/>
      <w:bookmarkEnd w:id="32"/>
      <w:bookmarkEnd w:id="33"/>
      <w:r w:rsidRPr="00AF05ED">
        <w:rPr>
          <w:rFonts w:ascii="Andalus" w:hAnsi="Andalus" w:cs="Andalus"/>
          <w:b/>
          <w:bCs/>
          <w:sz w:val="160"/>
          <w:szCs w:val="160"/>
          <w:rtl/>
        </w:rPr>
        <w:t>الدراسات السابقة</w:t>
      </w:r>
      <w:bookmarkEnd w:id="34"/>
    </w:p>
    <w:p w14:paraId="6AB694EA" w14:textId="77777777" w:rsidR="00361520" w:rsidRPr="00B7326F" w:rsidRDefault="00361520" w:rsidP="00361520">
      <w:pPr>
        <w:rPr>
          <w:b/>
          <w:bCs/>
          <w:color w:val="E97132" w:themeColor="accent2"/>
          <w:rtl/>
        </w:rPr>
      </w:pPr>
    </w:p>
    <w:p w14:paraId="797BB357" w14:textId="77777777" w:rsidR="00361520" w:rsidRPr="00B7326F" w:rsidRDefault="00361520" w:rsidP="00361520">
      <w:pPr>
        <w:rPr>
          <w:b/>
          <w:bCs/>
          <w:color w:val="E97132" w:themeColor="accent2"/>
          <w:rtl/>
        </w:rPr>
      </w:pPr>
    </w:p>
    <w:p w14:paraId="199C04BF" w14:textId="77777777" w:rsidR="00361520" w:rsidRPr="003B5A4D" w:rsidRDefault="00361520" w:rsidP="00361520">
      <w:pPr>
        <w:rPr>
          <w:rFonts w:ascii="Sakkal Majalla" w:hAnsi="Sakkal Majalla" w:cs="Sakkal Majalla"/>
          <w:b/>
          <w:bCs/>
          <w:sz w:val="28"/>
          <w:szCs w:val="28"/>
          <w:u w:val="single"/>
          <w:rtl/>
        </w:rPr>
      </w:pPr>
    </w:p>
    <w:p w14:paraId="116EDBD8" w14:textId="77777777" w:rsidR="00361520" w:rsidRDefault="00361520" w:rsidP="00361520">
      <w:pPr>
        <w:rPr>
          <w:rFonts w:ascii="Sakkal Majalla" w:hAnsi="Sakkal Majalla" w:cs="Sakkal Majalla"/>
          <w:b/>
          <w:bCs/>
          <w:sz w:val="28"/>
          <w:szCs w:val="28"/>
          <w:u w:val="single"/>
          <w:rtl/>
        </w:rPr>
      </w:pPr>
    </w:p>
    <w:p w14:paraId="64F4B9BE" w14:textId="77777777" w:rsidR="00361520" w:rsidRDefault="00361520" w:rsidP="00361520">
      <w:pPr>
        <w:rPr>
          <w:rFonts w:ascii="Sakkal Majalla" w:hAnsi="Sakkal Majalla" w:cs="Sakkal Majalla"/>
          <w:b/>
          <w:bCs/>
          <w:sz w:val="28"/>
          <w:szCs w:val="28"/>
          <w:u w:val="single"/>
          <w:rtl/>
        </w:rPr>
      </w:pPr>
    </w:p>
    <w:p w14:paraId="1B86AAC8" w14:textId="77777777" w:rsidR="00361520" w:rsidRDefault="00361520" w:rsidP="00361520">
      <w:pPr>
        <w:rPr>
          <w:rFonts w:ascii="Sakkal Majalla" w:hAnsi="Sakkal Majalla" w:cs="Sakkal Majalla"/>
          <w:b/>
          <w:bCs/>
          <w:sz w:val="28"/>
          <w:szCs w:val="28"/>
          <w:u w:val="single"/>
          <w:rtl/>
        </w:rPr>
      </w:pPr>
    </w:p>
    <w:p w14:paraId="18527EB2" w14:textId="77777777" w:rsidR="00361520" w:rsidRPr="003B5A4D" w:rsidRDefault="00361520" w:rsidP="00361520">
      <w:pPr>
        <w:rPr>
          <w:rFonts w:ascii="Sakkal Majalla" w:hAnsi="Sakkal Majalla" w:cs="Sakkal Majalla"/>
          <w:b/>
          <w:bCs/>
          <w:sz w:val="28"/>
          <w:szCs w:val="28"/>
          <w:u w:val="single"/>
          <w:rtl/>
        </w:rPr>
      </w:pPr>
    </w:p>
    <w:p w14:paraId="2FD32372" w14:textId="77777777" w:rsidR="00361520" w:rsidRDefault="00361520" w:rsidP="00361520">
      <w:pPr>
        <w:rPr>
          <w:rFonts w:ascii="Sakkal Majalla" w:hAnsi="Sakkal Majalla" w:cs="Sakkal Majalla"/>
          <w:sz w:val="28"/>
          <w:szCs w:val="28"/>
          <w:u w:val="single"/>
          <w:rtl/>
        </w:rPr>
      </w:pPr>
    </w:p>
    <w:p w14:paraId="52038968" w14:textId="77777777" w:rsidR="00361520" w:rsidRDefault="00361520" w:rsidP="00361520">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51807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6CBB2F13" w14:textId="77777777" w:rsidR="00361520" w:rsidRPr="00F165A1" w:rsidRDefault="00361520" w:rsidP="00361520">
      <w:pPr>
        <w:spacing w:line="360" w:lineRule="auto"/>
        <w:jc w:val="both"/>
        <w:rPr>
          <w:rFonts w:ascii="Sakkal Majalla" w:hAnsi="Sakkal Majalla" w:cs="Sakkal Majalla"/>
          <w:sz w:val="28"/>
          <w:szCs w:val="28"/>
        </w:rPr>
      </w:pPr>
      <w:r w:rsidRPr="00F165A1">
        <w:rPr>
          <w:rFonts w:ascii="Sakkal Majalla" w:hAnsi="Sakkal Majalla" w:cs="Sakkal Majalla" w:hint="cs"/>
          <w:sz w:val="28"/>
          <w:szCs w:val="28"/>
          <w:rtl/>
        </w:rPr>
        <w:t>يشكل</w:t>
      </w:r>
      <w:r w:rsidRPr="00F165A1">
        <w:rPr>
          <w:rFonts w:ascii="Sakkal Majalla" w:hAnsi="Sakkal Majalla" w:cs="Sakkal Majalla"/>
          <w:sz w:val="28"/>
          <w:szCs w:val="28"/>
          <w:rtl/>
        </w:rPr>
        <w:t xml:space="preserve"> الفصل الثاني الأساس العلمي الذي ترتكز عليه الدراسة، إذ يهدف إلى بناء قاعدة معرفية متكاملة توضح الخلفية الفكرية والعلمية لموضوع أثر تطبيق منهجيات إدارة المشاريع الرشيقة</w:t>
      </w:r>
      <w:r w:rsidRPr="00F165A1">
        <w:rPr>
          <w:rFonts w:ascii="Sakkal Majalla" w:hAnsi="Sakkal Majalla" w:cs="Sakkal Majalla"/>
          <w:sz w:val="28"/>
          <w:szCs w:val="28"/>
        </w:rPr>
        <w:t xml:space="preserve"> (Agile) </w:t>
      </w:r>
      <w:r w:rsidRPr="00F165A1">
        <w:rPr>
          <w:rFonts w:ascii="Sakkal Majalla" w:hAnsi="Sakkal Majalla" w:cs="Sakkal Majalla"/>
          <w:sz w:val="28"/>
          <w:szCs w:val="28"/>
          <w:rtl/>
        </w:rPr>
        <w:t>في تحسين كفاءة تنفيذ مشاريع التحول الرقمي في الجهات الحكومية بالمملكة العربية السعودية</w:t>
      </w:r>
      <w:r w:rsidRPr="00F165A1">
        <w:rPr>
          <w:rFonts w:ascii="Sakkal Majalla" w:hAnsi="Sakkal Majalla" w:cs="Sakkal Majalla"/>
          <w:sz w:val="28"/>
          <w:szCs w:val="28"/>
        </w:rPr>
        <w:t xml:space="preserve">. </w:t>
      </w:r>
      <w:r w:rsidRPr="00F165A1">
        <w:rPr>
          <w:rFonts w:ascii="Sakkal Majalla" w:hAnsi="Sakkal Majalla" w:cs="Sakkal Majalla"/>
          <w:sz w:val="28"/>
          <w:szCs w:val="28"/>
          <w:rtl/>
        </w:rPr>
        <w:t>ويأتي هذا الفصل ليقدم للقارئ فهمًا عميقًا للمفاهيم الرئيسة المرتبطة بإدارة المشاريع الرشيقة والتحول الرقمي في القطاع الحكومي، مع استعراض التطورات التي شهدتها الأدبيات العلمية في هذا المجال، بما يسهم في تكوين رؤية شاملة حول طبيعة المشكلة البحثية وأبعادها المختلفة. كما يساعد الفصل على ربط المفاهيم النظرية بالواقع العملي الذي تعيشه الجهات الحكومية السعودية في ظل التوسع المستمر في تنفيذ المبادرات الرقمية وتحقيق مستهدفات رؤية المملكة العربية السعودية 2030</w:t>
      </w:r>
      <w:r w:rsidRPr="00F165A1">
        <w:rPr>
          <w:rFonts w:ascii="Sakkal Majalla" w:hAnsi="Sakkal Majalla" w:cs="Sakkal Majalla"/>
          <w:sz w:val="28"/>
          <w:szCs w:val="28"/>
        </w:rPr>
        <w:t>.</w:t>
      </w:r>
    </w:p>
    <w:p w14:paraId="6409D300" w14:textId="77777777" w:rsidR="00361520" w:rsidRPr="00F165A1" w:rsidRDefault="00361520" w:rsidP="00361520">
      <w:pPr>
        <w:spacing w:line="360" w:lineRule="auto"/>
        <w:jc w:val="both"/>
        <w:rPr>
          <w:rFonts w:ascii="Sakkal Majalla" w:hAnsi="Sakkal Majalla" w:cs="Sakkal Majalla"/>
          <w:sz w:val="28"/>
          <w:szCs w:val="28"/>
        </w:rPr>
      </w:pPr>
      <w:r w:rsidRPr="00F165A1">
        <w:rPr>
          <w:rFonts w:ascii="Sakkal Majalla" w:hAnsi="Sakkal Majalla" w:cs="Sakkal Majalla"/>
          <w:sz w:val="28"/>
          <w:szCs w:val="28"/>
          <w:rtl/>
        </w:rPr>
        <w:t>ويهدف هذا الفصل إلى تقديم معالجة علمية متكاملة للأدبيات ذات العلاقة، من خلال تحليل المفاهيم والنظريات الحديثة، واستعراض الاتجاهات البحثية التي تناولت موضوع الدراسة، مع مناقشة أبرز النتائج التي توصلت إليها الدراسات السابقة، وتحليل أوجه الاتفاق والاختلاف بينها، وتحديد الفجوات البحثية التي تسعى الدراسة الحالية إلى معالجتها. كما يسهم الفصل في بناء الأساس العلمي الذي يستند إليه الباحث عند صياغة النموذج البحثي وتفسير العلاقات بين المتغيرات، الأمر الذي يعزز من قوة البناء النظري للدراسة ويمنحها اتساقًا علميًا ومنهجيًا</w:t>
      </w:r>
      <w:r w:rsidRPr="00F165A1">
        <w:rPr>
          <w:rFonts w:ascii="Sakkal Majalla" w:hAnsi="Sakkal Majalla" w:cs="Sakkal Majalla"/>
          <w:sz w:val="28"/>
          <w:szCs w:val="28"/>
        </w:rPr>
        <w:t>.</w:t>
      </w:r>
    </w:p>
    <w:p w14:paraId="67F0A4CD" w14:textId="77777777" w:rsidR="00361520" w:rsidRPr="00F165A1" w:rsidRDefault="00361520" w:rsidP="00361520">
      <w:pPr>
        <w:spacing w:line="360" w:lineRule="auto"/>
        <w:jc w:val="both"/>
        <w:rPr>
          <w:rFonts w:ascii="Sakkal Majalla" w:hAnsi="Sakkal Majalla" w:cs="Sakkal Majalla"/>
          <w:sz w:val="28"/>
          <w:szCs w:val="28"/>
        </w:rPr>
      </w:pPr>
      <w:r w:rsidRPr="00F165A1">
        <w:rPr>
          <w:rFonts w:ascii="Sakkal Majalla" w:hAnsi="Sakkal Majalla" w:cs="Sakkal Majalla"/>
          <w:sz w:val="28"/>
          <w:szCs w:val="28"/>
          <w:rtl/>
        </w:rPr>
        <w:t>وتنبع أهمية هذا الفصل من كونه يمثل المرجعية العلمية التي يتم في ضوئها تفسير النتائج التي سيتم التوصل إليها لاحقًا، حيث إن جودة أي دراسة علمية ترتبط بمدى قوة الإطار العلمي الذي تستند إليه. كما يسهم في توضيح الدور المتنامي لمنهجيات إدارة المشاريع الرشيقة في دعم نجاح مشاريع التحول الرقمي، ويبرز أهميتها في تحسين كفاءة الأداء الحكومي وتعزيز جودة الخدمات الرقمية. ويُعد هذا الفصل حلقة وصل بين المعرفة النظرية والتطبيق العملي، إذ يمهد للفصول اللاحقة من خلال بناء أساس علمي متين يساعد على تفسير النتائج واستخلاص الاستنتاجات بصورة دقيقة وموضوعية</w:t>
      </w:r>
      <w:r w:rsidRPr="00F165A1">
        <w:rPr>
          <w:rFonts w:ascii="Sakkal Majalla" w:hAnsi="Sakkal Majalla" w:cs="Sakkal Majalla"/>
          <w:sz w:val="28"/>
          <w:szCs w:val="28"/>
        </w:rPr>
        <w:t>.</w:t>
      </w:r>
    </w:p>
    <w:p w14:paraId="15EF4BB4" w14:textId="77777777" w:rsidR="00361520" w:rsidRPr="00F165A1" w:rsidRDefault="00361520" w:rsidP="00361520">
      <w:pPr>
        <w:spacing w:line="360" w:lineRule="auto"/>
        <w:jc w:val="both"/>
        <w:rPr>
          <w:rFonts w:ascii="Sakkal Majalla" w:hAnsi="Sakkal Majalla" w:cs="Sakkal Majalla"/>
          <w:sz w:val="28"/>
          <w:szCs w:val="28"/>
          <w:rtl/>
        </w:rPr>
      </w:pPr>
    </w:p>
    <w:p w14:paraId="36D31921" w14:textId="77777777" w:rsidR="00361520" w:rsidRPr="0071331C" w:rsidRDefault="00361520" w:rsidP="00361520">
      <w:pPr>
        <w:spacing w:line="360" w:lineRule="auto"/>
        <w:jc w:val="both"/>
        <w:rPr>
          <w:rFonts w:ascii="Sakkal Majalla" w:hAnsi="Sakkal Majalla" w:cs="Sakkal Majalla"/>
          <w:sz w:val="28"/>
          <w:szCs w:val="28"/>
          <w:rtl/>
        </w:rPr>
      </w:pPr>
    </w:p>
    <w:p w14:paraId="5B77D057" w14:textId="77777777" w:rsidR="00361520" w:rsidRPr="00AE48D5" w:rsidRDefault="00361520" w:rsidP="00361520">
      <w:pPr>
        <w:pStyle w:val="Heading1"/>
        <w:spacing w:line="360" w:lineRule="auto"/>
        <w:jc w:val="both"/>
        <w:rPr>
          <w:rFonts w:ascii="Sakkal Majalla" w:hAnsi="Sakkal Majalla" w:cs="Sakkal Majalla"/>
          <w:b/>
          <w:bCs/>
          <w:color w:val="auto"/>
          <w:sz w:val="28"/>
          <w:szCs w:val="28"/>
        </w:rPr>
      </w:pPr>
      <w:bookmarkStart w:id="39" w:name="_Toc235180702"/>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1E809324"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t>تعتمد الدراسة الحالية على نموذج بحثي يهدف إلى تفسير أثر تطبيق منهجيات إدارة المشاريع الرشيقة</w:t>
      </w:r>
      <w:r w:rsidRPr="00DF6A03">
        <w:rPr>
          <w:rFonts w:ascii="Sakkal Majalla" w:hAnsi="Sakkal Majalla" w:cs="Sakkal Majalla"/>
          <w:sz w:val="28"/>
          <w:szCs w:val="28"/>
        </w:rPr>
        <w:t xml:space="preserve"> (Agile) </w:t>
      </w:r>
      <w:r w:rsidRPr="00DF6A03">
        <w:rPr>
          <w:rFonts w:ascii="Sakkal Majalla" w:hAnsi="Sakkal Majalla" w:cs="Sakkal Majalla"/>
          <w:sz w:val="28"/>
          <w:szCs w:val="28"/>
          <w:rtl/>
        </w:rPr>
        <w:t>في تحسين كفاءة تنفيذ مشاريع التحول الرقمي في الجهات الحكومية بالمملكة العربية السعودية، وذلك من خلال قياس أثر مجموعة من المتغيرات المستقلة التي تمثل أهم مرتكزات الإدارة الرشيقة للمشروعات، في المتغير التابع المتمثل في كفاءة تنفيذ مشاريع التحول الرقمي</w:t>
      </w:r>
      <w:r w:rsidRPr="00DF6A03">
        <w:rPr>
          <w:rFonts w:ascii="Sakkal Majalla" w:hAnsi="Sakkal Majalla" w:cs="Sakkal Majalla"/>
          <w:sz w:val="28"/>
          <w:szCs w:val="28"/>
        </w:rPr>
        <w:t xml:space="preserve">. </w:t>
      </w:r>
      <w:r w:rsidRPr="00DF6A03">
        <w:rPr>
          <w:rFonts w:ascii="Sakkal Majalla" w:hAnsi="Sakkal Majalla" w:cs="Sakkal Majalla"/>
          <w:sz w:val="28"/>
          <w:szCs w:val="28"/>
          <w:rtl/>
        </w:rPr>
        <w:t xml:space="preserve">وقد تم اختيار هذه المتغيرات بالاستناد إلى الأدبيات العلمية الحديثة، ودليل </w:t>
      </w:r>
      <w:r w:rsidRPr="00DF6A03">
        <w:rPr>
          <w:rFonts w:ascii="Sakkal Majalla" w:hAnsi="Sakkal Majalla" w:cs="Sakkal Majalla"/>
          <w:sz w:val="28"/>
          <w:szCs w:val="28"/>
        </w:rPr>
        <w:t>PMBOK</w:t>
      </w:r>
      <w:r w:rsidRPr="00DF6A03">
        <w:rPr>
          <w:rFonts w:ascii="Sakkal Majalla" w:hAnsi="Sakkal Majalla" w:cs="Sakkal Majalla"/>
          <w:sz w:val="28"/>
          <w:szCs w:val="28"/>
          <w:rtl/>
        </w:rPr>
        <w:t xml:space="preserve">، ومبادئ </w:t>
      </w:r>
      <w:r w:rsidRPr="00DF6A03">
        <w:rPr>
          <w:rFonts w:ascii="Sakkal Majalla" w:hAnsi="Sakkal Majalla" w:cs="Sakkal Majalla"/>
          <w:sz w:val="28"/>
          <w:szCs w:val="28"/>
        </w:rPr>
        <w:t>Agile Manifesto</w:t>
      </w:r>
      <w:r w:rsidRPr="00DF6A03">
        <w:rPr>
          <w:rFonts w:ascii="Sakkal Majalla" w:hAnsi="Sakkal Majalla" w:cs="Sakkal Majalla"/>
          <w:sz w:val="28"/>
          <w:szCs w:val="28"/>
          <w:rtl/>
        </w:rPr>
        <w:t xml:space="preserve">، وأطر العمل الرشيقة مثل </w:t>
      </w:r>
      <w:r w:rsidRPr="00DF6A03">
        <w:rPr>
          <w:rFonts w:ascii="Sakkal Majalla" w:hAnsi="Sakkal Majalla" w:cs="Sakkal Majalla"/>
          <w:sz w:val="28"/>
          <w:szCs w:val="28"/>
        </w:rPr>
        <w:t xml:space="preserve">Scrum </w:t>
      </w:r>
      <w:r w:rsidRPr="00DF6A03">
        <w:rPr>
          <w:rFonts w:ascii="Sakkal Majalla" w:hAnsi="Sakkal Majalla" w:cs="Sakkal Majalla"/>
          <w:sz w:val="28"/>
          <w:szCs w:val="28"/>
          <w:rtl/>
        </w:rPr>
        <w:t>و</w:t>
      </w:r>
      <w:r w:rsidRPr="00DF6A03">
        <w:rPr>
          <w:rFonts w:ascii="Sakkal Majalla" w:hAnsi="Sakkal Majalla" w:cs="Sakkal Majalla"/>
          <w:sz w:val="28"/>
          <w:szCs w:val="28"/>
        </w:rPr>
        <w:t>Kanban</w:t>
      </w:r>
      <w:r w:rsidRPr="00DF6A03">
        <w:rPr>
          <w:rFonts w:ascii="Sakkal Majalla" w:hAnsi="Sakkal Majalla" w:cs="Sakkal Majalla"/>
          <w:sz w:val="28"/>
          <w:szCs w:val="28"/>
          <w:rtl/>
        </w:rPr>
        <w:t>، التي تؤكد أن نجاح المشاريع الحديثة يعتمد على المرونة، والعمل الجماعي، وسرعة التكيف مع المتغيرات، خاصة في بيئات التحول الرقمي التي تتسم بالتغير المستمر</w:t>
      </w:r>
      <w:r w:rsidRPr="00DF6A03">
        <w:rPr>
          <w:rFonts w:ascii="Sakkal Majalla" w:hAnsi="Sakkal Majalla" w:cs="Sakkal Majalla"/>
          <w:sz w:val="28"/>
          <w:szCs w:val="28"/>
        </w:rPr>
        <w:t>.</w:t>
      </w:r>
    </w:p>
    <w:p w14:paraId="45999762" w14:textId="77777777" w:rsidR="00361520" w:rsidRPr="00DF6A03" w:rsidRDefault="00361520" w:rsidP="00361520">
      <w:pPr>
        <w:spacing w:line="360" w:lineRule="auto"/>
        <w:jc w:val="both"/>
        <w:rPr>
          <w:rFonts w:ascii="Sakkal Majalla" w:hAnsi="Sakkal Majalla" w:cs="Sakkal Majalla"/>
          <w:b/>
          <w:bCs/>
          <w:sz w:val="28"/>
          <w:szCs w:val="28"/>
        </w:rPr>
      </w:pPr>
      <w:r w:rsidRPr="00DF6A03">
        <w:rPr>
          <w:rFonts w:ascii="Sakkal Majalla" w:hAnsi="Sakkal Majalla" w:cs="Sakkal Majalla"/>
          <w:b/>
          <w:bCs/>
          <w:sz w:val="28"/>
          <w:szCs w:val="28"/>
          <w:rtl/>
        </w:rPr>
        <w:t>أولاً: المتغير التابع: كفاءة تنفيذ مشاريع التحول الرقمي</w:t>
      </w:r>
    </w:p>
    <w:p w14:paraId="30515322"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t>تشير كفاءة تنفيذ مشاريع التحول الرقمي إلى مدى قدرة الجهات الحكومية على تنفيذ مشاريعها الرقمية بكفاءة وفاعلية، من خلال تحقيق أهداف المشروع ضمن الإطار الزمني المحدد، وداخل الميزانية المخصصة، مع المحافظة على جودة المخرجات وتحقيق رضا أصحاب المصلحة والمستفيدين. كما تعكس الكفاءة قدرة المشروع على استخدام الموارد البشرية والمالية والتقنية بصورة مثلى، وتقليل الهدر، ومعالجة المشكلات التشغيلية بسرعة، بما يضمن تحقيق النتائج المستهدفة بأعلى مستوى من الجودة</w:t>
      </w:r>
      <w:r w:rsidRPr="00DF6A03">
        <w:rPr>
          <w:rFonts w:ascii="Sakkal Majalla" w:hAnsi="Sakkal Majalla" w:cs="Sakkal Majalla"/>
          <w:sz w:val="28"/>
          <w:szCs w:val="28"/>
        </w:rPr>
        <w:t>.</w:t>
      </w:r>
    </w:p>
    <w:p w14:paraId="3AEF1299"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t>وتُعد كفاءة تنفيذ مشاريع التحول الرقمي من أهم المؤشرات التي تعتمد عليها الجهات الحكومية في تقييم نجاح المبادرات الرقمية، نظرًا لما تتطلبه هذه المشاريع من استثمارات كبيرة في التقنيات الحديثة، والبنية التحتية الرقمية، وإعادة تصميم الإجراءات والخدمات الحكومية. ولذلك فإن تحقيق الكفاءة في التنفيذ لا يقتصر على سرعة إنجاز المشروع، وإنما يشمل أيضًا جودة الحلول الرقمية، واستدامتها، وقدرتها على تحقيق القيمة المضافة للمستفيدين، ودعم التوجهات الاستراتيجية للحكومة الرقمية</w:t>
      </w:r>
      <w:r w:rsidRPr="00DF6A03">
        <w:rPr>
          <w:rFonts w:ascii="Sakkal Majalla" w:hAnsi="Sakkal Majalla" w:cs="Sakkal Majalla"/>
          <w:sz w:val="28"/>
          <w:szCs w:val="28"/>
        </w:rPr>
        <w:t>.</w:t>
      </w:r>
    </w:p>
    <w:p w14:paraId="00A949DC"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t xml:space="preserve">كما ترتبط كفاءة التنفيذ بقدرة فرق المشروع على إدارة التحديات التقنية والتنظيمية، والتعامل مع التغيرات المفاجئة في متطلبات المشروع، والتنسيق الفعال بين مختلف الإدارات، إضافة إلى سرعة اتخاذ القرار ومعالجة المخاطر. وكلما ارتفع </w:t>
      </w:r>
      <w:r w:rsidRPr="00DF6A03">
        <w:rPr>
          <w:rFonts w:ascii="Sakkal Majalla" w:hAnsi="Sakkal Majalla" w:cs="Sakkal Majalla"/>
          <w:sz w:val="28"/>
          <w:szCs w:val="28"/>
          <w:rtl/>
        </w:rPr>
        <w:lastRenderedPageBreak/>
        <w:t>مستوى الكفاءة، ازدادت فرص نجاح مشاريع التحول الرقمي في تحقيق أهدافها، وتعزيز جودة الخدمات الحكومية، وتحسين تجربة المستفيدين، ورفع كفاءة الأداء المؤسسي</w:t>
      </w:r>
      <w:r w:rsidRPr="00DF6A03">
        <w:rPr>
          <w:rFonts w:ascii="Sakkal Majalla" w:hAnsi="Sakkal Majalla" w:cs="Sakkal Majalla"/>
          <w:sz w:val="28"/>
          <w:szCs w:val="28"/>
        </w:rPr>
        <w:t>.</w:t>
      </w:r>
    </w:p>
    <w:p w14:paraId="79831AF7"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t>ومن المنظور الإداري، تمثل كفاءة تنفيذ مشاريع التحول الرقمي أحد المؤشرات الرئيسة لقياس نضج إدارة المشاريع داخل الجهات الحكومية، حيث تعكس مدى قدرة المؤسسة على توظيف أفضل الممارسات الإدارية والتقنية في إدارة المشاريع، وتحقيق التوازن بين الوقت والتكلفة والجودة، مع المحافظة على المرونة في مواجهة المتغيرات</w:t>
      </w:r>
      <w:r w:rsidRPr="00DF6A03">
        <w:rPr>
          <w:rFonts w:ascii="Sakkal Majalla" w:hAnsi="Sakkal Majalla" w:cs="Sakkal Majalla"/>
          <w:sz w:val="28"/>
          <w:szCs w:val="28"/>
        </w:rPr>
        <w:t>.</w:t>
      </w:r>
    </w:p>
    <w:p w14:paraId="35AE6FB7" w14:textId="77777777" w:rsidR="00361520" w:rsidRPr="00DF6A03" w:rsidRDefault="00361520" w:rsidP="00361520">
      <w:pPr>
        <w:spacing w:line="360" w:lineRule="auto"/>
        <w:jc w:val="both"/>
        <w:rPr>
          <w:rFonts w:ascii="Sakkal Majalla" w:hAnsi="Sakkal Majalla" w:cs="Sakkal Majalla"/>
          <w:b/>
          <w:bCs/>
          <w:sz w:val="28"/>
          <w:szCs w:val="28"/>
        </w:rPr>
      </w:pPr>
      <w:r w:rsidRPr="00DF6A03">
        <w:rPr>
          <w:rFonts w:ascii="Sakkal Majalla" w:hAnsi="Sakkal Majalla" w:cs="Sakkal Majalla"/>
          <w:b/>
          <w:bCs/>
          <w:sz w:val="28"/>
          <w:szCs w:val="28"/>
          <w:rtl/>
        </w:rPr>
        <w:t>ثانياً: المتغير المستقل الأول: تطبيق ممارسات منهجية</w:t>
      </w:r>
      <w:r w:rsidRPr="00DF6A03">
        <w:rPr>
          <w:rFonts w:ascii="Sakkal Majalla" w:hAnsi="Sakkal Majalla" w:cs="Sakkal Majalla"/>
          <w:b/>
          <w:bCs/>
          <w:sz w:val="28"/>
          <w:szCs w:val="28"/>
        </w:rPr>
        <w:t xml:space="preserve"> Agile</w:t>
      </w:r>
    </w:p>
    <w:p w14:paraId="000099C6"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t>يقصد بتطبيق ممارسات منهجية</w:t>
      </w:r>
      <w:r w:rsidRPr="00DF6A03">
        <w:rPr>
          <w:rFonts w:ascii="Sakkal Majalla" w:hAnsi="Sakkal Majalla" w:cs="Sakkal Majalla"/>
          <w:sz w:val="28"/>
          <w:szCs w:val="28"/>
        </w:rPr>
        <w:t xml:space="preserve"> Agile </w:t>
      </w:r>
      <w:r w:rsidRPr="00DF6A03">
        <w:rPr>
          <w:rFonts w:ascii="Sakkal Majalla" w:hAnsi="Sakkal Majalla" w:cs="Sakkal Majalla"/>
          <w:sz w:val="28"/>
          <w:szCs w:val="28"/>
          <w:rtl/>
        </w:rPr>
        <w:t>مدى التزام الجهة الحكومية باستخدام المبادئ والأساليب الرشيقة في إدارة مشاريع التحول الرقمي، مثل التخطيط التكراري، وتقسيم المشروع إلى مراحل قصيرة، والمراجعة المستمرة، والتحسين المتواصل، وإشراك أصحاب المصلحة بصورة دورية في تقييم المخرجات. كما يشمل تطبيق الاجتماعات اليومية، وإدارة الأعمال وفق أولويات واضحة، وتسليم مخرجات قابلة للاستخدام بصورة تدريجية، بما يسمح بإجراء التحسينات المستمرة طوال دورة حياة المشروع</w:t>
      </w:r>
      <w:r w:rsidRPr="00DF6A03">
        <w:rPr>
          <w:rFonts w:ascii="Sakkal Majalla" w:hAnsi="Sakkal Majalla" w:cs="Sakkal Majalla"/>
          <w:sz w:val="28"/>
          <w:szCs w:val="28"/>
        </w:rPr>
        <w:t>.</w:t>
      </w:r>
    </w:p>
    <w:p w14:paraId="3217EFB0"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t>ويُعد هذا المتغير من أهم العوامل المؤثرة في نجاح مشاريع التحول الرقمي، لأنه يمنح فرق العمل القدرة على التعامل مع التغيرات بصورة مرنة، ويقلل من المخاطر الناتجة عن التخطيط طويل الأجل غير القابل للتعديل. كما يساعد تطبيق ممارسات</w:t>
      </w:r>
      <w:r w:rsidRPr="00DF6A03">
        <w:rPr>
          <w:rFonts w:ascii="Sakkal Majalla" w:hAnsi="Sakkal Majalla" w:cs="Sakkal Majalla"/>
          <w:sz w:val="28"/>
          <w:szCs w:val="28"/>
        </w:rPr>
        <w:t xml:space="preserve"> Agile </w:t>
      </w:r>
      <w:r w:rsidRPr="00DF6A03">
        <w:rPr>
          <w:rFonts w:ascii="Sakkal Majalla" w:hAnsi="Sakkal Majalla" w:cs="Sakkal Majalla"/>
          <w:sz w:val="28"/>
          <w:szCs w:val="28"/>
          <w:rtl/>
        </w:rPr>
        <w:t>على تحسين سرعة الإنجاز، وتقليل الأخطاء، وزيادة جودة المخرجات، ورفع مستوى رضا المستفيدين من خلال الاستجابة المستمرة لمتطلباتهم</w:t>
      </w:r>
      <w:r w:rsidRPr="00DF6A03">
        <w:rPr>
          <w:rFonts w:ascii="Sakkal Majalla" w:hAnsi="Sakkal Majalla" w:cs="Sakkal Majalla"/>
          <w:sz w:val="28"/>
          <w:szCs w:val="28"/>
        </w:rPr>
        <w:t>.</w:t>
      </w:r>
    </w:p>
    <w:p w14:paraId="5B52F39A" w14:textId="77777777" w:rsidR="00361520" w:rsidRDefault="00361520" w:rsidP="00361520">
      <w:pPr>
        <w:spacing w:line="360" w:lineRule="auto"/>
        <w:jc w:val="both"/>
        <w:rPr>
          <w:rFonts w:ascii="Sakkal Majalla" w:hAnsi="Sakkal Majalla" w:cs="Sakkal Majalla"/>
          <w:sz w:val="28"/>
          <w:szCs w:val="28"/>
          <w:rtl/>
        </w:rPr>
      </w:pPr>
      <w:r w:rsidRPr="00DF6A03">
        <w:rPr>
          <w:rFonts w:ascii="Sakkal Majalla" w:hAnsi="Sakkal Majalla" w:cs="Sakkal Majalla"/>
          <w:sz w:val="28"/>
          <w:szCs w:val="28"/>
          <w:rtl/>
        </w:rPr>
        <w:t>وفي الجهات الحكومية السعودية، تسهم ممارسات</w:t>
      </w:r>
      <w:r w:rsidRPr="00DF6A03">
        <w:rPr>
          <w:rFonts w:ascii="Sakkal Majalla" w:hAnsi="Sakkal Majalla" w:cs="Sakkal Majalla"/>
          <w:sz w:val="28"/>
          <w:szCs w:val="28"/>
        </w:rPr>
        <w:t xml:space="preserve"> Agile </w:t>
      </w:r>
      <w:r w:rsidRPr="00DF6A03">
        <w:rPr>
          <w:rFonts w:ascii="Sakkal Majalla" w:hAnsi="Sakkal Majalla" w:cs="Sakkal Majalla"/>
          <w:sz w:val="28"/>
          <w:szCs w:val="28"/>
          <w:rtl/>
        </w:rPr>
        <w:t>في دعم المبادرات الرقمية التي تتطلب سرعة في التنفيذ ومرونة في التعديل، الأمر الذي يساعد المؤسسات الحكومية على مواكبة التطورات التقنية، وتحسين جودة الخدمات الإلكترونية، وتسريع تحقيق مستهدفات التحول الرقمي</w:t>
      </w:r>
      <w:r w:rsidRPr="00DF6A03">
        <w:rPr>
          <w:rFonts w:ascii="Sakkal Majalla" w:hAnsi="Sakkal Majalla" w:cs="Sakkal Majalla"/>
          <w:sz w:val="28"/>
          <w:szCs w:val="28"/>
        </w:rPr>
        <w:t>.</w:t>
      </w:r>
    </w:p>
    <w:p w14:paraId="2446BD53" w14:textId="77777777" w:rsidR="00361520" w:rsidRDefault="00361520" w:rsidP="00361520">
      <w:pPr>
        <w:spacing w:line="360" w:lineRule="auto"/>
        <w:jc w:val="both"/>
        <w:rPr>
          <w:rFonts w:ascii="Sakkal Majalla" w:hAnsi="Sakkal Majalla" w:cs="Sakkal Majalla"/>
          <w:sz w:val="28"/>
          <w:szCs w:val="28"/>
          <w:rtl/>
        </w:rPr>
      </w:pPr>
    </w:p>
    <w:p w14:paraId="684F59DB" w14:textId="77777777" w:rsidR="00361520" w:rsidRPr="00DF6A03" w:rsidRDefault="00361520" w:rsidP="00361520">
      <w:pPr>
        <w:spacing w:line="360" w:lineRule="auto"/>
        <w:jc w:val="both"/>
        <w:rPr>
          <w:rFonts w:ascii="Sakkal Majalla" w:hAnsi="Sakkal Majalla" w:cs="Sakkal Majalla"/>
          <w:sz w:val="28"/>
          <w:szCs w:val="28"/>
        </w:rPr>
      </w:pPr>
    </w:p>
    <w:p w14:paraId="18583935" w14:textId="77777777" w:rsidR="00361520" w:rsidRPr="00DF6A03" w:rsidRDefault="00361520" w:rsidP="00361520">
      <w:pPr>
        <w:spacing w:line="360" w:lineRule="auto"/>
        <w:jc w:val="both"/>
        <w:rPr>
          <w:rFonts w:ascii="Sakkal Majalla" w:hAnsi="Sakkal Majalla" w:cs="Sakkal Majalla"/>
          <w:b/>
          <w:bCs/>
          <w:sz w:val="28"/>
          <w:szCs w:val="28"/>
        </w:rPr>
      </w:pPr>
      <w:r w:rsidRPr="00DF6A03">
        <w:rPr>
          <w:rFonts w:ascii="Sakkal Majalla" w:hAnsi="Sakkal Majalla" w:cs="Sakkal Majalla"/>
          <w:b/>
          <w:bCs/>
          <w:sz w:val="28"/>
          <w:szCs w:val="28"/>
          <w:rtl/>
        </w:rPr>
        <w:lastRenderedPageBreak/>
        <w:t>ثالثاً: المتغير المستقل الثاني: التعاون والتواصل بين فرق المشروع</w:t>
      </w:r>
    </w:p>
    <w:p w14:paraId="0B976D11"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t>يشير التعاون والتواصل بين فرق المشروع إلى مستوى التنسيق والتكامل وتبادل المعلومات بين أعضاء فرق العمل والإدارات المختلفة وأصحاب المصلحة المشاركين في تنفيذ مشاريع التحول الرقمي. ويشمل ذلك الاجتماعات الدورية، وتبادل المعرفة والخبرات، واستخدام أدوات الاتصال الرقمية، ووضوح الأدوار والمسؤوليات، إضافة إلى سرعة مشاركة المعلومات المتعلقة بالمخاطر والتحديات والقرارات</w:t>
      </w:r>
      <w:r w:rsidRPr="00DF6A03">
        <w:rPr>
          <w:rFonts w:ascii="Sakkal Majalla" w:hAnsi="Sakkal Majalla" w:cs="Sakkal Majalla"/>
          <w:sz w:val="28"/>
          <w:szCs w:val="28"/>
        </w:rPr>
        <w:t>.</w:t>
      </w:r>
    </w:p>
    <w:p w14:paraId="4B3FCB3D"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t>ويعد التعاون الفعال من المبادئ الأساسية لمنهجيات</w:t>
      </w:r>
      <w:r w:rsidRPr="00DF6A03">
        <w:rPr>
          <w:rFonts w:ascii="Sakkal Majalla" w:hAnsi="Sakkal Majalla" w:cs="Sakkal Majalla"/>
          <w:sz w:val="28"/>
          <w:szCs w:val="28"/>
        </w:rPr>
        <w:t xml:space="preserve"> Agile</w:t>
      </w:r>
      <w:r w:rsidRPr="00DF6A03">
        <w:rPr>
          <w:rFonts w:ascii="Sakkal Majalla" w:hAnsi="Sakkal Majalla" w:cs="Sakkal Majalla"/>
          <w:sz w:val="28"/>
          <w:szCs w:val="28"/>
          <w:rtl/>
        </w:rPr>
        <w:t>، حيث تعتمد الإدارة الرشيقة على فرق عمل متعددة التخصصات تعمل بصورة تكاملية لتحقيق أهداف المشروع. ويسهم التواصل المستمر في تقليل سوء الفهم، وتسريع اتخاذ القرارات، وتعزيز الابتكار، وتحسين القدرة على حل المشكلات بصورة جماعية، مما ينعكس بصورة مباشرة على كفاءة تنفيذ المشروع</w:t>
      </w:r>
      <w:r w:rsidRPr="00DF6A03">
        <w:rPr>
          <w:rFonts w:ascii="Sakkal Majalla" w:hAnsi="Sakkal Majalla" w:cs="Sakkal Majalla"/>
          <w:sz w:val="28"/>
          <w:szCs w:val="28"/>
        </w:rPr>
        <w:t>.</w:t>
      </w:r>
    </w:p>
    <w:p w14:paraId="6964C77D"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t>كما يؤدي التعاون الفعال إلى تعزيز الثقة بين أعضاء الفريق، وتحسين بيئة العمل، وزيادة الالتزام بتحقيق أهداف المشروع، الأمر الذي يساعد على رفع الإنتاجية وتقليل التأخير في تنفيذ الأنشطة المختلفة. وفي بيئة التحول الرقمي الحكومية، يمثل التعاون بين الإدارات التقنية والإدارية عنصرًا أساسيًا لضمان نجاح المبادرات الرقمية وتحقيق التكامل بين مختلف مكونات المشروع</w:t>
      </w:r>
      <w:r w:rsidRPr="00DF6A03">
        <w:rPr>
          <w:rFonts w:ascii="Sakkal Majalla" w:hAnsi="Sakkal Majalla" w:cs="Sakkal Majalla"/>
          <w:sz w:val="28"/>
          <w:szCs w:val="28"/>
        </w:rPr>
        <w:t>.</w:t>
      </w:r>
    </w:p>
    <w:p w14:paraId="5A45E891" w14:textId="77777777" w:rsidR="00361520" w:rsidRPr="00DF6A03" w:rsidRDefault="00361520" w:rsidP="00361520">
      <w:pPr>
        <w:spacing w:line="360" w:lineRule="auto"/>
        <w:jc w:val="both"/>
        <w:rPr>
          <w:rFonts w:ascii="Sakkal Majalla" w:hAnsi="Sakkal Majalla" w:cs="Sakkal Majalla"/>
          <w:b/>
          <w:bCs/>
          <w:sz w:val="28"/>
          <w:szCs w:val="28"/>
        </w:rPr>
      </w:pPr>
      <w:r w:rsidRPr="00DF6A03">
        <w:rPr>
          <w:rFonts w:ascii="Sakkal Majalla" w:hAnsi="Sakkal Majalla" w:cs="Sakkal Majalla"/>
          <w:b/>
          <w:bCs/>
          <w:sz w:val="28"/>
          <w:szCs w:val="28"/>
          <w:rtl/>
        </w:rPr>
        <w:t>رابعاً: المتغير المستقل الثالث: المرونة وسرعة الاستجابة للتغيير</w:t>
      </w:r>
    </w:p>
    <w:p w14:paraId="46F7DA91"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t>يقصد بالمرونة وسرعة الاستجابة للتغيير قدرة فرق المشروع على التكيف السريع مع التغيرات التي تطرأ أثناء تنفيذ مشاريع التحول الرقمي، سواء كانت ناتجة عن تغير احتياجات المستفيدين، أو ظهور تقنيات جديدة، أو تعديلات تنظيمية وتشريعية، أو مستجدات تشغيلية تؤثر في سير المشروع. وتشمل هذه المرونة إعادة ترتيب الأولويات، وتحديث الخطط، وتعديل نطاق العمل، وإعادة توزيع الموارد بما يضمن استمرار المشروع وتحقيق أهدافه بكفاءة</w:t>
      </w:r>
      <w:r w:rsidRPr="00DF6A03">
        <w:rPr>
          <w:rFonts w:ascii="Sakkal Majalla" w:hAnsi="Sakkal Majalla" w:cs="Sakkal Majalla"/>
          <w:sz w:val="28"/>
          <w:szCs w:val="28"/>
        </w:rPr>
        <w:t>.</w:t>
      </w:r>
    </w:p>
    <w:p w14:paraId="2D88C8FD"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t>وتعد المرونة من أهم المبادئ التي تقوم عليها منهجيات</w:t>
      </w:r>
      <w:r w:rsidRPr="00DF6A03">
        <w:rPr>
          <w:rFonts w:ascii="Sakkal Majalla" w:hAnsi="Sakkal Majalla" w:cs="Sakkal Majalla"/>
          <w:sz w:val="28"/>
          <w:szCs w:val="28"/>
        </w:rPr>
        <w:t xml:space="preserve"> Agile</w:t>
      </w:r>
      <w:r w:rsidRPr="00DF6A03">
        <w:rPr>
          <w:rFonts w:ascii="Sakkal Majalla" w:hAnsi="Sakkal Majalla" w:cs="Sakkal Majalla"/>
          <w:sz w:val="28"/>
          <w:szCs w:val="28"/>
          <w:rtl/>
        </w:rPr>
        <w:t>، حيث تنظر إلى التغيير بوصفه فرصة لتحسين المشروع وليس عائقًا أمام تنفيذه. لذلك تشجع الإدارة الرشيقة على مراجعة الأداء بصورة مستمرة، والاستفادة من التغذية الراجعة، وإجراء التعديلات اللازمة في الوقت المناسب دون التأثير سلبًا في جودة المشروع أو أهدافه</w:t>
      </w:r>
      <w:r w:rsidRPr="00DF6A03">
        <w:rPr>
          <w:rFonts w:ascii="Sakkal Majalla" w:hAnsi="Sakkal Majalla" w:cs="Sakkal Majalla"/>
          <w:sz w:val="28"/>
          <w:szCs w:val="28"/>
        </w:rPr>
        <w:t>.</w:t>
      </w:r>
    </w:p>
    <w:p w14:paraId="7393635B"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lastRenderedPageBreak/>
        <w:t>وفي مشاريع التحول الرقمي بالجهات الحكومية، تمثل المرونة عاملًا حاسمًا في مواجهة التطورات التقنية السريعة، والتكيف مع التغيرات التنظيمية، وضمان استمرارية تنفيذ المشروع رغم التحديات. كما تساعد سرعة الاستجابة للتغيير على تقليل المخاطر، وتحسين جودة الحلول الرقمية، وتسريع تقديم الخدمات للمستفيدين، وهو ما يعزز نجاح برامج التحول الرقمي</w:t>
      </w:r>
      <w:r w:rsidRPr="00DF6A03">
        <w:rPr>
          <w:rFonts w:ascii="Sakkal Majalla" w:hAnsi="Sakkal Majalla" w:cs="Sakkal Majalla"/>
          <w:sz w:val="28"/>
          <w:szCs w:val="28"/>
        </w:rPr>
        <w:t>.</w:t>
      </w:r>
    </w:p>
    <w:p w14:paraId="785784E7" w14:textId="77777777" w:rsidR="00361520" w:rsidRPr="00DF6A03" w:rsidRDefault="00361520" w:rsidP="00361520">
      <w:pPr>
        <w:spacing w:line="360" w:lineRule="auto"/>
        <w:jc w:val="both"/>
        <w:rPr>
          <w:rFonts w:ascii="Sakkal Majalla" w:hAnsi="Sakkal Majalla" w:cs="Sakkal Majalla"/>
          <w:b/>
          <w:bCs/>
          <w:sz w:val="28"/>
          <w:szCs w:val="28"/>
          <w:u w:val="single"/>
        </w:rPr>
      </w:pPr>
      <w:r w:rsidRPr="00DF6A03">
        <w:rPr>
          <w:rFonts w:ascii="Sakkal Majalla" w:hAnsi="Sakkal Majalla" w:cs="Sakkal Majalla"/>
          <w:b/>
          <w:bCs/>
          <w:sz w:val="28"/>
          <w:szCs w:val="28"/>
          <w:u w:val="single"/>
          <w:rtl/>
        </w:rPr>
        <w:t>العلاقة بين المتغيرات المستقلة والمتغير التابع</w:t>
      </w:r>
    </w:p>
    <w:p w14:paraId="50929305"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t>تفترض الدراسة وجود علاقة تأثير إيجابية مباشرة بين المتغيرات المستقلة المتمثلة في تطبيق ممارسات منهجية</w:t>
      </w:r>
      <w:r w:rsidRPr="00DF6A03">
        <w:rPr>
          <w:rFonts w:ascii="Sakkal Majalla" w:hAnsi="Sakkal Majalla" w:cs="Sakkal Majalla"/>
          <w:sz w:val="28"/>
          <w:szCs w:val="28"/>
        </w:rPr>
        <w:t xml:space="preserve"> Agile</w:t>
      </w:r>
      <w:r w:rsidRPr="00DF6A03">
        <w:rPr>
          <w:rFonts w:ascii="Sakkal Majalla" w:hAnsi="Sakkal Majalla" w:cs="Sakkal Majalla"/>
          <w:sz w:val="28"/>
          <w:szCs w:val="28"/>
          <w:rtl/>
        </w:rPr>
        <w:t>، والتعاون والتواصل بين فرق المشروع، والمرونة وسرعة الاستجابة للتغيير وبين المتغير التابع كفاءة تنفيذ مشاريع التحول الرقمي</w:t>
      </w:r>
      <w:r w:rsidRPr="00DF6A03">
        <w:rPr>
          <w:rFonts w:ascii="Sakkal Majalla" w:hAnsi="Sakkal Majalla" w:cs="Sakkal Majalla"/>
          <w:sz w:val="28"/>
          <w:szCs w:val="28"/>
        </w:rPr>
        <w:t>.</w:t>
      </w:r>
    </w:p>
    <w:p w14:paraId="221EFF75"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t>فكلما ارتفع مستوى تطبيق الممارسات الرشيقة في إدارة المشاريع، وتحسن مستوى التعاون والتواصل بين فرق العمل، وازدادت قدرة المؤسسة على التكيف مع المتغيرات والاستجابة السريعة للتحديات، ارتفعت كفاءة تنفيذ مشاريع التحول الرقمي من حيث الالتزام بالجدول الزمني، والاستخدام الأمثل للموارد، وتحسين جودة المخرجات، وتقليل المخاطر، ورفع مستوى رضا أصحاب المصلحة والمستفيدين</w:t>
      </w:r>
      <w:r w:rsidRPr="00DF6A03">
        <w:rPr>
          <w:rFonts w:ascii="Sakkal Majalla" w:hAnsi="Sakkal Majalla" w:cs="Sakkal Majalla"/>
          <w:sz w:val="28"/>
          <w:szCs w:val="28"/>
        </w:rPr>
        <w:t>.</w:t>
      </w:r>
    </w:p>
    <w:p w14:paraId="1A3B00C6" w14:textId="77777777" w:rsidR="00361520" w:rsidRPr="00DF6A03" w:rsidRDefault="00361520" w:rsidP="00361520">
      <w:pPr>
        <w:spacing w:line="360" w:lineRule="auto"/>
        <w:jc w:val="both"/>
        <w:rPr>
          <w:rFonts w:ascii="Sakkal Majalla" w:hAnsi="Sakkal Majalla" w:cs="Sakkal Majalla"/>
          <w:sz w:val="28"/>
          <w:szCs w:val="28"/>
        </w:rPr>
      </w:pPr>
      <w:r w:rsidRPr="00DF6A03">
        <w:rPr>
          <w:rFonts w:ascii="Sakkal Majalla" w:hAnsi="Sakkal Majalla" w:cs="Sakkal Majalla"/>
          <w:sz w:val="28"/>
          <w:szCs w:val="28"/>
          <w:rtl/>
        </w:rPr>
        <w:t>وتستند هذه العلاقة إلى نظرية الإدارة الرشيقة للمشروعات</w:t>
      </w:r>
      <w:r w:rsidRPr="00DF6A03">
        <w:rPr>
          <w:rFonts w:ascii="Sakkal Majalla" w:hAnsi="Sakkal Majalla" w:cs="Sakkal Majalla"/>
          <w:sz w:val="28"/>
          <w:szCs w:val="28"/>
        </w:rPr>
        <w:t xml:space="preserve"> (Agile Project Management Theory)</w:t>
      </w:r>
      <w:r w:rsidRPr="00DF6A03">
        <w:rPr>
          <w:rFonts w:ascii="Sakkal Majalla" w:hAnsi="Sakkal Majalla" w:cs="Sakkal Majalla"/>
          <w:sz w:val="28"/>
          <w:szCs w:val="28"/>
          <w:rtl/>
        </w:rPr>
        <w:t>، التي تؤكد أن نجاح المشاريع الحديثة يعتمد على تكامل الممارسات الرشيقة، والتعاون الفعال، والمرونة التنظيمية، باعتبارها عناصر مترابطة تسهم في تحسين الأداء وتحقيق القيمة المضافة. ومن ثم، فإن تطبيق هذه المبادئ داخل الجهات الحكومية السعودية يعزز نجاح مشاريع التحول الرقمي، ويرفع كفاءة تنفيذها، ويزيد من قدرة المؤسسات على تحقيق أهدافها الاستراتيجية، بما ينسجم مع مستهدفات رؤية المملكة العربية السعودية 2030 في بناء حكومة رقمية مرنة، مبتكرة، وعالية الكفاءة</w:t>
      </w:r>
      <w:r w:rsidRPr="00DF6A03">
        <w:rPr>
          <w:rFonts w:ascii="Sakkal Majalla" w:hAnsi="Sakkal Majalla" w:cs="Sakkal Majalla"/>
          <w:sz w:val="28"/>
          <w:szCs w:val="28"/>
        </w:rPr>
        <w:t>.</w:t>
      </w:r>
    </w:p>
    <w:p w14:paraId="64997A87" w14:textId="77777777" w:rsidR="00361520" w:rsidRPr="00DF6A03" w:rsidRDefault="00361520" w:rsidP="00361520">
      <w:pPr>
        <w:spacing w:line="360" w:lineRule="auto"/>
        <w:jc w:val="both"/>
        <w:rPr>
          <w:rFonts w:ascii="Sakkal Majalla" w:hAnsi="Sakkal Majalla" w:cs="Sakkal Majalla"/>
          <w:sz w:val="28"/>
          <w:szCs w:val="28"/>
        </w:rPr>
      </w:pPr>
    </w:p>
    <w:p w14:paraId="6EFE7BA2" w14:textId="77777777" w:rsidR="00361520" w:rsidRDefault="00361520" w:rsidP="00361520">
      <w:pPr>
        <w:pStyle w:val="Heading2"/>
        <w:spacing w:line="360" w:lineRule="auto"/>
        <w:jc w:val="both"/>
        <w:rPr>
          <w:rFonts w:ascii="Sakkal Majalla" w:hAnsi="Sakkal Majalla" w:cs="Sakkal Majalla"/>
          <w:b/>
          <w:bCs/>
          <w:color w:val="000000" w:themeColor="text1"/>
          <w:sz w:val="28"/>
          <w:szCs w:val="28"/>
          <w:rtl/>
        </w:rPr>
      </w:pPr>
      <w:bookmarkStart w:id="43" w:name="_Toc235180703"/>
      <w:r w:rsidRPr="00D23490">
        <w:rPr>
          <w:rFonts w:ascii="Sakkal Majalla" w:hAnsi="Sakkal Majalla" w:cs="Sakkal Majalla"/>
          <w:b/>
          <w:bCs/>
          <w:color w:val="000000" w:themeColor="text1"/>
          <w:sz w:val="28"/>
          <w:szCs w:val="28"/>
          <w:rtl/>
        </w:rPr>
        <w:t>الدراسات السابقة</w:t>
      </w:r>
      <w:bookmarkEnd w:id="40"/>
      <w:bookmarkEnd w:id="41"/>
      <w:bookmarkEnd w:id="42"/>
      <w:bookmarkEnd w:id="43"/>
    </w:p>
    <w:p w14:paraId="33D9F9F4" w14:textId="77777777" w:rsidR="00361520" w:rsidRPr="00F165A1" w:rsidRDefault="00361520" w:rsidP="00361520">
      <w:pPr>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برز التحول الرقمي كمحرك رئيسي للتحديث في القطاعين العام والخاص. في السنوات الأخيرة، اتجهت الحكومات في جميع أنحاء العالم إلى التقنيات الرقمية لتحسين الكفاءة، وخفض التكاليف، وتعزيز مشاركة المواطنين. أطلقت المملكة العربية السعودية، من خلال رؤية 2030، أحد أكثر برامج التحول الرقمي الوطنية طموحاً، بهدف إعادة تموضعها كدولة رائدة في </w:t>
      </w:r>
      <w:r w:rsidRPr="00F165A1">
        <w:rPr>
          <w:rFonts w:ascii="Sakkal Majalla" w:hAnsi="Sakkal Majalla" w:cs="Sakkal Majalla"/>
          <w:noProof/>
          <w:sz w:val="28"/>
          <w:szCs w:val="28"/>
          <w:rtl/>
        </w:rPr>
        <w:lastRenderedPageBreak/>
        <w:t>مجال الحكومة الرقمية. وقد أطلقت الحكومة السعودية مجموعة واسعة من المبادرات الرقمية في مختلف الوزارات والهيئات والمؤسسات العامة، مما يمثل مرحلة حاسمة من التغيير الهيكلي والتكنولوجي والثقافي في القطاع العام. على الرغم من حجم هذا التحول وأهميته، لا تزال البحوث الأكاديمية حول جهود التحول الرقمي في المملكة العربية السعودية محدودة. وتستند معظم المعلومات المتاحة إلى التقارير الإعلامية، وعروض المؤتمرات، أو التعليقات غير الرسمية، مع حد أدنى من التقييم التجريبي. تسد دراسة (</w:t>
      </w:r>
      <w:r w:rsidRPr="00F165A1">
        <w:rPr>
          <w:rFonts w:ascii="Sakkal Majalla" w:hAnsi="Sakkal Majalla" w:cs="Sakkal Majalla"/>
          <w:noProof/>
          <w:sz w:val="28"/>
          <w:szCs w:val="28"/>
        </w:rPr>
        <w:t>Alkorbi</w:t>
      </w:r>
      <w:r w:rsidRPr="00F165A1">
        <w:rPr>
          <w:rFonts w:ascii="Sakkal Majalla" w:hAnsi="Sakkal Majalla" w:cs="Sakkal Majalla"/>
          <w:noProof/>
          <w:sz w:val="28"/>
          <w:szCs w:val="28"/>
          <w:rtl/>
        </w:rPr>
        <w:t>، 2025) هذه الفجوة من خلال إجراء دراسة حالة نوعية شاملة لتقييم التقدم المحرز، والتحديات، ونتائج التحول الرقمي الحكومي في المملكة العربية السعودية خلال الفترة 2017-2020. يبحث هذا البحث التحول الرقمي في القطاع العام لاقتصاد ناشئ، ويسلط الضوء على ثلاثة عناصر أساسية: التنسيق المؤسسي، وأنظمة تتبع التقدم، والاستثمار طويل الأجل في المهارات والبنية التحتية الرقمية. أجرى الباحث مقابلات مع موظفين من الوحدة الرقمية وفرق الوزارة، وقام بدراسة ميدانية، وحلل الوثائق الرسمية والمواقع الإلكترونية. تشير النتائج إلى تقدم ملحوظ في رقمنة الخدمات العامة وتحسين وصول المستخدمين إليها. ومع ذلك، لا تزال هناك تحديات مستمرة، لا سيما في تكامل البيانات، ومواءمة السياسات، والتعاون بين الوكالات.</w:t>
      </w:r>
    </w:p>
    <w:p w14:paraId="4C56C21B" w14:textId="77777777" w:rsidR="00361520" w:rsidRPr="00F165A1" w:rsidRDefault="00361520" w:rsidP="00361520">
      <w:pPr>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منهجية أجايل هي منهجية راسخة لتطوير البرمجيات، تُسهم في تطويرها من خلال تحسين سرعة طرح المنتج في السوق، وجودته، وتفاعل العملاء، وخفض التكاليف. وقد خضعت العوامل الداعمة لتبنيها لبحوث مستفيضة. مع ذلك، أُجريت معظم هذه الدراسات في الدول المتقدمة، لا سيما في أوروبا وأمريكا الشمالية، بينما لم يُجرَ سوى عدد قليل منها في الدول النامية، بما فيها الشرق الأوسط. يُعدّ هذا الأمر إشكالياً نظراً للأهمية الاستراتيجية والاقتصادية لقطاع البرمجيات في أماكن كالمملكة العربية السعودية، حيث لا يزال تبني منهجية أجايل في مراحله الأولى، على الرغم من الاستثمارات الضخمة التي ضُخّت في هذا القطاع خلال السنوات الأخيرة لتنويع اقتصادها المعتمد على النفط. لذا، تُجري دراسة (</w:t>
      </w:r>
      <w:r w:rsidRPr="00F165A1">
        <w:rPr>
          <w:rFonts w:ascii="Sakkal Majalla" w:hAnsi="Sakkal Majalla" w:cs="Sakkal Majalla"/>
          <w:noProof/>
          <w:sz w:val="28"/>
          <w:szCs w:val="28"/>
        </w:rPr>
        <w:t>Hossain</w:t>
      </w:r>
      <w:r w:rsidRPr="00F165A1">
        <w:rPr>
          <w:rFonts w:ascii="Sakkal Majalla" w:hAnsi="Sakkal Majalla" w:cs="Sakkal Majalla"/>
          <w:noProof/>
          <w:sz w:val="28"/>
          <w:szCs w:val="28"/>
          <w:rtl/>
        </w:rPr>
        <w:t>، 2025) بحثاً تجريبياً للعوامل المؤثرة في تبني منهجية أجايل من قِبل الشركات الصغيرة والمتوسطة العاملة في مجال البرمجيات في المملكة العربية السعودية. ولتحقيق هذه الغاية، أُجريت مقابلات معمقة مع 12 متخصصاً في مجال البرمجيات من ثلاث شركات صغيرة ومتوسطة. تُشير نتائجنا إلى أن العوامل البشرية، مثل مشاركة العملاء، وكفاءة الفريق، والثقافة التنظيمية، والثقافة الوطنية، تُعتبر من أكثر العوامل تأثيراً في تبني منهجية أجايل، مقارنة بالعوامل التقنية، مثل توافر أدوات أو تقنيات محددة.</w:t>
      </w:r>
    </w:p>
    <w:p w14:paraId="3761760D" w14:textId="77777777" w:rsidR="00361520" w:rsidRPr="00F165A1" w:rsidRDefault="00361520" w:rsidP="00361520">
      <w:pPr>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lastRenderedPageBreak/>
        <w:t>يلعب الامتثال الأمني دوراً حاسماً في تشكيل وتعزيز وضع الأمن السيبراني للمؤسسات. ويتضمن ذلك الالتزام بالمعايير القانونية والتنظيمية والصناعية التي تحكم حماية البيانات والخصوصية والتدابير الأمنية. وتُلزم اللوائح الرئيسية، مثل اللائحة العامة لحماية البيانات (</w:t>
      </w:r>
      <w:r w:rsidRPr="00F165A1">
        <w:rPr>
          <w:rFonts w:ascii="Sakkal Majalla" w:hAnsi="Sakkal Majalla" w:cs="Sakkal Majalla"/>
          <w:noProof/>
          <w:sz w:val="28"/>
          <w:szCs w:val="28"/>
        </w:rPr>
        <w:t>GDPR</w:t>
      </w:r>
      <w:r w:rsidRPr="00F165A1">
        <w:rPr>
          <w:rFonts w:ascii="Sakkal Majalla" w:hAnsi="Sakkal Majalla" w:cs="Sakkal Majalla"/>
          <w:noProof/>
          <w:sz w:val="28"/>
          <w:szCs w:val="28"/>
          <w:rtl/>
        </w:rPr>
        <w:t>) وقانون قابلية نقل التأمين الصحي والمساءلة (</w:t>
      </w:r>
      <w:r w:rsidRPr="00F165A1">
        <w:rPr>
          <w:rFonts w:ascii="Sakkal Majalla" w:hAnsi="Sakkal Majalla" w:cs="Sakkal Majalla"/>
          <w:noProof/>
          <w:sz w:val="28"/>
          <w:szCs w:val="28"/>
        </w:rPr>
        <w:t>HIPAA</w:t>
      </w:r>
      <w:r w:rsidRPr="00F165A1">
        <w:rPr>
          <w:rFonts w:ascii="Sakkal Majalla" w:hAnsi="Sakkal Majalla" w:cs="Sakkal Majalla"/>
          <w:noProof/>
          <w:sz w:val="28"/>
          <w:szCs w:val="28"/>
          <w:rtl/>
        </w:rPr>
        <w:t>) ومعيار أمان بيانات صناعة بطاقات الدفع (</w:t>
      </w:r>
      <w:r w:rsidRPr="00F165A1">
        <w:rPr>
          <w:rFonts w:ascii="Sakkal Majalla" w:hAnsi="Sakkal Majalla" w:cs="Sakkal Majalla"/>
          <w:noProof/>
          <w:sz w:val="28"/>
          <w:szCs w:val="28"/>
        </w:rPr>
        <w:t>PCI DSS</w:t>
      </w:r>
      <w:r w:rsidRPr="00F165A1">
        <w:rPr>
          <w:rFonts w:ascii="Sakkal Majalla" w:hAnsi="Sakkal Majalla" w:cs="Sakkal Majalla"/>
          <w:noProof/>
          <w:sz w:val="28"/>
          <w:szCs w:val="28"/>
          <w:rtl/>
        </w:rPr>
        <w:t xml:space="preserve">)، إلى جانب المعايير الدولية مثل </w:t>
      </w:r>
      <w:r w:rsidRPr="00F165A1">
        <w:rPr>
          <w:rFonts w:ascii="Sakkal Majalla" w:hAnsi="Sakkal Majalla" w:cs="Sakkal Majalla"/>
          <w:noProof/>
          <w:sz w:val="28"/>
          <w:szCs w:val="28"/>
        </w:rPr>
        <w:t>ISO/IEC 27001</w:t>
      </w:r>
      <w:r w:rsidRPr="00F165A1">
        <w:rPr>
          <w:rFonts w:ascii="Sakkal Majalla" w:hAnsi="Sakkal Majalla" w:cs="Sakkal Majalla"/>
          <w:noProof/>
          <w:sz w:val="28"/>
          <w:szCs w:val="28"/>
          <w:rtl/>
        </w:rPr>
        <w:t xml:space="preserve"> و</w:t>
      </w:r>
      <w:r w:rsidRPr="00F165A1">
        <w:rPr>
          <w:rFonts w:ascii="Sakkal Majalla" w:hAnsi="Sakkal Majalla" w:cs="Sakkal Majalla"/>
          <w:noProof/>
          <w:sz w:val="28"/>
          <w:szCs w:val="28"/>
        </w:rPr>
        <w:t>NIST</w:t>
      </w:r>
      <w:r w:rsidRPr="00F165A1">
        <w:rPr>
          <w:rFonts w:ascii="Sakkal Majalla" w:hAnsi="Sakkal Majalla" w:cs="Sakkal Majalla"/>
          <w:noProof/>
          <w:sz w:val="28"/>
          <w:szCs w:val="28"/>
          <w:rtl/>
        </w:rPr>
        <w:t>، المؤسسات بتطبيق أطر أمنية تهدف إلى إدارة المخاطر وحماية البيانات الحساسة وضمان سرية المعلومات وسلامتها وتوافرها. ولا يقتصر أثر الامتثال الأمني على الالتزام باللوائح فحسب، بل يتجاوز ذلك. فمن خلال تطبيق أطر الامتثال، تُعزز المؤسسات قدرتها على التخفيف من حدة التهديدات والاستجابة للحوادث والتعافي من الاختراقات الأمنية بفعالية أكبر. وتساعد هذه الأطر على ضمان اتساق التدابير الأمنية وتوثيقها بشكل جيد وتوافقها مع أفضل الممارسات في هذا المجال. بالإضافة إلى ذلك، يُعزز الامتثال المساءلة التنظيمية من خلال اشتراط إشراف الإدارة وتعزيز ثقافة الأمن على جميع المستويات. ومع ذلك، يطرح الامتثال أيضاً تحديات. إذ يتعين على المؤسسات الموازنة بين عملية الحفاظ على الامتثال، التي غالباً ما تتطلب موارد كبيرة، والحاجة إلى استراتيجية أمنية استباقية تتصدى للتهديدات السيبرانية الناشئة. يُنظر أحياناً إلى الامتثال على أنه مجرد إجراء شكلي، مما قد يؤدي إلى فجوة بين الالتزام باللوائح والاحتياجات الأمنية الفعلية. علاوة على ذلك، يتطلب المشهد المتغير باستمرار للتهديدات تحديثات متواصلة لأطر الامتثال، وهو ما قد يكون مكلفاً ومعقداً، لا سيما بالنسبة للمؤسسات متعددة الجنسيات التي تعمل في ظل أنظمة رقابية مختلفة. ويمكن أن يؤدي عدم الامتثال إلى عواقب وخيمة، بما في ذلك العقوبات القانونية والخسائر المالية والإضرار بالسمعة واضطرابات العمليات. ومع تطور التكنولوجيا والتهديدات السيبرانية، ستستمر العلاقة بين الامتثال الأمني والأمن السيبراني في الازدياد أهمية، مع تركيز أكبر على دمج المناهج القائمة على المخاطر والأتمتة في إدارة الامتثال (</w:t>
      </w:r>
      <w:r w:rsidRPr="00F165A1">
        <w:rPr>
          <w:rFonts w:ascii="Sakkal Majalla" w:hAnsi="Sakkal Majalla" w:cs="Sakkal Majalla"/>
          <w:noProof/>
          <w:sz w:val="28"/>
          <w:szCs w:val="28"/>
        </w:rPr>
        <w:t>Altuwaijri</w:t>
      </w:r>
      <w:r w:rsidRPr="00F165A1">
        <w:rPr>
          <w:rFonts w:ascii="Sakkal Majalla" w:hAnsi="Sakkal Majalla" w:cs="Sakkal Majalla"/>
          <w:noProof/>
          <w:sz w:val="28"/>
          <w:szCs w:val="28"/>
          <w:rtl/>
        </w:rPr>
        <w:t>، 2022).</w:t>
      </w:r>
    </w:p>
    <w:p w14:paraId="30FAAE4F" w14:textId="77777777" w:rsidR="00361520" w:rsidRPr="00F165A1" w:rsidRDefault="00361520" w:rsidP="00361520">
      <w:pPr>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تهدف دراسة (</w:t>
      </w:r>
      <w:r w:rsidRPr="00F165A1">
        <w:rPr>
          <w:rFonts w:ascii="Sakkal Majalla" w:hAnsi="Sakkal Majalla" w:cs="Sakkal Majalla"/>
          <w:noProof/>
          <w:sz w:val="28"/>
          <w:szCs w:val="28"/>
        </w:rPr>
        <w:t>Rashwan</w:t>
      </w:r>
      <w:r w:rsidRPr="00F165A1">
        <w:rPr>
          <w:rFonts w:ascii="Sakkal Majalla" w:hAnsi="Sakkal Majalla" w:cs="Sakkal Majalla"/>
          <w:noProof/>
          <w:sz w:val="28"/>
          <w:szCs w:val="28"/>
          <w:rtl/>
        </w:rPr>
        <w:t>، 2022) إلى فحص تأثير إدارة المشاريع الرشيقة كإحدى المنهجيات البارزة لإدارة المشاريع على الأداء التنظيمي، بالإضافة إلى الآثار الأخرى للرشاقة على نجاح المشاريع وجاهزية المنظمة للتحول الرقمي من خلال دراسة حالة واقعية لشركة تصنيع متعددة الجنسيات تعمل في مصر، والتي استخدمت منهجية سكروم لإدارة مشاريع توسيع القدرات بطريقة سريعة وديناميكية ورشيقة لتحقيق نجاح المشروع وبالتالي تحقيق عائد على استثماراتها.</w:t>
      </w:r>
    </w:p>
    <w:p w14:paraId="1BFDE185" w14:textId="77777777" w:rsidR="00361520" w:rsidRPr="00F165A1" w:rsidRDefault="00361520" w:rsidP="00361520">
      <w:pPr>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lastRenderedPageBreak/>
        <w:t>تستخدم العديد من الدول التحول الرقمي لزيادة إنتاجيتها وتحسين أدائها المؤسسي. في المملكة العربية السعودية، يُعدّ التحول الرقمي جزءاً أساسياً من رؤية السعودية 2030، إلا أنه لا يزال في مراحله الأولى. لفهم العوامل المؤثرة في تبني التحول الرقمي، استخدمت دراسة (</w:t>
      </w:r>
      <w:r w:rsidRPr="00F165A1">
        <w:rPr>
          <w:rFonts w:ascii="Sakkal Majalla" w:hAnsi="Sakkal Majalla" w:cs="Sakkal Majalla"/>
          <w:noProof/>
          <w:sz w:val="28"/>
          <w:szCs w:val="28"/>
        </w:rPr>
        <w:t>Alojail</w:t>
      </w:r>
      <w:r w:rsidRPr="00F165A1">
        <w:rPr>
          <w:rFonts w:ascii="Sakkal Majalla" w:hAnsi="Sakkal Majalla" w:cs="Sakkal Majalla"/>
          <w:noProof/>
          <w:sz w:val="28"/>
          <w:szCs w:val="28"/>
          <w:rtl/>
        </w:rPr>
        <w:t>، 2023) المقابلات النوعية لتحديد عوامل النجاح والتحديات الرئيسية في تبني التحول الرقمي في وزارة التربية والتعليم. تُظهر النتائج الرئيسية للدراسة، أولاً، أن عوامل النجاح السبعة الرئيسية تشمل: التكنولوجيا، ومشاركة الموظفين، والشراكات مع الموردين، والميزانية، ودعم الإدارة العليا، والثقافة، والاستراتيجية. ثانياً، أن التحديات السبعة الرئيسية تشمل: المصالح التنظيمية والاستراتيجية، ومقاومة التغيير، والحوكمة، والبيانات، والتكلفة، والبنية التحتية لتكنولوجيا المعلومات. طورت الدراسة إطاراً يوضح عوامل النجاح والتحديات الرئيسية التي تؤثر على تبني التحول الرقمي في وزارة التربية والتعليم. يمكن أن تفيد هذه النتائج العديد من الأفراد والمجموعات، مثل الأكاديميين ورجال الأعمال والجمهور، ويمكن تطبيق هذا البحث في سياقات أخرى. هدف هذا البحث إلى تحديد العوامل الرئيسية التي تُسهم في نجاح التحول الرقمي في وزارة التربية والتعليم، والتحديات التي تظهر عند تنفيذه، وتحديداً في وزارة التربية والتعليم السعودية.</w:t>
      </w:r>
    </w:p>
    <w:p w14:paraId="75C17677" w14:textId="77777777" w:rsidR="00361520" w:rsidRPr="00F165A1" w:rsidRDefault="00361520" w:rsidP="00361520">
      <w:pPr>
        <w:spacing w:line="360" w:lineRule="auto"/>
        <w:jc w:val="both"/>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التعليق على الدراسات السابقة:</w:t>
      </w:r>
    </w:p>
    <w:p w14:paraId="19EABA8E" w14:textId="77777777" w:rsidR="00361520" w:rsidRPr="00F165A1" w:rsidRDefault="00361520" w:rsidP="00361520">
      <w:pPr>
        <w:numPr>
          <w:ilvl w:val="0"/>
          <w:numId w:val="19"/>
        </w:numPr>
        <w:spacing w:after="5" w:line="360" w:lineRule="auto"/>
        <w:ind w:right="15"/>
        <w:jc w:val="both"/>
        <w:rPr>
          <w:rFonts w:ascii="Sakkal Majalla" w:hAnsi="Sakkal Majalla" w:cs="Sakkal Majalla"/>
          <w:b/>
          <w:bCs/>
          <w:noProof/>
          <w:sz w:val="28"/>
          <w:szCs w:val="28"/>
          <w:rtl/>
        </w:rPr>
      </w:pPr>
      <w:r w:rsidRPr="00F165A1">
        <w:rPr>
          <w:rFonts w:ascii="Sakkal Majalla" w:hAnsi="Sakkal Majalla" w:cs="Sakkal Majalla"/>
          <w:b/>
          <w:bCs/>
          <w:noProof/>
          <w:sz w:val="28"/>
          <w:szCs w:val="28"/>
          <w:rtl/>
        </w:rPr>
        <w:t>أوجه التشابه في الدراسات السابقة</w:t>
      </w:r>
    </w:p>
    <w:p w14:paraId="5D038EDC" w14:textId="77777777" w:rsidR="00361520" w:rsidRDefault="00361520" w:rsidP="00361520">
      <w:pPr>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تتفق الدراسات السابقة على أن التحول الرقمي أصبح محركاً رئيسياً لتطوير الأداء المؤسسي في القطاعين الحكومي والخاص، وأن تبني التقنيات الرقمية يمثل خطوة استراتيجية لتعزيز الكفاءة وتحسين جودة الخدمات المقدمة للمستفيدين. كما يشترك معظم الباحثين في التأكيد على أهمية العوامل البشرية والتنظيمية، مثل مشاركة الموظفين، وكفاءة الفرق، والثقافة التنظيمية، في نجاح تطبيق المنهجيات الرقمية أو الرشيقة في إدارة المشاريع. بالإضافة إلى ذلك، تركز الدراسات على أهمية التدريب والمهارات الرقمية والاستثمار في البنية التحتية التكنولوجية لضمان تنفيذ مشاريع التحول الرقمي بنجاح، مع مراعاة التحديات المرتبطة بتكامل البيانات والتنسيق بين الجهات المختلفة، وهو ما يعكس توافقاً واضحاً بين النتائج المستخلصة من السياقات المتنوعة للدول.</w:t>
      </w:r>
    </w:p>
    <w:p w14:paraId="24CC3295" w14:textId="77777777" w:rsidR="00361520" w:rsidRDefault="00361520" w:rsidP="00361520">
      <w:pPr>
        <w:spacing w:line="360" w:lineRule="auto"/>
        <w:jc w:val="both"/>
        <w:rPr>
          <w:rFonts w:ascii="Sakkal Majalla" w:hAnsi="Sakkal Majalla" w:cs="Sakkal Majalla"/>
          <w:noProof/>
          <w:sz w:val="28"/>
          <w:szCs w:val="28"/>
          <w:rtl/>
        </w:rPr>
      </w:pPr>
    </w:p>
    <w:p w14:paraId="1E69AA5E" w14:textId="77777777" w:rsidR="00361520" w:rsidRPr="00F165A1" w:rsidRDefault="00361520" w:rsidP="00361520">
      <w:pPr>
        <w:spacing w:line="360" w:lineRule="auto"/>
        <w:jc w:val="both"/>
        <w:rPr>
          <w:rFonts w:ascii="Sakkal Majalla" w:hAnsi="Sakkal Majalla" w:cs="Sakkal Majalla"/>
          <w:noProof/>
          <w:sz w:val="28"/>
          <w:szCs w:val="28"/>
          <w:rtl/>
        </w:rPr>
      </w:pPr>
    </w:p>
    <w:p w14:paraId="6C8C6D61" w14:textId="77777777" w:rsidR="00361520" w:rsidRPr="00F165A1" w:rsidRDefault="00361520" w:rsidP="00361520">
      <w:pPr>
        <w:numPr>
          <w:ilvl w:val="0"/>
          <w:numId w:val="19"/>
        </w:numPr>
        <w:spacing w:after="5" w:line="360" w:lineRule="auto"/>
        <w:ind w:right="15"/>
        <w:jc w:val="both"/>
        <w:rPr>
          <w:rFonts w:ascii="Sakkal Majalla" w:hAnsi="Sakkal Majalla" w:cs="Sakkal Majalla"/>
          <w:b/>
          <w:bCs/>
          <w:noProof/>
          <w:sz w:val="28"/>
          <w:szCs w:val="28"/>
          <w:rtl/>
        </w:rPr>
      </w:pPr>
      <w:r w:rsidRPr="00F165A1">
        <w:rPr>
          <w:rFonts w:ascii="Sakkal Majalla" w:hAnsi="Sakkal Majalla" w:cs="Sakkal Majalla"/>
          <w:b/>
          <w:bCs/>
          <w:noProof/>
          <w:sz w:val="28"/>
          <w:szCs w:val="28"/>
          <w:rtl/>
        </w:rPr>
        <w:lastRenderedPageBreak/>
        <w:t>أوجه الاختلاف في الدراسات السابقة</w:t>
      </w:r>
    </w:p>
    <w:p w14:paraId="624D0BCF" w14:textId="77777777" w:rsidR="00361520" w:rsidRPr="00F165A1" w:rsidRDefault="00361520" w:rsidP="00361520">
      <w:pPr>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على الرغم من أوجه التشابه، تظهر اختلافات واضحة بين الدراسات السابقة فيما يتعلق بالتركيز على المنهجيات والأدوات المستخدمة. فبينما ركزت بعض الدراسات على تقييم نجاح التحول الرقمي من خلال المقابلات النوعية ودراسة الحالات العملية، ركزت أخرى على تطبيق منهجيات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كأداة لإدارة المشاريع وقياس أثرها على الأداء التنظيمي والمخرجات الرقمية. كذلك اختلفت الدراسات في نطاقها الجغرافي وقطاعها المستهدف، فبعضها تناول شركات متعددة الجنسيات أو المؤسسات الكبيرة في الدول المتقدمة، في حين ركزت أخرى على الجهات الحكومية أو الشركات الصغيرة والمتوسطة في المملكة العربية السعودية. كما اختلفت الدراسات في أساليب التحليل، بين التحليل النوعي، التحليل التجريبي، واستخدام الاستبيانات الكمية، مما يؤثر على طبيعة النتائج المستخلصة ودرجة قابلية تعميمها على السياقات الأخرى.</w:t>
      </w:r>
    </w:p>
    <w:p w14:paraId="40CB01DB" w14:textId="77777777" w:rsidR="00361520" w:rsidRPr="00F165A1" w:rsidRDefault="00361520" w:rsidP="00361520">
      <w:pPr>
        <w:numPr>
          <w:ilvl w:val="0"/>
          <w:numId w:val="19"/>
        </w:numPr>
        <w:spacing w:after="5" w:line="360" w:lineRule="auto"/>
        <w:ind w:right="15"/>
        <w:jc w:val="both"/>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الفجوات البحثية التي يميزها البحث الحالي</w:t>
      </w:r>
    </w:p>
    <w:p w14:paraId="4712F97D" w14:textId="77777777" w:rsidR="00361520" w:rsidRPr="00F165A1" w:rsidRDefault="00361520" w:rsidP="00361520">
      <w:pPr>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على الرغم من الثروة المتزايدة من الدراسات حول التحول الرقمي ومنهجيات إدارة المشاريع الرشيقة، لا تزال هناك فجوات بحثية واضحة في السياق المحلي للمملكة العربية السعودية. أبرز هذه الفجوات تشمل قلة الدراسات الكمية التي تقيس الأثر المباشر لتطبيق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على كفاءة تنفيذ مشاريع التحول الرقمي في الجهات الحكومية، مع التركيز على الأداء المؤسسي والنتائج العملية على مستوى المشاريع الرقمية. كما لم تتناول الدراسات السابقة بشكل كافٍ العلاقة بين الممارسات الرشيقة والتحول الرقمي في بيئة حكومية معقدة ومتعددة المستفيدين، أو تأثيرها على التنسيق بين الوكالات والبنية التحتية الرقمية، فضلاً عن ضعف الربط بين النتائج العملية والقرارات الاستراتيجية. بناءً على ذلك، يسعى البحث الحالي إلى سد هذه الفجوات من خلال دراسة كمية دقيقة، تربط تطبيق منهجيات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بشكل مباشر بمستوى كفاءة تنفيذ مشاريع التحول الرقمي، مع التركيز على العوامل التنظيمية، البشرية، والتقنية، بما يتيح تقديم توصيات علمية وعملية قابلة للتطبيق في الجهات الحكومية السعودية.</w:t>
      </w:r>
    </w:p>
    <w:p w14:paraId="3DF9FC76" w14:textId="77777777" w:rsidR="00361520" w:rsidRDefault="00361520" w:rsidP="00361520">
      <w:pPr>
        <w:spacing w:line="360" w:lineRule="auto"/>
        <w:jc w:val="both"/>
        <w:rPr>
          <w:rFonts w:ascii="Sakkal Majalla" w:hAnsi="Sakkal Majalla" w:cs="Sakkal Majalla"/>
          <w:noProof/>
          <w:szCs w:val="28"/>
          <w:rtl/>
        </w:rPr>
      </w:pPr>
    </w:p>
    <w:p w14:paraId="2C10B28B" w14:textId="77777777" w:rsidR="00361520" w:rsidRDefault="00361520" w:rsidP="00361520">
      <w:pPr>
        <w:spacing w:line="360" w:lineRule="auto"/>
        <w:jc w:val="both"/>
        <w:rPr>
          <w:rFonts w:ascii="Sakkal Majalla" w:hAnsi="Sakkal Majalla" w:cs="Sakkal Majalla"/>
          <w:noProof/>
          <w:szCs w:val="28"/>
          <w:rtl/>
        </w:rPr>
      </w:pPr>
    </w:p>
    <w:p w14:paraId="2C6E3DEE" w14:textId="77777777" w:rsidR="00361520" w:rsidRDefault="00361520" w:rsidP="00361520">
      <w:pPr>
        <w:spacing w:line="360" w:lineRule="auto"/>
        <w:jc w:val="both"/>
        <w:rPr>
          <w:rFonts w:ascii="Sakkal Majalla" w:hAnsi="Sakkal Majalla" w:cs="Sakkal Majalla"/>
          <w:noProof/>
          <w:szCs w:val="28"/>
          <w:rtl/>
        </w:rPr>
      </w:pPr>
    </w:p>
    <w:p w14:paraId="3A5722B8" w14:textId="77777777" w:rsidR="00361520" w:rsidRPr="00CB6C80" w:rsidRDefault="00361520" w:rsidP="00361520">
      <w:pPr>
        <w:pStyle w:val="Heading2"/>
        <w:spacing w:line="360" w:lineRule="auto"/>
        <w:jc w:val="both"/>
        <w:rPr>
          <w:rFonts w:ascii="Sakkal Majalla" w:hAnsi="Sakkal Majalla" w:cs="Sakkal Majalla"/>
          <w:b/>
          <w:bCs/>
          <w:color w:val="000000" w:themeColor="text1"/>
          <w:sz w:val="28"/>
          <w:szCs w:val="28"/>
          <w:rtl/>
        </w:rPr>
      </w:pPr>
      <w:bookmarkStart w:id="44" w:name="_Toc235180704"/>
      <w:r w:rsidRPr="00D23490">
        <w:rPr>
          <w:rFonts w:ascii="Sakkal Majalla" w:hAnsi="Sakkal Majalla" w:cs="Sakkal Majalla"/>
          <w:b/>
          <w:bCs/>
          <w:color w:val="000000" w:themeColor="text1"/>
          <w:sz w:val="28"/>
          <w:szCs w:val="28"/>
          <w:rtl/>
        </w:rPr>
        <w:lastRenderedPageBreak/>
        <w:t>ال</w:t>
      </w:r>
      <w:r>
        <w:rPr>
          <w:rFonts w:ascii="Sakkal Majalla" w:hAnsi="Sakkal Majalla" w:cs="Sakkal Majalla" w:hint="cs"/>
          <w:b/>
          <w:bCs/>
          <w:color w:val="000000" w:themeColor="text1"/>
          <w:sz w:val="28"/>
          <w:szCs w:val="28"/>
          <w:rtl/>
        </w:rPr>
        <w:t>منطلقات النظرية للدراسة</w:t>
      </w:r>
      <w:bookmarkEnd w:id="44"/>
    </w:p>
    <w:p w14:paraId="3BDBBD3E" w14:textId="77777777" w:rsidR="00361520" w:rsidRPr="00DF6A03" w:rsidRDefault="00361520" w:rsidP="00361520">
      <w:pPr>
        <w:numPr>
          <w:ilvl w:val="0"/>
          <w:numId w:val="20"/>
        </w:numPr>
        <w:spacing w:after="5" w:line="360" w:lineRule="auto"/>
        <w:ind w:right="15"/>
        <w:jc w:val="both"/>
        <w:rPr>
          <w:rFonts w:ascii="Sakkal Majalla" w:hAnsi="Sakkal Majalla" w:cs="Sakkal Majalla"/>
          <w:b/>
          <w:bCs/>
          <w:noProof/>
          <w:sz w:val="28"/>
          <w:szCs w:val="28"/>
          <w:rtl/>
        </w:rPr>
      </w:pPr>
      <w:r w:rsidRPr="00DF6A03">
        <w:rPr>
          <w:rFonts w:ascii="Sakkal Majalla" w:hAnsi="Sakkal Majalla" w:cs="Sakkal Majalla"/>
          <w:b/>
          <w:bCs/>
          <w:noProof/>
          <w:sz w:val="28"/>
          <w:szCs w:val="28"/>
          <w:rtl/>
        </w:rPr>
        <w:t>مفهوم إدارة المشاريع الرشيقة (</w:t>
      </w:r>
      <w:r w:rsidRPr="00DF6A03">
        <w:rPr>
          <w:rFonts w:ascii="Sakkal Majalla" w:hAnsi="Sakkal Majalla" w:cs="Sakkal Majalla"/>
          <w:b/>
          <w:bCs/>
          <w:noProof/>
          <w:sz w:val="28"/>
          <w:szCs w:val="28"/>
        </w:rPr>
        <w:t>Agile</w:t>
      </w:r>
      <w:r w:rsidRPr="00DF6A03">
        <w:rPr>
          <w:rFonts w:ascii="Sakkal Majalla" w:hAnsi="Sakkal Majalla" w:cs="Sakkal Majalla"/>
          <w:b/>
          <w:bCs/>
          <w:noProof/>
          <w:sz w:val="28"/>
          <w:szCs w:val="28"/>
          <w:rtl/>
        </w:rPr>
        <w:t>)</w:t>
      </w:r>
    </w:p>
    <w:p w14:paraId="77F7C98A" w14:textId="77777777" w:rsidR="00361520" w:rsidRPr="00DF6A03" w:rsidRDefault="00361520" w:rsidP="00361520">
      <w:pPr>
        <w:spacing w:line="360" w:lineRule="auto"/>
        <w:jc w:val="both"/>
        <w:rPr>
          <w:rFonts w:ascii="Sakkal Majalla" w:hAnsi="Sakkal Majalla" w:cs="Sakkal Majalla"/>
          <w:noProof/>
          <w:sz w:val="28"/>
          <w:szCs w:val="28"/>
          <w:rtl/>
        </w:rPr>
      </w:pPr>
      <w:r w:rsidRPr="00DF6A03">
        <w:rPr>
          <w:rFonts w:ascii="Sakkal Majalla" w:hAnsi="Sakkal Majalla" w:cs="Sakkal Majalla"/>
          <w:noProof/>
          <w:sz w:val="28"/>
          <w:szCs w:val="28"/>
          <w:rtl/>
        </w:rPr>
        <w:t>تُعد إدارة المشاريع الرشيقة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أحد المنهجيات الحديثة في مجال إدارة المشاريع، التي تهدف إلى تعزيز المرونة والقدرة على التكيف مع التغيرات المستمرة في بيئة العمل. وتستند فلسفة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إلى تقسيم المشاريع إلى وحدات صغيرة قابلة للتنفيذ بسرعة، مع تقييم مستمر للنتائج وتصحيح المسار عند الحاجة. ويتميز هذا المنهج بتركيزه على التعاون الوثيق بين الفرق، إشراك الأطراف المعنية، وتحقيق الاستجابة السريعة لمتطلبات المشروع المتغيرة، على عكس الأساليب التقليدية التي تعتمد على التخطيط الثابت والمراحل المتسلسلة. ويعكس اعتماد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تحولاً في فهم إدارة المشاريع من مجرد تنفيذ للخطط إلى نهج ديناميكي يركز على النتائج والتفاعل المستمر مع البيئة المحيطة ومتطلبات المستفيدين (</w:t>
      </w:r>
      <w:r w:rsidRPr="00DF6A03">
        <w:rPr>
          <w:rFonts w:ascii="Sakkal Majalla" w:hAnsi="Sakkal Majalla" w:cs="Sakkal Majalla"/>
          <w:noProof/>
          <w:sz w:val="28"/>
          <w:szCs w:val="28"/>
        </w:rPr>
        <w:t>Batra</w:t>
      </w:r>
      <w:r w:rsidRPr="00DF6A03">
        <w:rPr>
          <w:rFonts w:ascii="Sakkal Majalla" w:hAnsi="Sakkal Majalla" w:cs="Sakkal Majalla"/>
          <w:noProof/>
          <w:sz w:val="28"/>
          <w:szCs w:val="28"/>
          <w:rtl/>
        </w:rPr>
        <w:t>، 2017).</w:t>
      </w:r>
    </w:p>
    <w:p w14:paraId="77FBA10D" w14:textId="77777777" w:rsidR="00361520" w:rsidRPr="00DF6A03" w:rsidRDefault="00361520" w:rsidP="00361520">
      <w:pPr>
        <w:numPr>
          <w:ilvl w:val="0"/>
          <w:numId w:val="20"/>
        </w:numPr>
        <w:spacing w:after="5" w:line="360" w:lineRule="auto"/>
        <w:ind w:right="15"/>
        <w:jc w:val="both"/>
        <w:rPr>
          <w:rFonts w:ascii="Sakkal Majalla" w:hAnsi="Sakkal Majalla" w:cs="Sakkal Majalla"/>
          <w:b/>
          <w:bCs/>
          <w:noProof/>
          <w:sz w:val="28"/>
          <w:szCs w:val="28"/>
          <w:rtl/>
        </w:rPr>
      </w:pPr>
      <w:r w:rsidRPr="00DF6A03">
        <w:rPr>
          <w:rFonts w:ascii="Sakkal Majalla" w:hAnsi="Sakkal Majalla" w:cs="Sakkal Majalla"/>
          <w:b/>
          <w:bCs/>
          <w:noProof/>
          <w:sz w:val="28"/>
          <w:szCs w:val="28"/>
          <w:rtl/>
        </w:rPr>
        <w:t xml:space="preserve">مبادئ منهجيات </w:t>
      </w:r>
      <w:r w:rsidRPr="00DF6A03">
        <w:rPr>
          <w:rFonts w:ascii="Sakkal Majalla" w:hAnsi="Sakkal Majalla" w:cs="Sakkal Majalla"/>
          <w:b/>
          <w:bCs/>
          <w:noProof/>
          <w:sz w:val="28"/>
          <w:szCs w:val="28"/>
        </w:rPr>
        <w:t>Agile</w:t>
      </w:r>
    </w:p>
    <w:p w14:paraId="0B5E5B8C" w14:textId="77777777" w:rsidR="00361520" w:rsidRPr="00DF6A03" w:rsidRDefault="00361520" w:rsidP="00361520">
      <w:pPr>
        <w:spacing w:line="360" w:lineRule="auto"/>
        <w:jc w:val="both"/>
        <w:rPr>
          <w:rFonts w:ascii="Sakkal Majalla" w:hAnsi="Sakkal Majalla" w:cs="Sakkal Majalla"/>
          <w:noProof/>
          <w:sz w:val="28"/>
          <w:szCs w:val="28"/>
          <w:rtl/>
        </w:rPr>
      </w:pPr>
      <w:r w:rsidRPr="00DF6A03">
        <w:rPr>
          <w:rFonts w:ascii="Sakkal Majalla" w:hAnsi="Sakkal Majalla" w:cs="Sakkal Majalla"/>
          <w:noProof/>
          <w:sz w:val="28"/>
          <w:szCs w:val="28"/>
          <w:rtl/>
        </w:rPr>
        <w:t xml:space="preserve">تقوم منهجيات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على مجموعة من المبادئ الأساسية التي تمثل جوهر تطبيقها الناجح في المشاريع الرقمية، ومن أبرزها: التعاون المستمر بين الفرق، تقديم القيمة الفعلية للمستفيدين، المرونة في الاستجابة للتغيرات، والتحسين المستمر للعمليات والمخرجات. كما تشدد المنهجية على أهمية تقسيم المشاريع إلى مراحل قصيرة قابلة للقياس، ما يسمح بتقييم الأداء بشكل دوري، واكتشاف المشكلات مبكراً، وتعديل الخطط وفقاً للنتائج الفعلية. هذه المبادئ تجعل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أداة فعّالة في إدارة المشاريع الرقمية، خاصة في الجهات الحكومية، حيث تتسم المشاريع بالتعقيد وارتباطها بالعديد من الأنظمة والخدمات، مما يتطلب نهجاً مرناً وقابلاً للتكيف مع التطورات التكنولوجية المستمرة ومتطلبات المواطنين المتغيرة.</w:t>
      </w:r>
    </w:p>
    <w:p w14:paraId="3DEACC06" w14:textId="77777777" w:rsidR="00361520" w:rsidRPr="00DF6A03" w:rsidRDefault="00361520" w:rsidP="00361520">
      <w:pPr>
        <w:numPr>
          <w:ilvl w:val="0"/>
          <w:numId w:val="20"/>
        </w:numPr>
        <w:spacing w:after="5" w:line="360" w:lineRule="auto"/>
        <w:ind w:right="15"/>
        <w:jc w:val="both"/>
        <w:rPr>
          <w:rFonts w:ascii="Sakkal Majalla" w:hAnsi="Sakkal Majalla" w:cs="Sakkal Majalla"/>
          <w:b/>
          <w:bCs/>
          <w:noProof/>
          <w:sz w:val="28"/>
          <w:szCs w:val="28"/>
          <w:rtl/>
        </w:rPr>
      </w:pPr>
      <w:r w:rsidRPr="00DF6A03">
        <w:rPr>
          <w:rFonts w:ascii="Sakkal Majalla" w:hAnsi="Sakkal Majalla" w:cs="Sakkal Majalla"/>
          <w:b/>
          <w:bCs/>
          <w:noProof/>
          <w:sz w:val="28"/>
          <w:szCs w:val="28"/>
          <w:rtl/>
        </w:rPr>
        <w:t>إدارة المشاريع الرشيقة والتحول الرقمي</w:t>
      </w:r>
    </w:p>
    <w:p w14:paraId="0BFD861A" w14:textId="3E7A62DC" w:rsidR="00361520" w:rsidRPr="00DF6A03" w:rsidRDefault="00361520" w:rsidP="00361520">
      <w:pPr>
        <w:spacing w:line="360" w:lineRule="auto"/>
        <w:jc w:val="both"/>
        <w:rPr>
          <w:rFonts w:ascii="Sakkal Majalla" w:hAnsi="Sakkal Majalla" w:cs="Sakkal Majalla"/>
          <w:noProof/>
          <w:sz w:val="28"/>
          <w:szCs w:val="28"/>
          <w:rtl/>
        </w:rPr>
      </w:pPr>
      <w:r w:rsidRPr="00DF6A03">
        <w:rPr>
          <w:rFonts w:ascii="Sakkal Majalla" w:hAnsi="Sakkal Majalla" w:cs="Sakkal Majalla"/>
          <w:noProof/>
          <w:sz w:val="28"/>
          <w:szCs w:val="28"/>
          <w:rtl/>
        </w:rPr>
        <w:t xml:space="preserve">تعتبر منهجيات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متوافقة بشكل كبير مع متطلبات التحول الرقمي في الجهات الحكومية، حيث تعتمد المشاريع الرقمية على الابتكار المستمر، التكامل بين الأنظمة، وتقديم الخدمات بشكل سريع وفعّال. وتساعد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على تقليل الهدر في الوقت والموارد، تحسين جودة المنتجات الرقمية، وزيادة رضا المستفيدين. كما تعزز المنهجية قدرة القادة على اتخاذ قرارات مستنيرة وسريعة، وتشجع على المشاركة الفعّالة من قبل جميع الموظفين في عملية التنفيذ. ومن هنا، يظهر الدور الحيوي لـ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w:t>
      </w:r>
      <w:r w:rsidRPr="00DF6A03">
        <w:rPr>
          <w:rFonts w:ascii="Sakkal Majalla" w:hAnsi="Sakkal Majalla" w:cs="Sakkal Majalla"/>
          <w:noProof/>
          <w:sz w:val="28"/>
          <w:szCs w:val="28"/>
          <w:rtl/>
        </w:rPr>
        <w:lastRenderedPageBreak/>
        <w:t>كوسيلة لتجاوز القيود التقليدية في إدارة المشاريع، وتحقيق نتائج أكثر كفاءة وفاعلية في سياق التحول الرقمي (</w:t>
      </w:r>
      <w:r w:rsidRPr="00DF6A03">
        <w:rPr>
          <w:rFonts w:ascii="Sakkal Majalla" w:hAnsi="Sakkal Majalla" w:cs="Sakkal Majalla"/>
          <w:noProof/>
          <w:sz w:val="28"/>
          <w:szCs w:val="28"/>
        </w:rPr>
        <w:t>Omonije</w:t>
      </w:r>
      <w:r w:rsidRPr="00DF6A03">
        <w:rPr>
          <w:rFonts w:ascii="Sakkal Majalla" w:hAnsi="Sakkal Majalla" w:cs="Sakkal Majalla"/>
          <w:noProof/>
          <w:sz w:val="28"/>
          <w:szCs w:val="28"/>
          <w:rtl/>
        </w:rPr>
        <w:t>، 2024).</w:t>
      </w:r>
    </w:p>
    <w:p w14:paraId="180E401B" w14:textId="77777777" w:rsidR="00361520" w:rsidRPr="00DF6A03" w:rsidRDefault="00361520" w:rsidP="00361520">
      <w:pPr>
        <w:numPr>
          <w:ilvl w:val="0"/>
          <w:numId w:val="20"/>
        </w:numPr>
        <w:spacing w:after="5" w:line="360" w:lineRule="auto"/>
        <w:ind w:right="15"/>
        <w:jc w:val="both"/>
        <w:rPr>
          <w:rFonts w:ascii="Sakkal Majalla" w:hAnsi="Sakkal Majalla" w:cs="Sakkal Majalla"/>
          <w:b/>
          <w:bCs/>
          <w:noProof/>
          <w:sz w:val="28"/>
          <w:szCs w:val="28"/>
          <w:rtl/>
        </w:rPr>
      </w:pPr>
      <w:r w:rsidRPr="00DF6A03">
        <w:rPr>
          <w:rFonts w:ascii="Sakkal Majalla" w:hAnsi="Sakkal Majalla" w:cs="Sakkal Majalla"/>
          <w:b/>
          <w:bCs/>
          <w:noProof/>
          <w:sz w:val="28"/>
          <w:szCs w:val="28"/>
          <w:rtl/>
        </w:rPr>
        <w:t xml:space="preserve">أثر </w:t>
      </w:r>
      <w:r w:rsidRPr="00DF6A03">
        <w:rPr>
          <w:rFonts w:ascii="Sakkal Majalla" w:hAnsi="Sakkal Majalla" w:cs="Sakkal Majalla"/>
          <w:b/>
          <w:bCs/>
          <w:noProof/>
          <w:sz w:val="28"/>
          <w:szCs w:val="28"/>
        </w:rPr>
        <w:t>Agile</w:t>
      </w:r>
      <w:r w:rsidRPr="00DF6A03">
        <w:rPr>
          <w:rFonts w:ascii="Sakkal Majalla" w:hAnsi="Sakkal Majalla" w:cs="Sakkal Majalla"/>
          <w:b/>
          <w:bCs/>
          <w:noProof/>
          <w:sz w:val="28"/>
          <w:szCs w:val="28"/>
          <w:rtl/>
        </w:rPr>
        <w:t xml:space="preserve"> على كفاءة تنفيذ المشاريع</w:t>
      </w:r>
    </w:p>
    <w:p w14:paraId="75BE092C" w14:textId="77777777" w:rsidR="00361520" w:rsidRPr="00DF6A03" w:rsidRDefault="00361520" w:rsidP="00361520">
      <w:pPr>
        <w:spacing w:line="360" w:lineRule="auto"/>
        <w:jc w:val="both"/>
        <w:rPr>
          <w:rFonts w:ascii="Sakkal Majalla" w:hAnsi="Sakkal Majalla" w:cs="Sakkal Majalla"/>
          <w:noProof/>
          <w:sz w:val="28"/>
          <w:szCs w:val="28"/>
          <w:rtl/>
        </w:rPr>
      </w:pPr>
      <w:r w:rsidRPr="00DF6A03">
        <w:rPr>
          <w:rFonts w:ascii="Sakkal Majalla" w:hAnsi="Sakkal Majalla" w:cs="Sakkal Majalla"/>
          <w:noProof/>
          <w:sz w:val="28"/>
          <w:szCs w:val="28"/>
          <w:rtl/>
        </w:rPr>
        <w:t xml:space="preserve">تشير الأدبيات النظرية إلى أن تطبيق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يؤثر بشكل مباشر على كفاءة تنفيذ المشاريع الرقمية، من خلال تعزيز القدرة على التكيف مع التغيرات، تحسين إدارة الوقت والموارد، وضمان جودة المخرجات. كما أن التركيز على التقييم الدوري والتحسين المستمر يسمح بالكشف المبكر عن المشكلات الفنية والتنظيمية، وبالتالي الحد من التأخير والتجاوز في الميزانيات. هذا يخلق بيئة عمل أكثر مرونة واستجابة، تسهم في تحقيق أهداف المشاريع بكفاءة أعلى، ويعزز قدرة الجهات الحكومية على تلبية احتياجات المستفيدين بسرعة وجودة عالية، ما يمثل قيمة عملية وعلمية كبيرة في سياق التحول الرقمي (</w:t>
      </w:r>
      <w:r w:rsidRPr="00DF6A03">
        <w:rPr>
          <w:rFonts w:ascii="Sakkal Majalla" w:hAnsi="Sakkal Majalla" w:cs="Sakkal Majalla"/>
          <w:noProof/>
          <w:sz w:val="28"/>
          <w:szCs w:val="28"/>
        </w:rPr>
        <w:t>Chohan</w:t>
      </w:r>
      <w:r w:rsidRPr="00DF6A03">
        <w:rPr>
          <w:rFonts w:ascii="Sakkal Majalla" w:hAnsi="Sakkal Majalla" w:cs="Sakkal Majalla"/>
          <w:noProof/>
          <w:sz w:val="28"/>
          <w:szCs w:val="28"/>
          <w:rtl/>
        </w:rPr>
        <w:t>، 2025).</w:t>
      </w:r>
    </w:p>
    <w:p w14:paraId="1672D420" w14:textId="77777777" w:rsidR="00361520" w:rsidRPr="00DF6A03" w:rsidRDefault="00361520" w:rsidP="00361520">
      <w:pPr>
        <w:numPr>
          <w:ilvl w:val="0"/>
          <w:numId w:val="20"/>
        </w:numPr>
        <w:spacing w:after="5" w:line="360" w:lineRule="auto"/>
        <w:ind w:right="15"/>
        <w:jc w:val="both"/>
        <w:rPr>
          <w:rFonts w:ascii="Sakkal Majalla" w:hAnsi="Sakkal Majalla" w:cs="Sakkal Majalla"/>
          <w:b/>
          <w:bCs/>
          <w:noProof/>
          <w:sz w:val="28"/>
          <w:szCs w:val="28"/>
          <w:rtl/>
        </w:rPr>
      </w:pPr>
      <w:r w:rsidRPr="00DF6A03">
        <w:rPr>
          <w:rFonts w:ascii="Sakkal Majalla" w:hAnsi="Sakkal Majalla" w:cs="Sakkal Majalla"/>
          <w:b/>
          <w:bCs/>
          <w:noProof/>
          <w:sz w:val="28"/>
          <w:szCs w:val="28"/>
          <w:rtl/>
        </w:rPr>
        <w:t xml:space="preserve">تطبيق </w:t>
      </w:r>
      <w:r w:rsidRPr="00DF6A03">
        <w:rPr>
          <w:rFonts w:ascii="Sakkal Majalla" w:hAnsi="Sakkal Majalla" w:cs="Sakkal Majalla"/>
          <w:b/>
          <w:bCs/>
          <w:noProof/>
          <w:sz w:val="28"/>
          <w:szCs w:val="28"/>
        </w:rPr>
        <w:t>Agile</w:t>
      </w:r>
      <w:r w:rsidRPr="00DF6A03">
        <w:rPr>
          <w:rFonts w:ascii="Sakkal Majalla" w:hAnsi="Sakkal Majalla" w:cs="Sakkal Majalla"/>
          <w:b/>
          <w:bCs/>
          <w:noProof/>
          <w:sz w:val="28"/>
          <w:szCs w:val="28"/>
          <w:rtl/>
        </w:rPr>
        <w:t xml:space="preserve"> في السياق الحكومي السعودي</w:t>
      </w:r>
    </w:p>
    <w:p w14:paraId="4E407BE8" w14:textId="77777777" w:rsidR="00361520" w:rsidRPr="00DF6A03" w:rsidRDefault="00361520" w:rsidP="00361520">
      <w:pPr>
        <w:spacing w:line="360" w:lineRule="auto"/>
        <w:jc w:val="both"/>
        <w:rPr>
          <w:rFonts w:ascii="Sakkal Majalla" w:hAnsi="Sakkal Majalla" w:cs="Sakkal Majalla"/>
          <w:noProof/>
          <w:sz w:val="28"/>
          <w:szCs w:val="28"/>
          <w:rtl/>
        </w:rPr>
      </w:pPr>
      <w:r w:rsidRPr="00DF6A03">
        <w:rPr>
          <w:rFonts w:ascii="Sakkal Majalla" w:hAnsi="Sakkal Majalla" w:cs="Sakkal Majalla"/>
          <w:noProof/>
          <w:sz w:val="28"/>
          <w:szCs w:val="28"/>
          <w:rtl/>
        </w:rPr>
        <w:t xml:space="preserve">في المملكة العربية السعودية، يمثل تطبيق منهجيات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في الجهات الحكومية عنصراً استراتيجياً لتحسين كفاءة المشاريع الرقمية، نظراً للتحديات التي تواجهها المؤسسات في مواكبة متطلبات التحول الرقمي، وتعقيد العمليات، وتنوع الفرق العاملة. ويساعد اعتماد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في تحسين تنسيق الفرق بين الإدارات المختلفة، تقليل الإخفاقات في المشاريع، وضمان استمرارية تقديم الخدمات الرقمية بجودة عالية. كما أن الفهم الواضح لمبادئ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والالتزام بها يوفر للجهات الحكومية أداة قوية لتحقيق المرونة، الابتكار، والتحسين المستمر في إدارة المشاريع، بما يتماشى مع أهداف رؤية المملكة 2030 لتطوير الخدمات الحكومية الرقمية وتعزيز رضا المستفيدين (</w:t>
      </w:r>
      <w:r w:rsidRPr="00DF6A03">
        <w:rPr>
          <w:rFonts w:ascii="Sakkal Majalla" w:hAnsi="Sakkal Majalla" w:cs="Sakkal Majalla"/>
          <w:noProof/>
          <w:sz w:val="28"/>
          <w:szCs w:val="28"/>
        </w:rPr>
        <w:t>Ruzicka</w:t>
      </w:r>
      <w:r w:rsidRPr="00DF6A03">
        <w:rPr>
          <w:rFonts w:ascii="Sakkal Majalla" w:hAnsi="Sakkal Majalla" w:cs="Sakkal Majalla"/>
          <w:noProof/>
          <w:sz w:val="28"/>
          <w:szCs w:val="28"/>
          <w:rtl/>
        </w:rPr>
        <w:t>، 2023).</w:t>
      </w:r>
    </w:p>
    <w:p w14:paraId="1ADE5A89" w14:textId="77777777" w:rsidR="00361520" w:rsidRDefault="00361520" w:rsidP="00361520">
      <w:pPr>
        <w:tabs>
          <w:tab w:val="left" w:pos="1854"/>
        </w:tabs>
        <w:spacing w:line="240" w:lineRule="auto"/>
        <w:rPr>
          <w:rFonts w:ascii="Simplified Arabic" w:hAnsi="Simplified Arabic" w:cs="Simplified Arabic"/>
          <w:b/>
          <w:bCs/>
          <w:sz w:val="10"/>
          <w:szCs w:val="10"/>
          <w:rtl/>
        </w:rPr>
      </w:pPr>
    </w:p>
    <w:p w14:paraId="7FD9FC4C" w14:textId="77777777" w:rsidR="00033B35" w:rsidRPr="00D81456" w:rsidRDefault="00033B35" w:rsidP="00D14C15">
      <w:pPr>
        <w:spacing w:line="360" w:lineRule="auto"/>
        <w:jc w:val="both"/>
        <w:rPr>
          <w:rFonts w:ascii="Sakkal Majalla" w:hAnsi="Sakkal Majalla" w:cs="Sakkal Majalla"/>
          <w:sz w:val="28"/>
          <w:szCs w:val="28"/>
          <w:rtl/>
        </w:rPr>
      </w:pPr>
    </w:p>
    <w:sectPr w:rsidR="00033B35"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ED0D2" w14:textId="77777777" w:rsidR="00675476" w:rsidRDefault="00675476" w:rsidP="002E5015">
      <w:pPr>
        <w:spacing w:after="0" w:line="240" w:lineRule="auto"/>
      </w:pPr>
      <w:r>
        <w:separator/>
      </w:r>
    </w:p>
  </w:endnote>
  <w:endnote w:type="continuationSeparator" w:id="0">
    <w:p w14:paraId="32DD59ED" w14:textId="77777777" w:rsidR="00675476" w:rsidRDefault="00675476"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D64DF" w14:textId="77777777" w:rsidR="00675476" w:rsidRDefault="00675476" w:rsidP="002E5015">
      <w:pPr>
        <w:spacing w:after="0" w:line="240" w:lineRule="auto"/>
      </w:pPr>
      <w:r>
        <w:separator/>
      </w:r>
    </w:p>
  </w:footnote>
  <w:footnote w:type="continuationSeparator" w:id="0">
    <w:p w14:paraId="59605ABE" w14:textId="77777777" w:rsidR="00675476" w:rsidRDefault="00675476"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E72A35"/>
    <w:multiLevelType w:val="multilevel"/>
    <w:tmpl w:val="6A941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27151"/>
    <w:multiLevelType w:val="multilevel"/>
    <w:tmpl w:val="F724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81F2E"/>
    <w:multiLevelType w:val="multilevel"/>
    <w:tmpl w:val="2B4663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948B4"/>
    <w:multiLevelType w:val="multilevel"/>
    <w:tmpl w:val="B5C48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995F44"/>
    <w:multiLevelType w:val="multilevel"/>
    <w:tmpl w:val="12C80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F577F9"/>
    <w:multiLevelType w:val="multilevel"/>
    <w:tmpl w:val="DA96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736E70"/>
    <w:multiLevelType w:val="multilevel"/>
    <w:tmpl w:val="2962D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3F6AC9"/>
    <w:multiLevelType w:val="multilevel"/>
    <w:tmpl w:val="EDF8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861AFB"/>
    <w:multiLevelType w:val="multilevel"/>
    <w:tmpl w:val="8698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387DA6"/>
    <w:multiLevelType w:val="multilevel"/>
    <w:tmpl w:val="1DAA5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B71D92"/>
    <w:multiLevelType w:val="multilevel"/>
    <w:tmpl w:val="86B68DB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D16DFD"/>
    <w:multiLevelType w:val="multilevel"/>
    <w:tmpl w:val="B340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314E65"/>
    <w:multiLevelType w:val="hybridMultilevel"/>
    <w:tmpl w:val="786C3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C00291"/>
    <w:multiLevelType w:val="hybridMultilevel"/>
    <w:tmpl w:val="1C56819A"/>
    <w:lvl w:ilvl="0" w:tplc="31AE49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7B164B"/>
    <w:multiLevelType w:val="multilevel"/>
    <w:tmpl w:val="ED4E5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1B3A78"/>
    <w:multiLevelType w:val="multilevel"/>
    <w:tmpl w:val="83AE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7037E8"/>
    <w:multiLevelType w:val="multilevel"/>
    <w:tmpl w:val="F5AA4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BC20DA"/>
    <w:multiLevelType w:val="hybridMultilevel"/>
    <w:tmpl w:val="11F2D49A"/>
    <w:lvl w:ilvl="0" w:tplc="D0F4B582">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582282">
    <w:abstractNumId w:val="0"/>
  </w:num>
  <w:num w:numId="2" w16cid:durableId="1604343407">
    <w:abstractNumId w:val="1"/>
  </w:num>
  <w:num w:numId="3" w16cid:durableId="173955048">
    <w:abstractNumId w:val="15"/>
  </w:num>
  <w:num w:numId="4" w16cid:durableId="106581103">
    <w:abstractNumId w:val="10"/>
  </w:num>
  <w:num w:numId="5" w16cid:durableId="1366560874">
    <w:abstractNumId w:val="4"/>
  </w:num>
  <w:num w:numId="6" w16cid:durableId="1356007229">
    <w:abstractNumId w:val="16"/>
  </w:num>
  <w:num w:numId="7" w16cid:durableId="2119443143">
    <w:abstractNumId w:val="14"/>
  </w:num>
  <w:num w:numId="8" w16cid:durableId="1140415847">
    <w:abstractNumId w:val="2"/>
  </w:num>
  <w:num w:numId="9" w16cid:durableId="871266452">
    <w:abstractNumId w:val="18"/>
  </w:num>
  <w:num w:numId="10" w16cid:durableId="150560834">
    <w:abstractNumId w:val="3"/>
  </w:num>
  <w:num w:numId="11" w16cid:durableId="156846478">
    <w:abstractNumId w:val="17"/>
  </w:num>
  <w:num w:numId="12" w16cid:durableId="176506208">
    <w:abstractNumId w:val="7"/>
  </w:num>
  <w:num w:numId="13" w16cid:durableId="2121684277">
    <w:abstractNumId w:val="12"/>
  </w:num>
  <w:num w:numId="14" w16cid:durableId="1068574970">
    <w:abstractNumId w:val="5"/>
  </w:num>
  <w:num w:numId="15" w16cid:durableId="483355642">
    <w:abstractNumId w:val="8"/>
  </w:num>
  <w:num w:numId="16" w16cid:durableId="1961453010">
    <w:abstractNumId w:val="19"/>
  </w:num>
  <w:num w:numId="17" w16cid:durableId="2075351247">
    <w:abstractNumId w:val="6"/>
  </w:num>
  <w:num w:numId="18" w16cid:durableId="1159886220">
    <w:abstractNumId w:val="11"/>
  </w:num>
  <w:num w:numId="19" w16cid:durableId="212735942">
    <w:abstractNumId w:val="13"/>
  </w:num>
  <w:num w:numId="20" w16cid:durableId="182978529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33B35"/>
    <w:rsid w:val="00036DB8"/>
    <w:rsid w:val="00036E7B"/>
    <w:rsid w:val="00043952"/>
    <w:rsid w:val="000446E1"/>
    <w:rsid w:val="0004571C"/>
    <w:rsid w:val="00047E66"/>
    <w:rsid w:val="000504AA"/>
    <w:rsid w:val="00051FCC"/>
    <w:rsid w:val="000545F3"/>
    <w:rsid w:val="00070A54"/>
    <w:rsid w:val="00070F5E"/>
    <w:rsid w:val="00073317"/>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62D5"/>
    <w:rsid w:val="001F3BF4"/>
    <w:rsid w:val="001F71B3"/>
    <w:rsid w:val="0021513E"/>
    <w:rsid w:val="00221157"/>
    <w:rsid w:val="002231C9"/>
    <w:rsid w:val="00233C61"/>
    <w:rsid w:val="0025198D"/>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500508"/>
    <w:rsid w:val="00520A95"/>
    <w:rsid w:val="00526511"/>
    <w:rsid w:val="00527F51"/>
    <w:rsid w:val="0053442B"/>
    <w:rsid w:val="0053513E"/>
    <w:rsid w:val="00535141"/>
    <w:rsid w:val="00535312"/>
    <w:rsid w:val="005543F9"/>
    <w:rsid w:val="00554C03"/>
    <w:rsid w:val="005704CE"/>
    <w:rsid w:val="00583837"/>
    <w:rsid w:val="00584844"/>
    <w:rsid w:val="005938C9"/>
    <w:rsid w:val="005A2FBB"/>
    <w:rsid w:val="005A6BF2"/>
    <w:rsid w:val="005A7873"/>
    <w:rsid w:val="005B44EA"/>
    <w:rsid w:val="005B7BC6"/>
    <w:rsid w:val="005E1A66"/>
    <w:rsid w:val="005F3ED7"/>
    <w:rsid w:val="006033B5"/>
    <w:rsid w:val="00606D8F"/>
    <w:rsid w:val="00610242"/>
    <w:rsid w:val="00610D73"/>
    <w:rsid w:val="00624688"/>
    <w:rsid w:val="00630537"/>
    <w:rsid w:val="0063471B"/>
    <w:rsid w:val="0063471E"/>
    <w:rsid w:val="00636DA3"/>
    <w:rsid w:val="00636F84"/>
    <w:rsid w:val="006658B2"/>
    <w:rsid w:val="00666126"/>
    <w:rsid w:val="0067547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76E0A"/>
    <w:rsid w:val="00B8287C"/>
    <w:rsid w:val="00BA5E79"/>
    <w:rsid w:val="00BC1401"/>
    <w:rsid w:val="00BC4BD6"/>
    <w:rsid w:val="00BC65A3"/>
    <w:rsid w:val="00BD1199"/>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14C15"/>
    <w:rsid w:val="00D22149"/>
    <w:rsid w:val="00D25BA7"/>
    <w:rsid w:val="00D32359"/>
    <w:rsid w:val="00D342C0"/>
    <w:rsid w:val="00D72680"/>
    <w:rsid w:val="00D81456"/>
    <w:rsid w:val="00D81858"/>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8376E"/>
    <w:rsid w:val="00E92C0D"/>
    <w:rsid w:val="00EA3C06"/>
    <w:rsid w:val="00EB0056"/>
    <w:rsid w:val="00EB2176"/>
    <w:rsid w:val="00EC3142"/>
    <w:rsid w:val="00EC6A6A"/>
    <w:rsid w:val="00EE06E7"/>
    <w:rsid w:val="00EE6280"/>
    <w:rsid w:val="00F031F1"/>
    <w:rsid w:val="00F074DA"/>
    <w:rsid w:val="00F16DB8"/>
    <w:rsid w:val="00F17386"/>
    <w:rsid w:val="00F27751"/>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s>
</file>

<file path=customXml/itemProps1.xml><?xml version="1.0" encoding="utf-8"?>
<ds:datastoreItem xmlns:ds="http://schemas.openxmlformats.org/officeDocument/2006/customXml" ds:itemID="{003797EF-53E9-468C-B43B-E58431076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22</Pages>
  <Words>5193</Words>
  <Characters>29605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131</cp:revision>
  <dcterms:created xsi:type="dcterms:W3CDTF">2025-12-07T01:58:00Z</dcterms:created>
  <dcterms:modified xsi:type="dcterms:W3CDTF">2026-07-17T09:16:00Z</dcterms:modified>
</cp:coreProperties>
</file>