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CD413" w14:textId="77777777" w:rsidR="00CC6F5E" w:rsidRDefault="00000000">
      <w:r>
        <w:t>Midocean University</w:t>
      </w:r>
    </w:p>
    <w:p w14:paraId="26008F55" w14:textId="77777777" w:rsidR="00CC6F5E" w:rsidRDefault="00000000">
      <w:r>
        <w:t>College of Management</w:t>
      </w:r>
    </w:p>
    <w:p w14:paraId="7E876CB8" w14:textId="7AEEB1E9" w:rsidR="00CC6F5E" w:rsidRDefault="00000000">
      <w:r>
        <w:t>Leader Name</w:t>
      </w:r>
      <w:r w:rsidRPr="00E9400C">
        <w:rPr>
          <w:b/>
          <w:bCs/>
        </w:rPr>
        <w:t xml:space="preserve">: </w:t>
      </w:r>
      <w:r w:rsidR="00E9400C" w:rsidRPr="00E9400C">
        <w:rPr>
          <w:rFonts w:hint="cs"/>
          <w:b/>
          <w:bCs/>
          <w:rtl/>
        </w:rPr>
        <w:t>أحمد ماهر ابو بكر محمود</w:t>
      </w:r>
    </w:p>
    <w:p w14:paraId="2C62BB91" w14:textId="77777777" w:rsidR="00CC6F5E"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C6F5E" w14:paraId="32421B3E" w14:textId="77777777">
        <w:trPr>
          <w:trHeight w:val="453"/>
        </w:trPr>
        <w:tc>
          <w:tcPr>
            <w:tcW w:w="3897" w:type="dxa"/>
            <w:shd w:val="clear" w:color="auto" w:fill="EEECE1"/>
            <w:vAlign w:val="center"/>
          </w:tcPr>
          <w:p w14:paraId="62C272BB" w14:textId="77777777" w:rsidR="00CC6F5E" w:rsidRDefault="00CC6F5E"/>
        </w:tc>
        <w:tc>
          <w:tcPr>
            <w:tcW w:w="1060" w:type="dxa"/>
            <w:shd w:val="clear" w:color="auto" w:fill="EEECE1"/>
            <w:vAlign w:val="center"/>
          </w:tcPr>
          <w:p w14:paraId="58B84D98" w14:textId="77777777" w:rsidR="00CC6F5E" w:rsidRDefault="00000000">
            <w:pPr>
              <w:jc w:val="center"/>
            </w:pPr>
            <w:r>
              <w:t>Accepted</w:t>
            </w:r>
          </w:p>
        </w:tc>
        <w:tc>
          <w:tcPr>
            <w:tcW w:w="944" w:type="dxa"/>
            <w:shd w:val="clear" w:color="auto" w:fill="EEECE1"/>
            <w:vAlign w:val="center"/>
          </w:tcPr>
          <w:p w14:paraId="31859C02" w14:textId="77777777" w:rsidR="00CC6F5E" w:rsidRDefault="00000000">
            <w:pPr>
              <w:jc w:val="center"/>
            </w:pPr>
            <w:r>
              <w:t>Refused</w:t>
            </w:r>
          </w:p>
        </w:tc>
        <w:tc>
          <w:tcPr>
            <w:tcW w:w="1177" w:type="dxa"/>
            <w:shd w:val="clear" w:color="auto" w:fill="EEECE1"/>
            <w:vAlign w:val="center"/>
          </w:tcPr>
          <w:p w14:paraId="6DBEBFC2" w14:textId="77777777" w:rsidR="00CC6F5E" w:rsidRDefault="00000000">
            <w:pPr>
              <w:jc w:val="center"/>
            </w:pPr>
            <w:r>
              <w:t>Developed</w:t>
            </w:r>
          </w:p>
        </w:tc>
        <w:tc>
          <w:tcPr>
            <w:tcW w:w="3978" w:type="dxa"/>
            <w:shd w:val="clear" w:color="auto" w:fill="EEECE1"/>
            <w:vAlign w:val="center"/>
          </w:tcPr>
          <w:p w14:paraId="49CF56CF" w14:textId="77777777" w:rsidR="00CC6F5E" w:rsidRDefault="00000000">
            <w:pPr>
              <w:jc w:val="center"/>
            </w:pPr>
            <w:r>
              <w:t>Comment</w:t>
            </w:r>
          </w:p>
        </w:tc>
      </w:tr>
      <w:tr w:rsidR="00E9400C" w14:paraId="75DA6F25" w14:textId="77777777">
        <w:trPr>
          <w:trHeight w:val="473"/>
        </w:trPr>
        <w:tc>
          <w:tcPr>
            <w:tcW w:w="3897" w:type="dxa"/>
            <w:shd w:val="clear" w:color="auto" w:fill="EEECE1"/>
            <w:vAlign w:val="center"/>
          </w:tcPr>
          <w:p w14:paraId="2D1BDD69" w14:textId="77777777" w:rsidR="00E9400C" w:rsidRDefault="00E9400C" w:rsidP="00E9400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109CE5A" w14:textId="253BDB57" w:rsidR="00E9400C" w:rsidRDefault="00E9400C" w:rsidP="00E9400C">
            <w:pPr>
              <w:jc w:val="center"/>
            </w:pPr>
            <w:r>
              <w:t>√</w:t>
            </w:r>
          </w:p>
        </w:tc>
        <w:tc>
          <w:tcPr>
            <w:tcW w:w="944" w:type="dxa"/>
            <w:vAlign w:val="center"/>
          </w:tcPr>
          <w:p w14:paraId="103E17EF" w14:textId="77777777" w:rsidR="00E9400C" w:rsidRDefault="00E9400C" w:rsidP="00E9400C">
            <w:pPr>
              <w:jc w:val="center"/>
            </w:pPr>
          </w:p>
        </w:tc>
        <w:tc>
          <w:tcPr>
            <w:tcW w:w="1177" w:type="dxa"/>
            <w:vAlign w:val="center"/>
          </w:tcPr>
          <w:p w14:paraId="3928D902" w14:textId="77777777" w:rsidR="00E9400C" w:rsidRDefault="00E9400C" w:rsidP="00E9400C">
            <w:pPr>
              <w:jc w:val="center"/>
            </w:pPr>
          </w:p>
        </w:tc>
        <w:tc>
          <w:tcPr>
            <w:tcW w:w="3978" w:type="dxa"/>
            <w:vAlign w:val="center"/>
          </w:tcPr>
          <w:p w14:paraId="501FFA84" w14:textId="77777777" w:rsidR="00E9400C" w:rsidRDefault="00E9400C" w:rsidP="00E9400C">
            <w:pPr>
              <w:jc w:val="center"/>
            </w:pPr>
          </w:p>
        </w:tc>
      </w:tr>
      <w:tr w:rsidR="00C36266" w14:paraId="49B09D5D" w14:textId="77777777">
        <w:trPr>
          <w:trHeight w:val="453"/>
        </w:trPr>
        <w:tc>
          <w:tcPr>
            <w:tcW w:w="3897" w:type="dxa"/>
            <w:shd w:val="clear" w:color="auto" w:fill="EEECE1"/>
            <w:vAlign w:val="center"/>
          </w:tcPr>
          <w:p w14:paraId="57E6CC6F"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C3DB10A" w14:textId="77777777" w:rsidR="00C36266" w:rsidRDefault="00C36266" w:rsidP="00C36266">
            <w:pPr>
              <w:jc w:val="center"/>
            </w:pPr>
          </w:p>
        </w:tc>
        <w:tc>
          <w:tcPr>
            <w:tcW w:w="944" w:type="dxa"/>
            <w:vAlign w:val="center"/>
          </w:tcPr>
          <w:p w14:paraId="75BDA9FE" w14:textId="77777777" w:rsidR="00C36266" w:rsidRDefault="00C36266" w:rsidP="00C36266">
            <w:pPr>
              <w:jc w:val="center"/>
            </w:pPr>
          </w:p>
        </w:tc>
        <w:tc>
          <w:tcPr>
            <w:tcW w:w="1177" w:type="dxa"/>
            <w:vAlign w:val="center"/>
          </w:tcPr>
          <w:p w14:paraId="082F5B8E" w14:textId="3A4B9B1A" w:rsidR="00C36266" w:rsidRDefault="00C36266" w:rsidP="00C36266">
            <w:pPr>
              <w:jc w:val="center"/>
            </w:pPr>
            <w:r>
              <w:t>√</w:t>
            </w:r>
          </w:p>
        </w:tc>
        <w:tc>
          <w:tcPr>
            <w:tcW w:w="3978" w:type="dxa"/>
            <w:vAlign w:val="center"/>
          </w:tcPr>
          <w:p w14:paraId="2FC17644" w14:textId="77777777" w:rsidR="00C36266" w:rsidRPr="00C36266" w:rsidRDefault="00C36266" w:rsidP="00C36266">
            <w:pPr>
              <w:bidi/>
              <w:jc w:val="center"/>
              <w:rPr>
                <w:color w:val="EE0000"/>
                <w:rtl/>
              </w:rPr>
            </w:pPr>
            <w:r>
              <w:t xml:space="preserve">: </w:t>
            </w:r>
            <w:r w:rsidRPr="00C36266">
              <w:rPr>
                <w:color w:val="EE0000"/>
                <w:rtl/>
              </w:rPr>
              <w:t>يجب أن يعكس عنوان البحث العلاقة بين المتغير التابع والمتغير المستقل ونطاق تطبيق الدراسة</w:t>
            </w:r>
          </w:p>
          <w:p w14:paraId="6FABBE7A" w14:textId="77777777" w:rsidR="00C36266" w:rsidRPr="00C36266" w:rsidRDefault="00C36266" w:rsidP="00C36266">
            <w:pPr>
              <w:numPr>
                <w:ilvl w:val="0"/>
                <w:numId w:val="2"/>
              </w:numPr>
              <w:bidi/>
              <w:jc w:val="center"/>
              <w:rPr>
                <w:color w:val="EE0000"/>
              </w:rPr>
            </w:pPr>
            <w:r w:rsidRPr="00C36266">
              <w:rPr>
                <w:b/>
                <w:bCs/>
                <w:color w:val="EE0000"/>
                <w:rtl/>
              </w:rPr>
              <w:t>القطاع</w:t>
            </w:r>
            <w:r w:rsidRPr="00C36266">
              <w:rPr>
                <w:b/>
                <w:bCs/>
                <w:color w:val="EE0000"/>
              </w:rPr>
              <w:t>:</w:t>
            </w:r>
            <w:r w:rsidRPr="00C36266">
              <w:rPr>
                <w:color w:val="EE0000"/>
              </w:rPr>
              <w:t xml:space="preserve"> </w:t>
            </w:r>
            <w:r w:rsidRPr="00C36266">
              <w:rPr>
                <w:color w:val="EE0000"/>
                <w:rtl/>
              </w:rPr>
              <w:t>المشاريع الكبيرة والمتوسطة — محدد بشكل عام، لكن من الأفضل تحديد نوع المشاريع</w:t>
            </w:r>
          </w:p>
          <w:p w14:paraId="2AB74648" w14:textId="77777777" w:rsidR="00C36266" w:rsidRPr="00C36266" w:rsidRDefault="00C36266" w:rsidP="00C36266">
            <w:pPr>
              <w:bidi/>
              <w:jc w:val="center"/>
              <w:rPr>
                <w:color w:val="EE0000"/>
              </w:rPr>
            </w:pPr>
            <w:r w:rsidRPr="00C36266">
              <w:rPr>
                <w:color w:val="EE0000"/>
              </w:rPr>
              <w:t xml:space="preserve">— </w:t>
            </w:r>
            <w:r w:rsidRPr="00C36266">
              <w:rPr>
                <w:color w:val="EE0000"/>
                <w:rtl/>
              </w:rPr>
              <w:t xml:space="preserve">مثل مشاريع </w:t>
            </w:r>
            <w:r w:rsidRPr="00C36266">
              <w:rPr>
                <w:b/>
                <w:bCs/>
                <w:color w:val="EE0000"/>
                <w:rtl/>
              </w:rPr>
              <w:t>البنية التحتية، الطاقة، أو تكنولوجيا المعلومات</w:t>
            </w:r>
            <w:r w:rsidRPr="00C36266">
              <w:rPr>
                <w:color w:val="EE0000"/>
                <w:rtl/>
              </w:rPr>
              <w:t xml:space="preserve"> </w:t>
            </w:r>
            <w:r w:rsidRPr="00C36266">
              <w:rPr>
                <w:color w:val="EE0000"/>
              </w:rPr>
              <w:t xml:space="preserve">— </w:t>
            </w:r>
            <w:r w:rsidRPr="00C36266">
              <w:rPr>
                <w:color w:val="EE0000"/>
                <w:rtl/>
              </w:rPr>
              <w:t>حتى يكون النطاق أوضح</w:t>
            </w:r>
            <w:r w:rsidRPr="00C36266">
              <w:rPr>
                <w:color w:val="EE0000"/>
              </w:rPr>
              <w:t>.</w:t>
            </w:r>
          </w:p>
          <w:p w14:paraId="54100AA7" w14:textId="77777777" w:rsidR="00C36266" w:rsidRPr="00C36266" w:rsidRDefault="00C36266" w:rsidP="00C36266">
            <w:pPr>
              <w:numPr>
                <w:ilvl w:val="0"/>
                <w:numId w:val="3"/>
              </w:numPr>
              <w:bidi/>
              <w:jc w:val="center"/>
              <w:rPr>
                <w:color w:val="EE0000"/>
              </w:rPr>
            </w:pPr>
            <w:r w:rsidRPr="00C36266">
              <w:rPr>
                <w:b/>
                <w:bCs/>
                <w:color w:val="EE0000"/>
                <w:rtl/>
              </w:rPr>
              <w:t>الدولة</w:t>
            </w:r>
            <w:r w:rsidRPr="00C36266">
              <w:rPr>
                <w:b/>
                <w:bCs/>
                <w:color w:val="EE0000"/>
              </w:rPr>
              <w:t>:</w:t>
            </w:r>
            <w:r w:rsidRPr="00C36266">
              <w:rPr>
                <w:color w:val="EE0000"/>
              </w:rPr>
              <w:t xml:space="preserve"> </w:t>
            </w:r>
            <w:r w:rsidRPr="00C36266">
              <w:rPr>
                <w:color w:val="EE0000"/>
                <w:rtl/>
              </w:rPr>
              <w:t>غير مذكورة في العنوان، والأفضل إضافتها (مثلاً: "في المملكة العربية السعودية") لتحديد السياق الجغرافي</w:t>
            </w:r>
            <w:r w:rsidRPr="00C36266">
              <w:rPr>
                <w:color w:val="EE0000"/>
              </w:rPr>
              <w:t>.</w:t>
            </w:r>
          </w:p>
          <w:p w14:paraId="099A6437" w14:textId="77777777" w:rsidR="00C36266" w:rsidRPr="00C36266" w:rsidRDefault="00C36266" w:rsidP="00C36266">
            <w:pPr>
              <w:bidi/>
              <w:jc w:val="center"/>
              <w:rPr>
                <w:color w:val="EE0000"/>
                <w:rtl/>
              </w:rPr>
            </w:pPr>
            <w:r w:rsidRPr="00C36266">
              <w:rPr>
                <w:color w:val="EE0000"/>
                <w:rtl/>
              </w:rPr>
              <w:t>تكون الصياغة أقوى إذا استخدمت كلمة "أثر" أو "دور" بدلاً من "تطبيق</w:t>
            </w:r>
            <w:r w:rsidRPr="00C36266">
              <w:rPr>
                <w:color w:val="EE0000"/>
              </w:rPr>
              <w:t>"</w:t>
            </w:r>
          </w:p>
          <w:p w14:paraId="31AB6229" w14:textId="77777777" w:rsidR="00C36266" w:rsidRPr="00C36266" w:rsidRDefault="00C36266" w:rsidP="00C36266">
            <w:pPr>
              <w:bidi/>
              <w:jc w:val="center"/>
              <w:rPr>
                <w:b/>
                <w:bCs/>
                <w:color w:val="EE0000"/>
              </w:rPr>
            </w:pPr>
            <w:r w:rsidRPr="00C36266">
              <w:rPr>
                <w:b/>
                <w:bCs/>
                <w:color w:val="EE0000"/>
                <w:rtl/>
              </w:rPr>
              <w:t>صيغة مقترحة محسنة</w:t>
            </w:r>
          </w:p>
          <w:p w14:paraId="16E19A9C" w14:textId="77777777" w:rsidR="00C36266" w:rsidRPr="00C36266" w:rsidRDefault="00C36266" w:rsidP="00C36266">
            <w:pPr>
              <w:bidi/>
              <w:jc w:val="center"/>
              <w:rPr>
                <w:color w:val="EE0000"/>
              </w:rPr>
            </w:pPr>
            <w:r w:rsidRPr="00C36266">
              <w:rPr>
                <w:color w:val="EE0000"/>
              </w:rPr>
              <w:t>"</w:t>
            </w:r>
            <w:r w:rsidRPr="00C36266">
              <w:rPr>
                <w:color w:val="EE0000"/>
                <w:rtl/>
              </w:rPr>
              <w:t>أثر تطبيق علم البيانات على تعزيز إدراك المخاطر وإدارتها: دراسة تطبيقية على المشاريع الكبيرة والمتوسطة في المملكة العربية السعودية</w:t>
            </w:r>
            <w:r w:rsidRPr="00C36266">
              <w:rPr>
                <w:color w:val="EE0000"/>
              </w:rPr>
              <w:t>"</w:t>
            </w:r>
          </w:p>
          <w:p w14:paraId="67F512BC" w14:textId="77777777" w:rsidR="00C36266" w:rsidRPr="00C36266" w:rsidRDefault="00C36266" w:rsidP="00C36266">
            <w:pPr>
              <w:bidi/>
              <w:jc w:val="center"/>
              <w:rPr>
                <w:color w:val="EE0000"/>
              </w:rPr>
            </w:pPr>
            <w:r w:rsidRPr="00C36266">
              <w:rPr>
                <w:color w:val="EE0000"/>
                <w:rtl/>
              </w:rPr>
              <w:t xml:space="preserve">بهذا التعديل، يصبح العنوان أوضح من حيث </w:t>
            </w:r>
            <w:r w:rsidRPr="00C36266">
              <w:rPr>
                <w:b/>
                <w:bCs/>
                <w:color w:val="EE0000"/>
                <w:rtl/>
              </w:rPr>
              <w:t>المتغيرات، العلاقة، القطاع، والدولة</w:t>
            </w:r>
            <w:r w:rsidRPr="00C36266">
              <w:rPr>
                <w:color w:val="EE0000"/>
              </w:rPr>
              <w:t>.</w:t>
            </w:r>
          </w:p>
          <w:p w14:paraId="1BD807D1" w14:textId="70ED541C" w:rsidR="00C36266" w:rsidRPr="00C36266" w:rsidRDefault="00C36266" w:rsidP="00C36266">
            <w:pPr>
              <w:bidi/>
              <w:jc w:val="center"/>
            </w:pPr>
          </w:p>
        </w:tc>
      </w:tr>
      <w:tr w:rsidR="00C36266" w14:paraId="19EDAD07" w14:textId="77777777">
        <w:trPr>
          <w:trHeight w:val="453"/>
        </w:trPr>
        <w:tc>
          <w:tcPr>
            <w:tcW w:w="3897" w:type="dxa"/>
            <w:shd w:val="clear" w:color="auto" w:fill="EEECE1"/>
            <w:vAlign w:val="center"/>
          </w:tcPr>
          <w:p w14:paraId="1791DAB8"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18087D4" w14:textId="77777777" w:rsidR="00C36266" w:rsidRDefault="00C36266" w:rsidP="00C36266">
            <w:pPr>
              <w:jc w:val="center"/>
            </w:pPr>
          </w:p>
        </w:tc>
        <w:tc>
          <w:tcPr>
            <w:tcW w:w="944" w:type="dxa"/>
            <w:vAlign w:val="center"/>
          </w:tcPr>
          <w:p w14:paraId="4AE7B8B1" w14:textId="77777777" w:rsidR="00C36266" w:rsidRDefault="00C36266" w:rsidP="00C36266">
            <w:pPr>
              <w:jc w:val="center"/>
            </w:pPr>
          </w:p>
        </w:tc>
        <w:tc>
          <w:tcPr>
            <w:tcW w:w="1177" w:type="dxa"/>
            <w:vAlign w:val="center"/>
          </w:tcPr>
          <w:p w14:paraId="36A52EA0" w14:textId="1D45FE25" w:rsidR="00C36266" w:rsidRDefault="00C36266" w:rsidP="00C36266">
            <w:pPr>
              <w:jc w:val="center"/>
            </w:pPr>
            <w:r>
              <w:t>√</w:t>
            </w:r>
          </w:p>
        </w:tc>
        <w:tc>
          <w:tcPr>
            <w:tcW w:w="3978" w:type="dxa"/>
            <w:vAlign w:val="center"/>
          </w:tcPr>
          <w:p w14:paraId="79FA7F2C" w14:textId="77777777" w:rsidR="00C36266" w:rsidRPr="00E9400C" w:rsidRDefault="00C36266" w:rsidP="00C36266">
            <w:pPr>
              <w:jc w:val="center"/>
              <w:rPr>
                <w:color w:val="EE0000"/>
              </w:rPr>
            </w:pPr>
            <w:r w:rsidRPr="00E9400C">
              <w:rPr>
                <w:color w:val="EE0000"/>
              </w:rPr>
              <w:t xml:space="preserve">: </w:t>
            </w:r>
            <w:r w:rsidRPr="00E9400C">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C36266" w14:paraId="0E8BF88F" w14:textId="77777777">
        <w:trPr>
          <w:trHeight w:val="453"/>
        </w:trPr>
        <w:tc>
          <w:tcPr>
            <w:tcW w:w="3897" w:type="dxa"/>
            <w:shd w:val="clear" w:color="auto" w:fill="EEECE1"/>
            <w:vAlign w:val="center"/>
          </w:tcPr>
          <w:p w14:paraId="4E13AAB4"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38887F7" w14:textId="77777777" w:rsidR="00C36266" w:rsidRDefault="00C36266" w:rsidP="00C36266">
            <w:pPr>
              <w:jc w:val="center"/>
            </w:pPr>
          </w:p>
        </w:tc>
        <w:tc>
          <w:tcPr>
            <w:tcW w:w="944" w:type="dxa"/>
            <w:vAlign w:val="center"/>
          </w:tcPr>
          <w:p w14:paraId="07D50100" w14:textId="77777777" w:rsidR="00C36266" w:rsidRDefault="00C36266" w:rsidP="00C36266">
            <w:pPr>
              <w:jc w:val="center"/>
            </w:pPr>
          </w:p>
        </w:tc>
        <w:tc>
          <w:tcPr>
            <w:tcW w:w="1177" w:type="dxa"/>
            <w:vAlign w:val="center"/>
          </w:tcPr>
          <w:p w14:paraId="1194108E" w14:textId="213385F8" w:rsidR="00C36266" w:rsidRDefault="00C36266" w:rsidP="00C36266">
            <w:pPr>
              <w:jc w:val="center"/>
            </w:pPr>
            <w:r>
              <w:t>√</w:t>
            </w:r>
          </w:p>
        </w:tc>
        <w:tc>
          <w:tcPr>
            <w:tcW w:w="3978" w:type="dxa"/>
            <w:vAlign w:val="center"/>
          </w:tcPr>
          <w:p w14:paraId="784BC9DC" w14:textId="77777777" w:rsidR="00C36266" w:rsidRPr="00E9400C" w:rsidRDefault="00C36266" w:rsidP="00C36266">
            <w:pPr>
              <w:jc w:val="center"/>
              <w:rPr>
                <w:color w:val="EE0000"/>
              </w:rPr>
            </w:pPr>
            <w:r w:rsidRPr="00E9400C">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C36266" w14:paraId="13A37CD7" w14:textId="77777777">
        <w:trPr>
          <w:trHeight w:val="558"/>
        </w:trPr>
        <w:tc>
          <w:tcPr>
            <w:tcW w:w="3897" w:type="dxa"/>
            <w:shd w:val="clear" w:color="auto" w:fill="EEECE1"/>
            <w:vAlign w:val="center"/>
          </w:tcPr>
          <w:p w14:paraId="2ACB2E56"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FBD6F69" w14:textId="77777777" w:rsidR="00C36266" w:rsidRDefault="00C36266" w:rsidP="00C36266">
            <w:pPr>
              <w:jc w:val="center"/>
            </w:pPr>
          </w:p>
        </w:tc>
        <w:tc>
          <w:tcPr>
            <w:tcW w:w="944" w:type="dxa"/>
            <w:vAlign w:val="center"/>
          </w:tcPr>
          <w:p w14:paraId="3167E4A4" w14:textId="77777777" w:rsidR="00C36266" w:rsidRDefault="00C36266" w:rsidP="00C36266">
            <w:pPr>
              <w:jc w:val="center"/>
            </w:pPr>
          </w:p>
        </w:tc>
        <w:tc>
          <w:tcPr>
            <w:tcW w:w="1177" w:type="dxa"/>
            <w:vAlign w:val="center"/>
          </w:tcPr>
          <w:p w14:paraId="79BB24B7" w14:textId="50A73B3B" w:rsidR="00C36266" w:rsidRDefault="00C36266" w:rsidP="00C36266">
            <w:pPr>
              <w:jc w:val="center"/>
            </w:pPr>
            <w:r>
              <w:t>√</w:t>
            </w:r>
          </w:p>
        </w:tc>
        <w:tc>
          <w:tcPr>
            <w:tcW w:w="3978" w:type="dxa"/>
            <w:vAlign w:val="center"/>
          </w:tcPr>
          <w:p w14:paraId="1B7C8914" w14:textId="77777777" w:rsidR="00C36266" w:rsidRPr="00E9400C" w:rsidRDefault="00C36266" w:rsidP="00C36266">
            <w:pPr>
              <w:jc w:val="center"/>
              <w:rPr>
                <w:color w:val="EE0000"/>
              </w:rPr>
            </w:pPr>
            <w:r w:rsidRPr="00E9400C">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E9400C">
              <w:rPr>
                <w:color w:val="EE0000"/>
              </w:rPr>
              <w:t>)</w:t>
            </w:r>
          </w:p>
        </w:tc>
      </w:tr>
      <w:tr w:rsidR="00C36266" w14:paraId="75BE20BC" w14:textId="77777777">
        <w:trPr>
          <w:trHeight w:val="605"/>
        </w:trPr>
        <w:tc>
          <w:tcPr>
            <w:tcW w:w="3897" w:type="dxa"/>
            <w:shd w:val="clear" w:color="auto" w:fill="EEECE1"/>
            <w:vAlign w:val="center"/>
          </w:tcPr>
          <w:p w14:paraId="01F8FCE8"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80AF79E" w14:textId="3F1DA026" w:rsidR="00C36266" w:rsidRDefault="00C36266" w:rsidP="00C36266">
            <w:pPr>
              <w:jc w:val="center"/>
            </w:pPr>
            <w:r>
              <w:t>√</w:t>
            </w:r>
          </w:p>
        </w:tc>
        <w:tc>
          <w:tcPr>
            <w:tcW w:w="944" w:type="dxa"/>
            <w:vAlign w:val="center"/>
          </w:tcPr>
          <w:p w14:paraId="67CA5019" w14:textId="77777777" w:rsidR="00C36266" w:rsidRDefault="00C36266" w:rsidP="00C36266">
            <w:pPr>
              <w:jc w:val="center"/>
            </w:pPr>
          </w:p>
        </w:tc>
        <w:tc>
          <w:tcPr>
            <w:tcW w:w="1177" w:type="dxa"/>
            <w:vAlign w:val="center"/>
          </w:tcPr>
          <w:p w14:paraId="576FCEE9" w14:textId="77777777" w:rsidR="00C36266" w:rsidRDefault="00C36266" w:rsidP="00C36266">
            <w:pPr>
              <w:jc w:val="center"/>
            </w:pPr>
          </w:p>
        </w:tc>
        <w:tc>
          <w:tcPr>
            <w:tcW w:w="3978" w:type="dxa"/>
            <w:vAlign w:val="center"/>
          </w:tcPr>
          <w:p w14:paraId="776195D6" w14:textId="3A9832DB" w:rsidR="00C36266" w:rsidRDefault="00C36266" w:rsidP="00C36266">
            <w:pPr>
              <w:jc w:val="center"/>
            </w:pPr>
          </w:p>
        </w:tc>
      </w:tr>
      <w:tr w:rsidR="00C36266" w14:paraId="3675F3A9" w14:textId="77777777">
        <w:trPr>
          <w:trHeight w:val="453"/>
        </w:trPr>
        <w:tc>
          <w:tcPr>
            <w:tcW w:w="3897" w:type="dxa"/>
            <w:shd w:val="clear" w:color="auto" w:fill="EEECE1"/>
            <w:vAlign w:val="center"/>
          </w:tcPr>
          <w:p w14:paraId="19FABF04"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37EB387" w14:textId="6E95A8DE" w:rsidR="00C36266" w:rsidRDefault="00C36266" w:rsidP="00C36266">
            <w:pPr>
              <w:jc w:val="center"/>
            </w:pPr>
            <w:r>
              <w:t>√</w:t>
            </w:r>
          </w:p>
        </w:tc>
        <w:tc>
          <w:tcPr>
            <w:tcW w:w="944" w:type="dxa"/>
            <w:vAlign w:val="center"/>
          </w:tcPr>
          <w:p w14:paraId="6EBA08EC" w14:textId="77777777" w:rsidR="00C36266" w:rsidRDefault="00C36266" w:rsidP="00C36266">
            <w:pPr>
              <w:jc w:val="center"/>
            </w:pPr>
          </w:p>
        </w:tc>
        <w:tc>
          <w:tcPr>
            <w:tcW w:w="1177" w:type="dxa"/>
            <w:vAlign w:val="center"/>
          </w:tcPr>
          <w:p w14:paraId="71F53F7D" w14:textId="77777777" w:rsidR="00C36266" w:rsidRDefault="00C36266" w:rsidP="00C36266">
            <w:pPr>
              <w:jc w:val="center"/>
            </w:pPr>
          </w:p>
        </w:tc>
        <w:tc>
          <w:tcPr>
            <w:tcW w:w="3978" w:type="dxa"/>
            <w:vAlign w:val="center"/>
          </w:tcPr>
          <w:p w14:paraId="6891A50E" w14:textId="7BE3CF06" w:rsidR="00C36266" w:rsidRPr="00E9400C" w:rsidRDefault="00C36266" w:rsidP="00C36266">
            <w:pPr>
              <w:jc w:val="center"/>
              <w:rPr>
                <w:color w:val="EE0000"/>
              </w:rPr>
            </w:pPr>
          </w:p>
        </w:tc>
      </w:tr>
      <w:tr w:rsidR="00C36266" w14:paraId="03AD7AD5" w14:textId="77777777">
        <w:trPr>
          <w:trHeight w:val="622"/>
        </w:trPr>
        <w:tc>
          <w:tcPr>
            <w:tcW w:w="3897" w:type="dxa"/>
            <w:shd w:val="clear" w:color="auto" w:fill="EEECE1"/>
            <w:vAlign w:val="center"/>
          </w:tcPr>
          <w:p w14:paraId="6611719C"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464057FF" w14:textId="77777777" w:rsidR="00C36266" w:rsidRDefault="00C36266" w:rsidP="00C36266">
            <w:pPr>
              <w:jc w:val="center"/>
            </w:pPr>
          </w:p>
        </w:tc>
        <w:tc>
          <w:tcPr>
            <w:tcW w:w="944" w:type="dxa"/>
            <w:vAlign w:val="center"/>
          </w:tcPr>
          <w:p w14:paraId="2D7CA1D0" w14:textId="77777777" w:rsidR="00C36266" w:rsidRDefault="00C36266" w:rsidP="00C36266">
            <w:pPr>
              <w:jc w:val="center"/>
            </w:pPr>
          </w:p>
        </w:tc>
        <w:tc>
          <w:tcPr>
            <w:tcW w:w="1177" w:type="dxa"/>
            <w:vAlign w:val="center"/>
          </w:tcPr>
          <w:p w14:paraId="215869AD" w14:textId="6E364202" w:rsidR="00C36266" w:rsidRDefault="00C36266" w:rsidP="00C36266">
            <w:pPr>
              <w:jc w:val="center"/>
            </w:pPr>
            <w:r>
              <w:t>√</w:t>
            </w:r>
          </w:p>
        </w:tc>
        <w:tc>
          <w:tcPr>
            <w:tcW w:w="3978" w:type="dxa"/>
            <w:vAlign w:val="center"/>
          </w:tcPr>
          <w:p w14:paraId="1B752D18" w14:textId="77777777" w:rsidR="00C36266" w:rsidRPr="00E9400C" w:rsidRDefault="00C36266" w:rsidP="00C36266">
            <w:pPr>
              <w:jc w:val="center"/>
              <w:rPr>
                <w:color w:val="EE0000"/>
              </w:rPr>
            </w:pPr>
            <w:r w:rsidRPr="00E9400C">
              <w:rPr>
                <w:color w:val="EE0000"/>
                <w:rtl/>
              </w:rPr>
              <w:t>يجب التوسع في عدد الدراسات السابقة والوقوف على أهم نتائجها والمقارنة بينها والتعليق عليها وتوضيح الفجوة البحثية</w:t>
            </w:r>
          </w:p>
          <w:p w14:paraId="57DAE5C4" w14:textId="794FB23B" w:rsidR="00C36266" w:rsidRPr="00E9400C" w:rsidRDefault="00C36266" w:rsidP="00C36266">
            <w:pPr>
              <w:jc w:val="center"/>
              <w:rPr>
                <w:color w:val="EE0000"/>
              </w:rPr>
            </w:pPr>
            <w:r w:rsidRPr="00E9400C">
              <w:rPr>
                <w:color w:val="EE0000"/>
                <w:rtl/>
              </w:rPr>
              <w:lastRenderedPageBreak/>
              <w:t>يجب أن تضيف المزيد من الدراسات العلمية التي تناولت موضوع بحثك أو جزءًا منه في فصل "الدراسات السابقة" من الرسالة أو البحث العلمي</w:t>
            </w:r>
            <w:r w:rsidRPr="00E9400C">
              <w:rPr>
                <w:color w:val="EE0000"/>
              </w:rPr>
              <w:t>.</w:t>
            </w:r>
          </w:p>
        </w:tc>
      </w:tr>
      <w:tr w:rsidR="00C36266" w14:paraId="5C23455D" w14:textId="77777777">
        <w:trPr>
          <w:trHeight w:val="574"/>
        </w:trPr>
        <w:tc>
          <w:tcPr>
            <w:tcW w:w="3897" w:type="dxa"/>
            <w:shd w:val="clear" w:color="auto" w:fill="EEECE1"/>
            <w:vAlign w:val="center"/>
          </w:tcPr>
          <w:p w14:paraId="314DDCB3"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13189606" w14:textId="7A2D5138" w:rsidR="00C36266" w:rsidRDefault="00C36266" w:rsidP="00C36266">
            <w:pPr>
              <w:jc w:val="center"/>
            </w:pPr>
            <w:r>
              <w:t>√</w:t>
            </w:r>
          </w:p>
        </w:tc>
        <w:tc>
          <w:tcPr>
            <w:tcW w:w="944" w:type="dxa"/>
            <w:vAlign w:val="center"/>
          </w:tcPr>
          <w:p w14:paraId="3140133C" w14:textId="77777777" w:rsidR="00C36266" w:rsidRDefault="00C36266" w:rsidP="00C36266">
            <w:pPr>
              <w:jc w:val="center"/>
            </w:pPr>
          </w:p>
        </w:tc>
        <w:tc>
          <w:tcPr>
            <w:tcW w:w="1177" w:type="dxa"/>
            <w:vAlign w:val="center"/>
          </w:tcPr>
          <w:p w14:paraId="022EC156" w14:textId="77777777" w:rsidR="00C36266" w:rsidRDefault="00C36266" w:rsidP="00C36266">
            <w:pPr>
              <w:jc w:val="center"/>
            </w:pPr>
          </w:p>
        </w:tc>
        <w:tc>
          <w:tcPr>
            <w:tcW w:w="3978" w:type="dxa"/>
            <w:vAlign w:val="center"/>
          </w:tcPr>
          <w:p w14:paraId="0DD5BF94" w14:textId="01756A56" w:rsidR="00C36266" w:rsidRDefault="00C36266" w:rsidP="00C36266">
            <w:pPr>
              <w:jc w:val="center"/>
            </w:pPr>
          </w:p>
        </w:tc>
      </w:tr>
      <w:tr w:rsidR="00C36266" w14:paraId="6524549D" w14:textId="77777777">
        <w:trPr>
          <w:trHeight w:val="533"/>
        </w:trPr>
        <w:tc>
          <w:tcPr>
            <w:tcW w:w="3897" w:type="dxa"/>
            <w:shd w:val="clear" w:color="auto" w:fill="EEECE1"/>
            <w:vAlign w:val="center"/>
          </w:tcPr>
          <w:p w14:paraId="5028EE41"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4D491BEA" w14:textId="25FB29F2" w:rsidR="00C36266" w:rsidRDefault="00C36266" w:rsidP="00C36266">
            <w:pPr>
              <w:jc w:val="center"/>
            </w:pPr>
            <w:r>
              <w:t>√</w:t>
            </w:r>
          </w:p>
        </w:tc>
        <w:tc>
          <w:tcPr>
            <w:tcW w:w="944" w:type="dxa"/>
            <w:vAlign w:val="center"/>
          </w:tcPr>
          <w:p w14:paraId="08C0B3DB" w14:textId="77777777" w:rsidR="00C36266" w:rsidRDefault="00C36266" w:rsidP="00C36266">
            <w:pPr>
              <w:jc w:val="center"/>
            </w:pPr>
          </w:p>
        </w:tc>
        <w:tc>
          <w:tcPr>
            <w:tcW w:w="1177" w:type="dxa"/>
            <w:vAlign w:val="center"/>
          </w:tcPr>
          <w:p w14:paraId="63C095D9" w14:textId="77777777" w:rsidR="00C36266" w:rsidRDefault="00C36266" w:rsidP="00C36266">
            <w:pPr>
              <w:jc w:val="center"/>
            </w:pPr>
          </w:p>
        </w:tc>
        <w:tc>
          <w:tcPr>
            <w:tcW w:w="3978" w:type="dxa"/>
            <w:vAlign w:val="center"/>
          </w:tcPr>
          <w:p w14:paraId="6E4195FF" w14:textId="3791CAA7" w:rsidR="00C36266" w:rsidRDefault="00C36266" w:rsidP="00C36266">
            <w:pPr>
              <w:jc w:val="center"/>
            </w:pPr>
          </w:p>
        </w:tc>
      </w:tr>
      <w:tr w:rsidR="00C36266" w14:paraId="1BE4AF5A" w14:textId="77777777">
        <w:trPr>
          <w:trHeight w:val="453"/>
        </w:trPr>
        <w:tc>
          <w:tcPr>
            <w:tcW w:w="3897" w:type="dxa"/>
            <w:shd w:val="clear" w:color="auto" w:fill="EEECE1"/>
            <w:vAlign w:val="center"/>
          </w:tcPr>
          <w:p w14:paraId="3DCF0A57"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ACC7662" w14:textId="2F84FE09" w:rsidR="00C36266" w:rsidRDefault="00C36266" w:rsidP="00C36266">
            <w:pPr>
              <w:jc w:val="center"/>
            </w:pPr>
            <w:r>
              <w:t>√</w:t>
            </w:r>
          </w:p>
        </w:tc>
        <w:tc>
          <w:tcPr>
            <w:tcW w:w="944" w:type="dxa"/>
            <w:vAlign w:val="center"/>
          </w:tcPr>
          <w:p w14:paraId="20E67215" w14:textId="77777777" w:rsidR="00C36266" w:rsidRDefault="00C36266" w:rsidP="00C36266">
            <w:pPr>
              <w:jc w:val="center"/>
            </w:pPr>
          </w:p>
        </w:tc>
        <w:tc>
          <w:tcPr>
            <w:tcW w:w="1177" w:type="dxa"/>
            <w:vAlign w:val="center"/>
          </w:tcPr>
          <w:p w14:paraId="43B3595C" w14:textId="77777777" w:rsidR="00C36266" w:rsidRDefault="00C36266" w:rsidP="00C36266">
            <w:pPr>
              <w:jc w:val="center"/>
            </w:pPr>
          </w:p>
        </w:tc>
        <w:tc>
          <w:tcPr>
            <w:tcW w:w="3978" w:type="dxa"/>
            <w:vAlign w:val="center"/>
          </w:tcPr>
          <w:p w14:paraId="5DF50599" w14:textId="77777777" w:rsidR="00C36266" w:rsidRDefault="00C36266" w:rsidP="00C36266">
            <w:pPr>
              <w:jc w:val="center"/>
            </w:pPr>
          </w:p>
        </w:tc>
      </w:tr>
      <w:tr w:rsidR="00C36266" w14:paraId="7FE75A0D" w14:textId="77777777">
        <w:trPr>
          <w:trHeight w:val="453"/>
        </w:trPr>
        <w:tc>
          <w:tcPr>
            <w:tcW w:w="3897" w:type="dxa"/>
            <w:shd w:val="clear" w:color="auto" w:fill="EEECE1"/>
            <w:vAlign w:val="center"/>
          </w:tcPr>
          <w:p w14:paraId="2F27D155"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5968837" w14:textId="1C125FEF" w:rsidR="00C36266" w:rsidRDefault="00C36266" w:rsidP="00C36266">
            <w:pPr>
              <w:jc w:val="center"/>
            </w:pPr>
            <w:r>
              <w:t>√</w:t>
            </w:r>
          </w:p>
        </w:tc>
        <w:tc>
          <w:tcPr>
            <w:tcW w:w="944" w:type="dxa"/>
            <w:vAlign w:val="center"/>
          </w:tcPr>
          <w:p w14:paraId="1AF473C2" w14:textId="77777777" w:rsidR="00C36266" w:rsidRDefault="00C36266" w:rsidP="00C36266">
            <w:pPr>
              <w:jc w:val="center"/>
            </w:pPr>
          </w:p>
        </w:tc>
        <w:tc>
          <w:tcPr>
            <w:tcW w:w="1177" w:type="dxa"/>
            <w:vAlign w:val="center"/>
          </w:tcPr>
          <w:p w14:paraId="2F09A1C9" w14:textId="77777777" w:rsidR="00C36266" w:rsidRDefault="00C36266" w:rsidP="00C36266">
            <w:pPr>
              <w:jc w:val="center"/>
            </w:pPr>
          </w:p>
        </w:tc>
        <w:tc>
          <w:tcPr>
            <w:tcW w:w="3978" w:type="dxa"/>
            <w:vAlign w:val="center"/>
          </w:tcPr>
          <w:p w14:paraId="1F905A5D" w14:textId="6F184580" w:rsidR="00C36266" w:rsidRDefault="00C36266" w:rsidP="00C36266">
            <w:pPr>
              <w:jc w:val="center"/>
            </w:pPr>
          </w:p>
        </w:tc>
      </w:tr>
      <w:tr w:rsidR="00C36266" w14:paraId="6C7199CB" w14:textId="77777777">
        <w:trPr>
          <w:trHeight w:val="884"/>
        </w:trPr>
        <w:tc>
          <w:tcPr>
            <w:tcW w:w="3897" w:type="dxa"/>
            <w:shd w:val="clear" w:color="auto" w:fill="EEECE1"/>
            <w:vAlign w:val="center"/>
          </w:tcPr>
          <w:p w14:paraId="6976B4BC"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0A006EA3" w14:textId="77777777" w:rsidR="00C36266" w:rsidRDefault="00C36266" w:rsidP="00C36266">
            <w:pPr>
              <w:jc w:val="center"/>
            </w:pPr>
          </w:p>
        </w:tc>
        <w:tc>
          <w:tcPr>
            <w:tcW w:w="944" w:type="dxa"/>
            <w:vAlign w:val="center"/>
          </w:tcPr>
          <w:p w14:paraId="4DA10AA0" w14:textId="77777777" w:rsidR="00C36266" w:rsidRDefault="00C36266" w:rsidP="00C36266">
            <w:pPr>
              <w:jc w:val="center"/>
            </w:pPr>
          </w:p>
        </w:tc>
        <w:tc>
          <w:tcPr>
            <w:tcW w:w="1177" w:type="dxa"/>
            <w:vAlign w:val="center"/>
          </w:tcPr>
          <w:p w14:paraId="36218ACC" w14:textId="4E8B46F0" w:rsidR="00C36266" w:rsidRDefault="00C36266" w:rsidP="00C36266">
            <w:pPr>
              <w:jc w:val="center"/>
            </w:pPr>
            <w:r>
              <w:t>√</w:t>
            </w:r>
          </w:p>
        </w:tc>
        <w:tc>
          <w:tcPr>
            <w:tcW w:w="3978" w:type="dxa"/>
            <w:vAlign w:val="center"/>
          </w:tcPr>
          <w:p w14:paraId="3FD67273" w14:textId="77777777" w:rsidR="00C36266" w:rsidRPr="00C36266" w:rsidRDefault="00C36266" w:rsidP="00C36266">
            <w:pPr>
              <w:bidi/>
              <w:jc w:val="center"/>
              <w:rPr>
                <w:color w:val="EE0000"/>
                <w:rtl/>
              </w:rPr>
            </w:pPr>
            <w:r w:rsidRPr="00C36266">
              <w:rPr>
                <w:color w:val="EE0000"/>
              </w:rPr>
              <w:t xml:space="preserve">: </w:t>
            </w:r>
            <w:r w:rsidRPr="00C36266">
              <w:rPr>
                <w:color w:val="EE0000"/>
                <w:rtl/>
              </w:rPr>
              <w:t>يجب ذكر المراجع التي اعتمد عليها الباحث وكتابتها بأسلوب</w:t>
            </w:r>
            <w:r w:rsidRPr="00C36266">
              <w:rPr>
                <w:color w:val="EE0000"/>
              </w:rPr>
              <w:t xml:space="preserve"> APA.</w:t>
            </w:r>
          </w:p>
          <w:p w14:paraId="37FB8AD7" w14:textId="77777777" w:rsidR="00C36266" w:rsidRPr="00C36266" w:rsidRDefault="00C36266" w:rsidP="00C36266">
            <w:pPr>
              <w:bidi/>
              <w:jc w:val="center"/>
              <w:rPr>
                <w:b/>
                <w:bCs/>
                <w:color w:val="EE0000"/>
              </w:rPr>
            </w:pPr>
            <w:r w:rsidRPr="00C36266">
              <w:rPr>
                <w:b/>
                <w:bCs/>
                <w:color w:val="EE0000"/>
              </w:rPr>
              <w:t xml:space="preserve">1. </w:t>
            </w:r>
            <w:r w:rsidRPr="00C36266">
              <w:rPr>
                <w:b/>
                <w:bCs/>
                <w:color w:val="EE0000"/>
                <w:rtl/>
              </w:rPr>
              <w:t>التوثيق داخل النص</w:t>
            </w:r>
            <w:r w:rsidRPr="00C36266">
              <w:rPr>
                <w:b/>
                <w:bCs/>
                <w:color w:val="EE0000"/>
              </w:rPr>
              <w:t xml:space="preserve"> (In-text Citation)</w:t>
            </w:r>
          </w:p>
          <w:p w14:paraId="480A2C3A" w14:textId="77777777" w:rsidR="00C36266" w:rsidRPr="00C36266" w:rsidRDefault="00C36266" w:rsidP="00C36266">
            <w:pPr>
              <w:bidi/>
              <w:jc w:val="center"/>
              <w:rPr>
                <w:color w:val="EE0000"/>
              </w:rPr>
            </w:pPr>
            <w:r w:rsidRPr="00C36266">
              <w:rPr>
                <w:color w:val="EE0000"/>
                <w:rtl/>
              </w:rPr>
              <w:t xml:space="preserve">هذا هو الـ </w:t>
            </w:r>
            <w:r w:rsidRPr="00C36266">
              <w:rPr>
                <w:b/>
                <w:bCs/>
                <w:color w:val="EE0000"/>
              </w:rPr>
              <w:t>Citation</w:t>
            </w:r>
            <w:r w:rsidRPr="00C36266">
              <w:rPr>
                <w:color w:val="EE0000"/>
              </w:rPr>
              <w:t xml:space="preserve"> </w:t>
            </w:r>
            <w:r w:rsidRPr="00C36266">
              <w:rPr>
                <w:color w:val="EE0000"/>
                <w:rtl/>
              </w:rPr>
              <w:t>الذي يظهر أثناء الكتابة في متن البحث عند الاستشهاد بمعلومة أو فكرة</w:t>
            </w:r>
            <w:r w:rsidRPr="00C36266">
              <w:rPr>
                <w:color w:val="EE0000"/>
              </w:rPr>
              <w:t>.</w:t>
            </w:r>
          </w:p>
          <w:p w14:paraId="494F89E8" w14:textId="77777777" w:rsidR="00C36266" w:rsidRPr="00C36266" w:rsidRDefault="00C36266" w:rsidP="00C36266">
            <w:pPr>
              <w:bidi/>
              <w:jc w:val="center"/>
              <w:rPr>
                <w:color w:val="EE0000"/>
              </w:rPr>
            </w:pPr>
            <w:r w:rsidRPr="00C36266">
              <w:rPr>
                <w:color w:val="EE0000"/>
                <w:rtl/>
              </w:rPr>
              <w:t>له شكلان رئيسيان</w:t>
            </w:r>
            <w:r w:rsidRPr="00C36266">
              <w:rPr>
                <w:color w:val="EE0000"/>
              </w:rPr>
              <w:t>:</w:t>
            </w:r>
          </w:p>
          <w:p w14:paraId="0B6A6526" w14:textId="77777777" w:rsidR="00C36266" w:rsidRPr="00C36266" w:rsidRDefault="00C36266" w:rsidP="00C36266">
            <w:pPr>
              <w:bidi/>
              <w:jc w:val="center"/>
              <w:rPr>
                <w:b/>
                <w:bCs/>
                <w:color w:val="EE0000"/>
              </w:rPr>
            </w:pPr>
            <w:r w:rsidRPr="00C36266">
              <w:rPr>
                <w:b/>
                <w:bCs/>
                <w:color w:val="EE0000"/>
                <w:rtl/>
              </w:rPr>
              <w:t>أ. التوثيق المباشر</w:t>
            </w:r>
            <w:r w:rsidRPr="00C36266">
              <w:rPr>
                <w:b/>
                <w:bCs/>
                <w:color w:val="EE0000"/>
              </w:rPr>
              <w:t>:</w:t>
            </w:r>
          </w:p>
          <w:p w14:paraId="0BB70A72" w14:textId="77777777" w:rsidR="00C36266" w:rsidRPr="00C36266" w:rsidRDefault="00C36266" w:rsidP="00C36266">
            <w:pPr>
              <w:numPr>
                <w:ilvl w:val="0"/>
                <w:numId w:val="4"/>
              </w:numPr>
              <w:bidi/>
              <w:jc w:val="center"/>
              <w:rPr>
                <w:color w:val="EE0000"/>
              </w:rPr>
            </w:pPr>
            <w:r w:rsidRPr="00C36266">
              <w:rPr>
                <w:color w:val="EE0000"/>
                <w:rtl/>
              </w:rPr>
              <w:t>عند كتابة اسم المؤلف في الجملة</w:t>
            </w:r>
            <w:r w:rsidRPr="00C36266">
              <w:rPr>
                <w:color w:val="EE0000"/>
              </w:rPr>
              <w:t>:</w:t>
            </w:r>
          </w:p>
          <w:p w14:paraId="08186E44" w14:textId="77777777" w:rsidR="00C36266" w:rsidRPr="00C36266" w:rsidRDefault="00C36266" w:rsidP="00C36266">
            <w:pPr>
              <w:bidi/>
              <w:jc w:val="center"/>
              <w:rPr>
                <w:color w:val="EE0000"/>
              </w:rPr>
            </w:pPr>
            <w:r w:rsidRPr="00C36266">
              <w:rPr>
                <w:color w:val="EE0000"/>
              </w:rPr>
              <w:t>According to Smith (2023), data analytics plays a crucial role in operational risk management.</w:t>
            </w:r>
          </w:p>
          <w:p w14:paraId="2C4AD8AF" w14:textId="77777777" w:rsidR="00C36266" w:rsidRPr="00C36266" w:rsidRDefault="00C36266" w:rsidP="00C36266">
            <w:pPr>
              <w:bidi/>
              <w:jc w:val="center"/>
              <w:rPr>
                <w:b/>
                <w:bCs/>
                <w:color w:val="EE0000"/>
              </w:rPr>
            </w:pPr>
            <w:r w:rsidRPr="00C36266">
              <w:rPr>
                <w:b/>
                <w:bCs/>
                <w:color w:val="EE0000"/>
                <w:rtl/>
              </w:rPr>
              <w:t>ب. التوثيق غير المباشر</w:t>
            </w:r>
            <w:r w:rsidRPr="00C36266">
              <w:rPr>
                <w:b/>
                <w:bCs/>
                <w:color w:val="EE0000"/>
              </w:rPr>
              <w:t>:</w:t>
            </w:r>
          </w:p>
          <w:p w14:paraId="4E676AF8" w14:textId="77777777" w:rsidR="00C36266" w:rsidRPr="00C36266" w:rsidRDefault="00C36266" w:rsidP="00C36266">
            <w:pPr>
              <w:numPr>
                <w:ilvl w:val="0"/>
                <w:numId w:val="5"/>
              </w:numPr>
              <w:bidi/>
              <w:jc w:val="center"/>
              <w:rPr>
                <w:color w:val="EE0000"/>
              </w:rPr>
            </w:pPr>
            <w:r w:rsidRPr="00C36266">
              <w:rPr>
                <w:color w:val="EE0000"/>
                <w:rtl/>
              </w:rPr>
              <w:t>عند عدم ذكر اسم المؤلف داخل الجملة</w:t>
            </w:r>
            <w:r w:rsidRPr="00C36266">
              <w:rPr>
                <w:color w:val="EE0000"/>
              </w:rPr>
              <w:t>:</w:t>
            </w:r>
          </w:p>
          <w:p w14:paraId="707F8B2D" w14:textId="77777777" w:rsidR="00C36266" w:rsidRPr="00C36266" w:rsidRDefault="00C36266" w:rsidP="00C36266">
            <w:pPr>
              <w:bidi/>
              <w:jc w:val="center"/>
              <w:rPr>
                <w:color w:val="EE0000"/>
              </w:rPr>
            </w:pPr>
            <w:r w:rsidRPr="00C36266">
              <w:rPr>
                <w:color w:val="EE0000"/>
              </w:rPr>
              <w:t>Data analytics plays a crucial role in operational risk management (Smith, 2023).</w:t>
            </w:r>
          </w:p>
          <w:p w14:paraId="680B2A71" w14:textId="77777777" w:rsidR="00C36266" w:rsidRPr="00C36266" w:rsidRDefault="00C36266" w:rsidP="00C36266">
            <w:pPr>
              <w:bidi/>
              <w:jc w:val="center"/>
              <w:rPr>
                <w:color w:val="EE0000"/>
              </w:rPr>
            </w:pPr>
            <w:r w:rsidRPr="00C36266">
              <w:rPr>
                <w:b/>
                <w:bCs/>
                <w:color w:val="EE0000"/>
                <w:rtl/>
              </w:rPr>
              <w:t>ملاحظات</w:t>
            </w:r>
            <w:r w:rsidRPr="00C36266">
              <w:rPr>
                <w:b/>
                <w:bCs/>
                <w:color w:val="EE0000"/>
              </w:rPr>
              <w:t>:</w:t>
            </w:r>
          </w:p>
          <w:p w14:paraId="0F681CE0" w14:textId="77777777" w:rsidR="00C36266" w:rsidRPr="00C36266" w:rsidRDefault="00C36266" w:rsidP="00C36266">
            <w:pPr>
              <w:numPr>
                <w:ilvl w:val="0"/>
                <w:numId w:val="6"/>
              </w:numPr>
              <w:bidi/>
              <w:jc w:val="center"/>
              <w:rPr>
                <w:color w:val="EE0000"/>
              </w:rPr>
            </w:pPr>
            <w:r w:rsidRPr="00C36266">
              <w:rPr>
                <w:color w:val="EE0000"/>
                <w:rtl/>
              </w:rPr>
              <w:t>إذا كان هناك أكثر من مؤلفين</w:t>
            </w:r>
            <w:r w:rsidRPr="00C36266">
              <w:rPr>
                <w:color w:val="EE0000"/>
              </w:rPr>
              <w:t>: (Smith &amp; Brown, 2023)</w:t>
            </w:r>
          </w:p>
          <w:p w14:paraId="28287F77" w14:textId="77777777" w:rsidR="00C36266" w:rsidRPr="00C36266" w:rsidRDefault="00C36266" w:rsidP="00C36266">
            <w:pPr>
              <w:numPr>
                <w:ilvl w:val="0"/>
                <w:numId w:val="6"/>
              </w:numPr>
              <w:bidi/>
              <w:jc w:val="center"/>
              <w:rPr>
                <w:color w:val="EE0000"/>
              </w:rPr>
            </w:pPr>
            <w:r w:rsidRPr="00C36266">
              <w:rPr>
                <w:color w:val="EE0000"/>
                <w:rtl/>
              </w:rPr>
              <w:t>إذا كانوا ثلاثة أو أكثر</w:t>
            </w:r>
            <w:r w:rsidRPr="00C36266">
              <w:rPr>
                <w:color w:val="EE0000"/>
              </w:rPr>
              <w:t>: (Smith et al., 2023)</w:t>
            </w:r>
          </w:p>
          <w:p w14:paraId="6D73559C" w14:textId="77777777" w:rsidR="00C36266" w:rsidRPr="00C36266" w:rsidRDefault="00C36266" w:rsidP="00C36266">
            <w:pPr>
              <w:bidi/>
              <w:jc w:val="center"/>
              <w:rPr>
                <w:b/>
                <w:bCs/>
                <w:color w:val="EE0000"/>
              </w:rPr>
            </w:pPr>
            <w:r w:rsidRPr="00C36266">
              <w:rPr>
                <w:b/>
                <w:bCs/>
                <w:color w:val="EE0000"/>
              </w:rPr>
              <w:t xml:space="preserve">2. </w:t>
            </w:r>
            <w:r w:rsidRPr="00C36266">
              <w:rPr>
                <w:b/>
                <w:bCs/>
                <w:color w:val="EE0000"/>
                <w:rtl/>
              </w:rPr>
              <w:t>قائمة المراجع</w:t>
            </w:r>
            <w:r w:rsidRPr="00C36266">
              <w:rPr>
                <w:b/>
                <w:bCs/>
                <w:color w:val="EE0000"/>
              </w:rPr>
              <w:t xml:space="preserve"> (References List)</w:t>
            </w:r>
          </w:p>
          <w:p w14:paraId="7CA827B9" w14:textId="77777777" w:rsidR="00C36266" w:rsidRPr="00C36266" w:rsidRDefault="00C36266" w:rsidP="00C36266">
            <w:pPr>
              <w:bidi/>
              <w:jc w:val="center"/>
              <w:rPr>
                <w:color w:val="EE0000"/>
              </w:rPr>
            </w:pPr>
            <w:r w:rsidRPr="00C36266">
              <w:rPr>
                <w:color w:val="EE0000"/>
                <w:rtl/>
              </w:rPr>
              <w:t>تكون في نهاية البحث، وتحتوي جميع المصادر التي تم الاستشهاد بها، مرتبة أبجديًا حسب اسم المؤلف الأول</w:t>
            </w:r>
            <w:r w:rsidRPr="00C36266">
              <w:rPr>
                <w:color w:val="EE0000"/>
              </w:rPr>
              <w:t>.</w:t>
            </w:r>
          </w:p>
          <w:p w14:paraId="6213E1DC" w14:textId="77777777" w:rsidR="00C36266" w:rsidRPr="00C36266" w:rsidRDefault="00C36266" w:rsidP="00C36266">
            <w:pPr>
              <w:bidi/>
              <w:jc w:val="center"/>
              <w:rPr>
                <w:color w:val="EE0000"/>
              </w:rPr>
            </w:pPr>
            <w:r w:rsidRPr="00C36266">
              <w:rPr>
                <w:b/>
                <w:bCs/>
                <w:color w:val="EE0000"/>
                <w:rtl/>
              </w:rPr>
              <w:t>مثال</w:t>
            </w:r>
            <w:r w:rsidRPr="00C36266">
              <w:rPr>
                <w:b/>
                <w:bCs/>
                <w:color w:val="EE0000"/>
              </w:rPr>
              <w:t>:</w:t>
            </w:r>
          </w:p>
          <w:p w14:paraId="2FCCA517" w14:textId="77777777" w:rsidR="00C36266" w:rsidRPr="00C36266" w:rsidRDefault="00C36266" w:rsidP="00C36266">
            <w:pPr>
              <w:bidi/>
              <w:jc w:val="center"/>
              <w:rPr>
                <w:color w:val="EE0000"/>
              </w:rPr>
            </w:pPr>
            <w:r w:rsidRPr="00C36266">
              <w:rPr>
                <w:color w:val="EE0000"/>
              </w:rPr>
              <w:t xml:space="preserve">Smith, J., &amp; Brown, L. (2023). The role of data analytics within operational risk management. </w:t>
            </w:r>
            <w:r w:rsidRPr="00C36266">
              <w:rPr>
                <w:i/>
                <w:iCs/>
                <w:color w:val="EE0000"/>
              </w:rPr>
              <w:t>Journal of the Operational Research Society</w:t>
            </w:r>
            <w:r w:rsidRPr="00C36266">
              <w:rPr>
                <w:color w:val="EE0000"/>
              </w:rPr>
              <w:t xml:space="preserve">, </w:t>
            </w:r>
            <w:r w:rsidRPr="00C36266">
              <w:rPr>
                <w:i/>
                <w:iCs/>
                <w:color w:val="EE0000"/>
              </w:rPr>
              <w:t>74</w:t>
            </w:r>
            <w:r w:rsidRPr="00C36266">
              <w:rPr>
                <w:color w:val="EE0000"/>
              </w:rPr>
              <w:t xml:space="preserve">(1), 374–389. </w:t>
            </w:r>
            <w:hyperlink r:id="rId5" w:tgtFrame="_new" w:history="1">
              <w:r w:rsidRPr="00C36266">
                <w:rPr>
                  <w:rStyle w:val="Hyperlink"/>
                  <w:color w:val="EE0000"/>
                </w:rPr>
                <w:t>https://doi.org/10.1080/01605682.2022.2041373</w:t>
              </w:r>
            </w:hyperlink>
          </w:p>
          <w:p w14:paraId="3CA6E7C1" w14:textId="77777777" w:rsidR="00C36266" w:rsidRPr="00C36266" w:rsidRDefault="00C36266" w:rsidP="00C36266">
            <w:pPr>
              <w:bidi/>
              <w:jc w:val="center"/>
              <w:rPr>
                <w:color w:val="EE0000"/>
              </w:rPr>
            </w:pPr>
          </w:p>
          <w:p w14:paraId="20F1846A" w14:textId="77777777" w:rsidR="00C36266" w:rsidRPr="00C36266" w:rsidRDefault="00C36266" w:rsidP="00C36266">
            <w:pPr>
              <w:bidi/>
              <w:jc w:val="center"/>
              <w:rPr>
                <w:color w:val="EE0000"/>
              </w:rPr>
            </w:pPr>
          </w:p>
        </w:tc>
      </w:tr>
      <w:tr w:rsidR="00C36266" w14:paraId="6ACEC82D" w14:textId="77777777">
        <w:trPr>
          <w:trHeight w:val="1403"/>
        </w:trPr>
        <w:tc>
          <w:tcPr>
            <w:tcW w:w="3897" w:type="dxa"/>
            <w:shd w:val="clear" w:color="auto" w:fill="EEECE1"/>
            <w:vAlign w:val="center"/>
          </w:tcPr>
          <w:p w14:paraId="5D25DEEE" w14:textId="77777777" w:rsidR="00C36266" w:rsidRDefault="00C36266" w:rsidP="00C3626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4F386B9" w14:textId="77777777" w:rsidR="00C36266" w:rsidRPr="00021365" w:rsidRDefault="00C36266" w:rsidP="00C36266">
            <w:pPr>
              <w:jc w:val="center"/>
            </w:pPr>
            <w:r w:rsidRPr="00021365">
              <w:rPr>
                <w:rFonts w:hint="cs"/>
                <w:rtl/>
              </w:rPr>
              <w:t>جهد مشكور</w:t>
            </w:r>
          </w:p>
          <w:p w14:paraId="6D844324" w14:textId="77777777" w:rsidR="00C36266" w:rsidRPr="00021365" w:rsidRDefault="00C36266" w:rsidP="00C36266">
            <w:pPr>
              <w:jc w:val="center"/>
              <w:rPr>
                <w:rFonts w:hint="cs"/>
                <w:rtl/>
              </w:rPr>
            </w:pPr>
            <w:r w:rsidRPr="00021365">
              <w:rPr>
                <w:rFonts w:hint="cs"/>
                <w:rtl/>
              </w:rPr>
              <w:t>إجراء التعديلات المذكورة لتحسين جودته ودقته العلمية</w:t>
            </w:r>
          </w:p>
          <w:p w14:paraId="10E636BE" w14:textId="77777777" w:rsidR="00C36266" w:rsidRDefault="00C36266" w:rsidP="00C36266">
            <w:pPr>
              <w:jc w:val="center"/>
            </w:pPr>
          </w:p>
        </w:tc>
      </w:tr>
    </w:tbl>
    <w:p w14:paraId="19E2462F" w14:textId="77777777" w:rsidR="00CC6F5E"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18AB38D7" wp14:editId="7BB059A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CC6F5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C2301"/>
    <w:multiLevelType w:val="multilevel"/>
    <w:tmpl w:val="191A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92483"/>
    <w:multiLevelType w:val="multilevel"/>
    <w:tmpl w:val="EFD0AD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F772D00"/>
    <w:multiLevelType w:val="multilevel"/>
    <w:tmpl w:val="2DA0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AE1AF7"/>
    <w:multiLevelType w:val="multilevel"/>
    <w:tmpl w:val="7DA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A90B2C"/>
    <w:multiLevelType w:val="multilevel"/>
    <w:tmpl w:val="A08C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6F2233"/>
    <w:multiLevelType w:val="multilevel"/>
    <w:tmpl w:val="51EE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2619907">
    <w:abstractNumId w:val="1"/>
  </w:num>
  <w:num w:numId="2" w16cid:durableId="1301688349">
    <w:abstractNumId w:val="3"/>
  </w:num>
  <w:num w:numId="3" w16cid:durableId="1604344161">
    <w:abstractNumId w:val="0"/>
  </w:num>
  <w:num w:numId="4" w16cid:durableId="637302114">
    <w:abstractNumId w:val="2"/>
  </w:num>
  <w:num w:numId="5" w16cid:durableId="372657509">
    <w:abstractNumId w:val="5"/>
  </w:num>
  <w:num w:numId="6" w16cid:durableId="6414691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F5E"/>
    <w:rsid w:val="00BE4C81"/>
    <w:rsid w:val="00C36266"/>
    <w:rsid w:val="00CC6F5E"/>
    <w:rsid w:val="00E940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B0616"/>
  <w15:docId w15:val="{0DB53131-2F42-4C11-BAB1-AA20F1B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C36266"/>
    <w:rPr>
      <w:color w:val="0000FF" w:themeColor="hyperlink"/>
      <w:u w:val="single"/>
    </w:rPr>
  </w:style>
  <w:style w:type="character" w:styleId="UnresolvedMention">
    <w:name w:val="Unresolved Mention"/>
    <w:basedOn w:val="DefaultParagraphFont"/>
    <w:uiPriority w:val="99"/>
    <w:semiHidden/>
    <w:unhideWhenUsed/>
    <w:rsid w:val="00C36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doi.org/10.1080/01605682.2022.20413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467</Words>
  <Characters>2664</Characters>
  <Application>Microsoft Office Word</Application>
  <DocSecurity>0</DocSecurity>
  <Lines>22</Lines>
  <Paragraphs>6</Paragraphs>
  <ScaleCrop>false</ScaleCrop>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2025-08-08T09:03:00Z</dcterms:created>
  <dcterms:modified xsi:type="dcterms:W3CDTF">2025-08-08T09:21:00Z</dcterms:modified>
</cp:coreProperties>
</file>