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E151336" w:rsidR="009125CE" w:rsidRPr="00AA71B3" w:rsidRDefault="00565FF0" w:rsidP="00565FF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AA71B3">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12862C80">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A71B3">
        <w:rPr>
          <w:rFonts w:ascii="Sakkal Majalla" w:hAnsi="Sakkal Majalla" w:cs="Sakkal Majalla"/>
          <w:b/>
          <w:bCs/>
          <w:color w:val="000000" w:themeColor="text1"/>
          <w:sz w:val="32"/>
          <w:szCs w:val="32"/>
          <w:rtl/>
          <w:lang w:bidi="ar-EG"/>
        </w:rPr>
        <w:t xml:space="preserve">جامعة </w:t>
      </w:r>
      <w:proofErr w:type="spellStart"/>
      <w:r w:rsidR="009125CE" w:rsidRPr="00AA71B3">
        <w:rPr>
          <w:rFonts w:ascii="Sakkal Majalla" w:hAnsi="Sakkal Majalla" w:cs="Sakkal Majalla"/>
          <w:b/>
          <w:bCs/>
          <w:color w:val="000000" w:themeColor="text1"/>
          <w:sz w:val="32"/>
          <w:szCs w:val="32"/>
          <w:rtl/>
          <w:lang w:bidi="ar-EG"/>
        </w:rPr>
        <w:t>ميدأوشن</w:t>
      </w:r>
      <w:proofErr w:type="spellEnd"/>
      <w:r w:rsidR="009125CE" w:rsidRPr="00AA71B3">
        <w:rPr>
          <w:rFonts w:ascii="Sakkal Majalla" w:hAnsi="Sakkal Majalla" w:cs="Sakkal Majalla"/>
          <w:b/>
          <w:bCs/>
          <w:color w:val="000000" w:themeColor="text1"/>
          <w:sz w:val="32"/>
          <w:szCs w:val="32"/>
          <w:rtl/>
          <w:lang w:bidi="ar-EG"/>
        </w:rPr>
        <w:t xml:space="preserve"> </w:t>
      </w:r>
    </w:p>
    <w:p w14:paraId="1E957002" w14:textId="258DDAF1" w:rsidR="00F546CE" w:rsidRPr="00AA71B3" w:rsidRDefault="009125CE" w:rsidP="00565FF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A71B3">
        <w:rPr>
          <w:rFonts w:ascii="Sakkal Majalla" w:hAnsi="Sakkal Majalla" w:cs="Sakkal Majalla"/>
          <w:b/>
          <w:bCs/>
          <w:color w:val="000000" w:themeColor="text1"/>
          <w:sz w:val="32"/>
          <w:szCs w:val="32"/>
          <w:rtl/>
          <w:lang w:bidi="ar-EG"/>
        </w:rPr>
        <w:t xml:space="preserve">كلية الإدارة </w:t>
      </w:r>
    </w:p>
    <w:p w14:paraId="0217C513" w14:textId="714F465C" w:rsidR="009125CE" w:rsidRPr="00AA71B3" w:rsidRDefault="00794735" w:rsidP="00565FF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A71B3">
        <w:rPr>
          <w:rFonts w:ascii="Sakkal Majalla" w:hAnsi="Sakkal Majalla" w:cs="Sakkal Majalla"/>
          <w:b/>
          <w:bCs/>
          <w:color w:val="000000" w:themeColor="text1"/>
          <w:sz w:val="32"/>
          <w:szCs w:val="32"/>
          <w:rtl/>
          <w:lang w:bidi="ar-EG"/>
        </w:rPr>
        <w:t xml:space="preserve">ماجستير إدارة مخاطر </w:t>
      </w:r>
    </w:p>
    <w:p w14:paraId="5ECFC1B4" w14:textId="77777777" w:rsidR="00D43C16" w:rsidRPr="00AA71B3" w:rsidRDefault="00D43C16" w:rsidP="00565FF0">
      <w:pPr>
        <w:spacing w:before="100" w:beforeAutospacing="1" w:after="100" w:afterAutospacing="1" w:line="360" w:lineRule="auto"/>
        <w:jc w:val="both"/>
        <w:rPr>
          <w:rFonts w:ascii="Sakkal Majalla" w:hAnsi="Sakkal Majalla" w:cs="Sakkal Majalla"/>
          <w:color w:val="000000" w:themeColor="text1"/>
          <w:szCs w:val="28"/>
          <w:rtl/>
          <w:lang w:bidi="ar-EG"/>
        </w:rPr>
      </w:pPr>
    </w:p>
    <w:p w14:paraId="695108FD" w14:textId="64D2C4A0" w:rsidR="00EF78E0" w:rsidRPr="00AA71B3" w:rsidRDefault="00EF78E0" w:rsidP="00565FF0">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EF78E0">
        <w:rPr>
          <w:rFonts w:ascii="Sakkal Majalla" w:hAnsi="Sakkal Majalla" w:cs="Sakkal Majalla"/>
          <w:b/>
          <w:bCs/>
          <w:color w:val="000000" w:themeColor="text1"/>
          <w:sz w:val="40"/>
          <w:szCs w:val="40"/>
        </w:rPr>
        <w:t>"</w:t>
      </w:r>
      <w:r w:rsidRPr="00EF78E0">
        <w:rPr>
          <w:rFonts w:ascii="Sakkal Majalla" w:hAnsi="Sakkal Majalla" w:cs="Sakkal Majalla"/>
          <w:b/>
          <w:bCs/>
          <w:color w:val="000000" w:themeColor="text1"/>
          <w:sz w:val="40"/>
          <w:szCs w:val="40"/>
          <w:rtl/>
        </w:rPr>
        <w:t>أثر تحليل المخاطر التشغيلية على تقليل الحوادث في قطاع النقل المدرسي: دراسة ميدانية على شركات النقل الخاصة في المملكة العربية السعودية</w:t>
      </w:r>
      <w:r w:rsidRPr="00EF78E0">
        <w:rPr>
          <w:rFonts w:ascii="Sakkal Majalla" w:hAnsi="Sakkal Majalla" w:cs="Sakkal Majalla"/>
          <w:b/>
          <w:bCs/>
          <w:color w:val="000000" w:themeColor="text1"/>
          <w:sz w:val="40"/>
          <w:szCs w:val="40"/>
        </w:rPr>
        <w:t>"</w:t>
      </w:r>
    </w:p>
    <w:p w14:paraId="751A7E65" w14:textId="4A972F06" w:rsidR="009125CE" w:rsidRDefault="009125CE" w:rsidP="00565FF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A71B3">
        <w:rPr>
          <w:rFonts w:ascii="Sakkal Majalla" w:hAnsi="Sakkal Majalla" w:cs="Sakkal Majalla"/>
          <w:b/>
          <w:bCs/>
          <w:color w:val="000000" w:themeColor="text1"/>
          <w:sz w:val="36"/>
          <w:szCs w:val="36"/>
          <w:rtl/>
          <w:lang w:bidi="ar-EG"/>
        </w:rPr>
        <w:t>إعداد الطالب/</w:t>
      </w:r>
      <w:r w:rsidR="00275992">
        <w:rPr>
          <w:rFonts w:ascii="Sakkal Majalla" w:hAnsi="Sakkal Majalla" w:cs="Sakkal Majalla" w:hint="cs"/>
          <w:b/>
          <w:bCs/>
          <w:color w:val="000000" w:themeColor="text1"/>
          <w:sz w:val="36"/>
          <w:szCs w:val="36"/>
          <w:rtl/>
          <w:lang w:bidi="ar-EG"/>
        </w:rPr>
        <w:t xml:space="preserve"> عناد بن تركي العتيبي </w:t>
      </w:r>
    </w:p>
    <w:p w14:paraId="3843E061" w14:textId="7CF7772D" w:rsidR="00275992" w:rsidRPr="00AA71B3" w:rsidRDefault="00275992" w:rsidP="00565FF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الرقم الأكاديمي/ 243001977</w:t>
      </w:r>
    </w:p>
    <w:p w14:paraId="6C327830" w14:textId="77777777" w:rsidR="00235680" w:rsidRPr="00AA71B3" w:rsidRDefault="00235680" w:rsidP="00275992">
      <w:pPr>
        <w:spacing w:before="100" w:beforeAutospacing="1" w:after="100" w:afterAutospacing="1" w:line="360" w:lineRule="auto"/>
        <w:rPr>
          <w:rFonts w:ascii="Sakkal Majalla" w:hAnsi="Sakkal Majalla" w:cs="Sakkal Majalla"/>
          <w:b/>
          <w:bCs/>
          <w:color w:val="000000" w:themeColor="text1"/>
          <w:sz w:val="36"/>
          <w:szCs w:val="36"/>
          <w:rtl/>
        </w:rPr>
      </w:pPr>
      <w:bookmarkStart w:id="0" w:name="_Hlk171971346"/>
    </w:p>
    <w:p w14:paraId="16DDF9DA" w14:textId="5BC8549D" w:rsidR="00103A5A" w:rsidRPr="00AA71B3" w:rsidRDefault="00235680" w:rsidP="00565FF0">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AA71B3">
        <w:rPr>
          <w:rFonts w:ascii="Sakkal Majalla" w:eastAsia="Calibri" w:hAnsi="Sakkal Majalla" w:cs="Sakkal Majalla"/>
          <w:b/>
          <w:bCs/>
          <w:color w:val="000000" w:themeColor="text1"/>
          <w:kern w:val="0"/>
          <w:sz w:val="36"/>
          <w:szCs w:val="36"/>
          <w:rtl/>
          <w:lang w:bidi="ar-EG"/>
          <w14:ligatures w14:val="none"/>
        </w:rPr>
        <w:t>إشراف</w:t>
      </w:r>
    </w:p>
    <w:p w14:paraId="1E1B2C89" w14:textId="77777777" w:rsidR="004A58C1" w:rsidRPr="004A58C1" w:rsidRDefault="004A58C1" w:rsidP="004A58C1">
      <w:pPr>
        <w:spacing w:before="100" w:beforeAutospacing="1" w:after="100" w:afterAutospacing="1" w:line="360" w:lineRule="auto"/>
        <w:jc w:val="center"/>
        <w:rPr>
          <w:rFonts w:ascii="Sakkal Majalla" w:hAnsi="Sakkal Majalla" w:cs="Sakkal Majalla"/>
          <w:color w:val="000000" w:themeColor="text1"/>
          <w:sz w:val="36"/>
          <w:szCs w:val="36"/>
          <w:lang w:bidi="ar-EG"/>
        </w:rPr>
      </w:pPr>
      <w:proofErr w:type="spellStart"/>
      <w:r w:rsidRPr="004A58C1">
        <w:rPr>
          <w:rFonts w:ascii="Sakkal Majalla" w:hAnsi="Sakkal Majalla" w:cs="Sakkal Majalla" w:hint="cs"/>
          <w:color w:val="000000" w:themeColor="text1"/>
          <w:sz w:val="36"/>
          <w:szCs w:val="36"/>
          <w:rtl/>
          <w:lang w:bidi="ar-EG"/>
        </w:rPr>
        <w:t>أد.الفيصل</w:t>
      </w:r>
      <w:proofErr w:type="spellEnd"/>
      <w:r w:rsidRPr="004A58C1">
        <w:rPr>
          <w:rFonts w:ascii="Sakkal Majalla" w:hAnsi="Sakkal Majalla" w:cs="Sakkal Majalla" w:hint="cs"/>
          <w:color w:val="000000" w:themeColor="text1"/>
          <w:sz w:val="36"/>
          <w:szCs w:val="36"/>
          <w:rtl/>
          <w:lang w:bidi="ar-EG"/>
        </w:rPr>
        <w:t xml:space="preserve"> </w:t>
      </w:r>
      <w:proofErr w:type="gramStart"/>
      <w:r w:rsidRPr="004A58C1">
        <w:rPr>
          <w:rFonts w:ascii="Sakkal Majalla" w:hAnsi="Sakkal Majalla" w:cs="Sakkal Majalla" w:hint="cs"/>
          <w:color w:val="000000" w:themeColor="text1"/>
          <w:sz w:val="36"/>
          <w:szCs w:val="36"/>
          <w:rtl/>
          <w:lang w:bidi="ar-EG"/>
        </w:rPr>
        <w:t>عبدالحميد</w:t>
      </w:r>
      <w:proofErr w:type="gramEnd"/>
      <w:r w:rsidRPr="004A58C1">
        <w:rPr>
          <w:rFonts w:ascii="Sakkal Majalla" w:hAnsi="Sakkal Majalla" w:cs="Sakkal Majalla" w:hint="cs"/>
          <w:color w:val="000000" w:themeColor="text1"/>
          <w:sz w:val="36"/>
          <w:szCs w:val="36"/>
          <w:rtl/>
          <w:lang w:bidi="ar-EG"/>
        </w:rPr>
        <w:t xml:space="preserve"> محمد</w:t>
      </w:r>
    </w:p>
    <w:p w14:paraId="09F54749" w14:textId="77777777" w:rsidR="004A58C1" w:rsidRPr="004A58C1" w:rsidRDefault="004A58C1" w:rsidP="004A58C1">
      <w:pPr>
        <w:spacing w:before="100" w:beforeAutospacing="1" w:after="100" w:afterAutospacing="1" w:line="360" w:lineRule="auto"/>
        <w:jc w:val="center"/>
        <w:rPr>
          <w:rFonts w:ascii="Sakkal Majalla" w:hAnsi="Sakkal Majalla" w:cs="Sakkal Majalla"/>
          <w:color w:val="000000" w:themeColor="text1"/>
          <w:sz w:val="36"/>
          <w:szCs w:val="36"/>
          <w:lang w:bidi="ar-EG"/>
        </w:rPr>
      </w:pPr>
      <w:proofErr w:type="spellStart"/>
      <w:r w:rsidRPr="004A58C1">
        <w:rPr>
          <w:rFonts w:ascii="Sakkal Majalla" w:hAnsi="Sakkal Majalla" w:cs="Sakkal Majalla" w:hint="cs"/>
          <w:color w:val="000000" w:themeColor="text1"/>
          <w:sz w:val="36"/>
          <w:szCs w:val="36"/>
          <w:rtl/>
          <w:lang w:bidi="ar-EG"/>
        </w:rPr>
        <w:t>أد.فايز</w:t>
      </w:r>
      <w:proofErr w:type="spellEnd"/>
      <w:r w:rsidRPr="004A58C1">
        <w:rPr>
          <w:rFonts w:ascii="Sakkal Majalla" w:hAnsi="Sakkal Majalla" w:cs="Sakkal Majalla" w:hint="cs"/>
          <w:color w:val="000000" w:themeColor="text1"/>
          <w:sz w:val="36"/>
          <w:szCs w:val="36"/>
          <w:rtl/>
          <w:lang w:bidi="ar-EG"/>
        </w:rPr>
        <w:t xml:space="preserve"> علي جراد</w:t>
      </w:r>
    </w:p>
    <w:bookmarkEnd w:id="0"/>
    <w:p w14:paraId="598BD4B4" w14:textId="77777777" w:rsidR="00565FF0" w:rsidRPr="00AA71B3" w:rsidRDefault="00565FF0" w:rsidP="00565FF0">
      <w:pPr>
        <w:spacing w:before="100" w:beforeAutospacing="1" w:after="100" w:afterAutospacing="1" w:line="360" w:lineRule="auto"/>
        <w:jc w:val="center"/>
        <w:rPr>
          <w:rFonts w:ascii="Sakkal Majalla" w:hAnsi="Sakkal Majalla" w:cs="Sakkal Majalla"/>
          <w:b/>
          <w:bCs/>
          <w:color w:val="000000" w:themeColor="text1"/>
          <w:sz w:val="36"/>
          <w:szCs w:val="36"/>
          <w:lang w:bidi="ar-EG"/>
        </w:rPr>
        <w:sectPr w:rsidR="00565FF0" w:rsidRPr="00AA71B3" w:rsidSect="00565FF0">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AA71B3">
        <w:rPr>
          <w:rFonts w:ascii="Sakkal Majalla" w:hAnsi="Sakkal Majalla" w:cs="Sakkal Majalla"/>
          <w:b/>
          <w:bCs/>
          <w:color w:val="000000" w:themeColor="text1"/>
          <w:sz w:val="36"/>
          <w:szCs w:val="36"/>
          <w:lang w:bidi="ar-EG"/>
        </w:rPr>
        <w:t>1447 - 2025</w:t>
      </w:r>
    </w:p>
    <w:p w14:paraId="009F7A76" w14:textId="345E1DBC" w:rsidR="00565FF0" w:rsidRPr="00AA71B3" w:rsidRDefault="00565FF0" w:rsidP="00565FF0">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202900475"/>
      <w:bookmarkStart w:id="2" w:name="_Toc169790488"/>
      <w:r w:rsidRPr="00AA71B3">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19A772AA" w14:textId="45E6F800" w:rsidR="00565FF0" w:rsidRPr="00AA71B3" w:rsidRDefault="00565FF0" w:rsidP="00565FF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02900476"/>
      <w:r w:rsidRPr="00AA71B3">
        <w:rPr>
          <w:rFonts w:ascii="Sakkal Majalla" w:hAnsi="Sakkal Majalla" w:cs="Sakkal Majalla" w:hint="cs"/>
          <w:b/>
          <w:bCs/>
          <w:color w:val="000000" w:themeColor="text1"/>
          <w:sz w:val="36"/>
          <w:szCs w:val="36"/>
          <w:rtl/>
          <w:lang w:bidi="ar-EG"/>
        </w:rPr>
        <w:t>1.1 المقدمة</w:t>
      </w:r>
      <w:bookmarkEnd w:id="3"/>
    </w:p>
    <w:p w14:paraId="74906F73" w14:textId="4E83EB7A" w:rsidR="009F16BB" w:rsidRPr="00AA71B3" w:rsidRDefault="009F16BB" w:rsidP="00565FF0">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يشهد قطاع النقل المدرسي في المملكة العربية السعودية اهتمامًا متزايدًا من قبل الجهات الحكومية والقطاع الخاص نظرًا لدوره الحيوي في ضمان وصول الطلاب إلى مدارسهم بأمان وانتظام، إلا أن هذا القطاع يواجه تحديات متزايدة تتعلق بمستوى السلامة وجودة الخدمات المقدمة، وهو ما ينعكس في وقوع عدد من الحوادث المرورية المرتبطة بالنقل المدرسي، والتي تؤثر سلبًا على سلامة الطلاب وسمعة الشركات المشغلة على حد سواء</w:t>
      </w:r>
      <w:r w:rsidRPr="00AA71B3">
        <w:rPr>
          <w:rFonts w:ascii="Sakkal Majalla" w:hAnsi="Sakkal Majalla" w:cs="Sakkal Majalla"/>
          <w:color w:val="000000" w:themeColor="text1"/>
          <w:szCs w:val="28"/>
        </w:rPr>
        <w:t xml:space="preserve"> (Alshammari &amp; Khan, 2023).</w:t>
      </w:r>
    </w:p>
    <w:p w14:paraId="641090C7" w14:textId="1E58B1FE" w:rsidR="009F16BB" w:rsidRPr="00AA71B3" w:rsidRDefault="009F16BB" w:rsidP="00565FF0">
      <w:pPr>
        <w:spacing w:before="100" w:beforeAutospacing="1" w:after="100" w:afterAutospacing="1" w:line="360" w:lineRule="auto"/>
        <w:ind w:firstLine="720"/>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 يُعد تحليل المخاطر التشغيلية أداة إستراتيجية فعالة يمكن من خلالها التنبؤ بالمخاطر المحتملة وتقييمها ووضع خطط لمعالجتها، مما يسهم في تقليل الحوادث وتحسين كفاءة الأداء التشغيلي، وقد عرّفت لجنة بازل للممارسات المصرفية المخاطر التشغيلية بأنها "المخاطر الناتجة عن ضعف أو فشل العمليات الداخلية، أو الأشخاص، أو الأنظمة، أو من أحداث خارجية</w:t>
      </w:r>
      <w:r w:rsidRPr="00AA71B3">
        <w:rPr>
          <w:rFonts w:ascii="Sakkal Majalla" w:hAnsi="Sakkal Majalla" w:cs="Sakkal Majalla"/>
          <w:color w:val="000000" w:themeColor="text1"/>
          <w:szCs w:val="28"/>
        </w:rPr>
        <w:t>" (Basel Committee, 2021)</w:t>
      </w:r>
    </w:p>
    <w:p w14:paraId="10C4435E" w14:textId="77777777" w:rsidR="009F16BB" w:rsidRPr="00AA71B3" w:rsidRDefault="009F16BB" w:rsidP="008E0650">
      <w:pPr>
        <w:spacing w:before="100" w:beforeAutospacing="1" w:after="0" w:line="360" w:lineRule="auto"/>
        <w:ind w:firstLine="720"/>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 xml:space="preserve">وأظهرت الدراسات السابقة أن تبني المؤسسات لأنظمة فعّالة لإدارة المخاطر التشغيلية يسهم في تقليل معدلات الحوادث وتحسين مستوى الاستجابة </w:t>
      </w:r>
      <w:proofErr w:type="spellStart"/>
      <w:r w:rsidRPr="00AA71B3">
        <w:rPr>
          <w:rFonts w:ascii="Sakkal Majalla" w:hAnsi="Sakkal Majalla" w:cs="Sakkal Majalla"/>
          <w:color w:val="000000" w:themeColor="text1"/>
          <w:szCs w:val="28"/>
          <w:rtl/>
        </w:rPr>
        <w:t>للطوارئ،وقد</w:t>
      </w:r>
      <w:proofErr w:type="spellEnd"/>
      <w:r w:rsidRPr="00AA71B3">
        <w:rPr>
          <w:rFonts w:ascii="Sakkal Majalla" w:hAnsi="Sakkal Majalla" w:cs="Sakkal Majalla"/>
          <w:color w:val="000000" w:themeColor="text1"/>
          <w:szCs w:val="28"/>
          <w:rtl/>
        </w:rPr>
        <w:t xml:space="preserve"> أشار</w:t>
      </w:r>
      <w:r w:rsidRPr="00AA71B3">
        <w:rPr>
          <w:rFonts w:ascii="Sakkal Majalla" w:hAnsi="Sakkal Majalla" w:cs="Sakkal Majalla"/>
          <w:color w:val="000000" w:themeColor="text1"/>
          <w:szCs w:val="28"/>
        </w:rPr>
        <w:t xml:space="preserve"> Al-Harbi et al. (2022) </w:t>
      </w:r>
      <w:r w:rsidRPr="00AA71B3">
        <w:rPr>
          <w:rFonts w:ascii="Sakkal Majalla" w:hAnsi="Sakkal Majalla" w:cs="Sakkal Majalla"/>
          <w:color w:val="000000" w:themeColor="text1"/>
          <w:szCs w:val="28"/>
          <w:rtl/>
        </w:rPr>
        <w:t xml:space="preserve">إلى أن تطبيق إجراءات منهجية في تحديد وتقييم المخاطر، متبوعة بخطط للتخفيف، يُعد عاملًا جوهريًا في خفض الحوادث التشغيلية. </w:t>
      </w:r>
    </w:p>
    <w:p w14:paraId="6A8F01D3" w14:textId="5459171B" w:rsidR="009F16BB" w:rsidRPr="00AA71B3" w:rsidRDefault="009F16BB" w:rsidP="008E0650">
      <w:pPr>
        <w:spacing w:after="0" w:line="360" w:lineRule="auto"/>
        <w:ind w:firstLine="720"/>
        <w:jc w:val="both"/>
        <w:rPr>
          <w:rFonts w:ascii="Sakkal Majalla" w:hAnsi="Sakkal Majalla" w:cs="Sakkal Majalla"/>
          <w:color w:val="000000" w:themeColor="text1"/>
          <w:szCs w:val="28"/>
        </w:rPr>
      </w:pPr>
      <w:proofErr w:type="spellStart"/>
      <w:r w:rsidRPr="00AA71B3">
        <w:rPr>
          <w:rFonts w:ascii="Sakkal Majalla" w:hAnsi="Sakkal Majalla" w:cs="Sakkal Majalla"/>
          <w:color w:val="000000" w:themeColor="text1"/>
          <w:szCs w:val="28"/>
          <w:rtl/>
        </w:rPr>
        <w:t>ووبيّن</w:t>
      </w:r>
      <w:proofErr w:type="spellEnd"/>
      <w:r w:rsidRPr="00AA71B3">
        <w:rPr>
          <w:rFonts w:ascii="Sakkal Majalla" w:hAnsi="Sakkal Majalla" w:cs="Sakkal Majalla"/>
          <w:color w:val="000000" w:themeColor="text1"/>
          <w:szCs w:val="28"/>
        </w:rPr>
        <w:t xml:space="preserve"> Wang et al. (2022) </w:t>
      </w:r>
      <w:r w:rsidRPr="00AA71B3">
        <w:rPr>
          <w:rFonts w:ascii="Sakkal Majalla" w:hAnsi="Sakkal Majalla" w:cs="Sakkal Majalla"/>
          <w:color w:val="000000" w:themeColor="text1"/>
          <w:szCs w:val="28"/>
          <w:rtl/>
        </w:rPr>
        <w:t>في دراسة تحليلية باستخدام منهج "المقارنة النوعية الضبابية" أن الحوادث في النقل غالبًا ما تكون نتاجًا لمسارات مركّبة من الإهمال التشغيلي وضعف الرقابة ونقص التدريب</w:t>
      </w:r>
      <w:r w:rsidRPr="00AA71B3">
        <w:rPr>
          <w:rFonts w:ascii="Sakkal Majalla" w:hAnsi="Sakkal Majalla" w:cs="Sakkal Majalla"/>
          <w:color w:val="000000" w:themeColor="text1"/>
          <w:szCs w:val="28"/>
        </w:rPr>
        <w:t>.</w:t>
      </w:r>
    </w:p>
    <w:p w14:paraId="0B45EC33" w14:textId="1F56C263" w:rsidR="009F16BB" w:rsidRPr="00AA71B3" w:rsidRDefault="009F16BB" w:rsidP="008E0650">
      <w:pPr>
        <w:spacing w:after="100" w:afterAutospacing="1" w:line="360" w:lineRule="auto"/>
        <w:ind w:firstLine="720"/>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وفي المملكة العربية السعودية يُلاحظ تزايد الدعوات لاعتماد معايير</w:t>
      </w:r>
      <w:r w:rsidRPr="00AA71B3">
        <w:rPr>
          <w:rFonts w:ascii="Sakkal Majalla" w:hAnsi="Sakkal Majalla" w:cs="Sakkal Majalla"/>
          <w:color w:val="000000" w:themeColor="text1"/>
          <w:szCs w:val="28"/>
        </w:rPr>
        <w:t xml:space="preserve"> ISO 31000 </w:t>
      </w:r>
      <w:r w:rsidRPr="00AA71B3">
        <w:rPr>
          <w:rFonts w:ascii="Sakkal Majalla" w:hAnsi="Sakkal Majalla" w:cs="Sakkal Majalla"/>
          <w:color w:val="000000" w:themeColor="text1"/>
          <w:szCs w:val="28"/>
          <w:rtl/>
        </w:rPr>
        <w:t>في إدارة المخاطر التشغيلية داخل المؤسسات، بما في ذلك شركات النقل المدرسي، خاصة في ظل سعي رؤية السعودية 2030 لتعزيز جودة الحياة وضمان سلامة البيئة التعليمية</w:t>
      </w:r>
      <w:r w:rsidRPr="00AA71B3">
        <w:rPr>
          <w:rFonts w:ascii="Sakkal Majalla" w:hAnsi="Sakkal Majalla" w:cs="Sakkal Majalla"/>
          <w:color w:val="000000" w:themeColor="text1"/>
          <w:szCs w:val="28"/>
        </w:rPr>
        <w:t xml:space="preserve"> (Alshehri &amp; </w:t>
      </w:r>
      <w:proofErr w:type="spellStart"/>
      <w:r w:rsidRPr="00AA71B3">
        <w:rPr>
          <w:rFonts w:ascii="Sakkal Majalla" w:hAnsi="Sakkal Majalla" w:cs="Sakkal Majalla"/>
          <w:color w:val="000000" w:themeColor="text1"/>
          <w:szCs w:val="28"/>
        </w:rPr>
        <w:t>Alrashidi</w:t>
      </w:r>
      <w:proofErr w:type="spellEnd"/>
      <w:r w:rsidRPr="00AA71B3">
        <w:rPr>
          <w:rFonts w:ascii="Sakkal Majalla" w:hAnsi="Sakkal Majalla" w:cs="Sakkal Majalla"/>
          <w:color w:val="000000" w:themeColor="text1"/>
          <w:szCs w:val="28"/>
        </w:rPr>
        <w:t xml:space="preserve">, 2021). </w:t>
      </w:r>
    </w:p>
    <w:p w14:paraId="32D4BEF0" w14:textId="4E3C386E" w:rsidR="00F2221E" w:rsidRPr="00AA71B3" w:rsidRDefault="009F16BB" w:rsidP="00565FF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lastRenderedPageBreak/>
        <w:t>من هنا تنبع أهمية هذه الدراسة، إذ تهدف إلى استكشاف دور تحليل المخاطر التشغيلية – بمكوناته المتمثلة في: تحديد المخاطر، تقييمها، وضع خطط التخفيف، والمراقبة المستمرة – في الحد من الحوادث المرتبطة بعمليات النقل المدرسي، وتكتسب الدراسة قيمتها من خلال تركيزها على شركات النقل الخاصة كمجال تطبيقي.</w:t>
      </w:r>
      <w:r w:rsidR="00F2221E" w:rsidRPr="00AA71B3">
        <w:rPr>
          <w:rFonts w:ascii="Sakkal Majalla" w:hAnsi="Sakkal Majalla" w:cs="Sakkal Majalla"/>
          <w:color w:val="000000" w:themeColor="text1"/>
          <w:szCs w:val="28"/>
          <w:rtl/>
        </w:rPr>
        <w:t xml:space="preserve"> </w:t>
      </w:r>
    </w:p>
    <w:p w14:paraId="4A41361D" w14:textId="2EFB1391" w:rsidR="00565FF0" w:rsidRPr="00AA71B3" w:rsidRDefault="00565FF0" w:rsidP="00565FF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02900477"/>
      <w:bookmarkStart w:id="5" w:name="_Toc169790489"/>
      <w:bookmarkEnd w:id="2"/>
      <w:r w:rsidRPr="00AA71B3">
        <w:rPr>
          <w:rFonts w:ascii="Sakkal Majalla" w:hAnsi="Sakkal Majalla" w:cs="Sakkal Majalla"/>
          <w:b/>
          <w:bCs/>
          <w:color w:val="000000" w:themeColor="text1"/>
          <w:sz w:val="36"/>
          <w:szCs w:val="36"/>
          <w:rtl/>
        </w:rPr>
        <w:t>2.1 مشكلة الدراسة:</w:t>
      </w:r>
      <w:bookmarkEnd w:id="4"/>
    </w:p>
    <w:p w14:paraId="34637CCF" w14:textId="31DC3DD8" w:rsidR="00D121A9" w:rsidRPr="00AA71B3" w:rsidRDefault="00D121A9" w:rsidP="00565FF0">
      <w:pPr>
        <w:spacing w:before="100" w:beforeAutospacing="1" w:after="100" w:afterAutospacing="1" w:line="360" w:lineRule="auto"/>
        <w:ind w:firstLine="720"/>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تُعد السلامة التشغيلية في قطاع النقل المدرسي من القضايا الحيوية التي تمسّ أمن وسلامة الطلاب يوميًا، لا سيّما في ظل اعتماد آلاف الأسر في المملكة العربية السعودية على خدمات النقل المدرسي الخاصة لنقل أبنائهم إلى المدارس</w:t>
      </w:r>
      <w:r w:rsidR="009F16BB" w:rsidRPr="00AA71B3">
        <w:rPr>
          <w:rFonts w:ascii="Sakkal Majalla" w:hAnsi="Sakkal Majalla" w:cs="Sakkal Majalla"/>
          <w:color w:val="000000" w:themeColor="text1"/>
          <w:szCs w:val="28"/>
          <w:rtl/>
        </w:rPr>
        <w:t xml:space="preserve">، </w:t>
      </w:r>
      <w:r w:rsidRPr="00AA71B3">
        <w:rPr>
          <w:rFonts w:ascii="Sakkal Majalla" w:hAnsi="Sakkal Majalla" w:cs="Sakkal Majalla"/>
          <w:color w:val="000000" w:themeColor="text1"/>
          <w:szCs w:val="28"/>
          <w:rtl/>
        </w:rPr>
        <w:t>ومع اتساع نطاق هذا القطاع وتزايد الاعتماد عليه، تتعاظم الحاجة إلى تعزيز فعالية منظومة إدارة المخاطر التشغيلية للحد من الحوادث وتحقيق أعلى درجات الأمان</w:t>
      </w:r>
      <w:r w:rsidRPr="00AA71B3">
        <w:rPr>
          <w:rFonts w:ascii="Sakkal Majalla" w:hAnsi="Sakkal Majalla" w:cs="Sakkal Majalla"/>
          <w:color w:val="000000" w:themeColor="text1"/>
          <w:szCs w:val="28"/>
        </w:rPr>
        <w:t xml:space="preserve"> (Al-Harbi et al., 2022).</w:t>
      </w:r>
    </w:p>
    <w:p w14:paraId="25A11208" w14:textId="77777777" w:rsidR="009F16BB" w:rsidRPr="00AA71B3" w:rsidRDefault="009F16BB" w:rsidP="00565FF0">
      <w:pPr>
        <w:spacing w:before="100" w:beforeAutospacing="1" w:after="100" w:afterAutospacing="1" w:line="360" w:lineRule="auto"/>
        <w:ind w:firstLine="720"/>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w:t>
      </w:r>
      <w:r w:rsidR="00D121A9" w:rsidRPr="00AA71B3">
        <w:rPr>
          <w:rFonts w:ascii="Sakkal Majalla" w:hAnsi="Sakkal Majalla" w:cs="Sakkal Majalla"/>
          <w:color w:val="000000" w:themeColor="text1"/>
          <w:szCs w:val="28"/>
          <w:rtl/>
        </w:rPr>
        <w:t>تشير الإحصائيات والتقارير الرسمية إلى أن الحوادث المرتبطة بوسائل النقل المدرسي لا تزال تُسجل بمعدلات مقلقة، سواء نتيجة لأعطال فنية في المركبات، أو أخطاء بشرية من السائقين، أو قصور في الأنظمة التشغيلية والإشرافية</w:t>
      </w:r>
      <w:r w:rsidR="00D121A9" w:rsidRPr="00AA71B3">
        <w:rPr>
          <w:rFonts w:ascii="Sakkal Majalla" w:hAnsi="Sakkal Majalla" w:cs="Sakkal Majalla"/>
          <w:color w:val="000000" w:themeColor="text1"/>
          <w:szCs w:val="28"/>
        </w:rPr>
        <w:t xml:space="preserve"> (Alshammari &amp; Khan, 2023).</w:t>
      </w:r>
    </w:p>
    <w:p w14:paraId="67B7DBFA" w14:textId="521C6023" w:rsidR="00D121A9" w:rsidRPr="00AA71B3" w:rsidRDefault="00D121A9" w:rsidP="00565FF0">
      <w:pPr>
        <w:spacing w:before="100" w:beforeAutospacing="1" w:after="100" w:afterAutospacing="1" w:line="360" w:lineRule="auto"/>
        <w:ind w:firstLine="720"/>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Pr>
        <w:t xml:space="preserve"> </w:t>
      </w:r>
      <w:r w:rsidRPr="00AA71B3">
        <w:rPr>
          <w:rFonts w:ascii="Sakkal Majalla" w:hAnsi="Sakkal Majalla" w:cs="Sakkal Majalla"/>
          <w:color w:val="000000" w:themeColor="text1"/>
          <w:szCs w:val="28"/>
          <w:rtl/>
        </w:rPr>
        <w:t>وقد أظهرت دراسة</w:t>
      </w:r>
      <w:r w:rsidRPr="00AA71B3">
        <w:rPr>
          <w:rFonts w:ascii="Sakkal Majalla" w:hAnsi="Sakkal Majalla" w:cs="Sakkal Majalla"/>
          <w:color w:val="000000" w:themeColor="text1"/>
          <w:szCs w:val="28"/>
        </w:rPr>
        <w:t xml:space="preserve"> Wang et al. (2022) </w:t>
      </w:r>
      <w:r w:rsidRPr="00AA71B3">
        <w:rPr>
          <w:rFonts w:ascii="Sakkal Majalla" w:hAnsi="Sakkal Majalla" w:cs="Sakkal Majalla"/>
          <w:color w:val="000000" w:themeColor="text1"/>
          <w:szCs w:val="28"/>
          <w:rtl/>
        </w:rPr>
        <w:t>أن ضعف إجراءات تحليل المخاطر وعدم وجود نظام منهجي لإدارتها يُعد من العوامل الجوهرية في تكرار الحوادث في قطاعات النقل المختلفة، ومنها النقل المدرسي</w:t>
      </w:r>
      <w:r w:rsidRPr="00AA71B3">
        <w:rPr>
          <w:rFonts w:ascii="Sakkal Majalla" w:hAnsi="Sakkal Majalla" w:cs="Sakkal Majalla"/>
          <w:color w:val="000000" w:themeColor="text1"/>
          <w:szCs w:val="28"/>
        </w:rPr>
        <w:t>.</w:t>
      </w:r>
    </w:p>
    <w:p w14:paraId="77D193A6" w14:textId="77777777" w:rsidR="009F16BB" w:rsidRPr="00AA71B3" w:rsidRDefault="00D121A9" w:rsidP="00565FF0">
      <w:pPr>
        <w:spacing w:before="100" w:beforeAutospacing="1" w:after="100" w:afterAutospacing="1" w:line="360" w:lineRule="auto"/>
        <w:ind w:firstLine="720"/>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ورغم وجود تعليمات تنظيمية في المملكة تتعلق بسلامة النقل المدرسي، إلا أن العديد من شركات النقل الخاصة لا تطبق منهجيات واضحة ومتكاملة لتحليل المخاطر التشغيلية، أو أنها تفتقر إلى آليات التقييم الدوري، وخطط التخفيف الفعالة، والرقابة المستمرة، ما يفتح المجال لحدوث الحوادث التشغيلية بشكل متكرر</w:t>
      </w:r>
      <w:r w:rsidRPr="00AA71B3">
        <w:rPr>
          <w:rFonts w:ascii="Sakkal Majalla" w:hAnsi="Sakkal Majalla" w:cs="Sakkal Majalla"/>
          <w:color w:val="000000" w:themeColor="text1"/>
          <w:szCs w:val="28"/>
        </w:rPr>
        <w:t xml:space="preserve"> (Alshehri &amp; </w:t>
      </w:r>
      <w:proofErr w:type="spellStart"/>
      <w:r w:rsidRPr="00AA71B3">
        <w:rPr>
          <w:rFonts w:ascii="Sakkal Majalla" w:hAnsi="Sakkal Majalla" w:cs="Sakkal Majalla"/>
          <w:color w:val="000000" w:themeColor="text1"/>
          <w:szCs w:val="28"/>
        </w:rPr>
        <w:t>Alrashidi</w:t>
      </w:r>
      <w:proofErr w:type="spellEnd"/>
      <w:r w:rsidRPr="00AA71B3">
        <w:rPr>
          <w:rFonts w:ascii="Sakkal Majalla" w:hAnsi="Sakkal Majalla" w:cs="Sakkal Majalla"/>
          <w:color w:val="000000" w:themeColor="text1"/>
          <w:szCs w:val="28"/>
        </w:rPr>
        <w:t>, 2021).</w:t>
      </w:r>
    </w:p>
    <w:p w14:paraId="137EEA4D" w14:textId="60BE18FD" w:rsidR="00D121A9" w:rsidRPr="00AA71B3" w:rsidRDefault="00D121A9" w:rsidP="00565FF0">
      <w:pPr>
        <w:spacing w:before="100" w:beforeAutospacing="1" w:after="100" w:afterAutospacing="1" w:line="360" w:lineRule="auto"/>
        <w:ind w:firstLine="720"/>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Pr>
        <w:lastRenderedPageBreak/>
        <w:t xml:space="preserve"> </w:t>
      </w:r>
      <w:r w:rsidRPr="00AA71B3">
        <w:rPr>
          <w:rFonts w:ascii="Sakkal Majalla" w:hAnsi="Sakkal Majalla" w:cs="Sakkal Majalla"/>
          <w:color w:val="000000" w:themeColor="text1"/>
          <w:szCs w:val="28"/>
          <w:rtl/>
        </w:rPr>
        <w:t>وتُظهر نتائج دراسة</w:t>
      </w:r>
      <w:r w:rsidRPr="00AA71B3">
        <w:rPr>
          <w:rFonts w:ascii="Sakkal Majalla" w:hAnsi="Sakkal Majalla" w:cs="Sakkal Majalla"/>
          <w:color w:val="000000" w:themeColor="text1"/>
          <w:szCs w:val="28"/>
        </w:rPr>
        <w:t xml:space="preserve"> Huang et al. (2023) </w:t>
      </w:r>
      <w:r w:rsidRPr="00AA71B3">
        <w:rPr>
          <w:rFonts w:ascii="Sakkal Majalla" w:hAnsi="Sakkal Majalla" w:cs="Sakkal Majalla"/>
          <w:color w:val="000000" w:themeColor="text1"/>
          <w:szCs w:val="28"/>
          <w:rtl/>
        </w:rPr>
        <w:t>أن وجود إطار واضح لتحليل المخاطر التشغيلية يساهم بشكل فعّال في تقليل الحوادث، خاصة عندما تكون مرتبطة بالعوامل البشرية والتقنية</w:t>
      </w:r>
      <w:r w:rsidRPr="00AA71B3">
        <w:rPr>
          <w:rFonts w:ascii="Sakkal Majalla" w:hAnsi="Sakkal Majalla" w:cs="Sakkal Majalla"/>
          <w:color w:val="000000" w:themeColor="text1"/>
          <w:szCs w:val="28"/>
        </w:rPr>
        <w:t>.</w:t>
      </w:r>
    </w:p>
    <w:p w14:paraId="06EF55B5" w14:textId="3284BB6D" w:rsidR="009F16BB" w:rsidRPr="00AA71B3" w:rsidRDefault="00D121A9" w:rsidP="00565FF0">
      <w:pPr>
        <w:spacing w:before="100" w:beforeAutospacing="1" w:after="100" w:afterAutospacing="1" w:line="360" w:lineRule="auto"/>
        <w:ind w:firstLine="720"/>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وانطلاقًا من ذلك، فإن مشكلة الدراسة الحالية تتمثل في غياب أو ضعف تطبيق منهجيات تحليل المخاطر التشغيلية لدى شركات النقل المدرسي الخاصة في المملكة العربية السعودية، وما يترتب على ذلك من ارتفاع معدلات الحوادث التشغيلية</w:t>
      </w:r>
      <w:r w:rsidR="009F16BB" w:rsidRPr="00AA71B3">
        <w:rPr>
          <w:rFonts w:ascii="Sakkal Majalla" w:hAnsi="Sakkal Majalla" w:cs="Sakkal Majalla"/>
          <w:color w:val="000000" w:themeColor="text1"/>
          <w:szCs w:val="28"/>
          <w:rtl/>
        </w:rPr>
        <w:t>،</w:t>
      </w:r>
      <w:r w:rsidRPr="00AA71B3">
        <w:rPr>
          <w:rFonts w:ascii="Sakkal Majalla" w:hAnsi="Sakkal Majalla" w:cs="Sakkal Majalla"/>
          <w:color w:val="000000" w:themeColor="text1"/>
          <w:szCs w:val="28"/>
          <w:rtl/>
        </w:rPr>
        <w:t xml:space="preserve"> وتنبثق من هذه المشكلة الحاجة إلى دراسة واقع تطبيق تحليل المخاطر التشغيلية بأبعاده المختلفة (تحديد المخاطر، تقييمها، خطط التخفيف، والمتابعة المستمرة) وقياس أثرها في تقليل الحوادث في هذا القطاع الحيوي</w:t>
      </w:r>
      <w:r w:rsidRPr="00AA71B3">
        <w:rPr>
          <w:rFonts w:ascii="Sakkal Majalla" w:hAnsi="Sakkal Majalla" w:cs="Sakkal Majalla"/>
          <w:color w:val="000000" w:themeColor="text1"/>
          <w:szCs w:val="28"/>
        </w:rPr>
        <w:t>.</w:t>
      </w:r>
    </w:p>
    <w:p w14:paraId="7FEEEACD" w14:textId="0A820BB7" w:rsidR="00565FF0" w:rsidRPr="00AA71B3" w:rsidRDefault="00565FF0" w:rsidP="00565FF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02900478"/>
      <w:bookmarkStart w:id="7" w:name="_Toc169790490"/>
      <w:bookmarkEnd w:id="5"/>
      <w:r w:rsidRPr="00AA71B3">
        <w:rPr>
          <w:rFonts w:ascii="Sakkal Majalla" w:hAnsi="Sakkal Majalla" w:cs="Sakkal Majalla"/>
          <w:b/>
          <w:bCs/>
          <w:color w:val="000000" w:themeColor="text1"/>
          <w:sz w:val="36"/>
          <w:szCs w:val="36"/>
          <w:rtl/>
        </w:rPr>
        <w:t>3.1 أهمية الدراسة:</w:t>
      </w:r>
      <w:bookmarkEnd w:id="6"/>
    </w:p>
    <w:p w14:paraId="44748C67" w14:textId="6BD08810" w:rsidR="0018469C" w:rsidRPr="00AA71B3" w:rsidRDefault="00565FF0" w:rsidP="00565F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8" w:name="_Toc202900479"/>
      <w:r w:rsidRPr="00AA71B3">
        <w:rPr>
          <w:rFonts w:ascii="Sakkal Majalla" w:hAnsi="Sakkal Majalla" w:cs="Sakkal Majalla" w:hint="cs"/>
          <w:b/>
          <w:bCs/>
          <w:color w:val="000000" w:themeColor="text1"/>
          <w:sz w:val="32"/>
          <w:szCs w:val="32"/>
          <w:rtl/>
        </w:rPr>
        <w:t xml:space="preserve">1.3.1 </w:t>
      </w:r>
      <w:r w:rsidR="0018469C" w:rsidRPr="00AA71B3">
        <w:rPr>
          <w:rFonts w:ascii="Sakkal Majalla" w:hAnsi="Sakkal Majalla" w:cs="Sakkal Majalla"/>
          <w:b/>
          <w:bCs/>
          <w:color w:val="000000" w:themeColor="text1"/>
          <w:sz w:val="32"/>
          <w:szCs w:val="32"/>
          <w:rtl/>
        </w:rPr>
        <w:t>الأهمية العلمية</w:t>
      </w:r>
      <w:r w:rsidR="0018469C" w:rsidRPr="00AA71B3">
        <w:rPr>
          <w:rFonts w:ascii="Sakkal Majalla" w:hAnsi="Sakkal Majalla" w:cs="Sakkal Majalla"/>
          <w:b/>
          <w:bCs/>
          <w:color w:val="000000" w:themeColor="text1"/>
          <w:sz w:val="32"/>
          <w:szCs w:val="32"/>
        </w:rPr>
        <w:t>:</w:t>
      </w:r>
      <w:bookmarkEnd w:id="8"/>
    </w:p>
    <w:p w14:paraId="678B893F" w14:textId="77777777" w:rsidR="00F234AD" w:rsidRPr="00AA71B3" w:rsidRDefault="00F234AD" w:rsidP="00DB35E2">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تُسهم هذه الدراسة في إثراء الأدبيات العلمية المتعلقة بمجال إدارة المخاطر التشغيلية، من خلال تسليط الضوء على أحد القطاعات الحيوية المرتبطة بسلامة الطلاب والمجتمع، وهو قطاع النقل المدرسي.</w:t>
      </w:r>
    </w:p>
    <w:p w14:paraId="49A91BF7" w14:textId="77777777" w:rsidR="00F234AD" w:rsidRPr="00AA71B3" w:rsidRDefault="00F234AD" w:rsidP="00DB35E2">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توفر الدراسة إطارًا مفاهيميًا ومنهجيًا يساعد الباحثين على فهم العلاقة بين ممارسات تحليل المخاطر التشغيلية وتقليل الحوادث، مع إمكانية الاستفادة منها في دراسات مستقبلية مماثلة في قطاعات خدمية أخرى.</w:t>
      </w:r>
    </w:p>
    <w:p w14:paraId="376FA6F4" w14:textId="77777777" w:rsidR="00F234AD" w:rsidRPr="00AA71B3" w:rsidRDefault="00F234AD" w:rsidP="00DB35E2">
      <w:pPr>
        <w:pStyle w:val="ListParagraph"/>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تُعد من الدراسات القليلة التي تتناول موضوع إدارة المخاطر التشغيلية في سياق النقل المدرسي داخل المملكة العربية السعودية، ما يمنحها قيمة بحثية متميزة.</w:t>
      </w:r>
    </w:p>
    <w:p w14:paraId="28C49D5B" w14:textId="78A3EF30" w:rsidR="0018469C" w:rsidRPr="00AA71B3" w:rsidRDefault="00565FF0" w:rsidP="00565F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9" w:name="_Toc202900480"/>
      <w:r w:rsidRPr="00AA71B3">
        <w:rPr>
          <w:rFonts w:ascii="Sakkal Majalla" w:hAnsi="Sakkal Majalla" w:cs="Sakkal Majalla" w:hint="cs"/>
          <w:b/>
          <w:bCs/>
          <w:color w:val="000000" w:themeColor="text1"/>
          <w:sz w:val="32"/>
          <w:szCs w:val="32"/>
          <w:rtl/>
        </w:rPr>
        <w:t xml:space="preserve">2.3.1 </w:t>
      </w:r>
      <w:r w:rsidR="0018469C" w:rsidRPr="00AA71B3">
        <w:rPr>
          <w:rFonts w:ascii="Sakkal Majalla" w:hAnsi="Sakkal Majalla" w:cs="Sakkal Majalla"/>
          <w:b/>
          <w:bCs/>
          <w:color w:val="000000" w:themeColor="text1"/>
          <w:sz w:val="32"/>
          <w:szCs w:val="32"/>
          <w:rtl/>
        </w:rPr>
        <w:t>الأهمية التطبيقية</w:t>
      </w:r>
      <w:r w:rsidR="0018469C" w:rsidRPr="00AA71B3">
        <w:rPr>
          <w:rFonts w:ascii="Sakkal Majalla" w:hAnsi="Sakkal Majalla" w:cs="Sakkal Majalla"/>
          <w:b/>
          <w:bCs/>
          <w:color w:val="000000" w:themeColor="text1"/>
          <w:sz w:val="32"/>
          <w:szCs w:val="32"/>
        </w:rPr>
        <w:t>:</w:t>
      </w:r>
      <w:bookmarkEnd w:id="9"/>
    </w:p>
    <w:p w14:paraId="30619D69" w14:textId="77777777" w:rsidR="00F234AD" w:rsidRPr="00AA71B3" w:rsidRDefault="00F234AD" w:rsidP="00DB35E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تمكّن نتائج الدراسة شركات النقل الخاصة من التعرف على نقاط الضعف في أنظمتها التشغيلية وتقديم حلول عملية للحد من الحوادث المرورية.</w:t>
      </w:r>
    </w:p>
    <w:p w14:paraId="60601C53" w14:textId="77777777" w:rsidR="00F234AD" w:rsidRPr="00AA71B3" w:rsidRDefault="00F234AD" w:rsidP="00DB35E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lastRenderedPageBreak/>
        <w:t>تُساعد الجهات التنظيمية والإشرافية (مثل وزارة التعليم أو هيئة النقل) على تطوير سياسات وتشريعات مبنية على تحليل دقيق لمسببات الحوادث في النقل المدرسي.</w:t>
      </w:r>
    </w:p>
    <w:p w14:paraId="3B29029D" w14:textId="77777777" w:rsidR="00F234AD" w:rsidRPr="00AA71B3" w:rsidRDefault="00F234AD" w:rsidP="00DB35E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تعزز الدراسة من أهمية دمج ممارسات تحليل المخاطر التشغيلية في الخطط التشغيلية اليومية لشركات النقل، بما يسهم في تحسين جودة الخدمة المقدمة وسلامة الطلاب.</w:t>
      </w:r>
    </w:p>
    <w:p w14:paraId="15E0DE21" w14:textId="68F4B2C5" w:rsidR="0018469C" w:rsidRPr="00AA71B3" w:rsidRDefault="00F234AD" w:rsidP="00DB35E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يمكن الاعتماد على مخرجاتها لتصميم برامج تدريبية وتوعوية أكثر فاعلية للسائقين والمشرفين والإداريين في شركات النقل المدرسي</w:t>
      </w:r>
      <w:r w:rsidR="0018469C" w:rsidRPr="00AA71B3">
        <w:rPr>
          <w:rFonts w:ascii="Sakkal Majalla" w:hAnsi="Sakkal Majalla" w:cs="Sakkal Majalla"/>
          <w:color w:val="000000" w:themeColor="text1"/>
          <w:szCs w:val="28"/>
        </w:rPr>
        <w:t>.</w:t>
      </w:r>
    </w:p>
    <w:p w14:paraId="7D26EB89" w14:textId="479243FD" w:rsidR="00565FF0" w:rsidRPr="00AA71B3" w:rsidRDefault="00565FF0" w:rsidP="00565FF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02900481"/>
      <w:bookmarkStart w:id="11" w:name="_Toc169790491"/>
      <w:bookmarkEnd w:id="7"/>
      <w:r w:rsidRPr="00AA71B3">
        <w:rPr>
          <w:rFonts w:ascii="Sakkal Majalla" w:hAnsi="Sakkal Majalla" w:cs="Sakkal Majalla"/>
          <w:b/>
          <w:bCs/>
          <w:color w:val="000000" w:themeColor="text1"/>
          <w:sz w:val="36"/>
          <w:szCs w:val="36"/>
          <w:rtl/>
        </w:rPr>
        <w:t>4.1 أهداف الدراسة:</w:t>
      </w:r>
      <w:bookmarkEnd w:id="10"/>
    </w:p>
    <w:p w14:paraId="516EC3DA" w14:textId="7537F7CC" w:rsidR="00AC1D5E" w:rsidRPr="00AA71B3" w:rsidRDefault="00AC1D5E" w:rsidP="00565FF0">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 xml:space="preserve">هدفت الدراسة </w:t>
      </w:r>
      <w:r w:rsidR="00A762DD" w:rsidRPr="00AA71B3">
        <w:rPr>
          <w:rFonts w:ascii="Sakkal Majalla" w:hAnsi="Sakkal Majalla" w:cs="Sakkal Majalla"/>
          <w:color w:val="000000" w:themeColor="text1"/>
          <w:szCs w:val="28"/>
          <w:rtl/>
        </w:rPr>
        <w:t xml:space="preserve">إلى </w:t>
      </w:r>
      <w:r w:rsidR="00F234AD" w:rsidRPr="00AA71B3">
        <w:rPr>
          <w:rFonts w:ascii="Sakkal Majalla" w:hAnsi="Sakkal Majalla" w:cs="Sakkal Majalla"/>
          <w:color w:val="000000" w:themeColor="text1"/>
          <w:szCs w:val="28"/>
          <w:rtl/>
        </w:rPr>
        <w:t>التعرف على دور تحليل المخاطر التشغيلية بأبعاده (تحديد المخاطر التشغيلية، تقييم المخاطر، خطط التخفيف من المخاطر، المراقبة والمتابعة المستمرة) في تقليل الحوادث في قطاع النقل المدرسي بشركات النقل الخاصة في المملكة العربية السعودية</w:t>
      </w:r>
      <w:r w:rsidRPr="00AA71B3">
        <w:rPr>
          <w:rFonts w:ascii="Sakkal Majalla" w:hAnsi="Sakkal Majalla" w:cs="Sakkal Majalla"/>
          <w:color w:val="000000" w:themeColor="text1"/>
          <w:szCs w:val="28"/>
          <w:rtl/>
        </w:rPr>
        <w:t>،</w:t>
      </w:r>
      <w:r w:rsidR="00A762DD" w:rsidRPr="00AA71B3">
        <w:rPr>
          <w:rFonts w:ascii="Sakkal Majalla" w:hAnsi="Sakkal Majalla" w:cs="Sakkal Majalla"/>
          <w:color w:val="000000" w:themeColor="text1"/>
          <w:szCs w:val="28"/>
          <w:rtl/>
        </w:rPr>
        <w:t xml:space="preserve"> </w:t>
      </w:r>
      <w:r w:rsidRPr="00AA71B3">
        <w:rPr>
          <w:rFonts w:ascii="Sakkal Majalla" w:hAnsi="Sakkal Majalla" w:cs="Sakkal Majalla"/>
          <w:color w:val="000000" w:themeColor="text1"/>
          <w:szCs w:val="28"/>
          <w:rtl/>
        </w:rPr>
        <w:t>و</w:t>
      </w:r>
      <w:r w:rsidR="001D7161" w:rsidRPr="00AA71B3">
        <w:rPr>
          <w:rFonts w:ascii="Sakkal Majalla" w:hAnsi="Sakkal Majalla" w:cs="Sakkal Majalla"/>
          <w:color w:val="000000" w:themeColor="text1"/>
          <w:szCs w:val="28"/>
          <w:rtl/>
        </w:rPr>
        <w:t>تنبثق العديد من الا</w:t>
      </w:r>
      <w:r w:rsidR="00A50A69" w:rsidRPr="00AA71B3">
        <w:rPr>
          <w:rFonts w:ascii="Sakkal Majalla" w:hAnsi="Sakkal Majalla" w:cs="Sakkal Majalla"/>
          <w:color w:val="000000" w:themeColor="text1"/>
          <w:szCs w:val="28"/>
          <w:rtl/>
        </w:rPr>
        <w:t>هداف</w:t>
      </w:r>
      <w:r w:rsidRPr="00AA71B3">
        <w:rPr>
          <w:rFonts w:ascii="Sakkal Majalla" w:hAnsi="Sakkal Majalla" w:cs="Sakkal Majalla"/>
          <w:color w:val="000000" w:themeColor="text1"/>
          <w:szCs w:val="28"/>
          <w:rtl/>
        </w:rPr>
        <w:t xml:space="preserve"> فرعية :</w:t>
      </w:r>
    </w:p>
    <w:p w14:paraId="78662DE5" w14:textId="77777777" w:rsidR="00F234AD" w:rsidRPr="00AA71B3" w:rsidRDefault="00F234AD" w:rsidP="00DB35E2">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r w:rsidRPr="00AA71B3">
        <w:rPr>
          <w:rStyle w:val="Strong"/>
          <w:rFonts w:ascii="Sakkal Majalla" w:hAnsi="Sakkal Majalla" w:cs="Sakkal Majalla"/>
          <w:b w:val="0"/>
          <w:bCs w:val="0"/>
          <w:color w:val="000000" w:themeColor="text1"/>
          <w:szCs w:val="28"/>
          <w:rtl/>
        </w:rPr>
        <w:t>تحليل مدى تطبيق عمليات تحديد المخاطر التشغيلية في شركات النقل المدرسي الخاصة.</w:t>
      </w:r>
    </w:p>
    <w:p w14:paraId="095212A3" w14:textId="77777777" w:rsidR="00F234AD" w:rsidRPr="00AA71B3" w:rsidRDefault="00F234AD" w:rsidP="00DB35E2">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r w:rsidRPr="00AA71B3">
        <w:rPr>
          <w:rStyle w:val="Strong"/>
          <w:rFonts w:ascii="Sakkal Majalla" w:hAnsi="Sakkal Majalla" w:cs="Sakkal Majalla"/>
          <w:b w:val="0"/>
          <w:bCs w:val="0"/>
          <w:color w:val="000000" w:themeColor="text1"/>
          <w:szCs w:val="28"/>
          <w:rtl/>
        </w:rPr>
        <w:t>قياس مدى فاعلية تقييم المخاطر التشغيلية في الحد من الحوادث أثناء تشغيل النقل المدرسي.</w:t>
      </w:r>
    </w:p>
    <w:p w14:paraId="4EBFAC41" w14:textId="77777777" w:rsidR="00F234AD" w:rsidRPr="00AA71B3" w:rsidRDefault="00F234AD" w:rsidP="00DB35E2">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r w:rsidRPr="00AA71B3">
        <w:rPr>
          <w:rStyle w:val="Strong"/>
          <w:rFonts w:ascii="Sakkal Majalla" w:hAnsi="Sakkal Majalla" w:cs="Sakkal Majalla"/>
          <w:b w:val="0"/>
          <w:bCs w:val="0"/>
          <w:color w:val="000000" w:themeColor="text1"/>
          <w:szCs w:val="28"/>
          <w:rtl/>
        </w:rPr>
        <w:t>التعرف على فعالية خطط التخفيف من المخاطر التشغيلية في تقليل احتمالية وقوع الحوادث.</w:t>
      </w:r>
    </w:p>
    <w:p w14:paraId="7755496A" w14:textId="77777777" w:rsidR="00F234AD" w:rsidRPr="00AA71B3" w:rsidRDefault="00F234AD" w:rsidP="00DB35E2">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r w:rsidRPr="00AA71B3">
        <w:rPr>
          <w:rStyle w:val="Strong"/>
          <w:rFonts w:ascii="Sakkal Majalla" w:hAnsi="Sakkal Majalla" w:cs="Sakkal Majalla"/>
          <w:b w:val="0"/>
          <w:bCs w:val="0"/>
          <w:color w:val="000000" w:themeColor="text1"/>
          <w:szCs w:val="28"/>
          <w:rtl/>
        </w:rPr>
        <w:t>دراسة مدى التزام شركات النقل بعمليات المراقبة والمتابعة المستمرة للمخاطر التشغيلية.</w:t>
      </w:r>
    </w:p>
    <w:p w14:paraId="5CBA521F" w14:textId="77777777" w:rsidR="00F234AD" w:rsidRPr="00AA71B3" w:rsidRDefault="00F234AD" w:rsidP="00DB35E2">
      <w:pPr>
        <w:pStyle w:val="ListParagraph"/>
        <w:numPr>
          <w:ilvl w:val="0"/>
          <w:numId w:val="6"/>
        </w:numPr>
        <w:spacing w:before="100" w:beforeAutospacing="1" w:after="100" w:afterAutospacing="1" w:line="360" w:lineRule="auto"/>
        <w:ind w:left="423"/>
        <w:contextualSpacing w:val="0"/>
        <w:jc w:val="both"/>
        <w:rPr>
          <w:rStyle w:val="Strong"/>
          <w:rFonts w:ascii="Sakkal Majalla" w:hAnsi="Sakkal Majalla" w:cs="Sakkal Majalla"/>
          <w:b w:val="0"/>
          <w:bCs w:val="0"/>
          <w:color w:val="000000" w:themeColor="text1"/>
          <w:szCs w:val="28"/>
          <w:rtl/>
        </w:rPr>
      </w:pPr>
      <w:r w:rsidRPr="00AA71B3">
        <w:rPr>
          <w:rStyle w:val="Strong"/>
          <w:rFonts w:ascii="Sakkal Majalla" w:hAnsi="Sakkal Majalla" w:cs="Sakkal Majalla"/>
          <w:b w:val="0"/>
          <w:bCs w:val="0"/>
          <w:color w:val="000000" w:themeColor="text1"/>
          <w:szCs w:val="28"/>
          <w:rtl/>
        </w:rPr>
        <w:t>اقتراح توصيات عملية لتحسين إدارة المخاطر التشغيلية بما يسهم في رفع مستوى السلامة في النقل المدرسي.</w:t>
      </w:r>
    </w:p>
    <w:p w14:paraId="581F552E" w14:textId="6104DD72" w:rsidR="00565FF0" w:rsidRPr="00AA71B3" w:rsidRDefault="00565FF0" w:rsidP="008E0650">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12" w:name="_Toc202900482"/>
      <w:bookmarkEnd w:id="11"/>
      <w:r w:rsidRPr="00AA71B3">
        <w:rPr>
          <w:rFonts w:ascii="Sakkal Majalla" w:hAnsi="Sakkal Majalla" w:cs="Sakkal Majalla"/>
          <w:b/>
          <w:bCs/>
          <w:color w:val="000000" w:themeColor="text1"/>
          <w:sz w:val="36"/>
          <w:szCs w:val="36"/>
          <w:rtl/>
        </w:rPr>
        <w:t>5.1 تساؤلات الدراسة</w:t>
      </w:r>
      <w:bookmarkEnd w:id="12"/>
    </w:p>
    <w:p w14:paraId="5D072E0D" w14:textId="69A418D2" w:rsidR="0056677B" w:rsidRPr="00AA71B3" w:rsidRDefault="0056677B" w:rsidP="008E0650">
      <w:pPr>
        <w:spacing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السؤال الرئيسي</w:t>
      </w:r>
      <w:r w:rsidRPr="00AA71B3">
        <w:rPr>
          <w:rFonts w:ascii="Sakkal Majalla" w:hAnsi="Sakkal Majalla" w:cs="Sakkal Majalla"/>
          <w:color w:val="000000" w:themeColor="text1"/>
          <w:szCs w:val="28"/>
        </w:rPr>
        <w:t>:</w:t>
      </w:r>
      <w:r w:rsidRPr="00AA71B3">
        <w:rPr>
          <w:rFonts w:ascii="Sakkal Majalla" w:hAnsi="Sakkal Majalla" w:cs="Sakkal Majalla"/>
          <w:color w:val="000000" w:themeColor="text1"/>
          <w:szCs w:val="28"/>
          <w:rtl/>
        </w:rPr>
        <w:t xml:space="preserve"> </w:t>
      </w:r>
      <w:r w:rsidR="00F234AD" w:rsidRPr="00AA71B3">
        <w:rPr>
          <w:rFonts w:ascii="Sakkal Majalla" w:hAnsi="Sakkal Majalla" w:cs="Sakkal Majalla"/>
          <w:color w:val="000000" w:themeColor="text1"/>
          <w:szCs w:val="28"/>
          <w:rtl/>
        </w:rPr>
        <w:t>ما دور تحليل المخاطر التشغيلية بأبعاده (تحديد المخاطر التشغيلية، تقييم المخاطر، خطط التخفيف من المخاطر، المراقبة والمتابعة المستمرة) في تقليل الحوادث في قطاع النقل المدرسي بشركات النقل الخاصة في المملكة العربية السعودية؟</w:t>
      </w:r>
      <w:r w:rsidRPr="00AA71B3">
        <w:rPr>
          <w:rFonts w:ascii="Sakkal Majalla" w:hAnsi="Sakkal Majalla" w:cs="Sakkal Majalla"/>
          <w:color w:val="000000" w:themeColor="text1"/>
          <w:szCs w:val="28"/>
          <w:rtl/>
        </w:rPr>
        <w:t xml:space="preserve">، وتتفرع منه عدة </w:t>
      </w:r>
      <w:r w:rsidR="005B61D5" w:rsidRPr="00AA71B3">
        <w:rPr>
          <w:rFonts w:ascii="Sakkal Majalla" w:hAnsi="Sakkal Majalla" w:cs="Sakkal Majalla"/>
          <w:color w:val="000000" w:themeColor="text1"/>
          <w:szCs w:val="28"/>
          <w:rtl/>
        </w:rPr>
        <w:t xml:space="preserve">أسئلة </w:t>
      </w:r>
      <w:r w:rsidRPr="00AA71B3">
        <w:rPr>
          <w:rFonts w:ascii="Sakkal Majalla" w:hAnsi="Sakkal Majalla" w:cs="Sakkal Majalla"/>
          <w:color w:val="000000" w:themeColor="text1"/>
          <w:szCs w:val="28"/>
          <w:rtl/>
        </w:rPr>
        <w:t xml:space="preserve"> فرعية منها : </w:t>
      </w:r>
    </w:p>
    <w:p w14:paraId="62E9C629" w14:textId="0EA1FDB4" w:rsidR="00F234AD" w:rsidRPr="00AA71B3" w:rsidRDefault="00F234AD" w:rsidP="00DB35E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lastRenderedPageBreak/>
        <w:t>ما مدى تطبيق عملية تحديد المخاطر التشغيلية في شركات النقل المدرسي الخاصة؟</w:t>
      </w:r>
    </w:p>
    <w:p w14:paraId="3D640CF4" w14:textId="77777777" w:rsidR="00F234AD" w:rsidRPr="00AA71B3" w:rsidRDefault="00F234AD" w:rsidP="00DB35E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ما مدى فاعلية تقييم المخاطر التشغيلية في الحد من حوادث النقل المدرسي؟</w:t>
      </w:r>
    </w:p>
    <w:p w14:paraId="559A1578" w14:textId="77777777" w:rsidR="00F234AD" w:rsidRPr="00AA71B3" w:rsidRDefault="00F234AD" w:rsidP="00DB35E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ما مدى كفاءة خطط التخفيف من المخاطر التشغيلية في تقليل الحوادث؟</w:t>
      </w:r>
    </w:p>
    <w:p w14:paraId="2AD1F8DA" w14:textId="77777777" w:rsidR="00F234AD" w:rsidRPr="00AA71B3" w:rsidRDefault="00F234AD" w:rsidP="00DB35E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ما مدى التزام شركات النقل المدرسي بعمليات المراقبة والمتابعة المستمرة للمخاطر التشغيلية؟</w:t>
      </w:r>
    </w:p>
    <w:p w14:paraId="570743B9" w14:textId="77777777" w:rsidR="00F234AD" w:rsidRPr="00AA71B3" w:rsidRDefault="00F234AD" w:rsidP="00DB35E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rtl/>
          <w14:ligatures w14:val="none"/>
        </w:rPr>
      </w:pPr>
      <w:r w:rsidRPr="00AA71B3">
        <w:rPr>
          <w:rFonts w:ascii="Sakkal Majalla" w:hAnsi="Sakkal Majalla" w:cs="Sakkal Majalla"/>
          <w:color w:val="000000" w:themeColor="text1"/>
          <w:szCs w:val="28"/>
          <w:rtl/>
        </w:rPr>
        <w:t>ما أبرز الإجراءات التي يمكن تبنيها لتعزيز دور تحليل المخاطر التشغيلية في تحسين السلامة المرورية في قطاع النقل المدرسي؟</w:t>
      </w:r>
    </w:p>
    <w:p w14:paraId="3DB2D12E" w14:textId="07E189D0" w:rsidR="00565FF0" w:rsidRPr="00AA71B3" w:rsidRDefault="00565FF0" w:rsidP="00565FF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13" w:name="_Toc169790499"/>
      <w:r w:rsidRPr="00AA71B3">
        <w:rPr>
          <w:rFonts w:ascii="Sakkal Majalla" w:hAnsi="Sakkal Majalla" w:cs="Sakkal Majalla"/>
          <w:b/>
          <w:bCs/>
          <w:color w:val="000000" w:themeColor="text1"/>
          <w:sz w:val="36"/>
          <w:szCs w:val="36"/>
          <w:rtl/>
          <w:lang w:bidi="ar-JO"/>
        </w:rPr>
        <w:t xml:space="preserve">  </w:t>
      </w:r>
      <w:bookmarkStart w:id="14" w:name="_Toc202900483"/>
      <w:r w:rsidRPr="00AA71B3">
        <w:rPr>
          <w:rFonts w:ascii="Sakkal Majalla" w:hAnsi="Sakkal Majalla" w:cs="Sakkal Majalla"/>
          <w:b/>
          <w:bCs/>
          <w:color w:val="000000" w:themeColor="text1"/>
          <w:sz w:val="36"/>
          <w:szCs w:val="36"/>
          <w:rtl/>
          <w:lang w:bidi="ar-JO"/>
        </w:rPr>
        <w:t>6.1   فروض الدراسة:</w:t>
      </w:r>
      <w:bookmarkEnd w:id="14"/>
    </w:p>
    <w:p w14:paraId="5BE12554" w14:textId="77777777" w:rsidR="00DF1F91" w:rsidRPr="00AA71B3" w:rsidRDefault="00DF1F91" w:rsidP="00565FF0">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AA71B3">
        <w:rPr>
          <w:rFonts w:ascii="Sakkal Majalla" w:hAnsi="Sakkal Majalla" w:cs="Sakkal Majalla"/>
          <w:b/>
          <w:bCs/>
          <w:color w:val="000000" w:themeColor="text1"/>
          <w:szCs w:val="28"/>
          <w:rtl/>
          <w:lang w:bidi="ar-JO"/>
        </w:rPr>
        <w:t xml:space="preserve">لتحقيق أهداف الدراسة فقد أعتمد على مجموعة من الفرضيات الآتية: </w:t>
      </w:r>
    </w:p>
    <w:p w14:paraId="4D64443D" w14:textId="3A0DE30A" w:rsidR="0056677B" w:rsidRPr="00AA71B3" w:rsidRDefault="0056677B" w:rsidP="00565FF0">
      <w:pPr>
        <w:spacing w:before="100" w:beforeAutospacing="1" w:after="100" w:afterAutospacing="1" w:line="360" w:lineRule="auto"/>
        <w:ind w:firstLine="706"/>
        <w:jc w:val="both"/>
        <w:rPr>
          <w:rFonts w:ascii="Sakkal Majalla" w:hAnsi="Sakkal Majalla" w:cs="Sakkal Majalla"/>
          <w:color w:val="000000" w:themeColor="text1"/>
          <w:szCs w:val="28"/>
          <w:rtl/>
          <w:lang w:bidi="ar-JO"/>
        </w:rPr>
      </w:pPr>
      <w:r w:rsidRPr="00AA71B3">
        <w:rPr>
          <w:rFonts w:ascii="Sakkal Majalla" w:hAnsi="Sakkal Majalla" w:cs="Sakkal Majalla"/>
          <w:b/>
          <w:bCs/>
          <w:color w:val="000000" w:themeColor="text1"/>
          <w:szCs w:val="28"/>
          <w:rtl/>
          <w:lang w:bidi="ar-JO"/>
        </w:rPr>
        <w:t>الفرضية الرئيسية الأولى</w:t>
      </w:r>
      <w:r w:rsidRPr="00AA71B3">
        <w:rPr>
          <w:rFonts w:ascii="Sakkal Majalla" w:hAnsi="Sakkal Majalla" w:cs="Sakkal Majalla"/>
          <w:color w:val="000000" w:themeColor="text1"/>
          <w:szCs w:val="28"/>
          <w:rtl/>
          <w:lang w:bidi="ar-JO"/>
        </w:rPr>
        <w:t xml:space="preserve">: </w:t>
      </w:r>
      <w:r w:rsidR="004B3B18" w:rsidRPr="00AA71B3">
        <w:rPr>
          <w:rFonts w:ascii="Sakkal Majalla" w:hAnsi="Sakkal Majalla" w:cs="Sakkal Majalla"/>
          <w:color w:val="000000" w:themeColor="text1"/>
          <w:szCs w:val="28"/>
          <w:rtl/>
        </w:rPr>
        <w:t xml:space="preserve">لا </w:t>
      </w:r>
      <w:r w:rsidR="00F234AD" w:rsidRPr="00AA71B3">
        <w:rPr>
          <w:rFonts w:ascii="Sakkal Majalla" w:hAnsi="Sakkal Majalla" w:cs="Sakkal Majalla"/>
          <w:color w:val="000000" w:themeColor="text1"/>
          <w:szCs w:val="28"/>
          <w:rtl/>
        </w:rPr>
        <w:t>توجد علاقة ذات دلالة إحصائية بين تحليل المخاطر التشغيلية بأبعاده (تحديد المخاطر التشغيلية، تقييم المخاطر، خطط التخفيف من المخاطر، المراقبة والمتابعة المستمرة) وتقليل الحوادث في قطاع النقل المدرسي بشركات النقل الخاصة في المملكة العربية السعودية</w:t>
      </w:r>
      <w:r w:rsidRPr="00AA71B3">
        <w:rPr>
          <w:rFonts w:ascii="Sakkal Majalla" w:hAnsi="Sakkal Majalla" w:cs="Sakkal Majalla"/>
          <w:color w:val="000000" w:themeColor="text1"/>
          <w:szCs w:val="28"/>
          <w:rtl/>
          <w:lang w:bidi="ar-JO"/>
        </w:rPr>
        <w:t>، وينبثق من هذه الفرضية مجموعة من الفرضيات الفرعية التالية:</w:t>
      </w:r>
    </w:p>
    <w:p w14:paraId="3C0D6DC5" w14:textId="77777777" w:rsidR="00F234AD" w:rsidRPr="00AA71B3" w:rsidRDefault="00F234AD" w:rsidP="00DB35E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bookmarkStart w:id="15" w:name="_Toc169790500"/>
      <w:bookmarkEnd w:id="13"/>
      <w:r w:rsidRPr="00AA71B3">
        <w:rPr>
          <w:rFonts w:ascii="Sakkal Majalla" w:hAnsi="Sakkal Majalla" w:cs="Sakkal Majalla"/>
          <w:color w:val="000000" w:themeColor="text1"/>
          <w:szCs w:val="28"/>
          <w:rtl/>
          <w:lang w:bidi="ar-JO"/>
        </w:rPr>
        <w:t>توجد علاقة ذات دلالة إحصائية بين تحديد المخاطر التشغيلية وتقليل الحوادث في قطاع النقل المدرسي.</w:t>
      </w:r>
    </w:p>
    <w:p w14:paraId="23AA8178" w14:textId="77777777" w:rsidR="00F234AD" w:rsidRPr="00AA71B3" w:rsidRDefault="00F234AD" w:rsidP="00DB35E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AA71B3">
        <w:rPr>
          <w:rFonts w:ascii="Sakkal Majalla" w:hAnsi="Sakkal Majalla" w:cs="Sakkal Majalla"/>
          <w:color w:val="000000" w:themeColor="text1"/>
          <w:szCs w:val="28"/>
          <w:rtl/>
          <w:lang w:bidi="ar-JO"/>
        </w:rPr>
        <w:t>توجد علاقة ذات دلالة إحصائية بين تقييم المخاطر التشغيلية وتقليل الحوادث في قطاع النقل المدرسي.</w:t>
      </w:r>
    </w:p>
    <w:p w14:paraId="25ACF04E" w14:textId="77777777" w:rsidR="00F234AD" w:rsidRPr="00AA71B3" w:rsidRDefault="00F234AD" w:rsidP="00DB35E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AA71B3">
        <w:rPr>
          <w:rFonts w:ascii="Sakkal Majalla" w:hAnsi="Sakkal Majalla" w:cs="Sakkal Majalla"/>
          <w:color w:val="000000" w:themeColor="text1"/>
          <w:szCs w:val="28"/>
          <w:rtl/>
          <w:lang w:bidi="ar-JO"/>
        </w:rPr>
        <w:t>توجد علاقة ذات دلالة إحصائية بين خطط التخفيف من المخاطر التشغيلية وتقليل الحوادث في قطاع النقل المدرسي.</w:t>
      </w:r>
    </w:p>
    <w:p w14:paraId="69B0FFB0" w14:textId="682790E4" w:rsidR="00685C11" w:rsidRPr="00AA71B3" w:rsidRDefault="00F234AD" w:rsidP="00DB35E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AA71B3">
        <w:rPr>
          <w:rFonts w:ascii="Sakkal Majalla" w:hAnsi="Sakkal Majalla" w:cs="Sakkal Majalla"/>
          <w:color w:val="000000" w:themeColor="text1"/>
          <w:szCs w:val="28"/>
          <w:rtl/>
          <w:lang w:bidi="ar-JO"/>
        </w:rPr>
        <w:t>توجد علاقة ذات دلالة إحصائية بين المراقبة والمتابعة المستمرة للمخاطر التشغيلية وتقليل الحوادث في قطاع النقل المدرسي.</w:t>
      </w:r>
      <w:r w:rsidR="00685C11" w:rsidRPr="00AA71B3">
        <w:rPr>
          <w:rFonts w:ascii="Sakkal Majalla" w:hAnsi="Sakkal Majalla" w:cs="Sakkal Majalla"/>
          <w:color w:val="000000" w:themeColor="text1"/>
          <w:szCs w:val="28"/>
          <w:rtl/>
          <w:lang w:bidi="ar-JO"/>
        </w:rPr>
        <w:t>.</w:t>
      </w:r>
    </w:p>
    <w:p w14:paraId="3FD198EE" w14:textId="3216FFF9" w:rsidR="00565FF0" w:rsidRPr="00AA71B3" w:rsidRDefault="00565FF0" w:rsidP="00565FF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6" w:name="_Toc202900484"/>
      <w:bookmarkStart w:id="17" w:name="_Hlk192834740"/>
      <w:bookmarkEnd w:id="15"/>
      <w:r w:rsidRPr="00AA71B3">
        <w:rPr>
          <w:rFonts w:ascii="Sakkal Majalla" w:hAnsi="Sakkal Majalla" w:cs="Sakkal Majalla"/>
          <w:b/>
          <w:bCs/>
          <w:color w:val="000000" w:themeColor="text1"/>
          <w:sz w:val="36"/>
          <w:szCs w:val="36"/>
          <w:rtl/>
          <w:lang w:bidi="ar-EG"/>
        </w:rPr>
        <w:lastRenderedPageBreak/>
        <w:t>7.1 الدراسات السابقة:</w:t>
      </w:r>
      <w:bookmarkEnd w:id="16"/>
    </w:p>
    <w:p w14:paraId="003D9CAD" w14:textId="77777777" w:rsidR="00A47017" w:rsidRPr="00AA71B3" w:rsidRDefault="00C657AA" w:rsidP="00DB35E2">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A71B3">
        <w:rPr>
          <w:rFonts w:ascii="Sakkal Majalla" w:hAnsi="Sakkal Majalla" w:cs="Sakkal Majalla"/>
          <w:b/>
          <w:bCs/>
          <w:color w:val="000000" w:themeColor="text1"/>
          <w:szCs w:val="28"/>
          <w:rtl/>
          <w:lang w:bidi="ar-EG"/>
        </w:rPr>
        <w:t>دراسة</w:t>
      </w:r>
      <w:bookmarkStart w:id="18" w:name="_Toc169790501"/>
      <w:bookmarkEnd w:id="17"/>
      <w:r w:rsidR="00A47017" w:rsidRPr="00AA71B3">
        <w:rPr>
          <w:rFonts w:ascii="Sakkal Majalla" w:hAnsi="Sakkal Majalla" w:cs="Sakkal Majalla"/>
          <w:b/>
          <w:bCs/>
          <w:color w:val="000000" w:themeColor="text1"/>
          <w:szCs w:val="28"/>
          <w:lang w:bidi="ar-EG"/>
        </w:rPr>
        <w:t>(</w:t>
      </w:r>
      <w:proofErr w:type="spellStart"/>
      <w:r w:rsidR="00A47017" w:rsidRPr="00AA71B3">
        <w:rPr>
          <w:rFonts w:ascii="Sakkal Majalla" w:hAnsi="Sakkal Majalla" w:cs="Sakkal Majalla"/>
          <w:b/>
          <w:bCs/>
          <w:color w:val="000000" w:themeColor="text1"/>
          <w:szCs w:val="28"/>
          <w:lang w:bidi="ar-EG"/>
        </w:rPr>
        <w:t>Kukartsev</w:t>
      </w:r>
      <w:proofErr w:type="spellEnd"/>
      <w:r w:rsidR="00A47017" w:rsidRPr="00AA71B3">
        <w:rPr>
          <w:rFonts w:ascii="Sakkal Majalla" w:hAnsi="Sakkal Majalla" w:cs="Sakkal Majalla"/>
          <w:b/>
          <w:bCs/>
          <w:color w:val="000000" w:themeColor="text1"/>
          <w:szCs w:val="28"/>
          <w:lang w:bidi="ar-EG"/>
        </w:rPr>
        <w:t xml:space="preserve"> et al., 2022)</w:t>
      </w:r>
    </w:p>
    <w:p w14:paraId="1F2CCD2F" w14:textId="48E1E22D"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هدفت الدراسة إلى التعرف على أثر تحليل الحوادث المرورية بأبعاده (أسباب الحوادث، البيانات الإحصائية، السياسات المطبقة، الاستراتيجيات الوقائية) على الحد من الحوادث المرورية في الاتحاد الروسي</w:t>
      </w:r>
      <w:r w:rsidR="009F16BB" w:rsidRPr="00AA71B3">
        <w:rPr>
          <w:rFonts w:ascii="Sakkal Majalla" w:hAnsi="Sakkal Majalla" w:cs="Sakkal Majalla"/>
          <w:color w:val="000000" w:themeColor="text1"/>
          <w:szCs w:val="28"/>
          <w:rtl/>
        </w:rPr>
        <w:t xml:space="preserve">، </w:t>
      </w:r>
      <w:r w:rsidRPr="00AA71B3">
        <w:rPr>
          <w:rFonts w:ascii="Sakkal Majalla" w:hAnsi="Sakkal Majalla" w:cs="Sakkal Majalla"/>
          <w:color w:val="000000" w:themeColor="text1"/>
          <w:szCs w:val="28"/>
          <w:rtl/>
        </w:rPr>
        <w:t>واستخدمت الدراسة المنهج الوصفي التحليلي، وتكوّنت العينة من بيانات إحصائية للفترة من 1991 إلى 2019، شملت عدد الحوادث، عدد السكان، أطوال الطرق، عدد المركبات باستثناء الدراجات النارية، والحالة العامة للطرق</w:t>
      </w:r>
      <w:r w:rsidRPr="00AA71B3">
        <w:rPr>
          <w:rFonts w:ascii="Sakkal Majalla" w:hAnsi="Sakkal Majalla" w:cs="Sakkal Majalla"/>
          <w:color w:val="000000" w:themeColor="text1"/>
          <w:szCs w:val="28"/>
        </w:rPr>
        <w:t>.</w:t>
      </w:r>
    </w:p>
    <w:p w14:paraId="11FB78D8" w14:textId="72DFD169" w:rsidR="00BB557C"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وتوصّلت نتائج الدراسة إلى أن تحديد الأسباب الرئيسة للحوادث يُعدّ عنصرًا حاسمًا في خفض معدلاتها، وأن السياسات المتكاملة مثل البرامج الفيدرالية والمحلية واستراتيجيات السلامة الطرقية تُسهم بشكل فاعل في تقليل الحوادث، رغم انخفاض فعالية بعض الأساليب الإحصائية المعتمدة حاليًا</w:t>
      </w:r>
      <w:r w:rsidRPr="00AA71B3">
        <w:rPr>
          <w:rFonts w:ascii="Sakkal Majalla" w:hAnsi="Sakkal Majalla" w:cs="Sakkal Majalla"/>
          <w:color w:val="000000" w:themeColor="text1"/>
          <w:szCs w:val="28"/>
        </w:rPr>
        <w:t>.</w:t>
      </w:r>
      <w:r w:rsidRPr="00AA71B3">
        <w:rPr>
          <w:rFonts w:ascii="Sakkal Majalla" w:hAnsi="Sakkal Majalla" w:cs="Sakkal Majalla"/>
          <w:color w:val="000000" w:themeColor="text1"/>
          <w:szCs w:val="28"/>
        </w:rPr>
        <w:br/>
      </w:r>
      <w:r w:rsidRPr="00AA71B3">
        <w:rPr>
          <w:rFonts w:ascii="Sakkal Majalla" w:hAnsi="Sakkal Majalla" w:cs="Sakkal Majalla"/>
          <w:color w:val="000000" w:themeColor="text1"/>
          <w:szCs w:val="28"/>
          <w:rtl/>
        </w:rPr>
        <w:t>وأوصت الدراسة بـ ضرورة تطوير مناهج وأساليب تحليل تتلاءم مع الوضع الراهن لتحسين السلامة على الطرق وخفض معدلات الحوادث بشكل مستدام</w:t>
      </w:r>
      <w:r w:rsidR="00BB557C" w:rsidRPr="00AA71B3">
        <w:rPr>
          <w:rFonts w:ascii="Sakkal Majalla" w:hAnsi="Sakkal Majalla" w:cs="Sakkal Majalla"/>
          <w:color w:val="000000" w:themeColor="text1"/>
          <w:szCs w:val="28"/>
          <w:lang w:bidi="ar-EG"/>
        </w:rPr>
        <w:t>.</w:t>
      </w:r>
    </w:p>
    <w:p w14:paraId="1543086C" w14:textId="24C16B90" w:rsidR="004F4BBA" w:rsidRPr="00AA71B3" w:rsidRDefault="005B61D5" w:rsidP="00DB35E2">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A71B3">
        <w:rPr>
          <w:rFonts w:ascii="Sakkal Majalla" w:hAnsi="Sakkal Majalla" w:cs="Sakkal Majalla"/>
          <w:b/>
          <w:bCs/>
          <w:color w:val="000000" w:themeColor="text1"/>
          <w:szCs w:val="28"/>
          <w:rtl/>
          <w:lang w:bidi="ar-EG"/>
        </w:rPr>
        <w:t xml:space="preserve">دراسة </w:t>
      </w:r>
      <w:r w:rsidR="004F4BBA" w:rsidRPr="00AA71B3">
        <w:rPr>
          <w:rFonts w:ascii="Sakkal Majalla" w:hAnsi="Sakkal Majalla" w:cs="Sakkal Majalla"/>
          <w:b/>
          <w:bCs/>
          <w:color w:val="000000" w:themeColor="text1"/>
          <w:szCs w:val="28"/>
          <w:lang w:bidi="ar-EG"/>
        </w:rPr>
        <w:t xml:space="preserve">(Jayawardana &amp; </w:t>
      </w:r>
      <w:proofErr w:type="spellStart"/>
      <w:r w:rsidR="004F4BBA" w:rsidRPr="00AA71B3">
        <w:rPr>
          <w:rFonts w:ascii="Sakkal Majalla" w:hAnsi="Sakkal Majalla" w:cs="Sakkal Majalla"/>
          <w:b/>
          <w:bCs/>
          <w:color w:val="000000" w:themeColor="text1"/>
          <w:szCs w:val="28"/>
          <w:lang w:bidi="ar-EG"/>
        </w:rPr>
        <w:t>Karunanayaka</w:t>
      </w:r>
      <w:proofErr w:type="spellEnd"/>
      <w:r w:rsidR="004F4BBA" w:rsidRPr="00AA71B3">
        <w:rPr>
          <w:rFonts w:ascii="Sakkal Majalla" w:hAnsi="Sakkal Majalla" w:cs="Sakkal Majalla"/>
          <w:b/>
          <w:bCs/>
          <w:color w:val="000000" w:themeColor="text1"/>
          <w:szCs w:val="28"/>
          <w:lang w:bidi="ar-EG"/>
        </w:rPr>
        <w:t>, 2022)</w:t>
      </w:r>
    </w:p>
    <w:p w14:paraId="24883AB5" w14:textId="7AB5B53F"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هدفت الدراسة إلى التعرف على أثر استخدام نظام التحذير الذكي بأبعاده (وحدة المركبة، وحدة البنية التحتية للطريق، التحذيرات المبنية على المنطق الضبابي) على تعزيز وعي السائقين وتقليل الحوادث المرورية في سريلانكا</w:t>
      </w:r>
      <w:r w:rsidR="009F16BB" w:rsidRPr="00AA71B3">
        <w:rPr>
          <w:rFonts w:ascii="Sakkal Majalla" w:hAnsi="Sakkal Majalla" w:cs="Sakkal Majalla"/>
          <w:color w:val="000000" w:themeColor="text1"/>
          <w:szCs w:val="28"/>
          <w:rtl/>
          <w:lang w:bidi="ar-EG"/>
        </w:rPr>
        <w:t>،</w:t>
      </w:r>
      <w:r w:rsidRPr="00AA71B3">
        <w:rPr>
          <w:rFonts w:ascii="Sakkal Majalla" w:hAnsi="Sakkal Majalla" w:cs="Sakkal Majalla"/>
          <w:color w:val="000000" w:themeColor="text1"/>
          <w:szCs w:val="28"/>
          <w:rtl/>
        </w:rPr>
        <w:t>واستخدمت الدراسة المنهج التطبيقي التجريبي، وتكوّنت العينة من بيئة مرورية افتراضية شملت سيناريوهات مختلفة لاستخدام النظام المقترح ضمن شبكة لاسلكية ذاتية التكوين باستخدام تقنية</w:t>
      </w:r>
      <w:r w:rsidRPr="00AA71B3">
        <w:rPr>
          <w:rFonts w:ascii="Sakkal Majalla" w:hAnsi="Sakkal Majalla" w:cs="Sakkal Majalla"/>
          <w:color w:val="000000" w:themeColor="text1"/>
          <w:szCs w:val="28"/>
          <w:lang w:bidi="ar-EG"/>
        </w:rPr>
        <w:t xml:space="preserve"> Ad-Hoc Mesh.</w:t>
      </w:r>
    </w:p>
    <w:p w14:paraId="3C993AA0" w14:textId="1A3497C6" w:rsidR="00BB557C"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 xml:space="preserve">وتوصّلت نتائج الدراسة إلى أن النظام المقترح قادر على تقديم تحذيرات دقيقة تعزز من تركيز السائق وثقته أثناء القيادة في مناطق غير مألوفة، وخاصة فيما يتعلق بالبنية التحتية، سرعة المركبة، </w:t>
      </w:r>
      <w:r w:rsidRPr="00AA71B3">
        <w:rPr>
          <w:rFonts w:ascii="Sakkal Majalla" w:hAnsi="Sakkal Majalla" w:cs="Sakkal Majalla"/>
          <w:color w:val="000000" w:themeColor="text1"/>
          <w:szCs w:val="28"/>
          <w:rtl/>
        </w:rPr>
        <w:lastRenderedPageBreak/>
        <w:t>وإمكانية التجاوز التي يتم حسابها باستخدام خوارزمية منطق ضبابي تعتمد على المسافة والسرعة وزاوية المركبة</w:t>
      </w:r>
      <w:r w:rsidRPr="00AA71B3">
        <w:rPr>
          <w:rFonts w:ascii="Sakkal Majalla" w:hAnsi="Sakkal Majalla" w:cs="Sakkal Majalla"/>
          <w:color w:val="000000" w:themeColor="text1"/>
          <w:szCs w:val="28"/>
          <w:lang w:bidi="ar-EG"/>
        </w:rPr>
        <w:t>.</w:t>
      </w:r>
      <w:r w:rsidRPr="00AA71B3">
        <w:rPr>
          <w:rFonts w:ascii="Sakkal Majalla" w:hAnsi="Sakkal Majalla" w:cs="Sakkal Majalla"/>
          <w:color w:val="000000" w:themeColor="text1"/>
          <w:szCs w:val="28"/>
          <w:lang w:bidi="ar-EG"/>
        </w:rPr>
        <w:br/>
      </w:r>
      <w:r w:rsidRPr="00AA71B3">
        <w:rPr>
          <w:rFonts w:ascii="Sakkal Majalla" w:hAnsi="Sakkal Majalla" w:cs="Sakkal Majalla"/>
          <w:color w:val="000000" w:themeColor="text1"/>
          <w:szCs w:val="28"/>
          <w:rtl/>
        </w:rPr>
        <w:t>وأوصت الدراسة بـ تطوير بنية الشبكة اللاسلكية لضمان استقرار الاتصال وتقليل فقدان الرسائل المهمة، والعمل على تحسين دقة نظم تحديد المواقع</w:t>
      </w:r>
      <w:r w:rsidRPr="00AA71B3">
        <w:rPr>
          <w:rFonts w:ascii="Sakkal Majalla" w:hAnsi="Sakkal Majalla" w:cs="Sakkal Majalla"/>
          <w:color w:val="000000" w:themeColor="text1"/>
          <w:szCs w:val="28"/>
          <w:lang w:bidi="ar-EG"/>
        </w:rPr>
        <w:t xml:space="preserve"> GPS </w:t>
      </w:r>
      <w:r w:rsidRPr="00AA71B3">
        <w:rPr>
          <w:rFonts w:ascii="Sakkal Majalla" w:hAnsi="Sakkal Majalla" w:cs="Sakkal Majalla"/>
          <w:color w:val="000000" w:themeColor="text1"/>
          <w:szCs w:val="28"/>
          <w:rtl/>
        </w:rPr>
        <w:t>لرفع كفاءة ودقة التحذيرات الصادرة عن النظام</w:t>
      </w:r>
      <w:r w:rsidRPr="00AA71B3">
        <w:rPr>
          <w:rFonts w:ascii="Sakkal Majalla" w:hAnsi="Sakkal Majalla" w:cs="Sakkal Majalla"/>
          <w:color w:val="000000" w:themeColor="text1"/>
          <w:szCs w:val="28"/>
          <w:lang w:bidi="ar-EG"/>
        </w:rPr>
        <w:t>.</w:t>
      </w:r>
    </w:p>
    <w:p w14:paraId="01266C3B" w14:textId="77777777" w:rsidR="004F4BBA" w:rsidRPr="00AA71B3" w:rsidRDefault="005B61D5" w:rsidP="00DB35E2">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AA71B3">
        <w:rPr>
          <w:rFonts w:ascii="Sakkal Majalla" w:hAnsi="Sakkal Majalla" w:cs="Sakkal Majalla"/>
          <w:b/>
          <w:bCs/>
          <w:color w:val="000000" w:themeColor="text1"/>
          <w:szCs w:val="28"/>
          <w:rtl/>
          <w:lang w:bidi="ar-EG"/>
        </w:rPr>
        <w:t xml:space="preserve">دراسة </w:t>
      </w:r>
      <w:r w:rsidR="004F4BBA" w:rsidRPr="00AA71B3">
        <w:rPr>
          <w:rFonts w:ascii="Sakkal Majalla" w:hAnsi="Sakkal Majalla" w:cs="Sakkal Majalla"/>
          <w:b/>
          <w:bCs/>
          <w:color w:val="000000" w:themeColor="text1"/>
          <w:szCs w:val="28"/>
          <w:rtl/>
          <w:lang w:bidi="ar-EG"/>
        </w:rPr>
        <w:t>(</w:t>
      </w:r>
      <w:proofErr w:type="spellStart"/>
      <w:r w:rsidR="004F4BBA" w:rsidRPr="00AA71B3">
        <w:rPr>
          <w:rFonts w:ascii="Sakkal Majalla" w:hAnsi="Sakkal Majalla" w:cs="Sakkal Majalla"/>
          <w:b/>
          <w:bCs/>
          <w:color w:val="000000" w:themeColor="text1"/>
          <w:szCs w:val="28"/>
          <w:lang w:bidi="ar-EG"/>
        </w:rPr>
        <w:t>Lyashuk</w:t>
      </w:r>
      <w:proofErr w:type="spellEnd"/>
      <w:r w:rsidR="004F4BBA" w:rsidRPr="00AA71B3">
        <w:rPr>
          <w:rFonts w:ascii="Sakkal Majalla" w:hAnsi="Sakkal Majalla" w:cs="Sakkal Majalla"/>
          <w:b/>
          <w:bCs/>
          <w:color w:val="000000" w:themeColor="text1"/>
          <w:szCs w:val="28"/>
          <w:lang w:bidi="ar-EG"/>
        </w:rPr>
        <w:t xml:space="preserve"> et al., 2024</w:t>
      </w:r>
      <w:r w:rsidR="004F4BBA" w:rsidRPr="00AA71B3">
        <w:rPr>
          <w:rFonts w:ascii="Sakkal Majalla" w:hAnsi="Sakkal Majalla" w:cs="Sakkal Majalla"/>
          <w:b/>
          <w:bCs/>
          <w:color w:val="000000" w:themeColor="text1"/>
          <w:szCs w:val="28"/>
          <w:rtl/>
          <w:lang w:bidi="ar-EG"/>
        </w:rPr>
        <w:t>)</w:t>
      </w:r>
    </w:p>
    <w:p w14:paraId="0708B24F" w14:textId="717F811C"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 xml:space="preserve">هدفت الدراسة إلى التعرف على أثر تحليل الحوادث المرورية بأبعاده (أنواع الحوادث، الأسباب الرئيسة، الخسائر البشرية والمادية، الإجراءات الوقائية، المنهجيات التنبؤية) على تقليل الحوادث المرورية وتخفيف آثارها في منطقة </w:t>
      </w:r>
      <w:proofErr w:type="spellStart"/>
      <w:r w:rsidRPr="00AA71B3">
        <w:rPr>
          <w:rFonts w:ascii="Sakkal Majalla" w:hAnsi="Sakkal Majalla" w:cs="Sakkal Majalla"/>
          <w:color w:val="000000" w:themeColor="text1"/>
          <w:szCs w:val="28"/>
          <w:rtl/>
        </w:rPr>
        <w:t>تيرنوبل</w:t>
      </w:r>
      <w:proofErr w:type="spellEnd"/>
      <w:r w:rsidRPr="00AA71B3">
        <w:rPr>
          <w:rFonts w:ascii="Sakkal Majalla" w:hAnsi="Sakkal Majalla" w:cs="Sakkal Majalla"/>
          <w:color w:val="000000" w:themeColor="text1"/>
          <w:szCs w:val="28"/>
          <w:rtl/>
        </w:rPr>
        <w:t xml:space="preserve"> الأوكرانية</w:t>
      </w:r>
      <w:r w:rsidR="00565FF0" w:rsidRPr="00AA71B3">
        <w:rPr>
          <w:rFonts w:ascii="Sakkal Majalla" w:hAnsi="Sakkal Majalla" w:cs="Sakkal Majalla"/>
          <w:color w:val="000000" w:themeColor="text1"/>
          <w:szCs w:val="28"/>
          <w:lang w:bidi="ar-EG"/>
        </w:rPr>
        <w:t xml:space="preserve">. </w:t>
      </w:r>
      <w:r w:rsidRPr="00AA71B3">
        <w:rPr>
          <w:rFonts w:ascii="Sakkal Majalla" w:hAnsi="Sakkal Majalla" w:cs="Sakkal Majalla"/>
          <w:color w:val="000000" w:themeColor="text1"/>
          <w:szCs w:val="28"/>
          <w:rtl/>
        </w:rPr>
        <w:t>واستخدمت الدراسة المنهج الإحصائي التحليلي، وتكوّنت العينة من بيانات الحوادث المسجلة في المنطقة خلال خمس سنوات، شملت عدد الحوادث، أنواعها، أسبابها، معدلات الوفيات، والخسائر الاجتماعية والاقتصادية والبيئية المرتبطة بها</w:t>
      </w:r>
      <w:r w:rsidRPr="00AA71B3">
        <w:rPr>
          <w:rFonts w:ascii="Sakkal Majalla" w:hAnsi="Sakkal Majalla" w:cs="Sakkal Majalla"/>
          <w:color w:val="000000" w:themeColor="text1"/>
          <w:szCs w:val="28"/>
          <w:lang w:bidi="ar-EG"/>
        </w:rPr>
        <w:t>.</w:t>
      </w:r>
    </w:p>
    <w:p w14:paraId="73AD36A5" w14:textId="77777777"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وتوصّلت نتائج الدراسة إلى أن عدد الحوادث شهد ارتفاعًا ملحوظًا بنسبة 11% في عام 2023 مقارنة بعام 2022، حيث كانت أكثر أنواع الحوادث شيوعًا هي التصادمات، تليها الاصطدام بالعوائق والمركبات المتوقفة وحوادث الدهس، مع تسجيل أعلى نسب وفيات في حوادث المشاة والتصادمات. كما تبين أن أبرز أسباب الحوادث تشمل مخالفات المناورة، السرعة الزائدة، عدم الحفاظ على مسافة الأمان، القيادة تحت تأثير الكحول، والمخالفات عند التقاطعات</w:t>
      </w:r>
      <w:r w:rsidRPr="00AA71B3">
        <w:rPr>
          <w:rFonts w:ascii="Sakkal Majalla" w:hAnsi="Sakkal Majalla" w:cs="Sakkal Majalla"/>
          <w:color w:val="000000" w:themeColor="text1"/>
          <w:szCs w:val="28"/>
          <w:lang w:bidi="ar-EG"/>
        </w:rPr>
        <w:t>.</w:t>
      </w:r>
    </w:p>
    <w:p w14:paraId="57164FC0" w14:textId="77777777"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وأوصت الدراسة بـ تنفيذ مجموعة من الإجراءات لتحسين السلامة المرورية، مثل تركيب المطبات الاصطناعية، الإشارات الضوئية ذات التوقيت القابل للتعديل، تعزيز علامات الطرق، إنشاء معابر مشاة مضيئة ومرتفعة، واستخدام الكاميرات لمراقبة الالتزام بقواعد المرور. كما أكدت على أهمية تطوير منهجيات تنبؤية لتقدير معدلات الحوادث وتحليل مناطق النزاع، وحساب الخسائر الاقتصادية والبيئية المرتبطة بالحوادث لتقييم فعالية التدخلات المقترحة</w:t>
      </w:r>
      <w:r w:rsidRPr="00AA71B3">
        <w:rPr>
          <w:rFonts w:ascii="Sakkal Majalla" w:hAnsi="Sakkal Majalla" w:cs="Sakkal Majalla"/>
          <w:color w:val="000000" w:themeColor="text1"/>
          <w:szCs w:val="28"/>
          <w:lang w:bidi="ar-EG"/>
        </w:rPr>
        <w:t>.</w:t>
      </w:r>
    </w:p>
    <w:p w14:paraId="30D42EFE" w14:textId="77777777" w:rsidR="008E0650" w:rsidRDefault="008E0650">
      <w:pPr>
        <w:bidi w:val="0"/>
        <w:rPr>
          <w:rFonts w:ascii="Sakkal Majalla" w:hAnsi="Sakkal Majalla" w:cs="Sakkal Majalla"/>
          <w:b/>
          <w:bCs/>
          <w:color w:val="000000" w:themeColor="text1"/>
          <w:szCs w:val="28"/>
          <w:rtl/>
          <w:lang w:bidi="ar-EG"/>
        </w:rPr>
      </w:pPr>
      <w:r>
        <w:rPr>
          <w:rFonts w:ascii="Sakkal Majalla" w:hAnsi="Sakkal Majalla" w:cs="Sakkal Majalla"/>
          <w:b/>
          <w:bCs/>
          <w:color w:val="000000" w:themeColor="text1"/>
          <w:szCs w:val="28"/>
          <w:rtl/>
          <w:lang w:bidi="ar-EG"/>
        </w:rPr>
        <w:br w:type="page"/>
      </w:r>
    </w:p>
    <w:p w14:paraId="7E538E66" w14:textId="647D2A7F" w:rsidR="00BB557C" w:rsidRPr="00AA71B3" w:rsidRDefault="005B61D5" w:rsidP="00DB35E2">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AA71B3">
        <w:rPr>
          <w:rFonts w:ascii="Sakkal Majalla" w:hAnsi="Sakkal Majalla" w:cs="Sakkal Majalla"/>
          <w:b/>
          <w:bCs/>
          <w:color w:val="000000" w:themeColor="text1"/>
          <w:szCs w:val="28"/>
          <w:rtl/>
          <w:lang w:bidi="ar-EG"/>
        </w:rPr>
        <w:lastRenderedPageBreak/>
        <w:t xml:space="preserve">دراسة </w:t>
      </w:r>
      <w:r w:rsidR="00BB557C" w:rsidRPr="00AA71B3">
        <w:rPr>
          <w:rFonts w:ascii="Sakkal Majalla" w:hAnsi="Sakkal Majalla" w:cs="Sakkal Majalla"/>
          <w:b/>
          <w:bCs/>
          <w:color w:val="000000" w:themeColor="text1"/>
          <w:szCs w:val="28"/>
          <w:rtl/>
          <w:lang w:bidi="ar-EG"/>
        </w:rPr>
        <w:t>(</w:t>
      </w:r>
      <w:r w:rsidR="004F4BBA" w:rsidRPr="00AA71B3">
        <w:rPr>
          <w:rFonts w:ascii="Sakkal Majalla" w:hAnsi="Sakkal Majalla" w:cs="Sakkal Majalla"/>
          <w:b/>
          <w:bCs/>
          <w:color w:val="000000" w:themeColor="text1"/>
          <w:szCs w:val="28"/>
          <w:lang w:bidi="ar-EG"/>
        </w:rPr>
        <w:t xml:space="preserve">Jayawardana&amp; </w:t>
      </w:r>
      <w:proofErr w:type="spellStart"/>
      <w:r w:rsidR="004F4BBA" w:rsidRPr="00AA71B3">
        <w:rPr>
          <w:rFonts w:ascii="Sakkal Majalla" w:hAnsi="Sakkal Majalla" w:cs="Sakkal Majalla"/>
          <w:b/>
          <w:bCs/>
          <w:color w:val="000000" w:themeColor="text1"/>
          <w:szCs w:val="28"/>
          <w:lang w:bidi="ar-EG"/>
        </w:rPr>
        <w:t>Karunanayaka</w:t>
      </w:r>
      <w:proofErr w:type="spellEnd"/>
      <w:r w:rsidR="004F4BBA" w:rsidRPr="00AA71B3">
        <w:rPr>
          <w:rFonts w:ascii="Sakkal Majalla" w:hAnsi="Sakkal Majalla" w:cs="Sakkal Majalla"/>
          <w:b/>
          <w:bCs/>
          <w:color w:val="000000" w:themeColor="text1"/>
          <w:szCs w:val="28"/>
          <w:lang w:bidi="ar-EG"/>
        </w:rPr>
        <w:t>, 2022 </w:t>
      </w:r>
      <w:r w:rsidR="00BB557C" w:rsidRPr="00AA71B3">
        <w:rPr>
          <w:rFonts w:ascii="Sakkal Majalla" w:hAnsi="Sakkal Majalla" w:cs="Sakkal Majalla"/>
          <w:b/>
          <w:bCs/>
          <w:color w:val="000000" w:themeColor="text1"/>
          <w:szCs w:val="28"/>
          <w:rtl/>
          <w:lang w:bidi="ar-EG"/>
        </w:rPr>
        <w:t>)</w:t>
      </w:r>
    </w:p>
    <w:p w14:paraId="1A1A56D5" w14:textId="77777777"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هدفت الدراسة إلى التعرف على أثر استخدام الشبكات اللاسلكية الذكية في تقديم التحذيرات المرورية بأبعادها (وحدة المركبة، وحدة البنية التحتية، خوارزميات التنبؤ بالتجاوز، ونظام التحذير المبكر) على رفع وعي السائقين وتقليل الحوادث الناتجة عن السلوك البشري في سريلانكا</w:t>
      </w:r>
      <w:r w:rsidRPr="00AA71B3">
        <w:rPr>
          <w:rFonts w:ascii="Sakkal Majalla" w:hAnsi="Sakkal Majalla" w:cs="Sakkal Majalla"/>
          <w:color w:val="000000" w:themeColor="text1"/>
          <w:szCs w:val="28"/>
          <w:lang w:bidi="ar-EG"/>
        </w:rPr>
        <w:t>.</w:t>
      </w:r>
    </w:p>
    <w:p w14:paraId="7F81E9AA" w14:textId="77777777"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 xml:space="preserve">واستخدمت الدراسة المنهج التطبيقي التجريبي من خلال تصميم نموذج لنظام تنبيهات يعتمد على شبكة لاسلكية من نوع </w:t>
      </w:r>
      <w:r w:rsidRPr="00AA71B3">
        <w:rPr>
          <w:rFonts w:ascii="Sakkal Majalla" w:hAnsi="Sakkal Majalla" w:cs="Sakkal Majalla"/>
          <w:i/>
          <w:iCs/>
          <w:color w:val="000000" w:themeColor="text1"/>
          <w:szCs w:val="28"/>
          <w:lang w:bidi="ar-EG"/>
        </w:rPr>
        <w:t>Ad-hoc Mesh</w:t>
      </w:r>
      <w:r w:rsidRPr="00AA71B3">
        <w:rPr>
          <w:rFonts w:ascii="Sakkal Majalla" w:hAnsi="Sakkal Majalla" w:cs="Sakkal Majalla"/>
          <w:color w:val="000000" w:themeColor="text1"/>
          <w:szCs w:val="28"/>
          <w:lang w:bidi="ar-EG"/>
        </w:rPr>
        <w:t xml:space="preserve"> </w:t>
      </w:r>
      <w:r w:rsidRPr="00AA71B3">
        <w:rPr>
          <w:rFonts w:ascii="Sakkal Majalla" w:hAnsi="Sakkal Majalla" w:cs="Sakkal Majalla"/>
          <w:color w:val="000000" w:themeColor="text1"/>
          <w:szCs w:val="28"/>
          <w:rtl/>
        </w:rPr>
        <w:t>لربط المركبات والبنية التحتية تلقائيًا</w:t>
      </w:r>
      <w:r w:rsidRPr="00AA71B3">
        <w:rPr>
          <w:rFonts w:ascii="Sakkal Majalla" w:hAnsi="Sakkal Majalla" w:cs="Sakkal Majalla"/>
          <w:color w:val="000000" w:themeColor="text1"/>
          <w:szCs w:val="28"/>
          <w:lang w:bidi="ar-EG"/>
        </w:rPr>
        <w:t>.</w:t>
      </w:r>
    </w:p>
    <w:p w14:paraId="35EE191E" w14:textId="77777777"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وتكوّنت العينة من سيناريوهات محاكاة لبيئة مرورية تشمل كثافات مرورية مختلفة ومواقف حقيقية للسائقين على الطرق غير المألوفة</w:t>
      </w:r>
      <w:r w:rsidRPr="00AA71B3">
        <w:rPr>
          <w:rFonts w:ascii="Sakkal Majalla" w:hAnsi="Sakkal Majalla" w:cs="Sakkal Majalla"/>
          <w:color w:val="000000" w:themeColor="text1"/>
          <w:szCs w:val="28"/>
          <w:lang w:bidi="ar-EG"/>
        </w:rPr>
        <w:t>.</w:t>
      </w:r>
    </w:p>
    <w:p w14:paraId="0A465F34" w14:textId="77777777"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وتوصّلت نتائج الدراسة إلى أن النظام المقترح يساهم في تحسين وعي السائقين بالمخاطر المحتملة على الطريق، ويوفر ثلاثة أنواع رئيسية من التحذيرات: (1) معلومات عن البنية التحتية والمركبات الأمامية، (2) تحذيرات السرعة، (3) تقييم إمكانية التجاوز باستخدام خوارزمية منطق ضبابي تعتمد على السرعة، المسافة، وزاوية المركبة. ومع أن النظام فعال في تعزيز سلامة القيادة، إلا أن دقة التحذيرات تتأثر بمحدودية دقة</w:t>
      </w:r>
      <w:r w:rsidRPr="00AA71B3">
        <w:rPr>
          <w:rFonts w:ascii="Sakkal Majalla" w:hAnsi="Sakkal Majalla" w:cs="Sakkal Majalla"/>
          <w:color w:val="000000" w:themeColor="text1"/>
          <w:szCs w:val="28"/>
          <w:lang w:bidi="ar-EG"/>
        </w:rPr>
        <w:t xml:space="preserve"> GPS </w:t>
      </w:r>
      <w:r w:rsidRPr="00AA71B3">
        <w:rPr>
          <w:rFonts w:ascii="Sakkal Majalla" w:hAnsi="Sakkal Majalla" w:cs="Sakkal Majalla"/>
          <w:color w:val="000000" w:themeColor="text1"/>
          <w:szCs w:val="28"/>
          <w:rtl/>
        </w:rPr>
        <w:t>والتأخيرات المحتملة في الشبكة اللاسلكية</w:t>
      </w:r>
      <w:r w:rsidRPr="00AA71B3">
        <w:rPr>
          <w:rFonts w:ascii="Sakkal Majalla" w:hAnsi="Sakkal Majalla" w:cs="Sakkal Majalla"/>
          <w:color w:val="000000" w:themeColor="text1"/>
          <w:szCs w:val="28"/>
          <w:lang w:bidi="ar-EG"/>
        </w:rPr>
        <w:t>.</w:t>
      </w:r>
    </w:p>
    <w:p w14:paraId="48BF166C" w14:textId="77777777"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وأوصت الدراسة بـ تحسين تقنيات الاتصال اللاسلكي وتقليل الفاقد في الرسائل، إلى جانب تعزيز تكامل النظام مع تقنيات تحديد المواقع الدقيقة، لتقليل نسب الحوادث المرتبطة بأخطاء السائق وتعزيز السلامة المرورية الشاملة</w:t>
      </w:r>
      <w:r w:rsidRPr="00AA71B3">
        <w:rPr>
          <w:rFonts w:ascii="Sakkal Majalla" w:hAnsi="Sakkal Majalla" w:cs="Sakkal Majalla"/>
          <w:color w:val="000000" w:themeColor="text1"/>
          <w:szCs w:val="28"/>
          <w:lang w:bidi="ar-EG"/>
        </w:rPr>
        <w:t>.</w:t>
      </w:r>
    </w:p>
    <w:p w14:paraId="20A787B2" w14:textId="77777777" w:rsidR="004F4BBA" w:rsidRPr="00AA71B3" w:rsidRDefault="005B61D5" w:rsidP="00DB35E2">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A71B3">
        <w:rPr>
          <w:rFonts w:ascii="Sakkal Majalla" w:hAnsi="Sakkal Majalla" w:cs="Sakkal Majalla"/>
          <w:b/>
          <w:bCs/>
          <w:color w:val="000000" w:themeColor="text1"/>
          <w:szCs w:val="28"/>
          <w:rtl/>
          <w:lang w:bidi="ar-EG"/>
        </w:rPr>
        <w:t xml:space="preserve">دراسة </w:t>
      </w:r>
      <w:r w:rsidR="00BB557C" w:rsidRPr="00AA71B3">
        <w:rPr>
          <w:rFonts w:ascii="Sakkal Majalla" w:hAnsi="Sakkal Majalla" w:cs="Sakkal Majalla"/>
          <w:b/>
          <w:bCs/>
          <w:color w:val="000000" w:themeColor="text1"/>
          <w:szCs w:val="28"/>
          <w:rtl/>
          <w:lang w:bidi="ar-EG"/>
        </w:rPr>
        <w:t>(</w:t>
      </w:r>
      <w:r w:rsidR="004F4BBA" w:rsidRPr="00AA71B3">
        <w:rPr>
          <w:rFonts w:ascii="Sakkal Majalla" w:hAnsi="Sakkal Majalla" w:cs="Sakkal Majalla"/>
          <w:b/>
          <w:bCs/>
          <w:color w:val="000000" w:themeColor="text1"/>
          <w:szCs w:val="28"/>
          <w:lang w:bidi="ar-EG"/>
        </w:rPr>
        <w:t>(</w:t>
      </w:r>
      <w:proofErr w:type="spellStart"/>
      <w:r w:rsidR="004F4BBA" w:rsidRPr="00AA71B3">
        <w:rPr>
          <w:rFonts w:ascii="Sakkal Majalla" w:hAnsi="Sakkal Majalla" w:cs="Sakkal Majalla"/>
          <w:b/>
          <w:bCs/>
          <w:color w:val="000000" w:themeColor="text1"/>
          <w:szCs w:val="28"/>
          <w:lang w:bidi="ar-EG"/>
        </w:rPr>
        <w:t>Agbadiba</w:t>
      </w:r>
      <w:proofErr w:type="spellEnd"/>
      <w:r w:rsidR="004F4BBA" w:rsidRPr="00AA71B3">
        <w:rPr>
          <w:rFonts w:ascii="Sakkal Majalla" w:hAnsi="Sakkal Majalla" w:cs="Sakkal Majalla"/>
          <w:b/>
          <w:bCs/>
          <w:color w:val="000000" w:themeColor="text1"/>
          <w:szCs w:val="28"/>
          <w:lang w:bidi="ar-EG"/>
        </w:rPr>
        <w:t xml:space="preserve"> &amp; </w:t>
      </w:r>
      <w:proofErr w:type="spellStart"/>
      <w:r w:rsidR="004F4BBA" w:rsidRPr="00AA71B3">
        <w:rPr>
          <w:rFonts w:ascii="Sakkal Majalla" w:hAnsi="Sakkal Majalla" w:cs="Sakkal Majalla"/>
          <w:b/>
          <w:bCs/>
          <w:color w:val="000000" w:themeColor="text1"/>
          <w:szCs w:val="28"/>
          <w:lang w:bidi="ar-EG"/>
        </w:rPr>
        <w:t>Maduagwu</w:t>
      </w:r>
      <w:proofErr w:type="spellEnd"/>
      <w:r w:rsidR="004F4BBA" w:rsidRPr="00AA71B3">
        <w:rPr>
          <w:rFonts w:ascii="Sakkal Majalla" w:hAnsi="Sakkal Majalla" w:cs="Sakkal Majalla"/>
          <w:b/>
          <w:bCs/>
          <w:color w:val="000000" w:themeColor="text1"/>
          <w:szCs w:val="28"/>
          <w:lang w:bidi="ar-EG"/>
        </w:rPr>
        <w:t>, 2023)</w:t>
      </w:r>
    </w:p>
    <w:p w14:paraId="0C0E48FA" w14:textId="77777777"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هدفت الدراسة إلى التعرف على أثر الإبلاغ عن الحوادث بأبعاده (الإبلاغ عن الأفعال غير الآمنة، الإبلاغ عن الظروف غير الآمنة، الثقافة السلوكية، إطار العمل المقترح) على إدارة المخاطر التشغيلية والوقاية من الحوادث في عمليات وحدات الإنتاج والتخزين والتفريغ العائمة</w:t>
      </w:r>
      <w:r w:rsidRPr="00AA71B3">
        <w:rPr>
          <w:rFonts w:ascii="Sakkal Majalla" w:hAnsi="Sakkal Majalla" w:cs="Sakkal Majalla"/>
          <w:color w:val="000000" w:themeColor="text1"/>
          <w:szCs w:val="28"/>
          <w:lang w:bidi="ar-EG"/>
        </w:rPr>
        <w:t xml:space="preserve"> (FPSO) </w:t>
      </w:r>
      <w:r w:rsidRPr="00AA71B3">
        <w:rPr>
          <w:rFonts w:ascii="Sakkal Majalla" w:hAnsi="Sakkal Majalla" w:cs="Sakkal Majalla"/>
          <w:color w:val="000000" w:themeColor="text1"/>
          <w:szCs w:val="28"/>
          <w:rtl/>
        </w:rPr>
        <w:t>في نيجيريا</w:t>
      </w:r>
      <w:r w:rsidRPr="00AA71B3">
        <w:rPr>
          <w:rFonts w:ascii="Sakkal Majalla" w:hAnsi="Sakkal Majalla" w:cs="Sakkal Majalla"/>
          <w:color w:val="000000" w:themeColor="text1"/>
          <w:szCs w:val="28"/>
          <w:lang w:bidi="ar-EG"/>
        </w:rPr>
        <w:t>.</w:t>
      </w:r>
    </w:p>
    <w:p w14:paraId="2BCBDE2D" w14:textId="1A7605FC"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lastRenderedPageBreak/>
        <w:t>واستخدمت الدراسة المنهج النوعي الكمي (المنهج المختلط)، حيث تم جمع البيانات من خلال مراجعة الأدبيات، والمقابلات شبه المهيكلة، واستبيان إلكتروني، وتم تحليل البيانات باستخدام التحليل السردي ضمن المنهج النوعي</w:t>
      </w:r>
      <w:r w:rsidR="009F16BB" w:rsidRPr="00AA71B3">
        <w:rPr>
          <w:rFonts w:ascii="Sakkal Majalla" w:hAnsi="Sakkal Majalla" w:cs="Sakkal Majalla"/>
          <w:color w:val="000000" w:themeColor="text1"/>
          <w:szCs w:val="28"/>
          <w:rtl/>
          <w:lang w:bidi="ar-EG"/>
        </w:rPr>
        <w:t>،</w:t>
      </w:r>
      <w:r w:rsidR="009F16BB" w:rsidRPr="00AA71B3">
        <w:rPr>
          <w:rFonts w:ascii="Sakkal Majalla" w:hAnsi="Sakkal Majalla" w:cs="Sakkal Majalla"/>
          <w:color w:val="000000" w:themeColor="text1"/>
          <w:szCs w:val="28"/>
          <w:rtl/>
        </w:rPr>
        <w:t xml:space="preserve"> </w:t>
      </w:r>
      <w:r w:rsidRPr="00AA71B3">
        <w:rPr>
          <w:rFonts w:ascii="Sakkal Majalla" w:hAnsi="Sakkal Majalla" w:cs="Sakkal Majalla"/>
          <w:color w:val="000000" w:themeColor="text1"/>
          <w:szCs w:val="28"/>
          <w:rtl/>
        </w:rPr>
        <w:t>وتكوّنت العينة من عاملين ومتخصصين في قطاع النفط والغاز في منشآت</w:t>
      </w:r>
      <w:r w:rsidRPr="00AA71B3">
        <w:rPr>
          <w:rFonts w:ascii="Sakkal Majalla" w:hAnsi="Sakkal Majalla" w:cs="Sakkal Majalla"/>
          <w:color w:val="000000" w:themeColor="text1"/>
          <w:szCs w:val="28"/>
          <w:lang w:bidi="ar-EG"/>
        </w:rPr>
        <w:t xml:space="preserve"> FPSO </w:t>
      </w:r>
      <w:r w:rsidRPr="00AA71B3">
        <w:rPr>
          <w:rFonts w:ascii="Sakkal Majalla" w:hAnsi="Sakkal Majalla" w:cs="Sakkal Majalla"/>
          <w:color w:val="000000" w:themeColor="text1"/>
          <w:szCs w:val="28"/>
          <w:rtl/>
        </w:rPr>
        <w:t>العاملة في خليج غينيا النيجيري</w:t>
      </w:r>
      <w:r w:rsidRPr="00AA71B3">
        <w:rPr>
          <w:rFonts w:ascii="Sakkal Majalla" w:hAnsi="Sakkal Majalla" w:cs="Sakkal Majalla"/>
          <w:color w:val="000000" w:themeColor="text1"/>
          <w:szCs w:val="28"/>
          <w:lang w:bidi="ar-EG"/>
        </w:rPr>
        <w:t>.</w:t>
      </w:r>
    </w:p>
    <w:p w14:paraId="47172A8E" w14:textId="77777777"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وتوصّلت نتائج الدراسة إلى أن الإبلاغ الفعّال عن الحوادث والأفعال والظروف غير الآمنة يُعدّ أحد العوامل الجوهرية في تحسين إدارة المخاطر التشغيلية والوقاية من الحوادث، ويسهم في تعزيز الاستدامة التشغيلية وربحية الأعمال. كما أبرزت الدراسة الحاجة إلى إحداث تغيير سلوكي وتنمية ثقافة السلامة كوسيلة وقائية أساسية</w:t>
      </w:r>
      <w:r w:rsidRPr="00AA71B3">
        <w:rPr>
          <w:rFonts w:ascii="Sakkal Majalla" w:hAnsi="Sakkal Majalla" w:cs="Sakkal Majalla"/>
          <w:color w:val="000000" w:themeColor="text1"/>
          <w:szCs w:val="28"/>
          <w:lang w:bidi="ar-EG"/>
        </w:rPr>
        <w:t>.</w:t>
      </w:r>
    </w:p>
    <w:p w14:paraId="5EC86AFE" w14:textId="77777777"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وأوصت الدراسة بـ تبني إطار موحد للإبلاغ عن الحوادث يمكن تطبيقه في جميع مشروعات النفط والغاز البحرية، لا سيما منشآت</w:t>
      </w:r>
      <w:r w:rsidRPr="00AA71B3">
        <w:rPr>
          <w:rFonts w:ascii="Sakkal Majalla" w:hAnsi="Sakkal Majalla" w:cs="Sakkal Majalla"/>
          <w:color w:val="000000" w:themeColor="text1"/>
          <w:szCs w:val="28"/>
          <w:lang w:bidi="ar-EG"/>
        </w:rPr>
        <w:t xml:space="preserve"> FPSO</w:t>
      </w:r>
      <w:r w:rsidRPr="00AA71B3">
        <w:rPr>
          <w:rFonts w:ascii="Sakkal Majalla" w:hAnsi="Sakkal Majalla" w:cs="Sakkal Majalla"/>
          <w:color w:val="000000" w:themeColor="text1"/>
          <w:szCs w:val="28"/>
          <w:rtl/>
        </w:rPr>
        <w:t>، بهدف تحسين كفاءة إدارة المخاطر وتعزيز سلامة العمليات</w:t>
      </w:r>
      <w:r w:rsidRPr="00AA71B3">
        <w:rPr>
          <w:rFonts w:ascii="Sakkal Majalla" w:hAnsi="Sakkal Majalla" w:cs="Sakkal Majalla"/>
          <w:color w:val="000000" w:themeColor="text1"/>
          <w:szCs w:val="28"/>
          <w:lang w:bidi="ar-EG"/>
        </w:rPr>
        <w:t>.</w:t>
      </w:r>
    </w:p>
    <w:p w14:paraId="5019E6FE" w14:textId="77777777" w:rsidR="004F4BBA" w:rsidRPr="00AA71B3" w:rsidRDefault="005B61D5" w:rsidP="00DB35E2">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A71B3">
        <w:rPr>
          <w:rFonts w:ascii="Sakkal Majalla" w:hAnsi="Sakkal Majalla" w:cs="Sakkal Majalla"/>
          <w:b/>
          <w:bCs/>
          <w:color w:val="000000" w:themeColor="text1"/>
          <w:szCs w:val="28"/>
          <w:rtl/>
          <w:lang w:bidi="ar-EG"/>
        </w:rPr>
        <w:t xml:space="preserve">دراسة </w:t>
      </w:r>
      <w:r w:rsidR="00BB557C" w:rsidRPr="00AA71B3">
        <w:rPr>
          <w:rFonts w:ascii="Sakkal Majalla" w:hAnsi="Sakkal Majalla" w:cs="Sakkal Majalla"/>
          <w:b/>
          <w:bCs/>
          <w:color w:val="000000" w:themeColor="text1"/>
          <w:szCs w:val="28"/>
          <w:rtl/>
          <w:lang w:bidi="ar-EG"/>
        </w:rPr>
        <w:t>(</w:t>
      </w:r>
      <w:r w:rsidR="004F4BBA" w:rsidRPr="00AA71B3">
        <w:rPr>
          <w:rFonts w:ascii="Sakkal Majalla" w:hAnsi="Sakkal Majalla" w:cs="Sakkal Majalla"/>
          <w:b/>
          <w:bCs/>
          <w:color w:val="000000" w:themeColor="text1"/>
          <w:szCs w:val="28"/>
          <w:lang w:bidi="ar-EG"/>
        </w:rPr>
        <w:t>(Qi et al., 2024)</w:t>
      </w:r>
    </w:p>
    <w:p w14:paraId="2FF7C8E1" w14:textId="77777777"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هدفت الدراسة إلى التعرف على أثر تقييم المخاطر التشغيلية للمركبات الهندسية بأبعاده (خصائص السائقين، بيئة الطريق، الإدارة الصناعية، النمذجة الرياضية) على تحسين مستوى السلامة وتقليل الحوادث المرورية للمركبات الهندسية</w:t>
      </w:r>
      <w:r w:rsidRPr="00AA71B3">
        <w:rPr>
          <w:rFonts w:ascii="Sakkal Majalla" w:hAnsi="Sakkal Majalla" w:cs="Sakkal Majalla"/>
          <w:color w:val="000000" w:themeColor="text1"/>
          <w:szCs w:val="28"/>
          <w:lang w:bidi="ar-EG"/>
        </w:rPr>
        <w:t>.</w:t>
      </w:r>
    </w:p>
    <w:p w14:paraId="4FE226D8" w14:textId="77777777" w:rsidR="00A47017" w:rsidRPr="00AA71B3" w:rsidRDefault="00A47017" w:rsidP="008E0650">
      <w:pPr>
        <w:spacing w:before="100" w:beforeAutospacing="1" w:after="0"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واستخدمت الدراسة المنهج الكمي التحليلي، من خلال تطوير نموذج تقييم قائم على خوارزمية الانتشار العكسي للخطأ</w:t>
      </w:r>
      <w:r w:rsidRPr="00AA71B3">
        <w:rPr>
          <w:rFonts w:ascii="Sakkal Majalla" w:hAnsi="Sakkal Majalla" w:cs="Sakkal Majalla"/>
          <w:color w:val="000000" w:themeColor="text1"/>
          <w:szCs w:val="28"/>
          <w:lang w:bidi="ar-EG"/>
        </w:rPr>
        <w:t xml:space="preserve"> (Backpropagation) </w:t>
      </w:r>
      <w:r w:rsidRPr="00AA71B3">
        <w:rPr>
          <w:rFonts w:ascii="Sakkal Majalla" w:hAnsi="Sakkal Majalla" w:cs="Sakkal Majalla"/>
          <w:color w:val="000000" w:themeColor="text1"/>
          <w:szCs w:val="28"/>
          <w:rtl/>
        </w:rPr>
        <w:t>في الشبكات العصبية، كما تم تصميم نظام مؤشرات تقييم يدمج بين خصائص السائقين المحترفين، العوامل البيئية، ومتغيرات الإدارة</w:t>
      </w:r>
      <w:r w:rsidRPr="00AA71B3">
        <w:rPr>
          <w:rFonts w:ascii="Sakkal Majalla" w:hAnsi="Sakkal Majalla" w:cs="Sakkal Majalla"/>
          <w:color w:val="000000" w:themeColor="text1"/>
          <w:szCs w:val="28"/>
          <w:lang w:bidi="ar-EG"/>
        </w:rPr>
        <w:t>.</w:t>
      </w:r>
    </w:p>
    <w:p w14:paraId="31F914C5" w14:textId="77777777" w:rsidR="00A47017" w:rsidRPr="00AA71B3" w:rsidRDefault="00A47017" w:rsidP="008E0650">
      <w:pPr>
        <w:spacing w:after="0"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وتكوّنت العينة من بيانات القيادة لمجموعة من السائقين المهنيين لمركبات هندسية ضمن بيئات طرق مختلفة وظروف تشغيل متنوعة</w:t>
      </w:r>
      <w:r w:rsidRPr="00AA71B3">
        <w:rPr>
          <w:rFonts w:ascii="Sakkal Majalla" w:hAnsi="Sakkal Majalla" w:cs="Sakkal Majalla"/>
          <w:color w:val="000000" w:themeColor="text1"/>
          <w:szCs w:val="28"/>
          <w:lang w:bidi="ar-EG"/>
        </w:rPr>
        <w:t>.</w:t>
      </w:r>
    </w:p>
    <w:p w14:paraId="4F09A8CC" w14:textId="32466742" w:rsidR="00A47017" w:rsidRPr="00AA71B3" w:rsidRDefault="00A47017" w:rsidP="008E0650">
      <w:pPr>
        <w:spacing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وتوصّلت نتائج الدراسة إلى أن النموذج المقترح يحقق دقة تنبؤية عالية</w:t>
      </w:r>
      <w:r w:rsidRPr="00AA71B3">
        <w:rPr>
          <w:rFonts w:ascii="Sakkal Majalla" w:hAnsi="Sakkal Majalla" w:cs="Sakkal Majalla"/>
          <w:color w:val="000000" w:themeColor="text1"/>
          <w:szCs w:val="28"/>
          <w:lang w:bidi="ar-EG"/>
        </w:rPr>
        <w:t xml:space="preserve"> (</w:t>
      </w:r>
      <w:r w:rsidRPr="00AA71B3">
        <w:rPr>
          <w:rFonts w:ascii="Sakkal Majalla" w:hAnsi="Sakkal Majalla" w:cs="Sakkal Majalla"/>
          <w:color w:val="000000" w:themeColor="text1"/>
          <w:szCs w:val="28"/>
          <w:rtl/>
        </w:rPr>
        <w:t>معامل التحديد</w:t>
      </w:r>
      <w:r w:rsidRPr="00AA71B3">
        <w:rPr>
          <w:rFonts w:ascii="Sakkal Majalla" w:hAnsi="Sakkal Majalla" w:cs="Sakkal Majalla"/>
          <w:color w:val="000000" w:themeColor="text1"/>
          <w:szCs w:val="28"/>
          <w:lang w:bidi="ar-EG"/>
        </w:rPr>
        <w:t xml:space="preserve"> R² = 0.912)</w:t>
      </w:r>
      <w:r w:rsidRPr="00AA71B3">
        <w:rPr>
          <w:rFonts w:ascii="Sakkal Majalla" w:hAnsi="Sakkal Majalla" w:cs="Sakkal Majalla"/>
          <w:color w:val="000000" w:themeColor="text1"/>
          <w:szCs w:val="28"/>
          <w:rtl/>
        </w:rPr>
        <w:t xml:space="preserve">، ما يدل على فاعليته في تقييم مخاطر التشغيل، ويمثل أداة عملية للحد من حوادث المركبات </w:t>
      </w:r>
      <w:r w:rsidRPr="00AA71B3">
        <w:rPr>
          <w:rFonts w:ascii="Sakkal Majalla" w:hAnsi="Sakkal Majalla" w:cs="Sakkal Majalla"/>
          <w:color w:val="000000" w:themeColor="text1"/>
          <w:szCs w:val="28"/>
          <w:rtl/>
        </w:rPr>
        <w:lastRenderedPageBreak/>
        <w:t>الهندسية والتقليل من خسائرها البشرية والاقتصادية</w:t>
      </w:r>
      <w:r w:rsidR="009F16BB" w:rsidRPr="00AA71B3">
        <w:rPr>
          <w:rFonts w:ascii="Sakkal Majalla" w:hAnsi="Sakkal Majalla" w:cs="Sakkal Majalla"/>
          <w:color w:val="000000" w:themeColor="text1"/>
          <w:szCs w:val="28"/>
          <w:rtl/>
          <w:lang w:bidi="ar-EG"/>
        </w:rPr>
        <w:t>،</w:t>
      </w:r>
      <w:r w:rsidR="009F16BB" w:rsidRPr="00AA71B3">
        <w:rPr>
          <w:rFonts w:ascii="Sakkal Majalla" w:hAnsi="Sakkal Majalla" w:cs="Sakkal Majalla"/>
          <w:color w:val="000000" w:themeColor="text1"/>
          <w:szCs w:val="28"/>
          <w:rtl/>
        </w:rPr>
        <w:t xml:space="preserve"> </w:t>
      </w:r>
      <w:r w:rsidRPr="00AA71B3">
        <w:rPr>
          <w:rFonts w:ascii="Sakkal Majalla" w:hAnsi="Sakkal Majalla" w:cs="Sakkal Majalla"/>
          <w:color w:val="000000" w:themeColor="text1"/>
          <w:szCs w:val="28"/>
          <w:rtl/>
        </w:rPr>
        <w:t>وأوصت الدراسة بـ اعتماد هذا النموذج في أنظمة السلامة الذكية الخاصة بالمركبات الهندسية، وتكييفه مع ظروف التشغيل المحلية بهدف دعم اتخاذ القرار وتعزيز أمن الطرق والسلامة العامة</w:t>
      </w:r>
      <w:r w:rsidRPr="00AA71B3">
        <w:rPr>
          <w:rFonts w:ascii="Sakkal Majalla" w:hAnsi="Sakkal Majalla" w:cs="Sakkal Majalla"/>
          <w:color w:val="000000" w:themeColor="text1"/>
          <w:szCs w:val="28"/>
          <w:lang w:bidi="ar-EG"/>
        </w:rPr>
        <w:t>.</w:t>
      </w:r>
    </w:p>
    <w:p w14:paraId="6809313F" w14:textId="1F323078" w:rsidR="004F4BBA" w:rsidRPr="00AA71B3" w:rsidRDefault="005B61D5" w:rsidP="00DB35E2">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A71B3">
        <w:rPr>
          <w:rFonts w:ascii="Sakkal Majalla" w:hAnsi="Sakkal Majalla" w:cs="Sakkal Majalla"/>
          <w:b/>
          <w:bCs/>
          <w:color w:val="000000" w:themeColor="text1"/>
          <w:szCs w:val="28"/>
          <w:rtl/>
          <w:lang w:bidi="ar-EG"/>
        </w:rPr>
        <w:t xml:space="preserve">دراسة </w:t>
      </w:r>
      <w:r w:rsidR="004F4BBA" w:rsidRPr="00AA71B3">
        <w:rPr>
          <w:rFonts w:ascii="Sakkal Majalla" w:hAnsi="Sakkal Majalla" w:cs="Sakkal Majalla"/>
          <w:b/>
          <w:bCs/>
          <w:color w:val="000000" w:themeColor="text1"/>
          <w:szCs w:val="28"/>
          <w:lang w:bidi="ar-EG"/>
        </w:rPr>
        <w:t>(Rahmah et al., 2025)</w:t>
      </w:r>
    </w:p>
    <w:p w14:paraId="59DB7FC5" w14:textId="272F2CEF"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هدفت الدراسة إلى التعرف على أثر تطبيق إدارة المخاطر التشغيلية بأبعادها (المخاطر المتعلقة بالعمليات، الموارد البشرية، الأنظمة، الأعمال، والمخاطر العرضية) على تحسين الكفاءة وتقليل الخسائر وتعزيز استدامة الأعمال في شركة</w:t>
      </w:r>
      <w:r w:rsidRPr="00AA71B3">
        <w:rPr>
          <w:rFonts w:ascii="Sakkal Majalla" w:hAnsi="Sakkal Majalla" w:cs="Sakkal Majalla"/>
          <w:color w:val="000000" w:themeColor="text1"/>
          <w:szCs w:val="28"/>
          <w:lang w:bidi="ar-EG"/>
        </w:rPr>
        <w:t xml:space="preserve"> PT </w:t>
      </w:r>
      <w:proofErr w:type="spellStart"/>
      <w:r w:rsidRPr="00AA71B3">
        <w:rPr>
          <w:rFonts w:ascii="Sakkal Majalla" w:hAnsi="Sakkal Majalla" w:cs="Sakkal Majalla"/>
          <w:color w:val="000000" w:themeColor="text1"/>
          <w:szCs w:val="28"/>
          <w:lang w:bidi="ar-EG"/>
        </w:rPr>
        <w:t>Sugiarto</w:t>
      </w:r>
      <w:proofErr w:type="spellEnd"/>
      <w:r w:rsidRPr="00AA71B3">
        <w:rPr>
          <w:rFonts w:ascii="Sakkal Majalla" w:hAnsi="Sakkal Majalla" w:cs="Sakkal Majalla"/>
          <w:color w:val="000000" w:themeColor="text1"/>
          <w:szCs w:val="28"/>
          <w:lang w:bidi="ar-EG"/>
        </w:rPr>
        <w:t xml:space="preserve"> Jaya </w:t>
      </w:r>
      <w:proofErr w:type="spellStart"/>
      <w:r w:rsidRPr="00AA71B3">
        <w:rPr>
          <w:rFonts w:ascii="Sakkal Majalla" w:hAnsi="Sakkal Majalla" w:cs="Sakkal Majalla"/>
          <w:color w:val="000000" w:themeColor="text1"/>
          <w:szCs w:val="28"/>
          <w:lang w:bidi="ar-EG"/>
        </w:rPr>
        <w:t>Mandiri</w:t>
      </w:r>
      <w:proofErr w:type="spellEnd"/>
      <w:r w:rsidRPr="00AA71B3">
        <w:rPr>
          <w:rFonts w:ascii="Sakkal Majalla" w:hAnsi="Sakkal Majalla" w:cs="Sakkal Majalla"/>
          <w:color w:val="000000" w:themeColor="text1"/>
          <w:szCs w:val="28"/>
          <w:lang w:bidi="ar-EG"/>
        </w:rPr>
        <w:t xml:space="preserve"> </w:t>
      </w:r>
      <w:r w:rsidRPr="00AA71B3">
        <w:rPr>
          <w:rFonts w:ascii="Sakkal Majalla" w:hAnsi="Sakkal Majalla" w:cs="Sakkal Majalla"/>
          <w:color w:val="000000" w:themeColor="text1"/>
          <w:szCs w:val="28"/>
          <w:rtl/>
        </w:rPr>
        <w:t>للنقل والخدمات اللوجستية</w:t>
      </w:r>
      <w:r w:rsidR="009F16BB" w:rsidRPr="00AA71B3">
        <w:rPr>
          <w:rFonts w:ascii="Sakkal Majalla" w:hAnsi="Sakkal Majalla" w:cs="Sakkal Majalla"/>
          <w:color w:val="000000" w:themeColor="text1"/>
          <w:szCs w:val="28"/>
          <w:rtl/>
          <w:lang w:bidi="ar-EG"/>
        </w:rPr>
        <w:t>،</w:t>
      </w:r>
      <w:r w:rsidR="009F16BB" w:rsidRPr="00AA71B3">
        <w:rPr>
          <w:rFonts w:ascii="Sakkal Majalla" w:hAnsi="Sakkal Majalla" w:cs="Sakkal Majalla"/>
          <w:color w:val="000000" w:themeColor="text1"/>
          <w:szCs w:val="28"/>
          <w:rtl/>
        </w:rPr>
        <w:t xml:space="preserve"> </w:t>
      </w:r>
      <w:r w:rsidRPr="00AA71B3">
        <w:rPr>
          <w:rFonts w:ascii="Sakkal Majalla" w:hAnsi="Sakkal Majalla" w:cs="Sakkal Majalla"/>
          <w:color w:val="000000" w:themeColor="text1"/>
          <w:szCs w:val="28"/>
          <w:rtl/>
        </w:rPr>
        <w:t>واستخدمت الدراسة المنهج الوصفي التحليلي بالاعتماد على معيار</w:t>
      </w:r>
      <w:r w:rsidRPr="00AA71B3">
        <w:rPr>
          <w:rFonts w:ascii="Sakkal Majalla" w:hAnsi="Sakkal Majalla" w:cs="Sakkal Majalla"/>
          <w:color w:val="000000" w:themeColor="text1"/>
          <w:szCs w:val="28"/>
          <w:lang w:bidi="ar-EG"/>
        </w:rPr>
        <w:t xml:space="preserve"> SNI ISO 31000:2018</w:t>
      </w:r>
      <w:r w:rsidRPr="00AA71B3">
        <w:rPr>
          <w:rFonts w:ascii="Sakkal Majalla" w:hAnsi="Sakkal Majalla" w:cs="Sakkal Majalla"/>
          <w:color w:val="000000" w:themeColor="text1"/>
          <w:szCs w:val="28"/>
          <w:rtl/>
        </w:rPr>
        <w:t>، وتم جمع البيانات من خلال المقابلات المتعمقة، الاستبانات، المراجعة الوثائقية، وتحليل حالات الفشل باستخدام منهجية</w:t>
      </w:r>
      <w:r w:rsidRPr="00AA71B3">
        <w:rPr>
          <w:rFonts w:ascii="Sakkal Majalla" w:hAnsi="Sakkal Majalla" w:cs="Sakkal Majalla"/>
          <w:color w:val="000000" w:themeColor="text1"/>
          <w:szCs w:val="28"/>
          <w:lang w:bidi="ar-EG"/>
        </w:rPr>
        <w:t xml:space="preserve"> FMEA.</w:t>
      </w:r>
    </w:p>
    <w:p w14:paraId="54C1906B" w14:textId="77777777"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وتكوّنت العينة من البيانات التشغيلية والإدارية الخاصة بأنشطة الشركة في مجال نقل المعدات الثقيلة</w:t>
      </w:r>
      <w:r w:rsidRPr="00AA71B3">
        <w:rPr>
          <w:rFonts w:ascii="Sakkal Majalla" w:hAnsi="Sakkal Majalla" w:cs="Sakkal Majalla"/>
          <w:color w:val="000000" w:themeColor="text1"/>
          <w:szCs w:val="28"/>
          <w:lang w:bidi="ar-EG"/>
        </w:rPr>
        <w:t>.</w:t>
      </w:r>
    </w:p>
    <w:p w14:paraId="20CE2945" w14:textId="77777777"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وتوصّلت نتائج الدراسة إلى أن عدد المخاطر التشغيلية الرئيسية التي تم تحديدها بلغ 19 خطرًا، أبرزها: تأخير عمليات التسليم، أعطال الأسطول، الحوادث، وعدم توافق أنظمة التشغيل. وتم اقتراح مجموعة من استراتيجيات التخفيف، مثل تحسين العمليات التشغيلية، وتعزيز الرقابة، وتطبيق إجراءات إدارة المخاطر وفق معيار</w:t>
      </w:r>
      <w:r w:rsidRPr="00AA71B3">
        <w:rPr>
          <w:rFonts w:ascii="Sakkal Majalla" w:hAnsi="Sakkal Majalla" w:cs="Sakkal Majalla"/>
          <w:color w:val="000000" w:themeColor="text1"/>
          <w:szCs w:val="28"/>
          <w:lang w:bidi="ar-EG"/>
        </w:rPr>
        <w:t xml:space="preserve"> ISO 31000.</w:t>
      </w:r>
    </w:p>
    <w:p w14:paraId="20121216" w14:textId="77777777"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وأوصت الدراسة بـ تبني إطار ممنهج لإدارة المخاطر التشغيلية في قطاع الخدمات اللوجستية، لما له من أثر مباشر على تحسين الكفاءة التشغيلية، وتقليل الخسائر، وضمان استدامة الأعمال في بيئات عالية التنافس والتعقيد</w:t>
      </w:r>
      <w:r w:rsidRPr="00AA71B3">
        <w:rPr>
          <w:rFonts w:ascii="Sakkal Majalla" w:hAnsi="Sakkal Majalla" w:cs="Sakkal Majalla"/>
          <w:color w:val="000000" w:themeColor="text1"/>
          <w:szCs w:val="28"/>
          <w:lang w:bidi="ar-EG"/>
        </w:rPr>
        <w:t>.</w:t>
      </w:r>
    </w:p>
    <w:p w14:paraId="7C96C7A0" w14:textId="7F1593B0" w:rsidR="00BB557C" w:rsidRPr="00AA71B3" w:rsidRDefault="005B61D5" w:rsidP="008E0650">
      <w:pPr>
        <w:pStyle w:val="ListParagraph"/>
        <w:numPr>
          <w:ilvl w:val="0"/>
          <w:numId w:val="39"/>
        </w:numPr>
        <w:spacing w:before="100" w:beforeAutospacing="1" w:after="0" w:line="360" w:lineRule="auto"/>
        <w:ind w:left="423"/>
        <w:jc w:val="both"/>
        <w:rPr>
          <w:rFonts w:ascii="Sakkal Majalla" w:hAnsi="Sakkal Majalla" w:cs="Sakkal Majalla"/>
          <w:b/>
          <w:bCs/>
          <w:color w:val="000000" w:themeColor="text1"/>
          <w:szCs w:val="28"/>
          <w:rtl/>
          <w:lang w:bidi="ar-EG"/>
        </w:rPr>
      </w:pPr>
      <w:r w:rsidRPr="00AA71B3">
        <w:rPr>
          <w:rFonts w:ascii="Sakkal Majalla" w:hAnsi="Sakkal Majalla" w:cs="Sakkal Majalla"/>
          <w:b/>
          <w:bCs/>
          <w:color w:val="000000" w:themeColor="text1"/>
          <w:szCs w:val="28"/>
          <w:rtl/>
          <w:lang w:bidi="ar-EG"/>
        </w:rPr>
        <w:t xml:space="preserve">دراسة </w:t>
      </w:r>
      <w:r w:rsidR="004F4BBA" w:rsidRPr="00AA71B3">
        <w:rPr>
          <w:rFonts w:ascii="Sakkal Majalla" w:hAnsi="Sakkal Majalla" w:cs="Sakkal Majalla"/>
          <w:b/>
          <w:bCs/>
          <w:color w:val="000000" w:themeColor="text1"/>
          <w:szCs w:val="28"/>
          <w:rtl/>
          <w:lang w:bidi="ar-EG"/>
        </w:rPr>
        <w:t>(</w:t>
      </w:r>
      <w:proofErr w:type="spellStart"/>
      <w:r w:rsidR="004F4BBA" w:rsidRPr="00AA71B3">
        <w:rPr>
          <w:rFonts w:ascii="Sakkal Majalla" w:hAnsi="Sakkal Majalla" w:cs="Sakkal Majalla"/>
          <w:b/>
          <w:bCs/>
          <w:color w:val="000000" w:themeColor="text1"/>
          <w:szCs w:val="28"/>
          <w:lang w:bidi="ar-EG"/>
        </w:rPr>
        <w:t>Mursid</w:t>
      </w:r>
      <w:proofErr w:type="spellEnd"/>
      <w:r w:rsidR="004F4BBA" w:rsidRPr="00AA71B3">
        <w:rPr>
          <w:rFonts w:ascii="Sakkal Majalla" w:hAnsi="Sakkal Majalla" w:cs="Sakkal Majalla"/>
          <w:b/>
          <w:bCs/>
          <w:color w:val="000000" w:themeColor="text1"/>
          <w:szCs w:val="28"/>
          <w:lang w:bidi="ar-EG"/>
        </w:rPr>
        <w:t xml:space="preserve"> &amp; Herawati, 2023</w:t>
      </w:r>
      <w:r w:rsidR="004F4BBA" w:rsidRPr="00AA71B3">
        <w:rPr>
          <w:rFonts w:ascii="Sakkal Majalla" w:hAnsi="Sakkal Majalla" w:cs="Sakkal Majalla"/>
          <w:b/>
          <w:bCs/>
          <w:color w:val="000000" w:themeColor="text1"/>
          <w:szCs w:val="28"/>
          <w:rtl/>
          <w:lang w:bidi="ar-EG"/>
        </w:rPr>
        <w:t>)</w:t>
      </w:r>
    </w:p>
    <w:p w14:paraId="5C14BCA4" w14:textId="13C273F1" w:rsidR="00A47017" w:rsidRPr="00AA71B3" w:rsidRDefault="00A47017" w:rsidP="008E0650">
      <w:pPr>
        <w:spacing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 xml:space="preserve">هدفت الدراسة إلى التعرف على أثر تحليل تخفيف المخاطر واستخدام معدات السلامة بأبعاده (تحديد المخاطر، تقييمها، تخطيط التخفيف، معدات الحماية الشخصية، التدريب والوعي) على الوقاية </w:t>
      </w:r>
      <w:r w:rsidRPr="00AA71B3">
        <w:rPr>
          <w:rFonts w:ascii="Sakkal Majalla" w:hAnsi="Sakkal Majalla" w:cs="Sakkal Majalla"/>
          <w:color w:val="000000" w:themeColor="text1"/>
          <w:szCs w:val="28"/>
          <w:rtl/>
        </w:rPr>
        <w:lastRenderedPageBreak/>
        <w:t>من الحوادث المهنية وتقليل الإصابات في القطاعات الصناعية المختلفة</w:t>
      </w:r>
      <w:r w:rsidR="009F16BB" w:rsidRPr="00AA71B3">
        <w:rPr>
          <w:rFonts w:ascii="Sakkal Majalla" w:hAnsi="Sakkal Majalla" w:cs="Sakkal Majalla"/>
          <w:color w:val="000000" w:themeColor="text1"/>
          <w:szCs w:val="28"/>
          <w:rtl/>
          <w:lang w:bidi="ar-EG"/>
        </w:rPr>
        <w:t>،</w:t>
      </w:r>
      <w:r w:rsidR="009F16BB" w:rsidRPr="00AA71B3">
        <w:rPr>
          <w:rFonts w:ascii="Sakkal Majalla" w:hAnsi="Sakkal Majalla" w:cs="Sakkal Majalla"/>
          <w:color w:val="000000" w:themeColor="text1"/>
          <w:szCs w:val="28"/>
          <w:rtl/>
        </w:rPr>
        <w:t xml:space="preserve"> </w:t>
      </w:r>
      <w:r w:rsidRPr="00AA71B3">
        <w:rPr>
          <w:rFonts w:ascii="Sakkal Majalla" w:hAnsi="Sakkal Majalla" w:cs="Sakkal Majalla"/>
          <w:color w:val="000000" w:themeColor="text1"/>
          <w:szCs w:val="28"/>
          <w:rtl/>
        </w:rPr>
        <w:t>واستخدمت الدراسة المنهج النوعي بأسلوب دراسة الحالة، من خلال إجراء مقابلات متعمقة مع عمال ذوي خبرة، ومديري السلامة، وأطراف معنية في عدة شركات صناعية</w:t>
      </w:r>
      <w:r w:rsidR="009F16BB" w:rsidRPr="00AA71B3">
        <w:rPr>
          <w:rFonts w:ascii="Sakkal Majalla" w:hAnsi="Sakkal Majalla" w:cs="Sakkal Majalla"/>
          <w:color w:val="000000" w:themeColor="text1"/>
          <w:szCs w:val="28"/>
          <w:rtl/>
          <w:lang w:bidi="ar-EG"/>
        </w:rPr>
        <w:t>،و</w:t>
      </w:r>
      <w:r w:rsidRPr="00AA71B3">
        <w:rPr>
          <w:rFonts w:ascii="Sakkal Majalla" w:hAnsi="Sakkal Majalla" w:cs="Sakkal Majalla"/>
          <w:color w:val="000000" w:themeColor="text1"/>
          <w:szCs w:val="28"/>
          <w:rtl/>
        </w:rPr>
        <w:t>تكوّنت العينة من ممثلي قطاعات صناعية متنوعة، شملت فرق العمليات والإدارة والسلامة المهنية</w:t>
      </w:r>
      <w:r w:rsidRPr="00AA71B3">
        <w:rPr>
          <w:rFonts w:ascii="Sakkal Majalla" w:hAnsi="Sakkal Majalla" w:cs="Sakkal Majalla"/>
          <w:color w:val="000000" w:themeColor="text1"/>
          <w:szCs w:val="28"/>
          <w:lang w:bidi="ar-EG"/>
        </w:rPr>
        <w:t>.</w:t>
      </w:r>
    </w:p>
    <w:p w14:paraId="2295BAC5" w14:textId="77777777"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وتوصّلت نتائج الدراسة إلى أن تحليل المخاطر الفعّال وتطبيق استراتيجيات التخفيف المناسبة يسهمان بشكل كبير في تقليل الحوادث في مواقع العمل، كما أن استخدام معدات السلامة الشخصية مثل الخوذ، القفازات، الأحذية الواقية وغيرها يلعب دورًا جوهريًا في تقليل الإصابات. وأظهرت النتائج أيضًا أن ضعف الوعي والتدريب على الاستخدام الصحيح لتلك المعدات يقلل من فعاليتها</w:t>
      </w:r>
      <w:r w:rsidRPr="00AA71B3">
        <w:rPr>
          <w:rFonts w:ascii="Sakkal Majalla" w:hAnsi="Sakkal Majalla" w:cs="Sakkal Majalla"/>
          <w:color w:val="000000" w:themeColor="text1"/>
          <w:szCs w:val="28"/>
          <w:lang w:bidi="ar-EG"/>
        </w:rPr>
        <w:t>.</w:t>
      </w:r>
    </w:p>
    <w:p w14:paraId="652ACD37" w14:textId="77777777" w:rsidR="00A47017" w:rsidRPr="00AA71B3" w:rsidRDefault="00A47017"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وأوصت الدراسة بـ اعتماد نهج قائم على تقييم المخاطر في تحديد وتخفيف المخاطر المهنية، إلى جانب تنظيم برامج تدريبية دورية لزيادة وعي العاملين بأهمية السلامة والاستخدام السليم لمعدات الحماية الشخصية، بما يسهم في خلق بيئة عمل أكثر أمانًا واستدامة</w:t>
      </w:r>
      <w:r w:rsidRPr="00AA71B3">
        <w:rPr>
          <w:rFonts w:ascii="Sakkal Majalla" w:hAnsi="Sakkal Majalla" w:cs="Sakkal Majalla"/>
          <w:color w:val="000000" w:themeColor="text1"/>
          <w:szCs w:val="28"/>
          <w:lang w:bidi="ar-EG"/>
        </w:rPr>
        <w:t>.</w:t>
      </w:r>
    </w:p>
    <w:p w14:paraId="600075B8" w14:textId="77777777" w:rsidR="004F4BBA" w:rsidRPr="00AA71B3" w:rsidRDefault="005B61D5" w:rsidP="00DB35E2">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A71B3">
        <w:rPr>
          <w:rFonts w:ascii="Sakkal Majalla" w:hAnsi="Sakkal Majalla" w:cs="Sakkal Majalla"/>
          <w:b/>
          <w:bCs/>
          <w:color w:val="000000" w:themeColor="text1"/>
          <w:szCs w:val="28"/>
          <w:rtl/>
          <w:lang w:bidi="ar-EG"/>
        </w:rPr>
        <w:t xml:space="preserve">دراسة </w:t>
      </w:r>
      <w:r w:rsidR="004F4BBA" w:rsidRPr="00AA71B3">
        <w:rPr>
          <w:rFonts w:ascii="Sakkal Majalla" w:hAnsi="Sakkal Majalla" w:cs="Sakkal Majalla"/>
          <w:b/>
          <w:bCs/>
          <w:color w:val="000000" w:themeColor="text1"/>
          <w:szCs w:val="28"/>
          <w:lang w:bidi="ar-EG"/>
        </w:rPr>
        <w:t xml:space="preserve">(Hassan &amp; </w:t>
      </w:r>
      <w:proofErr w:type="spellStart"/>
      <w:r w:rsidR="004F4BBA" w:rsidRPr="00AA71B3">
        <w:rPr>
          <w:rFonts w:ascii="Sakkal Majalla" w:hAnsi="Sakkal Majalla" w:cs="Sakkal Majalla"/>
          <w:b/>
          <w:bCs/>
          <w:color w:val="000000" w:themeColor="text1"/>
          <w:szCs w:val="28"/>
          <w:lang w:bidi="ar-EG"/>
        </w:rPr>
        <w:t>Smiel</w:t>
      </w:r>
      <w:proofErr w:type="spellEnd"/>
      <w:r w:rsidR="004F4BBA" w:rsidRPr="00AA71B3">
        <w:rPr>
          <w:rFonts w:ascii="Sakkal Majalla" w:hAnsi="Sakkal Majalla" w:cs="Sakkal Majalla"/>
          <w:b/>
          <w:bCs/>
          <w:color w:val="000000" w:themeColor="text1"/>
          <w:szCs w:val="28"/>
          <w:lang w:bidi="ar-EG"/>
        </w:rPr>
        <w:t>, 2023)</w:t>
      </w:r>
    </w:p>
    <w:p w14:paraId="1859D5FA" w14:textId="08E70706" w:rsidR="004F4BBA" w:rsidRPr="00AA71B3" w:rsidRDefault="004F4BBA"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هدفت الدراسة إلى التعرف على أثر تقييم المخاطر التشغيلية بأبعاده (الأنظمة الداخلية، الأحداث الخارجية، العوامل البشرية، خطط الإدارة المعتمدة) على الحد من الأضرار والخسائر في البنوك التجارية في إقليم كردستان – العراق</w:t>
      </w:r>
      <w:r w:rsidR="009F16BB" w:rsidRPr="00AA71B3">
        <w:rPr>
          <w:rFonts w:ascii="Sakkal Majalla" w:hAnsi="Sakkal Majalla" w:cs="Sakkal Majalla"/>
          <w:color w:val="000000" w:themeColor="text1"/>
          <w:szCs w:val="28"/>
          <w:rtl/>
          <w:lang w:bidi="ar-EG"/>
        </w:rPr>
        <w:t>،</w:t>
      </w:r>
      <w:r w:rsidR="009F16BB" w:rsidRPr="00AA71B3">
        <w:rPr>
          <w:rFonts w:ascii="Sakkal Majalla" w:hAnsi="Sakkal Majalla" w:cs="Sakkal Majalla"/>
          <w:color w:val="000000" w:themeColor="text1"/>
          <w:szCs w:val="28"/>
          <w:rtl/>
        </w:rPr>
        <w:t xml:space="preserve"> </w:t>
      </w:r>
      <w:r w:rsidRPr="00AA71B3">
        <w:rPr>
          <w:rFonts w:ascii="Sakkal Majalla" w:hAnsi="Sakkal Majalla" w:cs="Sakkal Majalla"/>
          <w:color w:val="000000" w:themeColor="text1"/>
          <w:szCs w:val="28"/>
          <w:rtl/>
        </w:rPr>
        <w:t>واستخدمت الدراسة المنهج الكمي التحليلي، بالاعتماد على منهجية تحليل التسلسل الهرمي</w:t>
      </w:r>
      <w:r w:rsidRPr="00AA71B3">
        <w:rPr>
          <w:rFonts w:ascii="Sakkal Majalla" w:hAnsi="Sakkal Majalla" w:cs="Sakkal Majalla"/>
          <w:color w:val="000000" w:themeColor="text1"/>
          <w:szCs w:val="28"/>
          <w:lang w:bidi="ar-EG"/>
        </w:rPr>
        <w:t xml:space="preserve"> (AHP)</w:t>
      </w:r>
      <w:r w:rsidRPr="00AA71B3">
        <w:rPr>
          <w:rFonts w:ascii="Sakkal Majalla" w:hAnsi="Sakkal Majalla" w:cs="Sakkal Majalla"/>
          <w:color w:val="000000" w:themeColor="text1"/>
          <w:szCs w:val="28"/>
          <w:rtl/>
        </w:rPr>
        <w:t xml:space="preserve">، وتم تحليل البيانات باستخدام برنامج </w:t>
      </w:r>
      <w:r w:rsidRPr="00AA71B3">
        <w:rPr>
          <w:rFonts w:ascii="Sakkal Majalla" w:hAnsi="Sakkal Majalla" w:cs="Sakkal Majalla"/>
          <w:color w:val="000000" w:themeColor="text1"/>
          <w:szCs w:val="28"/>
          <w:lang w:bidi="ar-EG"/>
        </w:rPr>
        <w:t xml:space="preserve">SPSS.V.22 </w:t>
      </w:r>
      <w:r w:rsidRPr="00AA71B3">
        <w:rPr>
          <w:rFonts w:ascii="Sakkal Majalla" w:hAnsi="Sakkal Majalla" w:cs="Sakkal Majalla"/>
          <w:color w:val="000000" w:themeColor="text1"/>
          <w:szCs w:val="28"/>
          <w:rtl/>
        </w:rPr>
        <w:t>بناءً على استبيان وُزّع على مجموعة من البنوك العاملة في الإقليم</w:t>
      </w:r>
      <w:r w:rsidR="009F16BB" w:rsidRPr="00AA71B3">
        <w:rPr>
          <w:rFonts w:ascii="Sakkal Majalla" w:hAnsi="Sakkal Majalla" w:cs="Sakkal Majalla"/>
          <w:color w:val="000000" w:themeColor="text1"/>
          <w:szCs w:val="28"/>
          <w:rtl/>
        </w:rPr>
        <w:t xml:space="preserve">، </w:t>
      </w:r>
      <w:r w:rsidRPr="00AA71B3">
        <w:rPr>
          <w:rFonts w:ascii="Sakkal Majalla" w:hAnsi="Sakkal Majalla" w:cs="Sakkal Majalla"/>
          <w:color w:val="000000" w:themeColor="text1"/>
          <w:szCs w:val="28"/>
          <w:rtl/>
        </w:rPr>
        <w:t>وتكوّنت العينة من عدد من البنوك التجارية التي تم اختيارها كدراسة حالة بهدف قياس أهم مصادر المخاطر التشغيلية ومدى فاعلية خطط إدارتها</w:t>
      </w:r>
      <w:r w:rsidRPr="00AA71B3">
        <w:rPr>
          <w:rFonts w:ascii="Sakkal Majalla" w:hAnsi="Sakkal Majalla" w:cs="Sakkal Majalla"/>
          <w:color w:val="000000" w:themeColor="text1"/>
          <w:szCs w:val="28"/>
          <w:lang w:bidi="ar-EG"/>
        </w:rPr>
        <w:t>.</w:t>
      </w:r>
    </w:p>
    <w:p w14:paraId="4972848D" w14:textId="77777777" w:rsidR="004F4BBA" w:rsidRPr="00AA71B3" w:rsidRDefault="004F4BBA"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 xml:space="preserve">وتوصّلت نتائج الدراسة إلى أن هناك علاقة عكسية ذات دلالة إحصائية بين مستوى تقييم المخاطر التشغيلية ومقدار الأضرار التي تتعرض لها البنوك، حيث إن اعتماد معايير تقييم مرتفعة يقلل </w:t>
      </w:r>
      <w:r w:rsidRPr="00AA71B3">
        <w:rPr>
          <w:rFonts w:ascii="Sakkal Majalla" w:hAnsi="Sakkal Majalla" w:cs="Sakkal Majalla"/>
          <w:color w:val="000000" w:themeColor="text1"/>
          <w:szCs w:val="28"/>
          <w:rtl/>
        </w:rPr>
        <w:lastRenderedPageBreak/>
        <w:t>من احتمالية وقوع خسائر. كما أظهرت النتائج أن معظم البنوك لديها خطط معتمدة من مجلس الإدارة لتعريف وتحديد المخاطر التشغيلية ضمن إطار إدارة المخاطر الشاملة</w:t>
      </w:r>
      <w:r w:rsidRPr="00AA71B3">
        <w:rPr>
          <w:rFonts w:ascii="Sakkal Majalla" w:hAnsi="Sakkal Majalla" w:cs="Sakkal Majalla"/>
          <w:color w:val="000000" w:themeColor="text1"/>
          <w:szCs w:val="28"/>
          <w:lang w:bidi="ar-EG"/>
        </w:rPr>
        <w:t>.</w:t>
      </w:r>
    </w:p>
    <w:p w14:paraId="4953FFEC" w14:textId="77777777" w:rsidR="004F4BBA" w:rsidRPr="00AA71B3" w:rsidRDefault="004F4BBA" w:rsidP="00565FF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وأوصت الدراسة بـ تعزيز وعي الإدارات المصرفية بأهمية التقييم المستمر للمخاطر التشغيلية، وتطوير الأدوات التحليلية والآليات الوقائية لتحسين إدارة المخاطر، بما ينعكس إيجابًا على استقرار العمليات المصرفية وتقليل التعرض للخسائر</w:t>
      </w:r>
      <w:r w:rsidRPr="00AA71B3">
        <w:rPr>
          <w:rFonts w:ascii="Sakkal Majalla" w:hAnsi="Sakkal Majalla" w:cs="Sakkal Majalla"/>
          <w:color w:val="000000" w:themeColor="text1"/>
          <w:szCs w:val="28"/>
          <w:lang w:bidi="ar-EG"/>
        </w:rPr>
        <w:t>.</w:t>
      </w:r>
    </w:p>
    <w:p w14:paraId="4F19AB8B" w14:textId="77777777" w:rsidR="004F4BBA" w:rsidRPr="00AA71B3" w:rsidRDefault="005B61D5" w:rsidP="00DB35E2">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A71B3">
        <w:rPr>
          <w:rFonts w:ascii="Sakkal Majalla" w:hAnsi="Sakkal Majalla" w:cs="Sakkal Majalla"/>
          <w:b/>
          <w:bCs/>
          <w:color w:val="000000" w:themeColor="text1"/>
          <w:szCs w:val="28"/>
          <w:rtl/>
          <w:lang w:bidi="ar-EG"/>
        </w:rPr>
        <w:t xml:space="preserve">دراسة </w:t>
      </w:r>
      <w:r w:rsidR="004F4BBA" w:rsidRPr="00AA71B3">
        <w:rPr>
          <w:rFonts w:ascii="Sakkal Majalla" w:hAnsi="Sakkal Majalla" w:cs="Sakkal Majalla"/>
          <w:b/>
          <w:bCs/>
          <w:color w:val="000000" w:themeColor="text1"/>
          <w:szCs w:val="28"/>
          <w:lang w:bidi="ar-EG"/>
        </w:rPr>
        <w:t>(Wei, 2022)</w:t>
      </w:r>
    </w:p>
    <w:p w14:paraId="5447C40D" w14:textId="5466CA18" w:rsidR="004F4BBA" w:rsidRPr="00AA71B3" w:rsidRDefault="004F4BBA" w:rsidP="00526BE6">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هدفت الدراسة إلى التعرف على إدارة المخاطر التشغيلية لمحطات الطاقة النووية بأبعادها (أنماط إدارة المخاطر، إجراءات التحكم، المبادئ التوجيهية، آليات الاستجابة، التغذية الراجعة التشغيلية) على تحقيق التشغيل الآمن والمستقر والمستدام للمحطات النووية</w:t>
      </w:r>
      <w:r w:rsidR="009F16BB" w:rsidRPr="00AA71B3">
        <w:rPr>
          <w:rFonts w:ascii="Sakkal Majalla" w:hAnsi="Sakkal Majalla" w:cs="Sakkal Majalla"/>
          <w:color w:val="000000" w:themeColor="text1"/>
          <w:szCs w:val="28"/>
          <w:rtl/>
        </w:rPr>
        <w:t xml:space="preserve">، </w:t>
      </w:r>
      <w:r w:rsidRPr="00AA71B3">
        <w:rPr>
          <w:rFonts w:ascii="Sakkal Majalla" w:hAnsi="Sakkal Majalla" w:cs="Sakkal Majalla"/>
          <w:color w:val="000000" w:themeColor="text1"/>
          <w:szCs w:val="28"/>
          <w:rtl/>
        </w:rPr>
        <w:t>واستخدمت الدراسة المنهج التحليلي النظري التطبيقي، بالاعتماد على مفاهيم إدارة المخاطر المتقدمة والتغذية الراجعة من الأداء التشغيلي لمحطات الطاقة النووية</w:t>
      </w:r>
      <w:r w:rsidR="009F16BB" w:rsidRPr="00AA71B3">
        <w:rPr>
          <w:rFonts w:ascii="Sakkal Majalla" w:hAnsi="Sakkal Majalla" w:cs="Sakkal Majalla"/>
          <w:color w:val="000000" w:themeColor="text1"/>
          <w:szCs w:val="28"/>
          <w:rtl/>
          <w:lang w:bidi="ar-EG"/>
        </w:rPr>
        <w:t>،</w:t>
      </w:r>
      <w:r w:rsidR="009F16BB" w:rsidRPr="00AA71B3">
        <w:rPr>
          <w:rFonts w:ascii="Sakkal Majalla" w:hAnsi="Sakkal Majalla" w:cs="Sakkal Majalla"/>
          <w:color w:val="000000" w:themeColor="text1"/>
          <w:szCs w:val="28"/>
          <w:rtl/>
        </w:rPr>
        <w:t xml:space="preserve"> </w:t>
      </w:r>
      <w:r w:rsidRPr="00AA71B3">
        <w:rPr>
          <w:rFonts w:ascii="Sakkal Majalla" w:hAnsi="Sakkal Majalla" w:cs="Sakkal Majalla"/>
          <w:color w:val="000000" w:themeColor="text1"/>
          <w:szCs w:val="28"/>
          <w:rtl/>
        </w:rPr>
        <w:t>وتكوّنت العينة من البيانات التشغيلية والتجارب الفعلية لمحطات نووية عاملة، إضافة إلى مراجعة لأفضل الممارسات في هذا المجال</w:t>
      </w:r>
      <w:r w:rsidRPr="00AA71B3">
        <w:rPr>
          <w:rFonts w:ascii="Sakkal Majalla" w:hAnsi="Sakkal Majalla" w:cs="Sakkal Majalla"/>
          <w:color w:val="000000" w:themeColor="text1"/>
          <w:szCs w:val="28"/>
          <w:lang w:bidi="ar-EG"/>
        </w:rPr>
        <w:t>.</w:t>
      </w:r>
    </w:p>
    <w:p w14:paraId="60390668" w14:textId="77777777" w:rsidR="004F4BBA" w:rsidRPr="00AA71B3" w:rsidRDefault="004F4BBA" w:rsidP="00526BE6">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وتوصّلت نتائج الدراسة إلى أن إدارة المخاطر التشغيلية في المحطات النووية تمثل أساسًا جوهريًا لضمان سلامة واستدامة التشغيل، وقد طرحت الدراسة ولأول مرة خمسة أنماط لإدارة هذه المخاطر مع إجراءات تحكم مناسبة لكل نمط، كما قدمت مبادئ واضحة لصياغة سياسات الاستجابة والتحكم بناءً على الواقع التشغيلي</w:t>
      </w:r>
      <w:r w:rsidRPr="00AA71B3">
        <w:rPr>
          <w:rFonts w:ascii="Sakkal Majalla" w:hAnsi="Sakkal Majalla" w:cs="Sakkal Majalla"/>
          <w:color w:val="000000" w:themeColor="text1"/>
          <w:szCs w:val="28"/>
          <w:lang w:bidi="ar-EG"/>
        </w:rPr>
        <w:t>.</w:t>
      </w:r>
    </w:p>
    <w:p w14:paraId="06B79BE7" w14:textId="77777777" w:rsidR="004F4BBA" w:rsidRPr="00AA71B3" w:rsidRDefault="004F4BBA" w:rsidP="00526BE6">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وأوصت الدراسة بـ الاستفادة من النموذج التحليلي وإجراءات الضبط المقترحة لتقييم شامل ودقيق للمخاطر التشغيلية، وتعزيز فاعلية سياسات السيطرة على المخاطر للحد من احتمالية وقوع الحوادث، مع التأكيد على أهمية التعميم المؤسسي لهذه النتائج كمرجعية لتطوير وتحسين إدارة المخاطر في المحطات النووية عالميًا</w:t>
      </w:r>
      <w:r w:rsidRPr="00AA71B3">
        <w:rPr>
          <w:rFonts w:ascii="Sakkal Majalla" w:hAnsi="Sakkal Majalla" w:cs="Sakkal Majalla"/>
          <w:color w:val="000000" w:themeColor="text1"/>
          <w:szCs w:val="28"/>
          <w:lang w:bidi="ar-EG"/>
        </w:rPr>
        <w:t>.</w:t>
      </w:r>
    </w:p>
    <w:p w14:paraId="15CCA6D2" w14:textId="77777777" w:rsidR="008E0650" w:rsidRDefault="008E0650">
      <w:pPr>
        <w:bidi w:val="0"/>
        <w:rPr>
          <w:rFonts w:ascii="Sakkal Majalla" w:hAnsi="Sakkal Majalla" w:cs="Sakkal Majalla"/>
          <w:b/>
          <w:bCs/>
          <w:color w:val="000000" w:themeColor="text1"/>
          <w:szCs w:val="28"/>
          <w:rtl/>
          <w:lang w:bidi="ar-EG"/>
        </w:rPr>
      </w:pPr>
      <w:r>
        <w:rPr>
          <w:rFonts w:ascii="Sakkal Majalla" w:hAnsi="Sakkal Majalla" w:cs="Sakkal Majalla"/>
          <w:b/>
          <w:bCs/>
          <w:color w:val="000000" w:themeColor="text1"/>
          <w:szCs w:val="28"/>
          <w:rtl/>
          <w:lang w:bidi="ar-EG"/>
        </w:rPr>
        <w:br w:type="page"/>
      </w:r>
    </w:p>
    <w:p w14:paraId="131319ED" w14:textId="735EC586" w:rsidR="004F4BBA" w:rsidRPr="00AA71B3" w:rsidRDefault="005B61D5" w:rsidP="00DB35E2">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A71B3">
        <w:rPr>
          <w:rFonts w:ascii="Sakkal Majalla" w:hAnsi="Sakkal Majalla" w:cs="Sakkal Majalla"/>
          <w:b/>
          <w:bCs/>
          <w:color w:val="000000" w:themeColor="text1"/>
          <w:szCs w:val="28"/>
          <w:rtl/>
          <w:lang w:bidi="ar-EG"/>
        </w:rPr>
        <w:lastRenderedPageBreak/>
        <w:t xml:space="preserve">دراسة </w:t>
      </w:r>
      <w:r w:rsidR="004F4BBA" w:rsidRPr="00AA71B3">
        <w:rPr>
          <w:rFonts w:ascii="Sakkal Majalla" w:hAnsi="Sakkal Majalla" w:cs="Sakkal Majalla"/>
          <w:b/>
          <w:bCs/>
          <w:color w:val="000000" w:themeColor="text1"/>
          <w:szCs w:val="28"/>
          <w:lang w:bidi="ar-EG"/>
        </w:rPr>
        <w:t>(Lu et al., 2022)</w:t>
      </w:r>
    </w:p>
    <w:p w14:paraId="4B6F01A2" w14:textId="77777777" w:rsidR="004F4BBA" w:rsidRPr="00AA71B3" w:rsidRDefault="004F4BBA" w:rsidP="00526BE6">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هدفت الدراسة إلى التعرف على أثر السلوكيات الخاطئة في القيادة بأبعادها (أنماط التشغيل، التخصيص الفردي، طبيعة النقل، التحليل المقارن الغامض) على حدوث الحوادث المرورية التشغيلية وتحديد مساراتها الأساسية</w:t>
      </w:r>
      <w:r w:rsidRPr="00AA71B3">
        <w:rPr>
          <w:rFonts w:ascii="Sakkal Majalla" w:hAnsi="Sakkal Majalla" w:cs="Sakkal Majalla"/>
          <w:color w:val="000000" w:themeColor="text1"/>
          <w:szCs w:val="28"/>
          <w:lang w:bidi="ar-EG"/>
        </w:rPr>
        <w:t>.</w:t>
      </w:r>
    </w:p>
    <w:p w14:paraId="7C9E6E8D" w14:textId="77777777" w:rsidR="004F4BBA" w:rsidRPr="00AA71B3" w:rsidRDefault="004F4BBA" w:rsidP="00526BE6">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واستخدمت الدراسة المنهج النوعي التحليلي باستخدام أسلوب التحليل المقارن النوعي الغامض</w:t>
      </w:r>
      <w:r w:rsidRPr="00AA71B3">
        <w:rPr>
          <w:rFonts w:ascii="Sakkal Majalla" w:hAnsi="Sakkal Majalla" w:cs="Sakkal Majalla"/>
          <w:color w:val="000000" w:themeColor="text1"/>
          <w:szCs w:val="28"/>
          <w:lang w:bidi="ar-EG"/>
        </w:rPr>
        <w:t xml:space="preserve"> (</w:t>
      </w:r>
      <w:proofErr w:type="spellStart"/>
      <w:r w:rsidRPr="00AA71B3">
        <w:rPr>
          <w:rFonts w:ascii="Sakkal Majalla" w:hAnsi="Sakkal Majalla" w:cs="Sakkal Majalla"/>
          <w:color w:val="000000" w:themeColor="text1"/>
          <w:szCs w:val="28"/>
          <w:lang w:bidi="ar-EG"/>
        </w:rPr>
        <w:t>fsQCA</w:t>
      </w:r>
      <w:proofErr w:type="spellEnd"/>
      <w:r w:rsidRPr="00AA71B3">
        <w:rPr>
          <w:rFonts w:ascii="Sakkal Majalla" w:hAnsi="Sakkal Majalla" w:cs="Sakkal Majalla"/>
          <w:color w:val="000000" w:themeColor="text1"/>
          <w:szCs w:val="28"/>
          <w:lang w:bidi="ar-EG"/>
        </w:rPr>
        <w:t>)</w:t>
      </w:r>
      <w:r w:rsidRPr="00AA71B3">
        <w:rPr>
          <w:rFonts w:ascii="Sakkal Majalla" w:hAnsi="Sakkal Majalla" w:cs="Sakkal Majalla"/>
          <w:color w:val="000000" w:themeColor="text1"/>
          <w:szCs w:val="28"/>
          <w:rtl/>
        </w:rPr>
        <w:t xml:space="preserve">، حيث تم تحليل </w:t>
      </w:r>
      <w:r w:rsidRPr="00AA71B3">
        <w:rPr>
          <w:rFonts w:ascii="Sakkal Majalla" w:hAnsi="Sakkal Majalla" w:cs="Sakkal Majalla"/>
          <w:color w:val="000000" w:themeColor="text1"/>
          <w:szCs w:val="28"/>
          <w:lang w:bidi="ar-EG"/>
        </w:rPr>
        <w:t xml:space="preserve">337 </w:t>
      </w:r>
      <w:r w:rsidRPr="00AA71B3">
        <w:rPr>
          <w:rFonts w:ascii="Sakkal Majalla" w:hAnsi="Sakkal Majalla" w:cs="Sakkal Majalla"/>
          <w:color w:val="000000" w:themeColor="text1"/>
          <w:szCs w:val="28"/>
          <w:rtl/>
        </w:rPr>
        <w:t>حالة من حوادث النقل البري الناتجة عن سلوكيات قيادة غير سليمة</w:t>
      </w:r>
      <w:r w:rsidRPr="00AA71B3">
        <w:rPr>
          <w:rFonts w:ascii="Sakkal Majalla" w:hAnsi="Sakkal Majalla" w:cs="Sakkal Majalla"/>
          <w:color w:val="000000" w:themeColor="text1"/>
          <w:szCs w:val="28"/>
          <w:lang w:bidi="ar-EG"/>
        </w:rPr>
        <w:t>.</w:t>
      </w:r>
    </w:p>
    <w:p w14:paraId="65041B18" w14:textId="77777777" w:rsidR="004F4BBA" w:rsidRPr="00AA71B3" w:rsidRDefault="004F4BBA" w:rsidP="00526BE6">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وتكوّنت العينة من حالات حوادث تشغيلية حقيقية لوسائل نقل بري ناتجة عن سلوكيات القيادة غير الصحيحة، مع التركيز على أنماط النقل المختلفة (خصوصًا نقل الركاب) وطبيعة التشغيل (شركات مقابل أفراد)</w:t>
      </w:r>
      <w:r w:rsidRPr="00AA71B3">
        <w:rPr>
          <w:rFonts w:ascii="Sakkal Majalla" w:hAnsi="Sakkal Majalla" w:cs="Sakkal Majalla"/>
          <w:color w:val="000000" w:themeColor="text1"/>
          <w:szCs w:val="28"/>
          <w:lang w:bidi="ar-EG"/>
        </w:rPr>
        <w:t>.</w:t>
      </w:r>
    </w:p>
    <w:p w14:paraId="69905BEE" w14:textId="77777777" w:rsidR="004F4BBA" w:rsidRPr="00AA71B3" w:rsidRDefault="004F4BBA" w:rsidP="00526BE6">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وتوصّلت نتائج الدراسة إلى أن هناك أربعة مسارات رئيسية تؤدي إلى وقوع الحوادث التشغيلية، وأن هذه الحوادث ترتبط بشكل وثيق بأنماط النقل الجماعي وارتفاع درجة التشغيل الفردي أو شبه الفردي، مما يعزز احتمالية تكرار سلوكيات القيادة غير الآمنة</w:t>
      </w:r>
      <w:r w:rsidRPr="00AA71B3">
        <w:rPr>
          <w:rFonts w:ascii="Sakkal Majalla" w:hAnsi="Sakkal Majalla" w:cs="Sakkal Majalla"/>
          <w:color w:val="000000" w:themeColor="text1"/>
          <w:szCs w:val="28"/>
          <w:lang w:bidi="ar-EG"/>
        </w:rPr>
        <w:t>.</w:t>
      </w:r>
    </w:p>
    <w:p w14:paraId="508D6BA8" w14:textId="7772D1D7" w:rsidR="004F4BBA" w:rsidRPr="00AA71B3" w:rsidRDefault="004F4BBA" w:rsidP="00526BE6">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وأوصت الدراسة بـ تشديد الرقابة على المؤسسات التشغيلية، خاصة ذات النمط الفردي أو التابع لأفراد، مع تنفيذ برامج تدريبية دقيقة للسائقين، واستغلال تقنيات متقدمة مثل البيانات الضخمة والأنظمة الذكية لتعزيز آليات الوقاية من الحوادث، بما يسهم في تحسين سلامة النقل البري وتنميته بشكل مستدام</w:t>
      </w:r>
      <w:r w:rsidRPr="00AA71B3">
        <w:rPr>
          <w:rFonts w:ascii="Sakkal Majalla" w:hAnsi="Sakkal Majalla" w:cs="Sakkal Majalla"/>
          <w:color w:val="000000" w:themeColor="text1"/>
          <w:szCs w:val="28"/>
        </w:rPr>
        <w:t>.</w:t>
      </w:r>
    </w:p>
    <w:p w14:paraId="7B74755B" w14:textId="60C712E1" w:rsidR="00F234AD" w:rsidRPr="00AA71B3" w:rsidRDefault="005B61D5" w:rsidP="00DB35E2">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A71B3">
        <w:rPr>
          <w:rFonts w:ascii="Sakkal Majalla" w:hAnsi="Sakkal Majalla" w:cs="Sakkal Majalla"/>
          <w:b/>
          <w:bCs/>
          <w:color w:val="000000" w:themeColor="text1"/>
          <w:szCs w:val="28"/>
          <w:rtl/>
          <w:lang w:bidi="ar-EG"/>
        </w:rPr>
        <w:t xml:space="preserve">دراسة </w:t>
      </w:r>
      <w:r w:rsidR="00F234AD" w:rsidRPr="00AA71B3">
        <w:rPr>
          <w:rFonts w:ascii="Sakkal Majalla" w:hAnsi="Sakkal Majalla" w:cs="Sakkal Majalla"/>
          <w:b/>
          <w:bCs/>
          <w:color w:val="000000" w:themeColor="text1"/>
          <w:szCs w:val="28"/>
          <w:lang w:bidi="ar-EG"/>
        </w:rPr>
        <w:t>(Lucas et al., 2024)</w:t>
      </w:r>
    </w:p>
    <w:p w14:paraId="1F075A6E" w14:textId="77777777" w:rsidR="00F234AD" w:rsidRPr="00AA71B3" w:rsidRDefault="00F234AD" w:rsidP="00526BE6">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هدفت الدراسة إلى التعرف على أثر التغطية الإعلامية لحوادث المرور بأبعاده (مدى الحضور، شدة التغطية، الحملات التوعوية) على خفض معدلات الحوادث المرورية في إسبانيا خلال الفترة من 2000 إلى 2008</w:t>
      </w:r>
      <w:r w:rsidRPr="00AA71B3">
        <w:rPr>
          <w:rFonts w:ascii="Sakkal Majalla" w:hAnsi="Sakkal Majalla" w:cs="Sakkal Majalla"/>
          <w:color w:val="000000" w:themeColor="text1"/>
          <w:szCs w:val="28"/>
          <w:lang w:bidi="ar-EG"/>
        </w:rPr>
        <w:t>.</w:t>
      </w:r>
    </w:p>
    <w:p w14:paraId="7824E93A" w14:textId="77777777" w:rsidR="00F234AD" w:rsidRPr="00AA71B3" w:rsidRDefault="00F234AD" w:rsidP="00526BE6">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lastRenderedPageBreak/>
        <w:t>واستخدمت الدراسة المنهج الوصفي التحليلي من خلال تحليل محتوى ست صحف إسبانية رئيسية، حيث تم قياس عدد الأخبار المتعلقة بالحوادث وشدة تناولها، ومقارنتها بمعدلات الحوادث في نفس الفترة الزمنية</w:t>
      </w:r>
      <w:r w:rsidRPr="00AA71B3">
        <w:rPr>
          <w:rFonts w:ascii="Sakkal Majalla" w:hAnsi="Sakkal Majalla" w:cs="Sakkal Majalla"/>
          <w:color w:val="000000" w:themeColor="text1"/>
          <w:szCs w:val="28"/>
          <w:lang w:bidi="ar-EG"/>
        </w:rPr>
        <w:t>.</w:t>
      </w:r>
    </w:p>
    <w:p w14:paraId="3B1449E9" w14:textId="77777777" w:rsidR="00F234AD" w:rsidRPr="00AA71B3" w:rsidRDefault="00F234AD" w:rsidP="00526BE6">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وتكوّنت العينة من أرشيفات الصحف اليومية خلال تسع سنوات، مع بيانات الحوادث الرسمية على المستوى الوطني</w:t>
      </w:r>
      <w:r w:rsidRPr="00AA71B3">
        <w:rPr>
          <w:rFonts w:ascii="Sakkal Majalla" w:hAnsi="Sakkal Majalla" w:cs="Sakkal Majalla"/>
          <w:color w:val="000000" w:themeColor="text1"/>
          <w:szCs w:val="28"/>
          <w:lang w:bidi="ar-EG"/>
        </w:rPr>
        <w:t>.</w:t>
      </w:r>
    </w:p>
    <w:p w14:paraId="14644298" w14:textId="77777777" w:rsidR="00F234AD" w:rsidRPr="00AA71B3" w:rsidRDefault="00F234AD" w:rsidP="00526BE6">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وتوصّلت نتائج الدراسة إلى أن هناك تزايدًا ملحوظًا في حضور الأخبار المتعلقة بالحوادث وشدتها، وتبيّن وجود ارتباط قوي بين هذا التزايد والانخفاض الحاد في معدلات الحوادث خلال نفس الفترة، مما يشير إلى تأثير إيجابي محتمل للتغطية الإعلامية والحملات التوعوية في تعزيز السلوكيات المرورية الآمنة</w:t>
      </w:r>
      <w:r w:rsidRPr="00AA71B3">
        <w:rPr>
          <w:rFonts w:ascii="Sakkal Majalla" w:hAnsi="Sakkal Majalla" w:cs="Sakkal Majalla"/>
          <w:color w:val="000000" w:themeColor="text1"/>
          <w:szCs w:val="28"/>
          <w:lang w:bidi="ar-EG"/>
        </w:rPr>
        <w:t>.</w:t>
      </w:r>
    </w:p>
    <w:p w14:paraId="655B779D" w14:textId="77777777" w:rsidR="00F234AD" w:rsidRPr="00AA71B3" w:rsidRDefault="00F234AD" w:rsidP="00526BE6">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وأوصت الدراسة بـ الاستمرار في دعم الحملات الإعلامية الموجهة التي تركز على نشر الوعي بالسلامة المرورية، لما لها من دور فاعل في تغيير السلوكيات المجتمعية والمساهمة في تقليل الحوادث، إلى جانب السياسات والإجراءات التنظيمية الأخرى</w:t>
      </w:r>
      <w:r w:rsidRPr="00AA71B3">
        <w:rPr>
          <w:rFonts w:ascii="Sakkal Majalla" w:hAnsi="Sakkal Majalla" w:cs="Sakkal Majalla"/>
          <w:color w:val="000000" w:themeColor="text1"/>
          <w:szCs w:val="28"/>
        </w:rPr>
        <w:t>.</w:t>
      </w:r>
    </w:p>
    <w:p w14:paraId="12BAC236" w14:textId="77777777" w:rsidR="00F234AD" w:rsidRPr="00AA71B3" w:rsidRDefault="005B61D5" w:rsidP="00DB35E2">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A71B3">
        <w:rPr>
          <w:rFonts w:ascii="Sakkal Majalla" w:hAnsi="Sakkal Majalla" w:cs="Sakkal Majalla"/>
          <w:b/>
          <w:bCs/>
          <w:color w:val="000000" w:themeColor="text1"/>
          <w:szCs w:val="28"/>
          <w:rtl/>
          <w:lang w:bidi="ar-EG"/>
        </w:rPr>
        <w:t xml:space="preserve">دراسة </w:t>
      </w:r>
      <w:r w:rsidR="00F234AD" w:rsidRPr="00AA71B3">
        <w:rPr>
          <w:rFonts w:ascii="Sakkal Majalla" w:hAnsi="Sakkal Majalla" w:cs="Sakkal Majalla"/>
          <w:b/>
          <w:bCs/>
          <w:color w:val="000000" w:themeColor="text1"/>
          <w:szCs w:val="28"/>
          <w:lang w:bidi="ar-EG"/>
        </w:rPr>
        <w:t>(Lu et al., 2022)</w:t>
      </w:r>
    </w:p>
    <w:p w14:paraId="7FDCE0AB" w14:textId="246BEE41" w:rsidR="00F234AD" w:rsidRPr="00AA71B3" w:rsidRDefault="00F234AD" w:rsidP="00526BE6">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هدفت الدراسة إلى التعرف على أثر السلوكيات الخاطئة في القيادة بأبعادها (نمط التشغيل، النقل الجماعي، نموذج العمل الفردي، تحليل المسارات السلوكية) على حدوث الحوادث المرورية التشغيلية في مركبات النقل العام</w:t>
      </w:r>
      <w:r w:rsidR="009F16BB" w:rsidRPr="00AA71B3">
        <w:rPr>
          <w:rFonts w:ascii="Sakkal Majalla" w:hAnsi="Sakkal Majalla" w:cs="Sakkal Majalla"/>
          <w:color w:val="000000" w:themeColor="text1"/>
          <w:szCs w:val="28"/>
          <w:rtl/>
          <w:lang w:bidi="ar-EG"/>
        </w:rPr>
        <w:t>،</w:t>
      </w:r>
      <w:r w:rsidR="009F16BB" w:rsidRPr="00AA71B3">
        <w:rPr>
          <w:rFonts w:ascii="Sakkal Majalla" w:hAnsi="Sakkal Majalla" w:cs="Sakkal Majalla"/>
          <w:color w:val="000000" w:themeColor="text1"/>
          <w:szCs w:val="28"/>
          <w:rtl/>
        </w:rPr>
        <w:t xml:space="preserve"> </w:t>
      </w:r>
      <w:r w:rsidRPr="00AA71B3">
        <w:rPr>
          <w:rFonts w:ascii="Sakkal Majalla" w:hAnsi="Sakkal Majalla" w:cs="Sakkal Majalla"/>
          <w:color w:val="000000" w:themeColor="text1"/>
          <w:szCs w:val="28"/>
          <w:rtl/>
        </w:rPr>
        <w:t>واستخدمت الدراسة المنهج التحليلي المقارن النوعي باستخدام أسلوب المجموعات</w:t>
      </w:r>
      <w:r w:rsidRPr="00AA71B3">
        <w:rPr>
          <w:rFonts w:ascii="Sakkal Majalla" w:hAnsi="Sakkal Majalla" w:cs="Sakkal Majalla"/>
          <w:color w:val="000000" w:themeColor="text1"/>
          <w:szCs w:val="28"/>
          <w:lang w:bidi="ar-EG"/>
        </w:rPr>
        <w:t xml:space="preserve"> fuzzy set QCA</w:t>
      </w:r>
      <w:r w:rsidRPr="00AA71B3">
        <w:rPr>
          <w:rFonts w:ascii="Sakkal Majalla" w:hAnsi="Sakkal Majalla" w:cs="Sakkal Majalla"/>
          <w:color w:val="000000" w:themeColor="text1"/>
          <w:szCs w:val="28"/>
          <w:rtl/>
        </w:rPr>
        <w:t>، واستندت إلى تحليل 337 حالة من حوادث النقل الناتجة عن السلوكيات الخاطئة في القيادة</w:t>
      </w:r>
      <w:r w:rsidR="009F16BB" w:rsidRPr="00AA71B3">
        <w:rPr>
          <w:rFonts w:ascii="Sakkal Majalla" w:hAnsi="Sakkal Majalla" w:cs="Sakkal Majalla"/>
          <w:color w:val="000000" w:themeColor="text1"/>
          <w:szCs w:val="28"/>
          <w:rtl/>
          <w:lang w:bidi="ar-EG"/>
        </w:rPr>
        <w:t>،</w:t>
      </w:r>
      <w:r w:rsidR="009F16BB" w:rsidRPr="00AA71B3">
        <w:rPr>
          <w:rFonts w:ascii="Sakkal Majalla" w:hAnsi="Sakkal Majalla" w:cs="Sakkal Majalla"/>
          <w:color w:val="000000" w:themeColor="text1"/>
          <w:szCs w:val="28"/>
          <w:rtl/>
        </w:rPr>
        <w:t xml:space="preserve"> </w:t>
      </w:r>
      <w:r w:rsidRPr="00AA71B3">
        <w:rPr>
          <w:rFonts w:ascii="Sakkal Majalla" w:hAnsi="Sakkal Majalla" w:cs="Sakkal Majalla"/>
          <w:color w:val="000000" w:themeColor="text1"/>
          <w:szCs w:val="28"/>
          <w:rtl/>
        </w:rPr>
        <w:t>وتكوّنت العينة من حوادث حقيقية لمركبات تشغيلية وقعت نتيجة القيادة غير السليمة، خاصة في قطاع النقل الجماعي والفردي</w:t>
      </w:r>
      <w:r w:rsidRPr="00AA71B3">
        <w:rPr>
          <w:rFonts w:ascii="Sakkal Majalla" w:hAnsi="Sakkal Majalla" w:cs="Sakkal Majalla"/>
          <w:color w:val="000000" w:themeColor="text1"/>
          <w:szCs w:val="28"/>
          <w:lang w:bidi="ar-EG"/>
        </w:rPr>
        <w:t>.</w:t>
      </w:r>
    </w:p>
    <w:p w14:paraId="57A40485" w14:textId="77777777" w:rsidR="00F234AD" w:rsidRPr="00AA71B3" w:rsidRDefault="00F234AD" w:rsidP="00526BE6">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وتوصّلت نتائج الدراسة إلى أن هناك أربعة مسارات رئيسية تؤدي إلى وقوع الحوادث التشغيلية، وقد تبين أن الحوادث ترتبط بشكل كبير بنقل الركاب وبارتفاع درجة التشغيل الفردي، مما يجعل البيئة أكثر عرضة لسلوكيات خطرة في القيادة</w:t>
      </w:r>
      <w:r w:rsidRPr="00AA71B3">
        <w:rPr>
          <w:rFonts w:ascii="Sakkal Majalla" w:hAnsi="Sakkal Majalla" w:cs="Sakkal Majalla"/>
          <w:color w:val="000000" w:themeColor="text1"/>
          <w:szCs w:val="28"/>
          <w:lang w:bidi="ar-EG"/>
        </w:rPr>
        <w:t>.</w:t>
      </w:r>
    </w:p>
    <w:p w14:paraId="11F3EAD1" w14:textId="1D3E661B" w:rsidR="00F2221E" w:rsidRPr="00AA71B3" w:rsidRDefault="00F234AD" w:rsidP="00526BE6">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lastRenderedPageBreak/>
        <w:t>وأوصت الدراسة بـ تعزيز الرقابة على المؤسسات التشغيلية، خصوصًا تلك ذات الطابع الفردي، وتكثيف التدريب الوقائي للسائقين، إلى جانب الاعتماد على تقنيات حديثة مثل البيانات الضخمة والذكاء الاصطناعي لرصد وتوقّع مسببات الحوادث ومنع وقوعها، وذلك لتحقيق بيئة نقل أكثر أمانًا واستدامة</w:t>
      </w:r>
      <w:r w:rsidRPr="00AA71B3">
        <w:rPr>
          <w:rFonts w:ascii="Sakkal Majalla" w:hAnsi="Sakkal Majalla" w:cs="Sakkal Majalla"/>
          <w:color w:val="000000" w:themeColor="text1"/>
          <w:szCs w:val="28"/>
          <w:lang w:bidi="ar-EG"/>
        </w:rPr>
        <w:t>.</w:t>
      </w:r>
    </w:p>
    <w:p w14:paraId="358FDBD2" w14:textId="77777777" w:rsidR="00F234AD" w:rsidRPr="00AA71B3" w:rsidRDefault="005B61D5" w:rsidP="00DB35E2">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A71B3">
        <w:rPr>
          <w:rFonts w:ascii="Sakkal Majalla" w:hAnsi="Sakkal Majalla" w:cs="Sakkal Majalla"/>
          <w:b/>
          <w:bCs/>
          <w:color w:val="000000" w:themeColor="text1"/>
          <w:szCs w:val="28"/>
          <w:rtl/>
          <w:lang w:bidi="ar-EG"/>
        </w:rPr>
        <w:t xml:space="preserve">دراسة </w:t>
      </w:r>
      <w:r w:rsidR="00F234AD" w:rsidRPr="00AA71B3">
        <w:rPr>
          <w:rFonts w:ascii="Sakkal Majalla" w:hAnsi="Sakkal Majalla" w:cs="Sakkal Majalla"/>
          <w:b/>
          <w:bCs/>
          <w:color w:val="000000" w:themeColor="text1"/>
          <w:szCs w:val="28"/>
          <w:lang w:bidi="ar-EG"/>
        </w:rPr>
        <w:t>(Kelliher et al., 2024)</w:t>
      </w:r>
    </w:p>
    <w:p w14:paraId="348F29F9" w14:textId="0DBFED66" w:rsidR="00F234AD" w:rsidRPr="00AA71B3" w:rsidRDefault="00F234AD" w:rsidP="00526BE6">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 xml:space="preserve">هدفت الدراسة إلى التعرف على طرق التحقق من صلاحية نماذج المخاطر التشغيلية بأبعادها (نماذج توزيع الخسائر، النماذج المعتمدة على السيناريوهات، شبكات </w:t>
      </w:r>
      <w:proofErr w:type="spellStart"/>
      <w:r w:rsidRPr="00AA71B3">
        <w:rPr>
          <w:rFonts w:ascii="Sakkal Majalla" w:hAnsi="Sakkal Majalla" w:cs="Sakkal Majalla"/>
          <w:color w:val="000000" w:themeColor="text1"/>
          <w:szCs w:val="28"/>
          <w:rtl/>
        </w:rPr>
        <w:t>بايزي</w:t>
      </w:r>
      <w:proofErr w:type="spellEnd"/>
      <w:r w:rsidRPr="00AA71B3">
        <w:rPr>
          <w:rFonts w:ascii="Sakkal Majalla" w:hAnsi="Sakkal Majalla" w:cs="Sakkal Majalla"/>
          <w:color w:val="000000" w:themeColor="text1"/>
          <w:szCs w:val="28"/>
          <w:rtl/>
        </w:rPr>
        <w:t xml:space="preserve"> الإحصائية، دور الخبرة المهنية) على مدى ملاءمتها لملف المخاطر التشغيلية الخاص بالمؤسسات المالية</w:t>
      </w:r>
      <w:r w:rsidR="009F16BB" w:rsidRPr="00AA71B3">
        <w:rPr>
          <w:rFonts w:ascii="Sakkal Majalla" w:hAnsi="Sakkal Majalla" w:cs="Sakkal Majalla"/>
          <w:color w:val="000000" w:themeColor="text1"/>
          <w:szCs w:val="28"/>
          <w:rtl/>
          <w:lang w:bidi="ar-EG"/>
        </w:rPr>
        <w:t>،</w:t>
      </w:r>
      <w:r w:rsidR="009F16BB" w:rsidRPr="00AA71B3">
        <w:rPr>
          <w:rFonts w:ascii="Sakkal Majalla" w:hAnsi="Sakkal Majalla" w:cs="Sakkal Majalla"/>
          <w:color w:val="000000" w:themeColor="text1"/>
          <w:szCs w:val="28"/>
          <w:rtl/>
        </w:rPr>
        <w:t xml:space="preserve"> </w:t>
      </w:r>
      <w:r w:rsidRPr="00AA71B3">
        <w:rPr>
          <w:rFonts w:ascii="Sakkal Majalla" w:hAnsi="Sakkal Majalla" w:cs="Sakkal Majalla"/>
          <w:color w:val="000000" w:themeColor="text1"/>
          <w:szCs w:val="28"/>
          <w:rtl/>
        </w:rPr>
        <w:t>واستخدمت الدراسة المنهج التحليلي التطبيقي، من خلال عرض دليل عملي للتحقق من النماذج الثلاثة الأكثر استخدامًا في تقييم المخاطر التشغيلية، في ظل ندرة البيانات والاعتماد الكبير على التقديرات الخبيرة، خصوصًا في حالات الخسائر النادرة ذات الأثر العالي</w:t>
      </w:r>
      <w:r w:rsidR="009F16BB" w:rsidRPr="00AA71B3">
        <w:rPr>
          <w:rFonts w:ascii="Sakkal Majalla" w:hAnsi="Sakkal Majalla" w:cs="Sakkal Majalla"/>
          <w:color w:val="000000" w:themeColor="text1"/>
          <w:szCs w:val="28"/>
          <w:rtl/>
          <w:lang w:bidi="ar-EG"/>
        </w:rPr>
        <w:t>،</w:t>
      </w:r>
      <w:r w:rsidR="009F16BB" w:rsidRPr="00AA71B3">
        <w:rPr>
          <w:rFonts w:ascii="Sakkal Majalla" w:hAnsi="Sakkal Majalla" w:cs="Sakkal Majalla"/>
          <w:color w:val="000000" w:themeColor="text1"/>
          <w:szCs w:val="28"/>
          <w:rtl/>
        </w:rPr>
        <w:t xml:space="preserve"> </w:t>
      </w:r>
      <w:r w:rsidRPr="00AA71B3">
        <w:rPr>
          <w:rFonts w:ascii="Sakkal Majalla" w:hAnsi="Sakkal Majalla" w:cs="Sakkal Majalla"/>
          <w:color w:val="000000" w:themeColor="text1"/>
          <w:szCs w:val="28"/>
          <w:rtl/>
        </w:rPr>
        <w:t>وتكوّنت العينة من تحليل نماذج مستخدمة فعليًا في مؤسسات مالية، ومراجعة نقدية للطرق المعتمدة في التحقق من فعاليتها وتوافقها مع واقع المخاطر</w:t>
      </w:r>
      <w:r w:rsidRPr="00AA71B3">
        <w:rPr>
          <w:rFonts w:ascii="Sakkal Majalla" w:hAnsi="Sakkal Majalla" w:cs="Sakkal Majalla"/>
          <w:color w:val="000000" w:themeColor="text1"/>
          <w:szCs w:val="28"/>
          <w:lang w:bidi="ar-EG"/>
        </w:rPr>
        <w:t>.</w:t>
      </w:r>
    </w:p>
    <w:p w14:paraId="734A0720" w14:textId="77777777" w:rsidR="00F234AD" w:rsidRPr="00AA71B3" w:rsidRDefault="00F234AD" w:rsidP="00526BE6">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وتوصّلت نتائج الدراسة إلى أن التحقق من نماذج المخاطر التشغيلية يُعد من أصعب التحديات بسبب تنوع مصادر الخطر وقلة البيانات، ما يتطلب منهجيات تحقق مرنة ودقيقة. وقدمت الدراسة خطوات عملية لفحص كل نموذج على حدة، بما يضمن ملاءمته للهيكل التشغيلي ومجالات الخطر الخاصة بالمؤسسة</w:t>
      </w:r>
      <w:r w:rsidRPr="00AA71B3">
        <w:rPr>
          <w:rFonts w:ascii="Sakkal Majalla" w:hAnsi="Sakkal Majalla" w:cs="Sakkal Majalla"/>
          <w:color w:val="000000" w:themeColor="text1"/>
          <w:szCs w:val="28"/>
          <w:lang w:bidi="ar-EG"/>
        </w:rPr>
        <w:t>.</w:t>
      </w:r>
    </w:p>
    <w:p w14:paraId="7A005660" w14:textId="77777777" w:rsidR="00F234AD" w:rsidRPr="00AA71B3" w:rsidRDefault="00F234AD" w:rsidP="00526BE6">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color w:val="000000" w:themeColor="text1"/>
          <w:szCs w:val="28"/>
          <w:rtl/>
        </w:rPr>
        <w:t>وأوصت الدراسة بـ ضرورة الجمع بين البيانات المتوفرة والتقديرات المبنية على الخبرة، مع تبني منهجيات تحقق مستمرة ومتكاملة تراعي خصوصية كل نموذج وتخدم هدف بناء نظام فعال لإدارة المخاطر التشغيلية في المؤسسات المالية</w:t>
      </w:r>
      <w:r w:rsidRPr="00AA71B3">
        <w:rPr>
          <w:rFonts w:ascii="Sakkal Majalla" w:hAnsi="Sakkal Majalla" w:cs="Sakkal Majalla"/>
          <w:color w:val="000000" w:themeColor="text1"/>
          <w:szCs w:val="28"/>
          <w:lang w:bidi="ar-EG"/>
        </w:rPr>
        <w:t>.</w:t>
      </w:r>
    </w:p>
    <w:p w14:paraId="7CF5731F" w14:textId="77777777" w:rsidR="00F234AD" w:rsidRPr="00AA71B3" w:rsidRDefault="00F234AD" w:rsidP="00DB35E2">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 xml:space="preserve">دراسة </w:t>
      </w:r>
      <w:r w:rsidRPr="00AA71B3">
        <w:rPr>
          <w:rFonts w:ascii="Sakkal Majalla" w:hAnsi="Sakkal Majalla" w:cs="Sakkal Majalla"/>
          <w:b/>
          <w:bCs/>
          <w:color w:val="000000" w:themeColor="text1"/>
          <w:szCs w:val="28"/>
        </w:rPr>
        <w:t>(</w:t>
      </w:r>
      <w:proofErr w:type="spellStart"/>
      <w:r w:rsidRPr="00AA71B3">
        <w:rPr>
          <w:rFonts w:ascii="Sakkal Majalla" w:hAnsi="Sakkal Majalla" w:cs="Sakkal Majalla"/>
          <w:b/>
          <w:bCs/>
          <w:color w:val="000000" w:themeColor="text1"/>
          <w:szCs w:val="28"/>
        </w:rPr>
        <w:t>Nobanee</w:t>
      </w:r>
      <w:proofErr w:type="spellEnd"/>
      <w:r w:rsidRPr="00AA71B3">
        <w:rPr>
          <w:rFonts w:ascii="Sakkal Majalla" w:hAnsi="Sakkal Majalla" w:cs="Sakkal Majalla"/>
          <w:b/>
          <w:bCs/>
          <w:color w:val="000000" w:themeColor="text1"/>
          <w:szCs w:val="28"/>
        </w:rPr>
        <w:t xml:space="preserve"> et al., 2023)</w:t>
      </w:r>
    </w:p>
    <w:p w14:paraId="5A8DAC58" w14:textId="3237A5C4" w:rsidR="00F234AD" w:rsidRPr="00AA71B3" w:rsidRDefault="00F234AD" w:rsidP="00526BE6">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 xml:space="preserve">هدفت الدراسة إلى التعرف على واقع واتجاهات البحث العلمي في مجال المخاطر التشغيلية بأبعاده (أسباب الخطر، التكاليف المتوقعة، الاختلالات المالية، الفجوات البحثية، الإنتاج العلمي) على رفع </w:t>
      </w:r>
      <w:r w:rsidRPr="00AA71B3">
        <w:rPr>
          <w:rFonts w:ascii="Sakkal Majalla" w:hAnsi="Sakkal Majalla" w:cs="Sakkal Majalla"/>
          <w:color w:val="000000" w:themeColor="text1"/>
          <w:szCs w:val="28"/>
          <w:rtl/>
        </w:rPr>
        <w:lastRenderedPageBreak/>
        <w:t>الوعي بالمخاطر والخسائر التي تتعرض لها المؤسسات، وتوجيه الأبحاث نحو تقليل تأثيراتها</w:t>
      </w:r>
      <w:r w:rsidR="009F16BB" w:rsidRPr="00AA71B3">
        <w:rPr>
          <w:rFonts w:ascii="Sakkal Majalla" w:hAnsi="Sakkal Majalla" w:cs="Sakkal Majalla"/>
          <w:color w:val="000000" w:themeColor="text1"/>
          <w:szCs w:val="28"/>
          <w:rtl/>
        </w:rPr>
        <w:t xml:space="preserve">، </w:t>
      </w:r>
      <w:r w:rsidRPr="00AA71B3">
        <w:rPr>
          <w:rFonts w:ascii="Sakkal Majalla" w:hAnsi="Sakkal Majalla" w:cs="Sakkal Majalla"/>
          <w:color w:val="000000" w:themeColor="text1"/>
          <w:szCs w:val="28"/>
          <w:rtl/>
        </w:rPr>
        <w:t xml:space="preserve">واستخدمت الدراسة المنهج </w:t>
      </w:r>
      <w:proofErr w:type="spellStart"/>
      <w:r w:rsidRPr="00AA71B3">
        <w:rPr>
          <w:rFonts w:ascii="Sakkal Majalla" w:hAnsi="Sakkal Majalla" w:cs="Sakkal Majalla"/>
          <w:color w:val="000000" w:themeColor="text1"/>
          <w:szCs w:val="28"/>
          <w:rtl/>
        </w:rPr>
        <w:t>البيبليومتري</w:t>
      </w:r>
      <w:proofErr w:type="spellEnd"/>
      <w:r w:rsidRPr="00AA71B3">
        <w:rPr>
          <w:rFonts w:ascii="Sakkal Majalla" w:hAnsi="Sakkal Majalla" w:cs="Sakkal Majalla"/>
          <w:color w:val="000000" w:themeColor="text1"/>
          <w:szCs w:val="28"/>
          <w:rtl/>
        </w:rPr>
        <w:t xml:space="preserve"> (التحليل الكمي للأدبيات العلمية)، حيث تم تحليل الإنتاج البحثي في هذا المجال باستخدام قاعدة بيانات</w:t>
      </w:r>
      <w:r w:rsidRPr="00AA71B3">
        <w:rPr>
          <w:rFonts w:ascii="Sakkal Majalla" w:hAnsi="Sakkal Majalla" w:cs="Sakkal Majalla"/>
          <w:color w:val="000000" w:themeColor="text1"/>
          <w:szCs w:val="28"/>
        </w:rPr>
        <w:t xml:space="preserve"> Scopus</w:t>
      </w:r>
      <w:r w:rsidRPr="00AA71B3">
        <w:rPr>
          <w:rFonts w:ascii="Sakkal Majalla" w:hAnsi="Sakkal Majalla" w:cs="Sakkal Majalla"/>
          <w:color w:val="000000" w:themeColor="text1"/>
          <w:szCs w:val="28"/>
          <w:rtl/>
        </w:rPr>
        <w:t>، مع التركيز على عدد الاقتباسات، شبكات التعاون، التأليف المشترك، والتوزيع الجغرافي للنشر العلمي</w:t>
      </w:r>
      <w:r w:rsidRPr="00AA71B3">
        <w:rPr>
          <w:rFonts w:ascii="Sakkal Majalla" w:hAnsi="Sakkal Majalla" w:cs="Sakkal Majalla"/>
          <w:color w:val="000000" w:themeColor="text1"/>
          <w:szCs w:val="28"/>
        </w:rPr>
        <w:t>.</w:t>
      </w:r>
    </w:p>
    <w:p w14:paraId="0819A37C" w14:textId="77777777" w:rsidR="00F234AD" w:rsidRPr="00AA71B3" w:rsidRDefault="00F234AD" w:rsidP="00526BE6">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وتكوّنت العينة من مجموعة واسعة من الدراسات المنشورة حول المخاطر التشغيلية في المؤسسات المالية، تم تحليلها من حيث الكمية والجودة والاتجاهات الزمنية</w:t>
      </w:r>
      <w:r w:rsidRPr="00AA71B3">
        <w:rPr>
          <w:rFonts w:ascii="Sakkal Majalla" w:hAnsi="Sakkal Majalla" w:cs="Sakkal Majalla"/>
          <w:color w:val="000000" w:themeColor="text1"/>
          <w:szCs w:val="28"/>
        </w:rPr>
        <w:t>.</w:t>
      </w:r>
    </w:p>
    <w:p w14:paraId="5AA174A8" w14:textId="77777777" w:rsidR="00F234AD" w:rsidRPr="00AA71B3" w:rsidRDefault="00F234AD" w:rsidP="00526BE6">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وتوصّلت نتائج الدراسة إلى أن المخاطر التشغيلية لا تزال تمثل أحد أكبر التهديدات لأرباح المؤسسات، وأن الأبحاث في هذا المجال شهدت تزايدًا ملحوظًا في السنوات الأخيرة، مع استمرار وجود فجوات بحثية بحاجة إلى المزيد من الاستكشاف، خصوصًا في ما يتعلق بالتنبؤ بالتكاليف وتقليل الاختلالات في الأنظمة المالية</w:t>
      </w:r>
      <w:r w:rsidRPr="00AA71B3">
        <w:rPr>
          <w:rFonts w:ascii="Sakkal Majalla" w:hAnsi="Sakkal Majalla" w:cs="Sakkal Majalla"/>
          <w:color w:val="000000" w:themeColor="text1"/>
          <w:szCs w:val="28"/>
        </w:rPr>
        <w:t>.</w:t>
      </w:r>
    </w:p>
    <w:p w14:paraId="7F053C1A" w14:textId="77777777" w:rsidR="00F234AD" w:rsidRPr="00AA71B3" w:rsidRDefault="00F234AD" w:rsidP="00526BE6">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وأوصت الدراسة بـ تعزيز الجهود البحثية في موضوع المخاطر التشغيلية، خاصة من خلال دراسات متعددة التخصصات ومنهجيات كمية ونوعية معًا، مع التركيز على التطبيقات العملية التي تساعد المؤسسات الوسيطة في تقليل الخسائر وتعزيز الاستقرار المالي</w:t>
      </w:r>
      <w:r w:rsidRPr="00AA71B3">
        <w:rPr>
          <w:rFonts w:ascii="Sakkal Majalla" w:hAnsi="Sakkal Majalla" w:cs="Sakkal Majalla"/>
          <w:color w:val="000000" w:themeColor="text1"/>
          <w:szCs w:val="28"/>
        </w:rPr>
        <w:t>.</w:t>
      </w:r>
    </w:p>
    <w:p w14:paraId="5D3FAAB1" w14:textId="0BBD6BD4" w:rsidR="00B30117" w:rsidRPr="00AA71B3" w:rsidRDefault="00B30117" w:rsidP="00B30117">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9" w:name="_Toc202900485"/>
      <w:r w:rsidRPr="00AA71B3">
        <w:rPr>
          <w:rFonts w:ascii="Sakkal Majalla" w:hAnsi="Sakkal Majalla" w:cs="Sakkal Majalla"/>
          <w:b/>
          <w:bCs/>
          <w:color w:val="000000" w:themeColor="text1"/>
          <w:sz w:val="36"/>
          <w:szCs w:val="36"/>
          <w:rtl/>
        </w:rPr>
        <w:t>8.1 الفجوة البحثية:</w:t>
      </w:r>
      <w:bookmarkEnd w:id="19"/>
    </w:p>
    <w:p w14:paraId="2D79450F" w14:textId="77777777" w:rsidR="00D121A9" w:rsidRPr="00AA71B3" w:rsidRDefault="003E44FE" w:rsidP="008E0650">
      <w:pPr>
        <w:spacing w:before="100" w:beforeAutospacing="1" w:after="0"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hint="cs"/>
          <w:color w:val="000000" w:themeColor="text1"/>
          <w:szCs w:val="28"/>
          <w:lang w:bidi="ar-EG"/>
        </w:rPr>
        <w:t xml:space="preserve"> </w:t>
      </w:r>
      <w:r w:rsidR="00D121A9" w:rsidRPr="00AA71B3">
        <w:rPr>
          <w:rFonts w:ascii="Sakkal Majalla" w:hAnsi="Sakkal Majalla" w:cs="Sakkal Majalla" w:hint="cs"/>
          <w:color w:val="000000" w:themeColor="text1"/>
          <w:szCs w:val="28"/>
          <w:rtl/>
          <w:lang w:bidi="ar-EG"/>
        </w:rPr>
        <w:t>تتفق الدراسة الحالية مع عدد من الدراسات السابقة في تركيزها على أهمية تحليل المخاطر التشغيلية كأداة فعالة للحد من الحوادث، لا سيما في القطاعات الحيوية. فعلى سبيل المثال، توصلت دراسة</w:t>
      </w:r>
      <w:r w:rsidR="00D121A9" w:rsidRPr="00AA71B3">
        <w:rPr>
          <w:rFonts w:ascii="Sakkal Majalla" w:hAnsi="Sakkal Majalla" w:cs="Sakkal Majalla" w:hint="cs"/>
          <w:color w:val="000000" w:themeColor="text1"/>
          <w:szCs w:val="28"/>
          <w:lang w:bidi="ar-EG"/>
        </w:rPr>
        <w:t xml:space="preserve"> (</w:t>
      </w:r>
      <w:proofErr w:type="spellStart"/>
      <w:r w:rsidR="00D121A9" w:rsidRPr="00AA71B3">
        <w:rPr>
          <w:rFonts w:ascii="Sakkal Majalla" w:hAnsi="Sakkal Majalla" w:cs="Sakkal Majalla" w:hint="cs"/>
          <w:color w:val="000000" w:themeColor="text1"/>
          <w:szCs w:val="28"/>
          <w:lang w:bidi="ar-EG"/>
        </w:rPr>
        <w:t>Kukartsev</w:t>
      </w:r>
      <w:proofErr w:type="spellEnd"/>
      <w:r w:rsidR="00D121A9" w:rsidRPr="00AA71B3">
        <w:rPr>
          <w:rFonts w:ascii="Sakkal Majalla" w:hAnsi="Sakkal Majalla" w:cs="Sakkal Majalla" w:hint="cs"/>
          <w:color w:val="000000" w:themeColor="text1"/>
          <w:szCs w:val="28"/>
          <w:lang w:bidi="ar-EG"/>
        </w:rPr>
        <w:t xml:space="preserve"> et al., 2022) </w:t>
      </w:r>
      <w:r w:rsidR="00D121A9" w:rsidRPr="00AA71B3">
        <w:rPr>
          <w:rFonts w:ascii="Sakkal Majalla" w:hAnsi="Sakkal Majalla" w:cs="Sakkal Majalla" w:hint="cs"/>
          <w:color w:val="000000" w:themeColor="text1"/>
          <w:szCs w:val="28"/>
          <w:rtl/>
          <w:lang w:bidi="ar-EG"/>
        </w:rPr>
        <w:t>إلى أن تحليل الحوادث المرورية من حيث الأسباب والسياسات والإحصاءات يُعد أمرًا جوهريًا لتقليل الحوادث في روسيا، وهو ما يتماشى مع تركيز الدراسة الحالية على أهمية "تحديد وتقييم المخاطر التشغيلية" كمرحلة أولى في عملية تقليل الحوادث</w:t>
      </w:r>
      <w:r w:rsidR="00D121A9" w:rsidRPr="00AA71B3">
        <w:rPr>
          <w:rFonts w:ascii="Sakkal Majalla" w:hAnsi="Sakkal Majalla" w:cs="Sakkal Majalla" w:hint="cs"/>
          <w:color w:val="000000" w:themeColor="text1"/>
          <w:szCs w:val="28"/>
          <w:lang w:bidi="ar-EG"/>
        </w:rPr>
        <w:t>.</w:t>
      </w:r>
    </w:p>
    <w:p w14:paraId="205B23EC" w14:textId="77777777" w:rsidR="00D121A9" w:rsidRPr="00AA71B3" w:rsidRDefault="00D121A9" w:rsidP="008E0650">
      <w:pPr>
        <w:spacing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كذلك، تُظهر دراسة</w:t>
      </w:r>
      <w:r w:rsidRPr="00AA71B3">
        <w:rPr>
          <w:rFonts w:ascii="Sakkal Majalla" w:hAnsi="Sakkal Majalla" w:cs="Sakkal Majalla"/>
          <w:color w:val="000000" w:themeColor="text1"/>
          <w:szCs w:val="28"/>
        </w:rPr>
        <w:t xml:space="preserve"> (Rahmah et al., 2025) </w:t>
      </w:r>
      <w:r w:rsidRPr="00AA71B3">
        <w:rPr>
          <w:rFonts w:ascii="Sakkal Majalla" w:hAnsi="Sakkal Majalla" w:cs="Sakkal Majalla"/>
          <w:color w:val="000000" w:themeColor="text1"/>
          <w:szCs w:val="28"/>
          <w:rtl/>
        </w:rPr>
        <w:t>توافقًا كبيرًا مع الدراسة الحالية في تأكيدها على أن وجود خطط واضحة لإدارة المخاطر وفقًا لأطر معتمدة مثل</w:t>
      </w:r>
      <w:r w:rsidRPr="00AA71B3">
        <w:rPr>
          <w:rFonts w:ascii="Sakkal Majalla" w:hAnsi="Sakkal Majalla" w:cs="Sakkal Majalla"/>
          <w:color w:val="000000" w:themeColor="text1"/>
          <w:szCs w:val="28"/>
        </w:rPr>
        <w:t xml:space="preserve"> ISO 31000 </w:t>
      </w:r>
      <w:r w:rsidRPr="00AA71B3">
        <w:rPr>
          <w:rFonts w:ascii="Sakkal Majalla" w:hAnsi="Sakkal Majalla" w:cs="Sakkal Majalla"/>
          <w:color w:val="000000" w:themeColor="text1"/>
          <w:szCs w:val="28"/>
          <w:rtl/>
        </w:rPr>
        <w:t xml:space="preserve">يُسهم في تحسين الكفاءة </w:t>
      </w:r>
      <w:r w:rsidRPr="00AA71B3">
        <w:rPr>
          <w:rFonts w:ascii="Sakkal Majalla" w:hAnsi="Sakkal Majalla" w:cs="Sakkal Majalla"/>
          <w:color w:val="000000" w:themeColor="text1"/>
          <w:szCs w:val="28"/>
          <w:rtl/>
        </w:rPr>
        <w:lastRenderedPageBreak/>
        <w:t>التشغيلية وتقليل الخسائر، الأمر الذي يتقاطع مع أبعاد الدراسة الحالية، خاصة فيما يتعلق بـ "خطط التخفيف" و"المراقبة والمتابعة المستمرة</w:t>
      </w:r>
      <w:r w:rsidRPr="00AA71B3">
        <w:rPr>
          <w:rFonts w:ascii="Sakkal Majalla" w:hAnsi="Sakkal Majalla" w:cs="Sakkal Majalla"/>
          <w:color w:val="000000" w:themeColor="text1"/>
          <w:szCs w:val="28"/>
        </w:rPr>
        <w:t>".</w:t>
      </w:r>
    </w:p>
    <w:p w14:paraId="637DD58C" w14:textId="77777777" w:rsidR="00D121A9" w:rsidRPr="00AA71B3" w:rsidRDefault="00D121A9"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وفي سياق مشابه، ركزت دراسة</w:t>
      </w:r>
      <w:r w:rsidRPr="00AA71B3">
        <w:rPr>
          <w:rFonts w:ascii="Sakkal Majalla" w:hAnsi="Sakkal Majalla" w:cs="Sakkal Majalla"/>
          <w:color w:val="000000" w:themeColor="text1"/>
          <w:szCs w:val="28"/>
        </w:rPr>
        <w:t xml:space="preserve"> (Qi et al., 2024) </w:t>
      </w:r>
      <w:r w:rsidRPr="00AA71B3">
        <w:rPr>
          <w:rFonts w:ascii="Sakkal Majalla" w:hAnsi="Sakkal Majalla" w:cs="Sakkal Majalla"/>
          <w:color w:val="000000" w:themeColor="text1"/>
          <w:szCs w:val="28"/>
          <w:rtl/>
        </w:rPr>
        <w:t>على تقييم المخاطر التشغيلية في سياق المركبات الهندسية، وأثبتت أن النماذج القائمة على تقييم السلوك البيئي والسائق تسهم في خفض نسب الحوادث، وهو ما يدعم افتراضات الدراسة الحالية المتعلقة بأهمية التقييم الفني والتشغيلي للمخاطر في بيئة النقل المدرسي</w:t>
      </w:r>
      <w:r w:rsidRPr="00AA71B3">
        <w:rPr>
          <w:rFonts w:ascii="Sakkal Majalla" w:hAnsi="Sakkal Majalla" w:cs="Sakkal Majalla"/>
          <w:color w:val="000000" w:themeColor="text1"/>
          <w:szCs w:val="28"/>
        </w:rPr>
        <w:t>.</w:t>
      </w:r>
    </w:p>
    <w:p w14:paraId="6D763A44" w14:textId="77777777" w:rsidR="00D121A9" w:rsidRPr="00AA71B3" w:rsidRDefault="00D121A9"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كما تتفق دراسة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Agbadiba</w:t>
      </w:r>
      <w:proofErr w:type="spellEnd"/>
      <w:r w:rsidRPr="00AA71B3">
        <w:rPr>
          <w:rFonts w:ascii="Sakkal Majalla" w:hAnsi="Sakkal Majalla" w:cs="Sakkal Majalla"/>
          <w:color w:val="000000" w:themeColor="text1"/>
          <w:szCs w:val="28"/>
        </w:rPr>
        <w:t xml:space="preserve"> &amp; </w:t>
      </w:r>
      <w:proofErr w:type="spellStart"/>
      <w:r w:rsidRPr="00AA71B3">
        <w:rPr>
          <w:rFonts w:ascii="Sakkal Majalla" w:hAnsi="Sakkal Majalla" w:cs="Sakkal Majalla"/>
          <w:color w:val="000000" w:themeColor="text1"/>
          <w:szCs w:val="28"/>
        </w:rPr>
        <w:t>Maduagwu</w:t>
      </w:r>
      <w:proofErr w:type="spellEnd"/>
      <w:r w:rsidRPr="00AA71B3">
        <w:rPr>
          <w:rFonts w:ascii="Sakkal Majalla" w:hAnsi="Sakkal Majalla" w:cs="Sakkal Majalla"/>
          <w:color w:val="000000" w:themeColor="text1"/>
          <w:szCs w:val="28"/>
        </w:rPr>
        <w:t xml:space="preserve">, 2023) </w:t>
      </w:r>
      <w:r w:rsidRPr="00AA71B3">
        <w:rPr>
          <w:rFonts w:ascii="Sakkal Majalla" w:hAnsi="Sakkal Majalla" w:cs="Sakkal Majalla"/>
          <w:color w:val="000000" w:themeColor="text1"/>
          <w:szCs w:val="28"/>
          <w:rtl/>
        </w:rPr>
        <w:t>مع الدراسة الحالية في أهمية الثقافة المؤسسية والتدريب والإبلاغ المبكر كجزء من منظومة تحليل المخاطر، وهو ما يؤكد على التكامل بين البعد الإداري والسلوكي في الوقاية من الحوادث</w:t>
      </w:r>
      <w:r w:rsidRPr="00AA71B3">
        <w:rPr>
          <w:rFonts w:ascii="Sakkal Majalla" w:hAnsi="Sakkal Majalla" w:cs="Sakkal Majalla"/>
          <w:color w:val="000000" w:themeColor="text1"/>
          <w:szCs w:val="28"/>
        </w:rPr>
        <w:t>.</w:t>
      </w:r>
    </w:p>
    <w:p w14:paraId="4F6E0541" w14:textId="1DBD9AFE" w:rsidR="00D121A9" w:rsidRPr="00AA71B3" w:rsidRDefault="0091472A"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Pr>
        <w:t>.</w:t>
      </w:r>
      <w:r w:rsidR="00D121A9" w:rsidRPr="00AA71B3">
        <w:rPr>
          <w:rFonts w:ascii="Sakkal Majalla" w:eastAsia="Times New Roman" w:hAnsi="Sakkal Majalla" w:cs="Sakkal Majalla"/>
          <w:color w:val="000000" w:themeColor="text1"/>
          <w:kern w:val="0"/>
          <w:szCs w:val="28"/>
          <w:rtl/>
          <w14:ligatures w14:val="none"/>
        </w:rPr>
        <w:t xml:space="preserve"> </w:t>
      </w:r>
      <w:r w:rsidR="00D121A9" w:rsidRPr="00AA71B3">
        <w:rPr>
          <w:rFonts w:ascii="Sakkal Majalla" w:hAnsi="Sakkal Majalla" w:cs="Sakkal Majalla"/>
          <w:color w:val="000000" w:themeColor="text1"/>
          <w:szCs w:val="28"/>
          <w:rtl/>
        </w:rPr>
        <w:t>ورغم أوجه الاتفاق، إلا أن هناك بعض الفروق المهمة بين الدراسة الحالية والدراسات السابقة. فعلى سبيل المثال، ركزت دراسة</w:t>
      </w:r>
      <w:r w:rsidR="00D121A9" w:rsidRPr="00AA71B3">
        <w:rPr>
          <w:rFonts w:ascii="Sakkal Majalla" w:hAnsi="Sakkal Majalla" w:cs="Sakkal Majalla"/>
          <w:color w:val="000000" w:themeColor="text1"/>
          <w:szCs w:val="28"/>
        </w:rPr>
        <w:t xml:space="preserve"> (Jayawardana &amp; </w:t>
      </w:r>
      <w:proofErr w:type="spellStart"/>
      <w:r w:rsidR="00D121A9" w:rsidRPr="00AA71B3">
        <w:rPr>
          <w:rFonts w:ascii="Sakkal Majalla" w:hAnsi="Sakkal Majalla" w:cs="Sakkal Majalla"/>
          <w:color w:val="000000" w:themeColor="text1"/>
          <w:szCs w:val="28"/>
        </w:rPr>
        <w:t>Karunanayaka</w:t>
      </w:r>
      <w:proofErr w:type="spellEnd"/>
      <w:r w:rsidR="00D121A9" w:rsidRPr="00AA71B3">
        <w:rPr>
          <w:rFonts w:ascii="Sakkal Majalla" w:hAnsi="Sakkal Majalla" w:cs="Sakkal Majalla"/>
          <w:color w:val="000000" w:themeColor="text1"/>
          <w:szCs w:val="28"/>
        </w:rPr>
        <w:t xml:space="preserve">, 2022) </w:t>
      </w:r>
      <w:r w:rsidR="00D121A9" w:rsidRPr="00AA71B3">
        <w:rPr>
          <w:rFonts w:ascii="Sakkal Majalla" w:hAnsi="Sakkal Majalla" w:cs="Sakkal Majalla"/>
          <w:color w:val="000000" w:themeColor="text1"/>
          <w:szCs w:val="28"/>
          <w:rtl/>
        </w:rPr>
        <w:t>على الحلول التقنية والتكنولوجية مثل استخدام الشبكات اللاسلكية الذكية وخوارزميات التنبؤ بالحوادث، بينما ركزت الدراسة الحالية على التحليل الإداري والتشغيلي للمخاطر، وهو ما يمثل اختلافًا في زاوية المعالجة والمنهج</w:t>
      </w:r>
      <w:r w:rsidR="00D121A9" w:rsidRPr="00AA71B3">
        <w:rPr>
          <w:rFonts w:ascii="Sakkal Majalla" w:hAnsi="Sakkal Majalla" w:cs="Sakkal Majalla"/>
          <w:color w:val="000000" w:themeColor="text1"/>
          <w:szCs w:val="28"/>
        </w:rPr>
        <w:t>.</w:t>
      </w:r>
    </w:p>
    <w:p w14:paraId="4ACC77AA" w14:textId="77777777" w:rsidR="00D121A9" w:rsidRPr="00AA71B3" w:rsidRDefault="00D121A9"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وبالمثل، تناولت دراسة</w:t>
      </w:r>
      <w:r w:rsidRPr="00AA71B3">
        <w:rPr>
          <w:rFonts w:ascii="Sakkal Majalla" w:hAnsi="Sakkal Majalla" w:cs="Sakkal Majalla"/>
          <w:color w:val="000000" w:themeColor="text1"/>
          <w:szCs w:val="28"/>
        </w:rPr>
        <w:t xml:space="preserve"> (Lucas et al., 2024) </w:t>
      </w:r>
      <w:r w:rsidRPr="00AA71B3">
        <w:rPr>
          <w:rFonts w:ascii="Sakkal Majalla" w:hAnsi="Sakkal Majalla" w:cs="Sakkal Majalla"/>
          <w:color w:val="000000" w:themeColor="text1"/>
          <w:szCs w:val="28"/>
          <w:rtl/>
        </w:rPr>
        <w:t>أثر الإعلام والتغطية الصحفية في رفع الوعي وتقليل الحوادث، وهي مقاربة مختلفة عن الدراسة الحالية التي تركز على تحليل داخلي منهجي لعمليات شركات النقل المدرسي من خلال أدوات إدارية وتشغيلية مباشرة</w:t>
      </w:r>
      <w:r w:rsidRPr="00AA71B3">
        <w:rPr>
          <w:rFonts w:ascii="Sakkal Majalla" w:hAnsi="Sakkal Majalla" w:cs="Sakkal Majalla"/>
          <w:color w:val="000000" w:themeColor="text1"/>
          <w:szCs w:val="28"/>
        </w:rPr>
        <w:t>.</w:t>
      </w:r>
    </w:p>
    <w:p w14:paraId="21178190" w14:textId="77777777" w:rsidR="00D121A9" w:rsidRPr="00AA71B3" w:rsidRDefault="00D121A9"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كما أن بعض الدراسات مثل</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Nobanee</w:t>
      </w:r>
      <w:proofErr w:type="spellEnd"/>
      <w:r w:rsidRPr="00AA71B3">
        <w:rPr>
          <w:rFonts w:ascii="Sakkal Majalla" w:hAnsi="Sakkal Majalla" w:cs="Sakkal Majalla"/>
          <w:color w:val="000000" w:themeColor="text1"/>
          <w:szCs w:val="28"/>
        </w:rPr>
        <w:t xml:space="preserve"> et al., 2023) </w:t>
      </w:r>
      <w:r w:rsidRPr="00AA71B3">
        <w:rPr>
          <w:rFonts w:ascii="Sakkal Majalla" w:hAnsi="Sakkal Majalla" w:cs="Sakkal Majalla"/>
          <w:color w:val="000000" w:themeColor="text1"/>
          <w:szCs w:val="28"/>
          <w:rtl/>
        </w:rPr>
        <w:t xml:space="preserve">استخدمت المنهج </w:t>
      </w:r>
      <w:proofErr w:type="spellStart"/>
      <w:r w:rsidRPr="00AA71B3">
        <w:rPr>
          <w:rFonts w:ascii="Sakkal Majalla" w:hAnsi="Sakkal Majalla" w:cs="Sakkal Majalla"/>
          <w:color w:val="000000" w:themeColor="text1"/>
          <w:szCs w:val="28"/>
          <w:rtl/>
        </w:rPr>
        <w:t>البيبليومتري</w:t>
      </w:r>
      <w:proofErr w:type="spellEnd"/>
      <w:r w:rsidRPr="00AA71B3">
        <w:rPr>
          <w:rFonts w:ascii="Sakkal Majalla" w:hAnsi="Sakkal Majalla" w:cs="Sakkal Majalla"/>
          <w:color w:val="000000" w:themeColor="text1"/>
          <w:szCs w:val="28"/>
          <w:rtl/>
        </w:rPr>
        <w:t xml:space="preserve"> لتحليل الإنتاج العلمي في موضوع المخاطر التشغيلية، ما يجعل هدفها علميًا توثيقيًا، بينما تنطلق الدراسة الحالية من منهج ميداني تطبيقي يهدف إلى الوصول إلى نتائج عملية تفيد صُنّاع القرار في قطاع النقل المدرسي</w:t>
      </w:r>
      <w:r w:rsidRPr="00AA71B3">
        <w:rPr>
          <w:rFonts w:ascii="Sakkal Majalla" w:hAnsi="Sakkal Majalla" w:cs="Sakkal Majalla"/>
          <w:color w:val="000000" w:themeColor="text1"/>
          <w:szCs w:val="28"/>
        </w:rPr>
        <w:t>.</w:t>
      </w:r>
    </w:p>
    <w:p w14:paraId="60274C2E" w14:textId="77777777" w:rsidR="008E0650" w:rsidRDefault="008E0650">
      <w:pPr>
        <w:bidi w:val="0"/>
        <w:rPr>
          <w:rFonts w:ascii="Sakkal Majalla" w:eastAsia="Times New Roman" w:hAnsi="Sakkal Majalla" w:cs="Sakkal Majalla"/>
          <w:b/>
          <w:bCs/>
          <w:color w:val="000000" w:themeColor="text1"/>
          <w:kern w:val="0"/>
          <w:sz w:val="36"/>
          <w:szCs w:val="36"/>
          <w:rtl/>
          <w14:ligatures w14:val="none"/>
        </w:rPr>
      </w:pPr>
      <w:bookmarkStart w:id="20" w:name="_Toc202900486"/>
      <w:bookmarkStart w:id="21" w:name="_Toc169790502"/>
      <w:bookmarkEnd w:id="18"/>
      <w:r>
        <w:rPr>
          <w:rFonts w:ascii="Sakkal Majalla" w:eastAsia="Times New Roman" w:hAnsi="Sakkal Majalla" w:cs="Sakkal Majalla"/>
          <w:b/>
          <w:bCs/>
          <w:color w:val="000000" w:themeColor="text1"/>
          <w:kern w:val="0"/>
          <w:sz w:val="36"/>
          <w:szCs w:val="36"/>
          <w:rtl/>
          <w14:ligatures w14:val="none"/>
        </w:rPr>
        <w:br w:type="page"/>
      </w:r>
    </w:p>
    <w:p w14:paraId="6D075E56" w14:textId="5739D182" w:rsidR="00B30117" w:rsidRPr="00AA71B3" w:rsidRDefault="00B30117" w:rsidP="00B30117">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r w:rsidRPr="00AA71B3">
        <w:rPr>
          <w:rFonts w:ascii="Sakkal Majalla" w:eastAsia="Times New Roman" w:hAnsi="Sakkal Majalla" w:cs="Sakkal Majalla"/>
          <w:b/>
          <w:bCs/>
          <w:color w:val="000000" w:themeColor="text1"/>
          <w:kern w:val="0"/>
          <w:sz w:val="36"/>
          <w:szCs w:val="36"/>
          <w:rtl/>
          <w14:ligatures w14:val="none"/>
        </w:rPr>
        <w:lastRenderedPageBreak/>
        <w:t>9.1 المنطلقات النظرية للدراسة:</w:t>
      </w:r>
      <w:bookmarkEnd w:id="20"/>
    </w:p>
    <w:p w14:paraId="3197EE5A" w14:textId="782AC540" w:rsidR="00D121A9" w:rsidRPr="00AA71B3" w:rsidRDefault="00D121A9" w:rsidP="00DB35E2">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AA71B3">
        <w:rPr>
          <w:rFonts w:ascii="Sakkal Majalla" w:eastAsia="Times New Roman" w:hAnsi="Sakkal Majalla" w:cs="Sakkal Majalla"/>
          <w:b/>
          <w:bCs/>
          <w:color w:val="000000" w:themeColor="text1"/>
          <w:kern w:val="0"/>
          <w:szCs w:val="28"/>
          <w:rtl/>
          <w14:ligatures w14:val="none"/>
        </w:rPr>
        <w:t>تحليل المخاطر التشغيلية</w:t>
      </w:r>
      <w:r w:rsidR="00B30117" w:rsidRPr="00AA71B3">
        <w:rPr>
          <w:rFonts w:ascii="Sakkal Majalla" w:eastAsia="Times New Roman" w:hAnsi="Sakkal Majalla" w:cs="Sakkal Majalla"/>
          <w:color w:val="000000" w:themeColor="text1"/>
          <w:kern w:val="0"/>
          <w:szCs w:val="28"/>
          <w14:ligatures w14:val="none"/>
        </w:rPr>
        <w:t xml:space="preserve"> (Operational Risk Analysis): </w:t>
      </w:r>
      <w:r w:rsidRPr="00AA71B3">
        <w:rPr>
          <w:rFonts w:ascii="Sakkal Majalla" w:eastAsia="Times New Roman" w:hAnsi="Sakkal Majalla" w:cs="Sakkal Majalla"/>
          <w:color w:val="000000" w:themeColor="text1"/>
          <w:kern w:val="0"/>
          <w:szCs w:val="28"/>
          <w:rtl/>
          <w14:ligatures w14:val="none"/>
        </w:rPr>
        <w:t>يشير إلى العملية المنهجية لتحديد وتقييم ومتابعة ومعالجة المخاطر الناتجة عن العمليات الداخلية، أو الأنظمة، أو الأشخاص، أو الأحداث الخارجية، والتي قد تؤثر على تحقيق أهداف المنشأة أو سلامة عملياتها</w:t>
      </w:r>
      <w:r w:rsidR="009F16BB" w:rsidRPr="00AA71B3">
        <w:rPr>
          <w:rFonts w:ascii="Sakkal Majalla" w:eastAsia="Times New Roman" w:hAnsi="Sakkal Majalla" w:cs="Sakkal Majalla"/>
          <w:color w:val="000000" w:themeColor="text1"/>
          <w:kern w:val="0"/>
          <w:szCs w:val="28"/>
          <w:rtl/>
          <w14:ligatures w14:val="none"/>
        </w:rPr>
        <w:t>،</w:t>
      </w:r>
      <w:r w:rsidRPr="00AA71B3">
        <w:rPr>
          <w:rFonts w:ascii="Sakkal Majalla" w:eastAsia="Times New Roman" w:hAnsi="Sakkal Majalla" w:cs="Sakkal Majalla"/>
          <w:color w:val="000000" w:themeColor="text1"/>
          <w:kern w:val="0"/>
          <w:szCs w:val="28"/>
          <w:rtl/>
          <w14:ligatures w14:val="none"/>
        </w:rPr>
        <w:t xml:space="preserve"> وقد أوضحت دراسة </w:t>
      </w:r>
      <w:r w:rsidRPr="00AA71B3">
        <w:rPr>
          <w:rFonts w:ascii="Sakkal Majalla" w:eastAsia="Times New Roman" w:hAnsi="Sakkal Majalla" w:cs="Sakkal Majalla"/>
          <w:color w:val="000000" w:themeColor="text1"/>
          <w:kern w:val="0"/>
          <w:szCs w:val="28"/>
          <w14:ligatures w14:val="none"/>
        </w:rPr>
        <w:t xml:space="preserve">(Hassan &amp; </w:t>
      </w:r>
      <w:proofErr w:type="spellStart"/>
      <w:r w:rsidRPr="00AA71B3">
        <w:rPr>
          <w:rFonts w:ascii="Sakkal Majalla" w:eastAsia="Times New Roman" w:hAnsi="Sakkal Majalla" w:cs="Sakkal Majalla"/>
          <w:color w:val="000000" w:themeColor="text1"/>
          <w:kern w:val="0"/>
          <w:szCs w:val="28"/>
          <w14:ligatures w14:val="none"/>
        </w:rPr>
        <w:t>Smiel</w:t>
      </w:r>
      <w:proofErr w:type="spellEnd"/>
      <w:r w:rsidRPr="00AA71B3">
        <w:rPr>
          <w:rFonts w:ascii="Sakkal Majalla" w:eastAsia="Times New Roman" w:hAnsi="Sakkal Majalla" w:cs="Sakkal Majalla"/>
          <w:color w:val="000000" w:themeColor="text1"/>
          <w:kern w:val="0"/>
          <w:szCs w:val="28"/>
          <w14:ligatures w14:val="none"/>
        </w:rPr>
        <w:t xml:space="preserve">, 2023) </w:t>
      </w:r>
      <w:r w:rsidRPr="00AA71B3">
        <w:rPr>
          <w:rFonts w:ascii="Sakkal Majalla" w:eastAsia="Times New Roman" w:hAnsi="Sakkal Majalla" w:cs="Sakkal Majalla"/>
          <w:color w:val="000000" w:themeColor="text1"/>
          <w:kern w:val="0"/>
          <w:szCs w:val="28"/>
          <w:rtl/>
          <w14:ligatures w14:val="none"/>
        </w:rPr>
        <w:t>أن المخاطر التشغيلية تمثل تهديدًا كبيرًا على استمرارية الأعمال المصرفية، مما يستدعي إدارتها وفق نموذج منظم يشمل التحديد والتقييم والمعالجة</w:t>
      </w:r>
      <w:r w:rsidRPr="00AA71B3">
        <w:rPr>
          <w:rFonts w:ascii="Sakkal Majalla" w:eastAsia="Times New Roman" w:hAnsi="Sakkal Majalla" w:cs="Sakkal Majalla"/>
          <w:color w:val="000000" w:themeColor="text1"/>
          <w:kern w:val="0"/>
          <w:szCs w:val="28"/>
          <w14:ligatures w14:val="none"/>
        </w:rPr>
        <w:t>.</w:t>
      </w:r>
    </w:p>
    <w:p w14:paraId="2C9FB1DD" w14:textId="23AFEB14" w:rsidR="00D121A9" w:rsidRPr="00AA71B3" w:rsidRDefault="00D121A9" w:rsidP="00DB35E2">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AA71B3">
        <w:rPr>
          <w:rFonts w:ascii="Sakkal Majalla" w:eastAsia="Times New Roman" w:hAnsi="Sakkal Majalla" w:cs="Sakkal Majalla"/>
          <w:b/>
          <w:bCs/>
          <w:color w:val="000000" w:themeColor="text1"/>
          <w:kern w:val="0"/>
          <w:szCs w:val="28"/>
          <w:rtl/>
          <w14:ligatures w14:val="none"/>
        </w:rPr>
        <w:t>تحديد المخاطر</w:t>
      </w:r>
      <w:r w:rsidR="00B30117" w:rsidRPr="00AA71B3">
        <w:rPr>
          <w:rFonts w:ascii="Sakkal Majalla" w:eastAsia="Times New Roman" w:hAnsi="Sakkal Majalla" w:cs="Sakkal Majalla"/>
          <w:color w:val="000000" w:themeColor="text1"/>
          <w:kern w:val="0"/>
          <w:szCs w:val="28"/>
          <w14:ligatures w14:val="none"/>
        </w:rPr>
        <w:t xml:space="preserve"> (Risk Identification): </w:t>
      </w:r>
      <w:r w:rsidRPr="00AA71B3">
        <w:rPr>
          <w:rFonts w:ascii="Sakkal Majalla" w:eastAsia="Times New Roman" w:hAnsi="Sakkal Majalla" w:cs="Sakkal Majalla"/>
          <w:color w:val="000000" w:themeColor="text1"/>
          <w:kern w:val="0"/>
          <w:szCs w:val="28"/>
          <w:rtl/>
          <w14:ligatures w14:val="none"/>
        </w:rPr>
        <w:t>هو الخطوة الأولى في إدارة المخاطر، وتشمل الكشف عن جميع مصادر الخطر المحتملة التي قد تؤثر على سير العمل أو تسبب أضرارًا مباشرة أو غير مباشرة</w:t>
      </w:r>
      <w:r w:rsidR="009F16BB" w:rsidRPr="00AA71B3">
        <w:rPr>
          <w:rFonts w:ascii="Sakkal Majalla" w:eastAsia="Times New Roman" w:hAnsi="Sakkal Majalla" w:cs="Sakkal Majalla"/>
          <w:color w:val="000000" w:themeColor="text1"/>
          <w:kern w:val="0"/>
          <w:szCs w:val="28"/>
          <w:rtl/>
          <w14:ligatures w14:val="none"/>
        </w:rPr>
        <w:t>،</w:t>
      </w:r>
      <w:r w:rsidRPr="00AA71B3">
        <w:rPr>
          <w:rFonts w:ascii="Sakkal Majalla" w:eastAsia="Times New Roman" w:hAnsi="Sakkal Majalla" w:cs="Sakkal Majalla"/>
          <w:color w:val="000000" w:themeColor="text1"/>
          <w:kern w:val="0"/>
          <w:szCs w:val="28"/>
          <w:rtl/>
          <w14:ligatures w14:val="none"/>
        </w:rPr>
        <w:t xml:space="preserve"> وقد أكدت دراسة </w:t>
      </w:r>
      <w:r w:rsidRPr="00AA71B3">
        <w:rPr>
          <w:rFonts w:ascii="Sakkal Majalla" w:eastAsia="Times New Roman" w:hAnsi="Sakkal Majalla" w:cs="Sakkal Majalla"/>
          <w:color w:val="000000" w:themeColor="text1"/>
          <w:kern w:val="0"/>
          <w:szCs w:val="28"/>
          <w14:ligatures w14:val="none"/>
        </w:rPr>
        <w:t>(</w:t>
      </w:r>
      <w:proofErr w:type="spellStart"/>
      <w:r w:rsidRPr="00AA71B3">
        <w:rPr>
          <w:rFonts w:ascii="Sakkal Majalla" w:eastAsia="Times New Roman" w:hAnsi="Sakkal Majalla" w:cs="Sakkal Majalla"/>
          <w:color w:val="000000" w:themeColor="text1"/>
          <w:kern w:val="0"/>
          <w:szCs w:val="28"/>
          <w14:ligatures w14:val="none"/>
        </w:rPr>
        <w:t>Mursid</w:t>
      </w:r>
      <w:proofErr w:type="spellEnd"/>
      <w:r w:rsidRPr="00AA71B3">
        <w:rPr>
          <w:rFonts w:ascii="Sakkal Majalla" w:eastAsia="Times New Roman" w:hAnsi="Sakkal Majalla" w:cs="Sakkal Majalla"/>
          <w:color w:val="000000" w:themeColor="text1"/>
          <w:kern w:val="0"/>
          <w:szCs w:val="28"/>
          <w14:ligatures w14:val="none"/>
        </w:rPr>
        <w:t xml:space="preserve"> &amp; Herawati, 2023) </w:t>
      </w:r>
      <w:r w:rsidRPr="00AA71B3">
        <w:rPr>
          <w:rFonts w:ascii="Sakkal Majalla" w:eastAsia="Times New Roman" w:hAnsi="Sakkal Majalla" w:cs="Sakkal Majalla"/>
          <w:color w:val="000000" w:themeColor="text1"/>
          <w:kern w:val="0"/>
          <w:szCs w:val="28"/>
          <w:rtl/>
          <w14:ligatures w14:val="none"/>
        </w:rPr>
        <w:t>أن تحديد مصادر الخطر بفعالية يعتبر أساسًا لبناء خطط وقائية ناجحة في بيئات العمل الصناعية والتعليمية</w:t>
      </w:r>
      <w:r w:rsidRPr="00AA71B3">
        <w:rPr>
          <w:rFonts w:ascii="Sakkal Majalla" w:eastAsia="Times New Roman" w:hAnsi="Sakkal Majalla" w:cs="Sakkal Majalla"/>
          <w:color w:val="000000" w:themeColor="text1"/>
          <w:kern w:val="0"/>
          <w:szCs w:val="28"/>
          <w14:ligatures w14:val="none"/>
        </w:rPr>
        <w:t>.</w:t>
      </w:r>
    </w:p>
    <w:p w14:paraId="0577237C" w14:textId="0B6DF494" w:rsidR="00D121A9" w:rsidRPr="00AA71B3" w:rsidRDefault="00D121A9" w:rsidP="00DB35E2">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AA71B3">
        <w:rPr>
          <w:rFonts w:ascii="Sakkal Majalla" w:eastAsia="Times New Roman" w:hAnsi="Sakkal Majalla" w:cs="Sakkal Majalla"/>
          <w:b/>
          <w:bCs/>
          <w:color w:val="000000" w:themeColor="text1"/>
          <w:kern w:val="0"/>
          <w:szCs w:val="28"/>
          <w:rtl/>
          <w14:ligatures w14:val="none"/>
        </w:rPr>
        <w:t>تقييم المخاطر</w:t>
      </w:r>
      <w:r w:rsidR="00B30117" w:rsidRPr="00AA71B3">
        <w:rPr>
          <w:rFonts w:ascii="Sakkal Majalla" w:eastAsia="Times New Roman" w:hAnsi="Sakkal Majalla" w:cs="Sakkal Majalla"/>
          <w:color w:val="000000" w:themeColor="text1"/>
          <w:kern w:val="0"/>
          <w:szCs w:val="28"/>
          <w14:ligatures w14:val="none"/>
        </w:rPr>
        <w:t xml:space="preserve"> (Risk Assessment): </w:t>
      </w:r>
      <w:r w:rsidRPr="00AA71B3">
        <w:rPr>
          <w:rFonts w:ascii="Sakkal Majalla" w:eastAsia="Times New Roman" w:hAnsi="Sakkal Majalla" w:cs="Sakkal Majalla"/>
          <w:color w:val="000000" w:themeColor="text1"/>
          <w:kern w:val="0"/>
          <w:szCs w:val="28"/>
          <w:rtl/>
          <w14:ligatures w14:val="none"/>
        </w:rPr>
        <w:t>هو تحليل درجة احتمال وقوع الخطر وشدة تأثيره، بهدف تصنيفه وتحديد أولويات التعامل معه</w:t>
      </w:r>
      <w:r w:rsidR="009F16BB" w:rsidRPr="00AA71B3">
        <w:rPr>
          <w:rFonts w:ascii="Sakkal Majalla" w:eastAsia="Times New Roman" w:hAnsi="Sakkal Majalla" w:cs="Sakkal Majalla"/>
          <w:color w:val="000000" w:themeColor="text1"/>
          <w:kern w:val="0"/>
          <w:szCs w:val="28"/>
          <w:rtl/>
          <w14:ligatures w14:val="none"/>
        </w:rPr>
        <w:t xml:space="preserve">، </w:t>
      </w:r>
      <w:r w:rsidRPr="00AA71B3">
        <w:rPr>
          <w:rFonts w:ascii="Sakkal Majalla" w:eastAsia="Times New Roman" w:hAnsi="Sakkal Majalla" w:cs="Sakkal Majalla"/>
          <w:color w:val="000000" w:themeColor="text1"/>
          <w:kern w:val="0"/>
          <w:szCs w:val="28"/>
          <w:rtl/>
          <w14:ligatures w14:val="none"/>
        </w:rPr>
        <w:t xml:space="preserve">كما أوضحت دراسة </w:t>
      </w:r>
      <w:r w:rsidRPr="00AA71B3">
        <w:rPr>
          <w:rFonts w:ascii="Sakkal Majalla" w:eastAsia="Times New Roman" w:hAnsi="Sakkal Majalla" w:cs="Sakkal Majalla"/>
          <w:color w:val="000000" w:themeColor="text1"/>
          <w:kern w:val="0"/>
          <w:szCs w:val="28"/>
          <w14:ligatures w14:val="none"/>
        </w:rPr>
        <w:t xml:space="preserve">(Qi et al., 2024) </w:t>
      </w:r>
      <w:r w:rsidRPr="00AA71B3">
        <w:rPr>
          <w:rFonts w:ascii="Sakkal Majalla" w:eastAsia="Times New Roman" w:hAnsi="Sakkal Majalla" w:cs="Sakkal Majalla"/>
          <w:color w:val="000000" w:themeColor="text1"/>
          <w:kern w:val="0"/>
          <w:szCs w:val="28"/>
          <w:rtl/>
          <w14:ligatures w14:val="none"/>
        </w:rPr>
        <w:t>أن التقييم الدقيق للمخاطر التشغيلية في المركبات الهندسية يعتمد على نماذج تنبؤية قادرة على تحديد احتمالية وشدة الحوادث بدقة</w:t>
      </w:r>
      <w:r w:rsidRPr="00AA71B3">
        <w:rPr>
          <w:rFonts w:ascii="Sakkal Majalla" w:eastAsia="Times New Roman" w:hAnsi="Sakkal Majalla" w:cs="Sakkal Majalla"/>
          <w:color w:val="000000" w:themeColor="text1"/>
          <w:kern w:val="0"/>
          <w:szCs w:val="28"/>
          <w14:ligatures w14:val="none"/>
        </w:rPr>
        <w:t>.</w:t>
      </w:r>
    </w:p>
    <w:p w14:paraId="4699085D" w14:textId="57C340D9" w:rsidR="00D121A9" w:rsidRPr="00AA71B3" w:rsidRDefault="00D121A9" w:rsidP="00DB35E2">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AA71B3">
        <w:rPr>
          <w:rFonts w:ascii="Sakkal Majalla" w:eastAsia="Times New Roman" w:hAnsi="Sakkal Majalla" w:cs="Sakkal Majalla"/>
          <w:b/>
          <w:bCs/>
          <w:color w:val="000000" w:themeColor="text1"/>
          <w:kern w:val="0"/>
          <w:szCs w:val="28"/>
          <w:rtl/>
          <w14:ligatures w14:val="none"/>
        </w:rPr>
        <w:t>خطط التخفيف من المخاطر</w:t>
      </w:r>
      <w:r w:rsidR="00B30117" w:rsidRPr="00AA71B3">
        <w:rPr>
          <w:rFonts w:ascii="Sakkal Majalla" w:eastAsia="Times New Roman" w:hAnsi="Sakkal Majalla" w:cs="Sakkal Majalla"/>
          <w:color w:val="000000" w:themeColor="text1"/>
          <w:kern w:val="0"/>
          <w:szCs w:val="28"/>
          <w14:ligatures w14:val="none"/>
        </w:rPr>
        <w:t xml:space="preserve"> (Risk Mitigation Plans): </w:t>
      </w:r>
      <w:r w:rsidRPr="00AA71B3">
        <w:rPr>
          <w:rFonts w:ascii="Sakkal Majalla" w:eastAsia="Times New Roman" w:hAnsi="Sakkal Majalla" w:cs="Sakkal Majalla"/>
          <w:color w:val="000000" w:themeColor="text1"/>
          <w:kern w:val="0"/>
          <w:szCs w:val="28"/>
          <w:rtl/>
          <w14:ligatures w14:val="none"/>
        </w:rPr>
        <w:t>تشمل الإجراءات الوقائية التي توضع لتقليل احتمالية وقوع الخطر أو تقليل أثره السلبي حال حدوثه</w:t>
      </w:r>
      <w:r w:rsidR="009F16BB" w:rsidRPr="00AA71B3">
        <w:rPr>
          <w:rFonts w:ascii="Sakkal Majalla" w:eastAsia="Times New Roman" w:hAnsi="Sakkal Majalla" w:cs="Sakkal Majalla"/>
          <w:color w:val="000000" w:themeColor="text1"/>
          <w:kern w:val="0"/>
          <w:szCs w:val="28"/>
          <w:rtl/>
          <w14:ligatures w14:val="none"/>
        </w:rPr>
        <w:t>،</w:t>
      </w:r>
      <w:r w:rsidRPr="00AA71B3">
        <w:rPr>
          <w:rFonts w:ascii="Sakkal Majalla" w:eastAsia="Times New Roman" w:hAnsi="Sakkal Majalla" w:cs="Sakkal Majalla"/>
          <w:color w:val="000000" w:themeColor="text1"/>
          <w:kern w:val="0"/>
          <w:szCs w:val="28"/>
          <w:rtl/>
          <w14:ligatures w14:val="none"/>
        </w:rPr>
        <w:t xml:space="preserve"> وقد تناولت دراسة </w:t>
      </w:r>
      <w:r w:rsidRPr="00AA71B3">
        <w:rPr>
          <w:rFonts w:ascii="Sakkal Majalla" w:eastAsia="Times New Roman" w:hAnsi="Sakkal Majalla" w:cs="Sakkal Majalla"/>
          <w:color w:val="000000" w:themeColor="text1"/>
          <w:kern w:val="0"/>
          <w:szCs w:val="28"/>
          <w14:ligatures w14:val="none"/>
        </w:rPr>
        <w:t>(</w:t>
      </w:r>
      <w:proofErr w:type="spellStart"/>
      <w:r w:rsidRPr="00AA71B3">
        <w:rPr>
          <w:rFonts w:ascii="Sakkal Majalla" w:eastAsia="Times New Roman" w:hAnsi="Sakkal Majalla" w:cs="Sakkal Majalla"/>
          <w:color w:val="000000" w:themeColor="text1"/>
          <w:kern w:val="0"/>
          <w:szCs w:val="28"/>
          <w14:ligatures w14:val="none"/>
        </w:rPr>
        <w:t>Agbadiba</w:t>
      </w:r>
      <w:proofErr w:type="spellEnd"/>
      <w:r w:rsidRPr="00AA71B3">
        <w:rPr>
          <w:rFonts w:ascii="Sakkal Majalla" w:eastAsia="Times New Roman" w:hAnsi="Sakkal Majalla" w:cs="Sakkal Majalla"/>
          <w:color w:val="000000" w:themeColor="text1"/>
          <w:kern w:val="0"/>
          <w:szCs w:val="28"/>
          <w14:ligatures w14:val="none"/>
        </w:rPr>
        <w:t xml:space="preserve"> &amp; </w:t>
      </w:r>
      <w:proofErr w:type="spellStart"/>
      <w:r w:rsidRPr="00AA71B3">
        <w:rPr>
          <w:rFonts w:ascii="Sakkal Majalla" w:eastAsia="Times New Roman" w:hAnsi="Sakkal Majalla" w:cs="Sakkal Majalla"/>
          <w:color w:val="000000" w:themeColor="text1"/>
          <w:kern w:val="0"/>
          <w:szCs w:val="28"/>
          <w14:ligatures w14:val="none"/>
        </w:rPr>
        <w:t>Maduagwu</w:t>
      </w:r>
      <w:proofErr w:type="spellEnd"/>
      <w:r w:rsidRPr="00AA71B3">
        <w:rPr>
          <w:rFonts w:ascii="Sakkal Majalla" w:eastAsia="Times New Roman" w:hAnsi="Sakkal Majalla" w:cs="Sakkal Majalla"/>
          <w:color w:val="000000" w:themeColor="text1"/>
          <w:kern w:val="0"/>
          <w:szCs w:val="28"/>
          <w14:ligatures w14:val="none"/>
        </w:rPr>
        <w:t xml:space="preserve">, 2023) </w:t>
      </w:r>
      <w:r w:rsidRPr="00AA71B3">
        <w:rPr>
          <w:rFonts w:ascii="Sakkal Majalla" w:eastAsia="Times New Roman" w:hAnsi="Sakkal Majalla" w:cs="Sakkal Majalla"/>
          <w:color w:val="000000" w:themeColor="text1"/>
          <w:kern w:val="0"/>
          <w:szCs w:val="28"/>
          <w:rtl/>
          <w14:ligatures w14:val="none"/>
        </w:rPr>
        <w:t>أهمية تطوير خطط استجابة ومعالجة مرنة للتعامل مع الظروف غير الآمنة والمخاطر التشغيلية المرتفعة، خصوصًا في القطاعات ذات الطبيعة الحساسة</w:t>
      </w:r>
      <w:r w:rsidRPr="00AA71B3">
        <w:rPr>
          <w:rFonts w:ascii="Sakkal Majalla" w:eastAsia="Times New Roman" w:hAnsi="Sakkal Majalla" w:cs="Sakkal Majalla"/>
          <w:color w:val="000000" w:themeColor="text1"/>
          <w:kern w:val="0"/>
          <w:szCs w:val="28"/>
          <w14:ligatures w14:val="none"/>
        </w:rPr>
        <w:t>.</w:t>
      </w:r>
    </w:p>
    <w:p w14:paraId="77E2BA17" w14:textId="44010AA3" w:rsidR="00D121A9" w:rsidRPr="00AA71B3" w:rsidRDefault="00D121A9" w:rsidP="00DB35E2">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AA71B3">
        <w:rPr>
          <w:rFonts w:ascii="Sakkal Majalla" w:eastAsia="Times New Roman" w:hAnsi="Sakkal Majalla" w:cs="Sakkal Majalla"/>
          <w:b/>
          <w:bCs/>
          <w:color w:val="000000" w:themeColor="text1"/>
          <w:kern w:val="0"/>
          <w:szCs w:val="28"/>
          <w:rtl/>
          <w14:ligatures w14:val="none"/>
        </w:rPr>
        <w:t>المراقبة والمتابعة المستمرة</w:t>
      </w:r>
      <w:r w:rsidR="00B30117" w:rsidRPr="00AA71B3">
        <w:rPr>
          <w:rFonts w:ascii="Sakkal Majalla" w:eastAsia="Times New Roman" w:hAnsi="Sakkal Majalla" w:cs="Sakkal Majalla"/>
          <w:color w:val="000000" w:themeColor="text1"/>
          <w:kern w:val="0"/>
          <w:szCs w:val="28"/>
          <w14:ligatures w14:val="none"/>
        </w:rPr>
        <w:t xml:space="preserve"> (Monitoring and Review): </w:t>
      </w:r>
      <w:r w:rsidRPr="00AA71B3">
        <w:rPr>
          <w:rFonts w:ascii="Sakkal Majalla" w:eastAsia="Times New Roman" w:hAnsi="Sakkal Majalla" w:cs="Sakkal Majalla"/>
          <w:color w:val="000000" w:themeColor="text1"/>
          <w:kern w:val="0"/>
          <w:szCs w:val="28"/>
          <w:rtl/>
          <w14:ligatures w14:val="none"/>
        </w:rPr>
        <w:t>تشير إلى العمليات المتواصلة لمراجعة أداء نظام إدارة المخاطر وضمان التحديث المستمر بناءً على التغيرات التشغيلية أو البيئية</w:t>
      </w:r>
      <w:r w:rsidR="009F16BB" w:rsidRPr="00AA71B3">
        <w:rPr>
          <w:rFonts w:ascii="Sakkal Majalla" w:eastAsia="Times New Roman" w:hAnsi="Sakkal Majalla" w:cs="Sakkal Majalla"/>
          <w:color w:val="000000" w:themeColor="text1"/>
          <w:kern w:val="0"/>
          <w:szCs w:val="28"/>
          <w:rtl/>
          <w14:ligatures w14:val="none"/>
        </w:rPr>
        <w:t>،</w:t>
      </w:r>
      <w:r w:rsidRPr="00AA71B3">
        <w:rPr>
          <w:rFonts w:ascii="Sakkal Majalla" w:eastAsia="Times New Roman" w:hAnsi="Sakkal Majalla" w:cs="Sakkal Majalla"/>
          <w:color w:val="000000" w:themeColor="text1"/>
          <w:kern w:val="0"/>
          <w:szCs w:val="28"/>
          <w:rtl/>
          <w14:ligatures w14:val="none"/>
        </w:rPr>
        <w:t xml:space="preserve"> وقد أشارت دراسة </w:t>
      </w:r>
      <w:r w:rsidRPr="00AA71B3">
        <w:rPr>
          <w:rFonts w:ascii="Sakkal Majalla" w:eastAsia="Times New Roman" w:hAnsi="Sakkal Majalla" w:cs="Sakkal Majalla"/>
          <w:color w:val="000000" w:themeColor="text1"/>
          <w:kern w:val="0"/>
          <w:szCs w:val="28"/>
          <w14:ligatures w14:val="none"/>
        </w:rPr>
        <w:t xml:space="preserve">(Wang et al., 2024) </w:t>
      </w:r>
      <w:r w:rsidRPr="00AA71B3">
        <w:rPr>
          <w:rFonts w:ascii="Sakkal Majalla" w:eastAsia="Times New Roman" w:hAnsi="Sakkal Majalla" w:cs="Sakkal Majalla"/>
          <w:color w:val="000000" w:themeColor="text1"/>
          <w:kern w:val="0"/>
          <w:szCs w:val="28"/>
          <w:rtl/>
          <w14:ligatures w14:val="none"/>
        </w:rPr>
        <w:t>إلى ضرورة دمج التغذية الراجعة من الأداء الفعلي في أنظمة المراقبة، خاصة في المؤسسات عالية الخطورة مثل محطات الطاقة</w:t>
      </w:r>
      <w:r w:rsidRPr="00AA71B3">
        <w:rPr>
          <w:rFonts w:ascii="Sakkal Majalla" w:eastAsia="Times New Roman" w:hAnsi="Sakkal Majalla" w:cs="Sakkal Majalla"/>
          <w:color w:val="000000" w:themeColor="text1"/>
          <w:kern w:val="0"/>
          <w:szCs w:val="28"/>
          <w14:ligatures w14:val="none"/>
        </w:rPr>
        <w:t>.</w:t>
      </w:r>
    </w:p>
    <w:p w14:paraId="5009EA2F" w14:textId="7823ECF4" w:rsidR="00D121A9" w:rsidRPr="00AA71B3" w:rsidRDefault="00D121A9" w:rsidP="00DB35E2">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AA71B3">
        <w:rPr>
          <w:rFonts w:ascii="Sakkal Majalla" w:eastAsia="Times New Roman" w:hAnsi="Sakkal Majalla" w:cs="Sakkal Majalla"/>
          <w:b/>
          <w:bCs/>
          <w:color w:val="000000" w:themeColor="text1"/>
          <w:kern w:val="0"/>
          <w:szCs w:val="28"/>
          <w:rtl/>
          <w14:ligatures w14:val="none"/>
        </w:rPr>
        <w:lastRenderedPageBreak/>
        <w:t>الحوادث المرورية</w:t>
      </w:r>
      <w:r w:rsidR="00B30117" w:rsidRPr="00AA71B3">
        <w:rPr>
          <w:rFonts w:ascii="Sakkal Majalla" w:eastAsia="Times New Roman" w:hAnsi="Sakkal Majalla" w:cs="Sakkal Majalla"/>
          <w:color w:val="000000" w:themeColor="text1"/>
          <w:kern w:val="0"/>
          <w:szCs w:val="28"/>
          <w14:ligatures w14:val="none"/>
        </w:rPr>
        <w:t xml:space="preserve"> (Traffic Accidents): </w:t>
      </w:r>
      <w:r w:rsidRPr="00AA71B3">
        <w:rPr>
          <w:rFonts w:ascii="Sakkal Majalla" w:eastAsia="Times New Roman" w:hAnsi="Sakkal Majalla" w:cs="Sakkal Majalla"/>
          <w:color w:val="000000" w:themeColor="text1"/>
          <w:kern w:val="0"/>
          <w:szCs w:val="28"/>
          <w:rtl/>
          <w14:ligatures w14:val="none"/>
        </w:rPr>
        <w:t>تُعرف بأنها أحداث مفاجئة غير مقصودة تحدث أثناء تشغيل وسائل النقل، وتؤدي إلى إصابات بشرية أو أضرار مادية أو كليهما، وتنتج غالبًا عن خطأ بشري أو خلل تشغيلي أو بيئي</w:t>
      </w:r>
      <w:r w:rsidR="009F16BB" w:rsidRPr="00AA71B3">
        <w:rPr>
          <w:rFonts w:ascii="Sakkal Majalla" w:eastAsia="Times New Roman" w:hAnsi="Sakkal Majalla" w:cs="Sakkal Majalla"/>
          <w:color w:val="000000" w:themeColor="text1"/>
          <w:kern w:val="0"/>
          <w:szCs w:val="28"/>
          <w:rtl/>
          <w14:ligatures w14:val="none"/>
        </w:rPr>
        <w:t>،</w:t>
      </w:r>
      <w:r w:rsidRPr="00AA71B3">
        <w:rPr>
          <w:rFonts w:ascii="Sakkal Majalla" w:eastAsia="Times New Roman" w:hAnsi="Sakkal Majalla" w:cs="Sakkal Majalla"/>
          <w:color w:val="000000" w:themeColor="text1"/>
          <w:kern w:val="0"/>
          <w:szCs w:val="28"/>
          <w:rtl/>
          <w14:ligatures w14:val="none"/>
        </w:rPr>
        <w:t xml:space="preserve"> وقد تناولت دراسة </w:t>
      </w:r>
      <w:r w:rsidRPr="00AA71B3">
        <w:rPr>
          <w:rFonts w:ascii="Sakkal Majalla" w:eastAsia="Times New Roman" w:hAnsi="Sakkal Majalla" w:cs="Sakkal Majalla"/>
          <w:color w:val="000000" w:themeColor="text1"/>
          <w:kern w:val="0"/>
          <w:szCs w:val="28"/>
          <w14:ligatures w14:val="none"/>
        </w:rPr>
        <w:t xml:space="preserve">(Wang et al., 2024) </w:t>
      </w:r>
      <w:r w:rsidRPr="00AA71B3">
        <w:rPr>
          <w:rFonts w:ascii="Sakkal Majalla" w:eastAsia="Times New Roman" w:hAnsi="Sakkal Majalla" w:cs="Sakkal Majalla"/>
          <w:color w:val="000000" w:themeColor="text1"/>
          <w:kern w:val="0"/>
          <w:szCs w:val="28"/>
          <w:rtl/>
          <w14:ligatures w14:val="none"/>
        </w:rPr>
        <w:t>تحليلًا نوعيًا لأسباب الحوادث المرورية الناتجة عن سلوكيات القيادة الخاطئة، وأكدت على وجود مسارات متعددة تؤدي إلى وقوع الحوادث</w:t>
      </w:r>
      <w:r w:rsidRPr="00AA71B3">
        <w:rPr>
          <w:rFonts w:ascii="Sakkal Majalla" w:eastAsia="Times New Roman" w:hAnsi="Sakkal Majalla" w:cs="Sakkal Majalla"/>
          <w:color w:val="000000" w:themeColor="text1"/>
          <w:kern w:val="0"/>
          <w:szCs w:val="28"/>
          <w14:ligatures w14:val="none"/>
        </w:rPr>
        <w:t>.</w:t>
      </w:r>
    </w:p>
    <w:p w14:paraId="7A94728A" w14:textId="39780E1B" w:rsidR="0091472A" w:rsidRPr="00AA71B3" w:rsidRDefault="00B30117" w:rsidP="00B30117">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lang w:bidi="ar-EG"/>
          <w14:ligatures w14:val="none"/>
        </w:rPr>
      </w:pPr>
      <w:bookmarkStart w:id="22" w:name="_Toc202900487"/>
      <w:r w:rsidRPr="00AA71B3">
        <w:rPr>
          <w:rFonts w:ascii="Sakkal Majalla" w:eastAsia="Times New Roman" w:hAnsi="Sakkal Majalla" w:cs="Sakkal Majalla"/>
          <w:b/>
          <w:bCs/>
          <w:color w:val="000000" w:themeColor="text1"/>
          <w:kern w:val="0"/>
          <w:sz w:val="36"/>
          <w:szCs w:val="36"/>
          <w:rtl/>
          <w:lang w:bidi="ar-EG"/>
          <w14:ligatures w14:val="none"/>
        </w:rPr>
        <w:t>10.1 المنهجية وطرق البحث:</w:t>
      </w:r>
      <w:bookmarkEnd w:id="22"/>
    </w:p>
    <w:p w14:paraId="2B6F2480" w14:textId="77777777" w:rsidR="00D121A9" w:rsidRPr="00AA71B3" w:rsidRDefault="00D121A9" w:rsidP="00B30117">
      <w:pPr>
        <w:spacing w:before="100" w:beforeAutospacing="1" w:after="100" w:afterAutospacing="1" w:line="360" w:lineRule="auto"/>
        <w:ind w:firstLine="706"/>
        <w:jc w:val="both"/>
        <w:rPr>
          <w:rFonts w:ascii="Sakkal Majalla" w:hAnsi="Sakkal Majalla" w:cs="Sakkal Majalla"/>
          <w:color w:val="000000" w:themeColor="text1"/>
          <w:szCs w:val="28"/>
        </w:rPr>
      </w:pPr>
      <w:bookmarkStart w:id="23" w:name="_Toc169790505"/>
      <w:bookmarkEnd w:id="21"/>
      <w:r w:rsidRPr="00AA71B3">
        <w:rPr>
          <w:rFonts w:ascii="Sakkal Majalla" w:hAnsi="Sakkal Majalla" w:cs="Sakkal Majalla"/>
          <w:color w:val="000000" w:themeColor="text1"/>
          <w:szCs w:val="28"/>
          <w:rtl/>
        </w:rPr>
        <w:t>اعتمدت هذه الدراسة على المنهج الوصفي التحليلي بوصفه الأنسب لطبيعة الموضوع وأهدافه، حيث يتيح هذا المنهج وصف الظاهرة محل الدراسة (تحليل المخاطر التشغيلية) كما هي في الواقع، ومن ثم تحليل علاقتها بوقوع الحوادث في قطاع النقل المدرسي. ويُعد هذا المنهج شائعًا في الدراسات الإدارية والتطبيقية التي تسعى إلى قياس العلاقات بين المتغيرات وتفسيرها في بيئتها الواقعية</w:t>
      </w:r>
      <w:r w:rsidRPr="00AA71B3">
        <w:rPr>
          <w:rFonts w:ascii="Sakkal Majalla" w:hAnsi="Sakkal Majalla" w:cs="Sakkal Majalla"/>
          <w:color w:val="000000" w:themeColor="text1"/>
          <w:szCs w:val="28"/>
        </w:rPr>
        <w:t>.</w:t>
      </w:r>
    </w:p>
    <w:p w14:paraId="61D81226" w14:textId="77777777" w:rsidR="00D121A9" w:rsidRPr="00AA71B3" w:rsidRDefault="00D121A9"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ولتحقيق أهداف الدراسة، تم استخدام الأسلوب الميداني من خلال تصميم استبانة مغلقة أعدها الباحث بعناية، بالاستناد إلى الإطار النظري والدراسات السابقة ذات الصلة. وقد تم بناء الاستبانة لقياس أبعاد المتغير المستقل (تحليل المخاطر التشغيلية) المتمثلة في: (تحديد المخاطر، تقييم المخاطر، خطط التخفيف من المخاطر، المراقبة والمتابعة)، بالإضافة إلى فقرات مخصصة لقياس المتغير التابع (تقليل الحوادث في النقل المدرسي)</w:t>
      </w:r>
      <w:r w:rsidRPr="00AA71B3">
        <w:rPr>
          <w:rFonts w:ascii="Sakkal Majalla" w:hAnsi="Sakkal Majalla" w:cs="Sakkal Majalla"/>
          <w:color w:val="000000" w:themeColor="text1"/>
          <w:szCs w:val="28"/>
        </w:rPr>
        <w:t>.</w:t>
      </w:r>
    </w:p>
    <w:p w14:paraId="4297185B" w14:textId="290F0DD7" w:rsidR="0018469C" w:rsidRPr="00AA71B3" w:rsidRDefault="00D121A9" w:rsidP="00B3011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تم تطبيق الدراسة على عينة عشوائية طبقية من موظفي شركات النقل الخاصة العاملة في مجال النقل المدرسي داخل المملكة العربية السعودية، وتشمل العينة فئات متنوعة مثل مسؤولي السلامة، السائقين، والمشرفين الإداريين</w:t>
      </w:r>
      <w:r w:rsidR="009F16BB" w:rsidRPr="00AA71B3">
        <w:rPr>
          <w:rFonts w:ascii="Sakkal Majalla" w:hAnsi="Sakkal Majalla" w:cs="Sakkal Majalla"/>
          <w:color w:val="000000" w:themeColor="text1"/>
          <w:szCs w:val="28"/>
          <w:rtl/>
        </w:rPr>
        <w:t>،</w:t>
      </w:r>
      <w:r w:rsidRPr="00AA71B3">
        <w:rPr>
          <w:rFonts w:ascii="Sakkal Majalla" w:hAnsi="Sakkal Majalla" w:cs="Sakkal Majalla"/>
          <w:color w:val="000000" w:themeColor="text1"/>
          <w:szCs w:val="28"/>
          <w:rtl/>
        </w:rPr>
        <w:t xml:space="preserve"> وتم تحديد حجم العينة باستخدام معادلة كرجسي ومورغان بما يتناسب مع مجتمع الدراسة الفعلي</w:t>
      </w:r>
      <w:r w:rsidR="003E44FE" w:rsidRPr="00AA71B3">
        <w:rPr>
          <w:rFonts w:ascii="Sakkal Majalla" w:hAnsi="Sakkal Majalla" w:cs="Sakkal Majalla"/>
          <w:color w:val="000000" w:themeColor="text1"/>
          <w:szCs w:val="28"/>
        </w:rPr>
        <w:t>.</w:t>
      </w:r>
    </w:p>
    <w:p w14:paraId="4CF853C1" w14:textId="6AA232C5" w:rsidR="00B30117" w:rsidRPr="00AA71B3" w:rsidRDefault="00B30117" w:rsidP="008E0650">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24" w:name="_Toc202900488"/>
      <w:r w:rsidRPr="00AA71B3">
        <w:rPr>
          <w:rFonts w:ascii="Sakkal Majalla" w:hAnsi="Sakkal Majalla" w:cs="Sakkal Majalla"/>
          <w:b/>
          <w:bCs/>
          <w:color w:val="000000" w:themeColor="text1"/>
          <w:sz w:val="36"/>
          <w:szCs w:val="36"/>
          <w:rtl/>
        </w:rPr>
        <w:t>11.1 أدوات جمع البيانات:</w:t>
      </w:r>
      <w:bookmarkEnd w:id="24"/>
    </w:p>
    <w:p w14:paraId="1FC80E3F" w14:textId="5E7698E6" w:rsidR="00D121A9" w:rsidRPr="00AA71B3" w:rsidRDefault="00D121A9" w:rsidP="008E0650">
      <w:pPr>
        <w:spacing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ستعتمد هذه الدراسة على أداة الاستبانة المغلقة</w:t>
      </w:r>
      <w:r w:rsidRPr="00AA71B3">
        <w:rPr>
          <w:rFonts w:ascii="Sakkal Majalla" w:hAnsi="Sakkal Majalla" w:cs="Sakkal Majalla"/>
          <w:color w:val="000000" w:themeColor="text1"/>
          <w:szCs w:val="28"/>
        </w:rPr>
        <w:t xml:space="preserve"> (Structured Questionnaire) </w:t>
      </w:r>
      <w:r w:rsidRPr="00AA71B3">
        <w:rPr>
          <w:rFonts w:ascii="Sakkal Majalla" w:hAnsi="Sakkal Majalla" w:cs="Sakkal Majalla"/>
          <w:color w:val="000000" w:themeColor="text1"/>
          <w:szCs w:val="28"/>
          <w:rtl/>
        </w:rPr>
        <w:t xml:space="preserve">كأداة رئيسية لجمع البيانات من أفراد العينة، نظرًا لملاءمتها لطبيعة الدراسة التي تهدف إلى قياس آراء المبحوثين حول </w:t>
      </w:r>
      <w:r w:rsidRPr="00AA71B3">
        <w:rPr>
          <w:rFonts w:ascii="Sakkal Majalla" w:hAnsi="Sakkal Majalla" w:cs="Sakkal Majalla"/>
          <w:color w:val="000000" w:themeColor="text1"/>
          <w:szCs w:val="28"/>
          <w:rtl/>
        </w:rPr>
        <w:lastRenderedPageBreak/>
        <w:t>أبعاد تحليل المخاطر التشغيلية وعلاقتها بتقليل الحوادث في قطاع النقل المدرسي. وقد تم تصميم الاستبانة بالاعتماد على الإطار النظري للدراسة، إضافة إلى مراجعة الدراسات السابقة ذات الصلة لضمان شمولها ودقتها في تمثيل المتغيرات محل الدراسة</w:t>
      </w:r>
      <w:r w:rsidRPr="00AA71B3">
        <w:rPr>
          <w:rFonts w:ascii="Sakkal Majalla" w:hAnsi="Sakkal Majalla" w:cs="Sakkal Majalla"/>
          <w:color w:val="000000" w:themeColor="text1"/>
          <w:szCs w:val="28"/>
        </w:rPr>
        <w:t>.</w:t>
      </w:r>
    </w:p>
    <w:p w14:paraId="58D74B25" w14:textId="77777777" w:rsidR="00D121A9" w:rsidRPr="00AA71B3" w:rsidRDefault="00D121A9" w:rsidP="00565FF0">
      <w:pPr>
        <w:spacing w:before="100" w:beforeAutospacing="1" w:after="100" w:afterAutospacing="1" w:line="360" w:lineRule="auto"/>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وقد تضمنت الاستبانة ثلاثة أقسام رئيسية</w:t>
      </w:r>
      <w:r w:rsidRPr="00AA71B3">
        <w:rPr>
          <w:rFonts w:ascii="Sakkal Majalla" w:hAnsi="Sakkal Majalla" w:cs="Sakkal Majalla"/>
          <w:b/>
          <w:bCs/>
          <w:color w:val="000000" w:themeColor="text1"/>
          <w:szCs w:val="28"/>
        </w:rPr>
        <w:t>:</w:t>
      </w:r>
    </w:p>
    <w:p w14:paraId="566AB67D" w14:textId="77777777" w:rsidR="00D121A9" w:rsidRPr="00AA71B3" w:rsidRDefault="00D121A9" w:rsidP="00DB35E2">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b/>
          <w:bCs/>
          <w:color w:val="000000" w:themeColor="text1"/>
          <w:szCs w:val="28"/>
          <w:rtl/>
        </w:rPr>
        <w:t>البيانات الديموغرافية</w:t>
      </w:r>
      <w:r w:rsidRPr="00AA71B3">
        <w:rPr>
          <w:rFonts w:ascii="Sakkal Majalla" w:hAnsi="Sakkal Majalla" w:cs="Sakkal Majalla"/>
          <w:color w:val="000000" w:themeColor="text1"/>
          <w:szCs w:val="28"/>
        </w:rPr>
        <w:t xml:space="preserve">: </w:t>
      </w:r>
      <w:r w:rsidRPr="00AA71B3">
        <w:rPr>
          <w:rFonts w:ascii="Sakkal Majalla" w:hAnsi="Sakkal Majalla" w:cs="Sakkal Majalla"/>
          <w:color w:val="000000" w:themeColor="text1"/>
          <w:szCs w:val="28"/>
          <w:rtl/>
        </w:rPr>
        <w:t>واشتملت على معلومات أساسية عن المبحوثين مثل (العمر، المؤهل العلمي، عدد سنوات الخبرة، المسمى الوظيفي، جهة العمل)</w:t>
      </w:r>
      <w:r w:rsidRPr="00AA71B3">
        <w:rPr>
          <w:rFonts w:ascii="Sakkal Majalla" w:hAnsi="Sakkal Majalla" w:cs="Sakkal Majalla"/>
          <w:color w:val="000000" w:themeColor="text1"/>
          <w:szCs w:val="28"/>
        </w:rPr>
        <w:t>.</w:t>
      </w:r>
    </w:p>
    <w:p w14:paraId="56E7B067" w14:textId="77777777" w:rsidR="00D121A9" w:rsidRPr="00AA71B3" w:rsidRDefault="00D121A9" w:rsidP="00DB35E2">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b/>
          <w:bCs/>
          <w:color w:val="000000" w:themeColor="text1"/>
          <w:szCs w:val="28"/>
          <w:rtl/>
        </w:rPr>
        <w:t>فقرات المتغير المستقل</w:t>
      </w:r>
      <w:r w:rsidRPr="00AA71B3">
        <w:rPr>
          <w:rFonts w:ascii="Sakkal Majalla" w:hAnsi="Sakkal Majalla" w:cs="Sakkal Majalla"/>
          <w:color w:val="000000" w:themeColor="text1"/>
          <w:szCs w:val="28"/>
          <w:rtl/>
        </w:rPr>
        <w:t xml:space="preserve"> (تحليل المخاطر التشغيلية)</w:t>
      </w:r>
      <w:r w:rsidRPr="00AA71B3">
        <w:rPr>
          <w:rFonts w:ascii="Sakkal Majalla" w:hAnsi="Sakkal Majalla" w:cs="Sakkal Majalla"/>
          <w:color w:val="000000" w:themeColor="text1"/>
          <w:szCs w:val="28"/>
        </w:rPr>
        <w:t xml:space="preserve">: </w:t>
      </w:r>
      <w:r w:rsidRPr="00AA71B3">
        <w:rPr>
          <w:rFonts w:ascii="Sakkal Majalla" w:hAnsi="Sakkal Majalla" w:cs="Sakkal Majalla"/>
          <w:color w:val="000000" w:themeColor="text1"/>
          <w:szCs w:val="28"/>
          <w:rtl/>
        </w:rPr>
        <w:t>وتم قياسه من خلال أربعة أبعاد رئيسية هي</w:t>
      </w:r>
      <w:r w:rsidRPr="00AA71B3">
        <w:rPr>
          <w:rFonts w:ascii="Sakkal Majalla" w:hAnsi="Sakkal Majalla" w:cs="Sakkal Majalla"/>
          <w:color w:val="000000" w:themeColor="text1"/>
          <w:szCs w:val="28"/>
        </w:rPr>
        <w:t>:</w:t>
      </w:r>
    </w:p>
    <w:p w14:paraId="116734D7" w14:textId="77777777" w:rsidR="00D121A9" w:rsidRPr="00AA71B3" w:rsidRDefault="00D121A9" w:rsidP="00DB35E2">
      <w:pPr>
        <w:numPr>
          <w:ilvl w:val="1"/>
          <w:numId w:val="8"/>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تحديد المخاطر التشغيلية (7 فقرات)</w:t>
      </w:r>
    </w:p>
    <w:p w14:paraId="3F62D247" w14:textId="77777777" w:rsidR="00D121A9" w:rsidRPr="00AA71B3" w:rsidRDefault="00D121A9" w:rsidP="00DB35E2">
      <w:pPr>
        <w:numPr>
          <w:ilvl w:val="1"/>
          <w:numId w:val="8"/>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تقييم المخاطر (7 فقرات)</w:t>
      </w:r>
    </w:p>
    <w:p w14:paraId="4D29D425" w14:textId="77777777" w:rsidR="00D121A9" w:rsidRPr="00AA71B3" w:rsidRDefault="00D121A9" w:rsidP="00DB35E2">
      <w:pPr>
        <w:numPr>
          <w:ilvl w:val="1"/>
          <w:numId w:val="8"/>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خطط التخفيف من المخاطر (7 فقرات)</w:t>
      </w:r>
    </w:p>
    <w:p w14:paraId="58BC6DED" w14:textId="77777777" w:rsidR="00D121A9" w:rsidRPr="00AA71B3" w:rsidRDefault="00D121A9" w:rsidP="00DB35E2">
      <w:pPr>
        <w:numPr>
          <w:ilvl w:val="1"/>
          <w:numId w:val="8"/>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المراقبة والمتابعة المستمرة (7 فقرات)</w:t>
      </w:r>
    </w:p>
    <w:p w14:paraId="4FD1F8CF" w14:textId="77777777" w:rsidR="00D121A9" w:rsidRPr="00AA71B3" w:rsidRDefault="00D121A9" w:rsidP="00DB35E2">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b/>
          <w:bCs/>
          <w:color w:val="000000" w:themeColor="text1"/>
          <w:szCs w:val="28"/>
          <w:rtl/>
        </w:rPr>
        <w:t>فقرات المتغير التابع</w:t>
      </w:r>
      <w:r w:rsidRPr="00AA71B3">
        <w:rPr>
          <w:rFonts w:ascii="Sakkal Majalla" w:hAnsi="Sakkal Majalla" w:cs="Sakkal Majalla"/>
          <w:color w:val="000000" w:themeColor="text1"/>
          <w:szCs w:val="28"/>
          <w:rtl/>
        </w:rPr>
        <w:t xml:space="preserve"> (تقليل الحوادث)</w:t>
      </w:r>
      <w:r w:rsidRPr="00AA71B3">
        <w:rPr>
          <w:rFonts w:ascii="Sakkal Majalla" w:hAnsi="Sakkal Majalla" w:cs="Sakkal Majalla"/>
          <w:color w:val="000000" w:themeColor="text1"/>
          <w:szCs w:val="28"/>
        </w:rPr>
        <w:t xml:space="preserve">: </w:t>
      </w:r>
      <w:r w:rsidRPr="00AA71B3">
        <w:rPr>
          <w:rFonts w:ascii="Sakkal Majalla" w:hAnsi="Sakkal Majalla" w:cs="Sakkal Majalla"/>
          <w:color w:val="000000" w:themeColor="text1"/>
          <w:szCs w:val="28"/>
          <w:rtl/>
        </w:rPr>
        <w:t>واحتوى على 10 فقرات تقيس مدى مساهمة إدارة وتحليل المخاطر في تقليل حوادث النقل المدرسي</w:t>
      </w:r>
      <w:r w:rsidRPr="00AA71B3">
        <w:rPr>
          <w:rFonts w:ascii="Sakkal Majalla" w:hAnsi="Sakkal Majalla" w:cs="Sakkal Majalla"/>
          <w:color w:val="000000" w:themeColor="text1"/>
          <w:szCs w:val="28"/>
        </w:rPr>
        <w:t>.</w:t>
      </w:r>
    </w:p>
    <w:p w14:paraId="454303A0" w14:textId="77777777" w:rsidR="00D121A9" w:rsidRPr="00AA71B3" w:rsidRDefault="00D121A9"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 xml:space="preserve">وقد استخدمت الدراسة مقياس </w:t>
      </w:r>
      <w:proofErr w:type="spellStart"/>
      <w:r w:rsidRPr="00AA71B3">
        <w:rPr>
          <w:rFonts w:ascii="Sakkal Majalla" w:hAnsi="Sakkal Majalla" w:cs="Sakkal Majalla"/>
          <w:color w:val="000000" w:themeColor="text1"/>
          <w:szCs w:val="28"/>
          <w:rtl/>
        </w:rPr>
        <w:t>ليكرت</w:t>
      </w:r>
      <w:proofErr w:type="spellEnd"/>
      <w:r w:rsidRPr="00AA71B3">
        <w:rPr>
          <w:rFonts w:ascii="Sakkal Majalla" w:hAnsi="Sakkal Majalla" w:cs="Sakkal Majalla"/>
          <w:color w:val="000000" w:themeColor="text1"/>
          <w:szCs w:val="28"/>
          <w:rtl/>
        </w:rPr>
        <w:t xml:space="preserve"> الخماسي لقياس استجابات المبحوثين، بدرجات تبدأ من (1 = لا أوافق بشدة) إلى (5 = أوافق بشدة)، وذلك لتحديد مستوى الموافقة على كل عبارة بشكل كمي يمكن تحليله إحصائيًا</w:t>
      </w:r>
      <w:r w:rsidRPr="00AA71B3">
        <w:rPr>
          <w:rFonts w:ascii="Sakkal Majalla" w:hAnsi="Sakkal Majalla" w:cs="Sakkal Majalla"/>
          <w:color w:val="000000" w:themeColor="text1"/>
          <w:szCs w:val="28"/>
        </w:rPr>
        <w:t>.</w:t>
      </w:r>
    </w:p>
    <w:p w14:paraId="16700E00" w14:textId="36F547A5" w:rsidR="00B30117" w:rsidRPr="00AA71B3" w:rsidRDefault="00B30117" w:rsidP="00B3011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192836752"/>
      <w:bookmarkStart w:id="26" w:name="_Toc202900489"/>
      <w:r w:rsidRPr="00AA71B3">
        <w:rPr>
          <w:rFonts w:ascii="Sakkal Majalla" w:hAnsi="Sakkal Majalla" w:cs="Sakkal Majalla" w:hint="cs"/>
          <w:b/>
          <w:bCs/>
          <w:color w:val="000000" w:themeColor="text1"/>
          <w:sz w:val="36"/>
          <w:szCs w:val="36"/>
          <w:rtl/>
        </w:rPr>
        <w:t xml:space="preserve">12.1 </w:t>
      </w:r>
      <w:r w:rsidRPr="00AA71B3">
        <w:rPr>
          <w:rFonts w:ascii="Sakkal Majalla" w:hAnsi="Sakkal Majalla" w:cs="Sakkal Majalla"/>
          <w:b/>
          <w:bCs/>
          <w:color w:val="000000" w:themeColor="text1"/>
          <w:sz w:val="36"/>
          <w:szCs w:val="36"/>
          <w:rtl/>
        </w:rPr>
        <w:t>الاساليب الاحصائية المستخدمة</w:t>
      </w:r>
      <w:r w:rsidRPr="00AA71B3">
        <w:rPr>
          <w:rFonts w:ascii="Sakkal Majalla" w:hAnsi="Sakkal Majalla" w:cs="Sakkal Majalla" w:hint="cs"/>
          <w:b/>
          <w:bCs/>
          <w:color w:val="000000" w:themeColor="text1"/>
          <w:sz w:val="36"/>
          <w:szCs w:val="36"/>
        </w:rPr>
        <w:t>:</w:t>
      </w:r>
      <w:bookmarkEnd w:id="25"/>
      <w:bookmarkEnd w:id="26"/>
    </w:p>
    <w:p w14:paraId="71376F43" w14:textId="7EAF854D" w:rsidR="000469FB" w:rsidRPr="00AA71B3" w:rsidRDefault="000469FB" w:rsidP="008E0650">
      <w:pPr>
        <w:spacing w:before="100" w:beforeAutospacing="1" w:after="0" w:line="360" w:lineRule="auto"/>
        <w:ind w:firstLine="706"/>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ستعتمد الدراسة على برنامج</w:t>
      </w:r>
      <w:r w:rsidRPr="00AA71B3">
        <w:rPr>
          <w:rFonts w:ascii="Sakkal Majalla" w:hAnsi="Sakkal Majalla" w:cs="Sakkal Majalla"/>
          <w:color w:val="000000" w:themeColor="text1"/>
          <w:szCs w:val="28"/>
        </w:rPr>
        <w:t xml:space="preserve"> SPSS </w:t>
      </w:r>
      <w:r w:rsidRPr="00AA71B3">
        <w:rPr>
          <w:rFonts w:ascii="Sakkal Majalla" w:hAnsi="Sakkal Majalla" w:cs="Sakkal Majalla"/>
          <w:color w:val="000000" w:themeColor="text1"/>
          <w:szCs w:val="28"/>
          <w:rtl/>
        </w:rPr>
        <w:t xml:space="preserve">في تحليل البيانات الإحصائية، حيث سيتم استخدام مجموعة من الأساليب الإحصائية المناسبة لاختبار الفرضيات </w:t>
      </w:r>
      <w:r w:rsidR="0091472A" w:rsidRPr="00AA71B3">
        <w:rPr>
          <w:rFonts w:ascii="Sakkal Majalla" w:hAnsi="Sakkal Majalla" w:cs="Sakkal Majalla"/>
          <w:color w:val="000000" w:themeColor="text1"/>
          <w:szCs w:val="28"/>
        </w:rPr>
        <w:t>:</w:t>
      </w:r>
    </w:p>
    <w:p w14:paraId="29D27C14" w14:textId="77777777" w:rsidR="000469FB" w:rsidRPr="00AA71B3" w:rsidRDefault="000469FB" w:rsidP="008E0650">
      <w:pPr>
        <w:pStyle w:val="ListParagraph"/>
        <w:numPr>
          <w:ilvl w:val="0"/>
          <w:numId w:val="3"/>
        </w:numPr>
        <w:spacing w:after="100" w:afterAutospacing="1" w:line="360" w:lineRule="auto"/>
        <w:ind w:left="423"/>
        <w:contextualSpacing w:val="0"/>
        <w:jc w:val="both"/>
        <w:rPr>
          <w:rFonts w:ascii="Sakkal Majalla" w:hAnsi="Sakkal Majalla" w:cs="Sakkal Majalla"/>
          <w:color w:val="000000" w:themeColor="text1"/>
          <w:szCs w:val="28"/>
          <w:rtl/>
        </w:rPr>
      </w:pPr>
      <w:r w:rsidRPr="00AA71B3">
        <w:rPr>
          <w:rFonts w:ascii="Sakkal Majalla" w:hAnsi="Sakkal Majalla" w:cs="Sakkal Majalla"/>
          <w:b/>
          <w:bCs/>
          <w:color w:val="000000" w:themeColor="text1"/>
          <w:szCs w:val="28"/>
          <w:rtl/>
        </w:rPr>
        <w:t>الإحصاء الوصفي</w:t>
      </w:r>
      <w:r w:rsidRPr="00AA71B3">
        <w:rPr>
          <w:rFonts w:ascii="Sakkal Majalla" w:hAnsi="Sakkal Majalla" w:cs="Sakkal Majalla"/>
          <w:color w:val="000000" w:themeColor="text1"/>
          <w:szCs w:val="28"/>
          <w:rtl/>
        </w:rPr>
        <w:t>: سيتم استخدام التكرارات، النسب المئوية، المتوسطات الحسابية، والانحراف المعياري لوصف خصائص العينة وتحليل اتجاهات المشاركين.</w:t>
      </w:r>
    </w:p>
    <w:p w14:paraId="0AEEE0FD" w14:textId="77777777" w:rsidR="000469FB" w:rsidRPr="00AA71B3" w:rsidRDefault="000469FB" w:rsidP="00DB35E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A71B3">
        <w:rPr>
          <w:rFonts w:ascii="Sakkal Majalla" w:hAnsi="Sakkal Majalla" w:cs="Sakkal Majalla"/>
          <w:b/>
          <w:bCs/>
          <w:color w:val="000000" w:themeColor="text1"/>
          <w:szCs w:val="28"/>
          <w:rtl/>
        </w:rPr>
        <w:lastRenderedPageBreak/>
        <w:t xml:space="preserve">اختبار معامل ألفا </w:t>
      </w:r>
      <w:proofErr w:type="spellStart"/>
      <w:r w:rsidRPr="00AA71B3">
        <w:rPr>
          <w:rFonts w:ascii="Sakkal Majalla" w:hAnsi="Sakkal Majalla" w:cs="Sakkal Majalla"/>
          <w:b/>
          <w:bCs/>
          <w:color w:val="000000" w:themeColor="text1"/>
          <w:szCs w:val="28"/>
          <w:rtl/>
        </w:rPr>
        <w:t>كرونباخ</w:t>
      </w:r>
      <w:proofErr w:type="spellEnd"/>
      <w:r w:rsidRPr="00AA71B3">
        <w:rPr>
          <w:rFonts w:ascii="Sakkal Majalla" w:hAnsi="Sakkal Majalla" w:cs="Sakkal Majalla"/>
          <w:color w:val="000000" w:themeColor="text1"/>
          <w:szCs w:val="28"/>
          <w:rtl/>
        </w:rPr>
        <w:t xml:space="preserve"> (</w:t>
      </w:r>
      <w:r w:rsidRPr="00AA71B3">
        <w:rPr>
          <w:rFonts w:ascii="Sakkal Majalla" w:hAnsi="Sakkal Majalla" w:cs="Sakkal Majalla"/>
          <w:color w:val="000000" w:themeColor="text1"/>
          <w:szCs w:val="28"/>
        </w:rPr>
        <w:t>Cronbach’s Alpha</w:t>
      </w:r>
      <w:r w:rsidRPr="00AA71B3">
        <w:rPr>
          <w:rFonts w:ascii="Sakkal Majalla" w:hAnsi="Sakkal Majalla" w:cs="Sakkal Majalla"/>
          <w:color w:val="000000" w:themeColor="text1"/>
          <w:szCs w:val="28"/>
          <w:rtl/>
        </w:rPr>
        <w:t>): لقياس ثبات وموثوقية الاستبيان والتأكد من دقة أداة القياس.</w:t>
      </w:r>
    </w:p>
    <w:p w14:paraId="0939F599" w14:textId="1BFAB524" w:rsidR="000469FB" w:rsidRPr="00AA71B3" w:rsidRDefault="000469FB" w:rsidP="00DB35E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A71B3">
        <w:rPr>
          <w:rFonts w:ascii="Sakkal Majalla" w:hAnsi="Sakkal Majalla" w:cs="Sakkal Majalla"/>
          <w:b/>
          <w:bCs/>
          <w:color w:val="000000" w:themeColor="text1"/>
          <w:szCs w:val="28"/>
          <w:rtl/>
        </w:rPr>
        <w:t>اختبار الانحدار الخطي المتعدد</w:t>
      </w:r>
      <w:r w:rsidRPr="00AA71B3">
        <w:rPr>
          <w:rFonts w:ascii="Sakkal Majalla" w:hAnsi="Sakkal Majalla" w:cs="Sakkal Majalla"/>
          <w:color w:val="000000" w:themeColor="text1"/>
          <w:szCs w:val="28"/>
          <w:rtl/>
        </w:rPr>
        <w:t xml:space="preserve"> (</w:t>
      </w:r>
      <w:r w:rsidRPr="00AA71B3">
        <w:rPr>
          <w:rFonts w:ascii="Sakkal Majalla" w:hAnsi="Sakkal Majalla" w:cs="Sakkal Majalla"/>
          <w:color w:val="000000" w:themeColor="text1"/>
          <w:szCs w:val="28"/>
        </w:rPr>
        <w:t>Multiple Regression Analysis</w:t>
      </w:r>
      <w:r w:rsidRPr="00AA71B3">
        <w:rPr>
          <w:rFonts w:ascii="Sakkal Majalla" w:hAnsi="Sakkal Majalla" w:cs="Sakkal Majalla"/>
          <w:color w:val="000000" w:themeColor="text1"/>
          <w:szCs w:val="28"/>
          <w:rtl/>
        </w:rPr>
        <w:t xml:space="preserve">): لتحليل تأثير </w:t>
      </w:r>
      <w:r w:rsidR="0091472A" w:rsidRPr="00AA71B3">
        <w:rPr>
          <w:rFonts w:ascii="Sakkal Majalla" w:hAnsi="Sakkal Majalla" w:cs="Sakkal Majalla"/>
          <w:color w:val="000000" w:themeColor="text1"/>
          <w:szCs w:val="28"/>
          <w:rtl/>
        </w:rPr>
        <w:t xml:space="preserve">المتغير المستقل على المتغير التابع </w:t>
      </w:r>
      <w:r w:rsidRPr="00AA71B3">
        <w:rPr>
          <w:rFonts w:ascii="Sakkal Majalla" w:hAnsi="Sakkal Majalla" w:cs="Sakkal Majalla"/>
          <w:color w:val="000000" w:themeColor="text1"/>
          <w:szCs w:val="28"/>
          <w:rtl/>
        </w:rPr>
        <w:t>.</w:t>
      </w:r>
    </w:p>
    <w:p w14:paraId="7D4B562F" w14:textId="2E99D99A" w:rsidR="000469FB" w:rsidRPr="00AA71B3" w:rsidRDefault="000469FB" w:rsidP="00DB35E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A71B3">
        <w:rPr>
          <w:rFonts w:ascii="Sakkal Majalla" w:hAnsi="Sakkal Majalla" w:cs="Sakkal Majalla"/>
          <w:b/>
          <w:bCs/>
          <w:color w:val="000000" w:themeColor="text1"/>
          <w:szCs w:val="28"/>
          <w:rtl/>
        </w:rPr>
        <w:t>اختبار الارتباط بيرسون</w:t>
      </w:r>
      <w:r w:rsidRPr="00AA71B3">
        <w:rPr>
          <w:rFonts w:ascii="Sakkal Majalla" w:hAnsi="Sakkal Majalla" w:cs="Sakkal Majalla"/>
          <w:color w:val="000000" w:themeColor="text1"/>
          <w:szCs w:val="28"/>
          <w:rtl/>
        </w:rPr>
        <w:t xml:space="preserve"> (</w:t>
      </w:r>
      <w:r w:rsidRPr="00AA71B3">
        <w:rPr>
          <w:rFonts w:ascii="Sakkal Majalla" w:hAnsi="Sakkal Majalla" w:cs="Sakkal Majalla"/>
          <w:color w:val="000000" w:themeColor="text1"/>
          <w:szCs w:val="28"/>
        </w:rPr>
        <w:t>Pearson Correlation Test</w:t>
      </w:r>
      <w:r w:rsidRPr="00AA71B3">
        <w:rPr>
          <w:rFonts w:ascii="Sakkal Majalla" w:hAnsi="Sakkal Majalla" w:cs="Sakkal Majalla"/>
          <w:color w:val="000000" w:themeColor="text1"/>
          <w:szCs w:val="28"/>
          <w:rtl/>
        </w:rPr>
        <w:t>): لقياس قوة واتجاه العلاقة بين متغيرات الدراسة.</w:t>
      </w:r>
    </w:p>
    <w:p w14:paraId="4630DAF6" w14:textId="69747FD0" w:rsidR="00B30117" w:rsidRPr="00AA71B3" w:rsidRDefault="00B30117" w:rsidP="00B30117">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7" w:name="_Toc202900490"/>
      <w:r w:rsidRPr="00AA71B3">
        <w:rPr>
          <w:rFonts w:ascii="Sakkal Majalla" w:hAnsi="Sakkal Majalla" w:cs="Sakkal Majalla"/>
          <w:b/>
          <w:bCs/>
          <w:color w:val="000000" w:themeColor="text1"/>
          <w:sz w:val="36"/>
          <w:szCs w:val="36"/>
          <w:rtl/>
        </w:rPr>
        <w:t>13.1 حدود الدراسة:</w:t>
      </w:r>
      <w:bookmarkEnd w:id="27"/>
    </w:p>
    <w:p w14:paraId="7F861314" w14:textId="4C2C0C78" w:rsidR="000C1140" w:rsidRPr="008E0650" w:rsidRDefault="000C1140" w:rsidP="00DB35E2">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E0650">
        <w:rPr>
          <w:rFonts w:ascii="Sakkal Majalla" w:hAnsi="Sakkal Majalla" w:cs="Sakkal Majalla"/>
          <w:b/>
          <w:bCs/>
          <w:color w:val="000000" w:themeColor="text1"/>
          <w:szCs w:val="28"/>
          <w:rtl/>
        </w:rPr>
        <w:t>الحدود الموضوعية</w:t>
      </w:r>
      <w:r w:rsidRPr="008E0650">
        <w:rPr>
          <w:rFonts w:ascii="Sakkal Majalla" w:hAnsi="Sakkal Majalla" w:cs="Sakkal Majalla"/>
          <w:color w:val="000000" w:themeColor="text1"/>
          <w:szCs w:val="28"/>
        </w:rPr>
        <w:t xml:space="preserve">: </w:t>
      </w:r>
      <w:r w:rsidR="00D121A9" w:rsidRPr="008E0650">
        <w:rPr>
          <w:rFonts w:ascii="Sakkal Majalla" w:hAnsi="Sakkal Majalla" w:cs="Sakkal Majalla"/>
          <w:color w:val="000000" w:themeColor="text1"/>
          <w:szCs w:val="28"/>
          <w:rtl/>
        </w:rPr>
        <w:t>تركزت هذه الدراسة على موضوع تحليل المخاطر التشغيلية بأبعاده الأربعة (تحديد المخاطر، تقييم المخاطر، خطط التخفيف من المخاطر، المراقبة والمتابعة المستمرة) ودورها في تقليل الحوادث في قطاع النقل المدرسي</w:t>
      </w:r>
      <w:r w:rsidR="00D121A9" w:rsidRPr="008E0650">
        <w:rPr>
          <w:rFonts w:ascii="Sakkal Majalla" w:hAnsi="Sakkal Majalla" w:cs="Sakkal Majalla"/>
          <w:color w:val="000000" w:themeColor="text1"/>
          <w:szCs w:val="28"/>
        </w:rPr>
        <w:t>.</w:t>
      </w:r>
      <w:r w:rsidR="005D5E46" w:rsidRPr="008E0650">
        <w:rPr>
          <w:rFonts w:ascii="Sakkal Majalla" w:hAnsi="Sakkal Majalla" w:cs="Sakkal Majalla"/>
          <w:color w:val="000000" w:themeColor="text1"/>
          <w:szCs w:val="28"/>
          <w:rtl/>
        </w:rPr>
        <w:t>.</w:t>
      </w:r>
    </w:p>
    <w:p w14:paraId="5596D9F4" w14:textId="49B29E52" w:rsidR="000C1140" w:rsidRPr="008E0650" w:rsidRDefault="000C1140" w:rsidP="00DB35E2">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E0650">
        <w:rPr>
          <w:rFonts w:ascii="Sakkal Majalla" w:hAnsi="Sakkal Majalla" w:cs="Sakkal Majalla"/>
          <w:b/>
          <w:bCs/>
          <w:color w:val="000000" w:themeColor="text1"/>
          <w:szCs w:val="28"/>
          <w:rtl/>
        </w:rPr>
        <w:t>الحدود الزمانية</w:t>
      </w:r>
      <w:r w:rsidRPr="008E0650">
        <w:rPr>
          <w:rFonts w:ascii="Sakkal Majalla" w:hAnsi="Sakkal Majalla" w:cs="Sakkal Majalla"/>
          <w:color w:val="000000" w:themeColor="text1"/>
          <w:szCs w:val="28"/>
        </w:rPr>
        <w:t xml:space="preserve">: </w:t>
      </w:r>
      <w:r w:rsidR="00D121A9" w:rsidRPr="008E0650">
        <w:rPr>
          <w:rFonts w:ascii="Sakkal Majalla" w:hAnsi="Sakkal Majalla" w:cs="Sakkal Majalla"/>
          <w:color w:val="000000" w:themeColor="text1"/>
          <w:szCs w:val="28"/>
          <w:rtl/>
        </w:rPr>
        <w:t>تم تنفيذ الدراسة خلال الفصل الدراسي الثاني من العام الأكاديمي.</w:t>
      </w:r>
      <w:r w:rsidR="00D121A9" w:rsidRPr="008E0650">
        <w:rPr>
          <w:rFonts w:ascii="Sakkal Majalla" w:hAnsi="Sakkal Majalla" w:cs="Sakkal Majalla"/>
          <w:color w:val="000000" w:themeColor="text1"/>
          <w:szCs w:val="28"/>
        </w:rPr>
        <w:t>2025</w:t>
      </w:r>
    </w:p>
    <w:p w14:paraId="173450DE" w14:textId="4C2DFF71" w:rsidR="000C1140" w:rsidRPr="008E0650" w:rsidRDefault="000C1140" w:rsidP="00DB35E2">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E0650">
        <w:rPr>
          <w:rFonts w:ascii="Sakkal Majalla" w:hAnsi="Sakkal Majalla" w:cs="Sakkal Majalla"/>
          <w:b/>
          <w:bCs/>
          <w:color w:val="000000" w:themeColor="text1"/>
          <w:szCs w:val="28"/>
          <w:rtl/>
        </w:rPr>
        <w:t>الحدود المكانية</w:t>
      </w:r>
      <w:r w:rsidRPr="008E0650">
        <w:rPr>
          <w:rFonts w:ascii="Sakkal Majalla" w:hAnsi="Sakkal Majalla" w:cs="Sakkal Majalla"/>
          <w:color w:val="000000" w:themeColor="text1"/>
          <w:szCs w:val="28"/>
        </w:rPr>
        <w:t xml:space="preserve">: </w:t>
      </w:r>
      <w:r w:rsidR="00D121A9" w:rsidRPr="008E0650">
        <w:rPr>
          <w:rFonts w:ascii="Sakkal Majalla" w:hAnsi="Sakkal Majalla" w:cs="Sakkal Majalla"/>
          <w:color w:val="000000" w:themeColor="text1"/>
          <w:szCs w:val="28"/>
          <w:rtl/>
        </w:rPr>
        <w:t>اقتصرت الدراسة على شركات النقل المدرسي الخاصة العاملة في المملكة العربية السعودية</w:t>
      </w:r>
      <w:r w:rsidR="00C657AA" w:rsidRPr="008E0650">
        <w:rPr>
          <w:rFonts w:ascii="Sakkal Majalla" w:hAnsi="Sakkal Majalla" w:cs="Sakkal Majalla"/>
          <w:color w:val="000000" w:themeColor="text1"/>
          <w:szCs w:val="28"/>
          <w:rtl/>
        </w:rPr>
        <w:t>.</w:t>
      </w:r>
    </w:p>
    <w:p w14:paraId="24E681B3" w14:textId="77BF2B0C" w:rsidR="00C657AA" w:rsidRPr="008E0650" w:rsidRDefault="00C657AA" w:rsidP="00DB35E2">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8E0650">
        <w:rPr>
          <w:rFonts w:ascii="Sakkal Majalla" w:hAnsi="Sakkal Majalla" w:cs="Sakkal Majalla"/>
          <w:b/>
          <w:bCs/>
          <w:color w:val="000000" w:themeColor="text1"/>
          <w:szCs w:val="28"/>
          <w:rtl/>
        </w:rPr>
        <w:t>الحدود البشرية</w:t>
      </w:r>
      <w:r w:rsidRPr="008E0650">
        <w:rPr>
          <w:rFonts w:ascii="Sakkal Majalla" w:hAnsi="Sakkal Majalla" w:cs="Sakkal Majalla"/>
          <w:color w:val="000000" w:themeColor="text1"/>
          <w:szCs w:val="28"/>
          <w:rtl/>
        </w:rPr>
        <w:t>:</w:t>
      </w:r>
      <w:r w:rsidR="0039216D" w:rsidRPr="008E0650">
        <w:rPr>
          <w:rFonts w:ascii="Sakkal Majalla" w:hAnsi="Sakkal Majalla" w:cs="Sakkal Majalla"/>
          <w:color w:val="000000" w:themeColor="text1"/>
          <w:szCs w:val="28"/>
          <w:rtl/>
        </w:rPr>
        <w:t xml:space="preserve"> </w:t>
      </w:r>
      <w:r w:rsidR="00D121A9" w:rsidRPr="008E0650">
        <w:rPr>
          <w:rFonts w:ascii="Sakkal Majalla" w:hAnsi="Sakkal Majalla" w:cs="Sakkal Majalla"/>
          <w:color w:val="000000" w:themeColor="text1"/>
          <w:szCs w:val="28"/>
          <w:rtl/>
        </w:rPr>
        <w:t>اقتصرت عينة الدراسة على العاملين في شركات النقل المدرسي الخاصة من مشرفين إداريين، ومسؤولي سلامة، وسائقي الحافلات، وغيرهم من ذوي الصلة المباشرة بإدارة العمليات التشغيلية</w:t>
      </w:r>
      <w:r w:rsidR="0039216D" w:rsidRPr="008E0650">
        <w:rPr>
          <w:rFonts w:ascii="Sakkal Majalla" w:hAnsi="Sakkal Majalla" w:cs="Sakkal Majalla"/>
          <w:color w:val="000000" w:themeColor="text1"/>
          <w:szCs w:val="28"/>
          <w:rtl/>
        </w:rPr>
        <w:t>.</w:t>
      </w:r>
    </w:p>
    <w:p w14:paraId="0CEB13CB" w14:textId="0FE5DE7E" w:rsidR="003C59DD" w:rsidRPr="00AA71B3" w:rsidRDefault="003C59DD" w:rsidP="00565FF0">
      <w:pPr>
        <w:bidi w:val="0"/>
        <w:spacing w:before="100" w:beforeAutospacing="1" w:after="100" w:afterAutospacing="1" w:line="360" w:lineRule="auto"/>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br w:type="page"/>
      </w:r>
    </w:p>
    <w:p w14:paraId="085B3022" w14:textId="055D3B1B" w:rsidR="003C59DD" w:rsidRPr="00AA71B3" w:rsidRDefault="003C59DD" w:rsidP="00B30117">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8" w:name="_Toc202900491"/>
      <w:r w:rsidRPr="00AA71B3">
        <w:rPr>
          <w:rFonts w:ascii="Sakkal Majalla" w:hAnsi="Sakkal Majalla" w:cs="Sakkal Majalla"/>
          <w:b/>
          <w:bCs/>
          <w:color w:val="000000" w:themeColor="text1"/>
          <w:sz w:val="40"/>
          <w:szCs w:val="40"/>
          <w:rtl/>
        </w:rPr>
        <w:lastRenderedPageBreak/>
        <w:t>الفصل الثاني</w:t>
      </w:r>
      <w:r w:rsidR="00B30117" w:rsidRPr="00AA71B3">
        <w:rPr>
          <w:rFonts w:ascii="Sakkal Majalla" w:hAnsi="Sakkal Majalla" w:cs="Sakkal Majalla" w:hint="cs"/>
          <w:b/>
          <w:bCs/>
          <w:color w:val="000000" w:themeColor="text1"/>
          <w:sz w:val="40"/>
          <w:szCs w:val="40"/>
          <w:rtl/>
        </w:rPr>
        <w:t xml:space="preserve">: </w:t>
      </w:r>
      <w:r w:rsidRPr="00AA71B3">
        <w:rPr>
          <w:rFonts w:ascii="Sakkal Majalla" w:hAnsi="Sakkal Majalla" w:cs="Sakkal Majalla"/>
          <w:b/>
          <w:bCs/>
          <w:color w:val="000000" w:themeColor="text1"/>
          <w:sz w:val="40"/>
          <w:szCs w:val="40"/>
          <w:rtl/>
        </w:rPr>
        <w:t>الإطار النظري</w:t>
      </w:r>
      <w:bookmarkEnd w:id="28"/>
    </w:p>
    <w:p w14:paraId="073BC764" w14:textId="014C74B9" w:rsidR="003C59DD" w:rsidRPr="00AA71B3" w:rsidRDefault="00B30117" w:rsidP="00B30117">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29" w:name="_Toc202900492"/>
      <w:r w:rsidRPr="00AA71B3">
        <w:rPr>
          <w:rFonts w:ascii="Sakkal Majalla" w:hAnsi="Sakkal Majalla" w:cs="Sakkal Majalla" w:hint="cs"/>
          <w:b/>
          <w:bCs/>
          <w:color w:val="000000" w:themeColor="text1"/>
          <w:sz w:val="36"/>
          <w:szCs w:val="36"/>
          <w:rtl/>
        </w:rPr>
        <w:t xml:space="preserve">المبحث الأول: </w:t>
      </w:r>
      <w:r w:rsidRPr="00AA71B3">
        <w:rPr>
          <w:rFonts w:ascii="Sakkal Majalla" w:hAnsi="Sakkal Majalla" w:cs="Sakkal Majalla"/>
          <w:b/>
          <w:bCs/>
          <w:color w:val="000000" w:themeColor="text1"/>
          <w:sz w:val="36"/>
          <w:szCs w:val="36"/>
          <w:rtl/>
        </w:rPr>
        <w:t>إدارة المخاطر التشغيلية</w:t>
      </w:r>
      <w:bookmarkEnd w:id="29"/>
    </w:p>
    <w:p w14:paraId="6D268A29" w14:textId="4E7BD132" w:rsidR="00B30117" w:rsidRPr="00AA71B3" w:rsidRDefault="00B30117" w:rsidP="00B3011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02900493"/>
      <w:r w:rsidRPr="00AA71B3">
        <w:rPr>
          <w:rFonts w:ascii="Sakkal Majalla" w:hAnsi="Sakkal Majalla" w:cs="Sakkal Majalla" w:hint="cs"/>
          <w:b/>
          <w:bCs/>
          <w:color w:val="000000" w:themeColor="text1"/>
          <w:sz w:val="32"/>
          <w:szCs w:val="32"/>
          <w:rtl/>
        </w:rPr>
        <w:t>1.1.2 المقدمة</w:t>
      </w:r>
      <w:bookmarkEnd w:id="30"/>
    </w:p>
    <w:p w14:paraId="1B5D0A64"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يتزامن مع التطور المستمر للمصارف وتطور الخدمات التي تقدمها تطور وتزايد في المخاطر التي تواجهها أيضاً، وبالتالي أصبحت المخاطر محل اهتمام المصارف عامة واهتمام الجهات الرقابية حيث قامت لجنة بازل للرقابة المصرفية بإصدار اتفاق بازل 2 وإصداره في طبعته الثالثة  للتركيز على كيفية مواجهة المخاطر المصرفية بل وتجنبها أيضاً خاصة فيما يتعلق بالمخاطر التشغيلية والتي لم تكن تحصل على الاهتمام الكافي سابقاً، وأصبح في كل مصرف من المصارف العاملة إدارة خاصة بالمخاطر تختص بالتعرف على المخاطر التي تواجه المصرف الخاص بها ووضع الخطط والاجراءات الملائمة لمواجهتها وتجنبها قدر الإمكان.</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Abougarair</w:t>
      </w:r>
      <w:proofErr w:type="spellEnd"/>
      <w:r w:rsidRPr="00AA71B3">
        <w:rPr>
          <w:rFonts w:ascii="Sakkal Majalla" w:hAnsi="Sakkal Majalla" w:cs="Sakkal Majalla"/>
          <w:color w:val="000000" w:themeColor="text1"/>
          <w:szCs w:val="28"/>
        </w:rPr>
        <w:t xml:space="preserve">, Nasser, &amp; </w:t>
      </w:r>
      <w:proofErr w:type="spellStart"/>
      <w:r w:rsidRPr="00AA71B3">
        <w:rPr>
          <w:rFonts w:ascii="Sakkal Majalla" w:hAnsi="Sakkal Majalla" w:cs="Sakkal Majalla"/>
          <w:color w:val="000000" w:themeColor="text1"/>
          <w:szCs w:val="28"/>
        </w:rPr>
        <w:t>Oun</w:t>
      </w:r>
      <w:proofErr w:type="spellEnd"/>
      <w:r w:rsidRPr="00AA71B3">
        <w:rPr>
          <w:rFonts w:ascii="Sakkal Majalla" w:hAnsi="Sakkal Majalla" w:cs="Sakkal Majalla"/>
          <w:color w:val="000000" w:themeColor="text1"/>
          <w:szCs w:val="28"/>
        </w:rPr>
        <w:t>, 2022)</w:t>
      </w:r>
    </w:p>
    <w:p w14:paraId="5B64679B"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كما أصبحت المخاطر التشغيلية ذات أهمية كبيرة خلال السنوات الأخيرة خاصة مع التطور التكنولوجي واستخدام الانترنت في تقديم الخدمات المصرفية، حيث إن أحد المخاطر التشغيلية كفيل بأن يتسبب بعدم وجود استقرار مالي لأي مصرف، وبالتالي يجب على المصارف اتخاذ الاجراءات اللازمة لمواجهة هذه المخاطر، ومن ضمن الجوانب التي يتوجب على المدقق الداخلي فحصها وتقييمها حسب تعليمات سلطة النقد الفلسطينية هي فحص وتقييم مدى فاعلية وكفاءة اجراءات إدارة المخاطر ومنهجية تقييم المخاطر.</w:t>
      </w:r>
      <w:r w:rsidRPr="00AA71B3">
        <w:rPr>
          <w:rFonts w:ascii="Sakkal Majalla" w:hAnsi="Sakkal Majalla" w:cs="Sakkal Majalla"/>
          <w:color w:val="000000" w:themeColor="text1"/>
          <w:szCs w:val="28"/>
        </w:rPr>
        <w:t xml:space="preserve"> (Hussein &amp; </w:t>
      </w:r>
      <w:proofErr w:type="spellStart"/>
      <w:r w:rsidRPr="00AA71B3">
        <w:rPr>
          <w:rFonts w:ascii="Sakkal Majalla" w:hAnsi="Sakkal Majalla" w:cs="Sakkal Majalla"/>
          <w:color w:val="000000" w:themeColor="text1"/>
          <w:szCs w:val="28"/>
        </w:rPr>
        <w:t>Abusharbeh</w:t>
      </w:r>
      <w:proofErr w:type="spellEnd"/>
      <w:r w:rsidRPr="00AA71B3">
        <w:rPr>
          <w:rFonts w:ascii="Sakkal Majalla" w:hAnsi="Sakkal Majalla" w:cs="Sakkal Majalla"/>
          <w:color w:val="000000" w:themeColor="text1"/>
          <w:szCs w:val="28"/>
        </w:rPr>
        <w:t>, 2020)</w:t>
      </w:r>
    </w:p>
    <w:p w14:paraId="35E797E0" w14:textId="5A8A8553" w:rsidR="003C59DD" w:rsidRPr="00AA71B3" w:rsidRDefault="00B30117" w:rsidP="00B3011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1" w:name="_Toc202900494"/>
      <w:r w:rsidRPr="00AA71B3">
        <w:rPr>
          <w:rFonts w:ascii="Sakkal Majalla" w:hAnsi="Sakkal Majalla" w:cs="Sakkal Majalla" w:hint="cs"/>
          <w:b/>
          <w:bCs/>
          <w:color w:val="000000" w:themeColor="text1"/>
          <w:sz w:val="32"/>
          <w:szCs w:val="32"/>
          <w:rtl/>
        </w:rPr>
        <w:t xml:space="preserve">2.1.2 </w:t>
      </w:r>
      <w:r w:rsidR="003C59DD" w:rsidRPr="00AA71B3">
        <w:rPr>
          <w:rFonts w:ascii="Sakkal Majalla" w:hAnsi="Sakkal Majalla" w:cs="Sakkal Majalla"/>
          <w:b/>
          <w:bCs/>
          <w:color w:val="000000" w:themeColor="text1"/>
          <w:sz w:val="32"/>
          <w:szCs w:val="32"/>
          <w:rtl/>
        </w:rPr>
        <w:t>تعريف المخاطر:</w:t>
      </w:r>
      <w:bookmarkEnd w:id="31"/>
    </w:p>
    <w:p w14:paraId="10BA3BCD"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قام معهد المدققين الداخليين الأمريكي بتعريف المخاطر بأنها: احتمال حدوث ظروف أو أحداث يمكن أن تؤثر على تحقيق أهداف المنظمة، وتقاس المخاطر من خلال درجة تأثيرها على أهداف المنظمة ودرجة احتمال حدوثها.</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Jindeel</w:t>
      </w:r>
      <w:proofErr w:type="spellEnd"/>
      <w:r w:rsidRPr="00AA71B3">
        <w:rPr>
          <w:rFonts w:ascii="Sakkal Majalla" w:hAnsi="Sakkal Majalla" w:cs="Sakkal Majalla"/>
          <w:color w:val="000000" w:themeColor="text1"/>
          <w:szCs w:val="28"/>
        </w:rPr>
        <w:t>, 2024)</w:t>
      </w:r>
    </w:p>
    <w:p w14:paraId="13B9CA42" w14:textId="6D57959D"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lastRenderedPageBreak/>
        <w:t>تم تعريف الخطر بأنه: "الأحداث ذات التأثير السلبي التي تمنع المنشأة من تحقيق قيمة أو تؤدي إلى تأكل القيمة الموجودة.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Bezzar</w:t>
      </w:r>
      <w:proofErr w:type="spellEnd"/>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Bensaoula</w:t>
      </w:r>
      <w:proofErr w:type="spellEnd"/>
      <w:r w:rsidRPr="00AA71B3">
        <w:rPr>
          <w:rFonts w:ascii="Sakkal Majalla" w:hAnsi="Sakkal Majalla" w:cs="Sakkal Majalla"/>
          <w:color w:val="000000" w:themeColor="text1"/>
          <w:szCs w:val="28"/>
        </w:rPr>
        <w:t>, &amp; Benmansour, 2024)</w:t>
      </w:r>
    </w:p>
    <w:p w14:paraId="5991067D"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وقد تم تعريف الخطر وفقاً للإرشاد 73 الصادر بموجب معايير الجودة 3100 بأنه الانحراف عن المتوقع الإيجابي أو السلبي غير المؤكد. وقد تم تعريف الخطر بأنه خطر الخسارة الناجمة عن عدم كفاية أو فشل البشر والعمليات والأنظمة أو من أحداث خارجية.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Ould</w:t>
      </w:r>
      <w:proofErr w:type="spellEnd"/>
      <w:r w:rsidRPr="00AA71B3">
        <w:rPr>
          <w:rFonts w:ascii="Sakkal Majalla" w:hAnsi="Sakkal Majalla" w:cs="Sakkal Majalla"/>
          <w:color w:val="000000" w:themeColor="text1"/>
          <w:szCs w:val="28"/>
        </w:rPr>
        <w:t xml:space="preserve"> Moh, 2024)</w:t>
      </w:r>
    </w:p>
    <w:p w14:paraId="2BB2D250"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ويلاحظ أن جميع التعاريف المذكورة أعلاه هي تعريف للمخاطر التي قد تتعرض لها أي منشأة بشكل عام، لكن من المهم لدراستنا التعرف على الخطر الخاص بالمصارف.</w:t>
      </w:r>
      <w:r w:rsidRPr="00AA71B3">
        <w:rPr>
          <w:rFonts w:ascii="Sakkal Majalla" w:hAnsi="Sakkal Majalla" w:cs="Sakkal Majalla"/>
          <w:color w:val="000000" w:themeColor="text1"/>
          <w:szCs w:val="28"/>
        </w:rPr>
        <w:t xml:space="preserve"> (Naeem, Abu Hin, &amp; Al-</w:t>
      </w:r>
      <w:proofErr w:type="spellStart"/>
      <w:r w:rsidRPr="00AA71B3">
        <w:rPr>
          <w:rFonts w:ascii="Sakkal Majalla" w:hAnsi="Sakkal Majalla" w:cs="Sakkal Majalla"/>
          <w:color w:val="000000" w:themeColor="text1"/>
          <w:szCs w:val="28"/>
        </w:rPr>
        <w:t>Jish</w:t>
      </w:r>
      <w:proofErr w:type="spellEnd"/>
      <w:r w:rsidRPr="00AA71B3">
        <w:rPr>
          <w:rFonts w:ascii="Sakkal Majalla" w:hAnsi="Sakkal Majalla" w:cs="Sakkal Majalla"/>
          <w:color w:val="000000" w:themeColor="text1"/>
          <w:szCs w:val="28"/>
        </w:rPr>
        <w:t>, 2020)</w:t>
      </w:r>
    </w:p>
    <w:p w14:paraId="063B05EE" w14:textId="56F4D0F1" w:rsidR="003C59DD" w:rsidRPr="00AA71B3" w:rsidRDefault="00B30117" w:rsidP="00B3011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2" w:name="_Toc202900495"/>
      <w:r w:rsidRPr="00AA71B3">
        <w:rPr>
          <w:rFonts w:ascii="Sakkal Majalla" w:hAnsi="Sakkal Majalla" w:cs="Sakkal Majalla" w:hint="cs"/>
          <w:b/>
          <w:bCs/>
          <w:color w:val="000000" w:themeColor="text1"/>
          <w:sz w:val="32"/>
          <w:szCs w:val="32"/>
          <w:rtl/>
        </w:rPr>
        <w:t xml:space="preserve">3.1.2 </w:t>
      </w:r>
      <w:r w:rsidR="003C59DD" w:rsidRPr="00AA71B3">
        <w:rPr>
          <w:rFonts w:ascii="Sakkal Majalla" w:hAnsi="Sakkal Majalla" w:cs="Sakkal Majalla"/>
          <w:b/>
          <w:bCs/>
          <w:color w:val="000000" w:themeColor="text1"/>
          <w:sz w:val="32"/>
          <w:szCs w:val="32"/>
          <w:rtl/>
        </w:rPr>
        <w:t>تعريف المخاطر المصرفية:</w:t>
      </w:r>
      <w:bookmarkEnd w:id="32"/>
    </w:p>
    <w:p w14:paraId="215F3E26"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إن التعرف على المخاطر المصرفية أهمية كبيرة للحفاظ على استقرار القطاع المصرفي ويجب التعرف على المخاطر على الرغم من اختلاف المخاطر التي يتعرض لها مصرف عن مصرف آخر، لذلك سنقوم بعرض بعض تعريفات جهات الاختصاص في المصارف للمخاطر.</w:t>
      </w:r>
      <w:r w:rsidRPr="00AA71B3">
        <w:rPr>
          <w:rFonts w:ascii="Sakkal Majalla" w:hAnsi="Sakkal Majalla" w:cs="Sakkal Majalla"/>
          <w:color w:val="000000" w:themeColor="text1"/>
          <w:szCs w:val="28"/>
        </w:rPr>
        <w:t xml:space="preserve"> (Bouadi, 2021)</w:t>
      </w:r>
    </w:p>
    <w:p w14:paraId="5DE0049B" w14:textId="77777777" w:rsidR="003C59DD" w:rsidRPr="00AA71B3" w:rsidRDefault="003C59DD" w:rsidP="008E0650">
      <w:pPr>
        <w:spacing w:before="100" w:beforeAutospacing="1" w:after="0"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قامت لجنة بازل للرقابة المصرفية بتعريف المخاطر بأنها عبارة عن التقلبات في القيمة السوقية للمؤسسة، ويعتبر هذا المفهوم واسعاً ويعكس وجهة النظر التي تقول إن إدارة المخاطر هي العمل على تحقيق العائد الأمثل من خلال الموازنة ما بين مستوى العائد ودرجة المخاطرة.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Azzag</w:t>
      </w:r>
      <w:proofErr w:type="spellEnd"/>
      <w:r w:rsidRPr="00AA71B3">
        <w:rPr>
          <w:rFonts w:ascii="Sakkal Majalla" w:hAnsi="Sakkal Majalla" w:cs="Sakkal Majalla"/>
          <w:color w:val="000000" w:themeColor="text1"/>
          <w:szCs w:val="28"/>
        </w:rPr>
        <w:t>, 2024)</w:t>
      </w:r>
    </w:p>
    <w:p w14:paraId="761D8F1D" w14:textId="77777777" w:rsidR="003C59DD" w:rsidRPr="00AA71B3" w:rsidRDefault="003C59DD" w:rsidP="008E0650">
      <w:pPr>
        <w:spacing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وقامت لجنة الخدمات المالية المنبثقة عن هيئة قطاع المصارف في الولايات المتحدة الأمريكية، بتعريف المخاطر على أنها احتمال حصول خسارة إما بشكل مباشر من خلال خسائر في نتائج الأعمال أو خسائر في رأس المال، أو بشكل غير مباشر من خلال وجود قيود تحد من قدرة المصرف على تحقيق أهدافه وغاياته، حيث إن مثل هذه القيود تضعف من قدرة المصرف على الاستمرار في تقديم أعماله وممارسة نشاطاته من جهة، وتحد من قدرته على استغلال الفرص المتاحة في بيئة الأعمال المصرفية من جهة أخرى.</w:t>
      </w:r>
      <w:r w:rsidRPr="00AA71B3">
        <w:rPr>
          <w:rFonts w:ascii="Sakkal Majalla" w:hAnsi="Sakkal Majalla" w:cs="Sakkal Majalla"/>
          <w:color w:val="000000" w:themeColor="text1"/>
          <w:szCs w:val="28"/>
        </w:rPr>
        <w:t xml:space="preserve"> (Lebda, 2024)</w:t>
      </w:r>
    </w:p>
    <w:p w14:paraId="67083F72"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lastRenderedPageBreak/>
        <w:t>وقد تم تعريف إلى أنه يمكن تحديد مفهوم المخاطرة المصرفية بأنها احتمالية تعرض المصرف إلى خسائر غير متوقعة وغير مخطط لها وأو تذبذب العائد المتوقع على استثمار معين. وأشار إلى أن هذا التعريف يشير إلى وجهة نظر المدققين والمدراء للتعبير عن قلقهم إزاء الآثار المصرفية الناجمة عن أحداث مستقبلية محتملة الوقوع لها قدرة على التأثير على تحقيق أهداف المصرف المعتمدة وتنفيذ استراتيجياته.</w:t>
      </w:r>
      <w:r w:rsidRPr="00AA71B3">
        <w:rPr>
          <w:rFonts w:ascii="Sakkal Majalla" w:hAnsi="Sakkal Majalla" w:cs="Sakkal Majalla"/>
          <w:color w:val="000000" w:themeColor="text1"/>
          <w:szCs w:val="28"/>
        </w:rPr>
        <w:t xml:space="preserve"> (Hamdi, 2023)</w:t>
      </w:r>
    </w:p>
    <w:p w14:paraId="4276F89E"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يتبين لنا أن التعريف الصادر عن لجنة الخدمات المالية المنبثقة عن هيئة قطاع المصارف في الولايات المتحدة الأمريكية هو الأنسب لهذه الدراسة لاختصاصه بالمصارف ولشموليته لمفهوم الخطر الذي قد يتعرض له المصرف وأشكاله.</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Kerbouche</w:t>
      </w:r>
      <w:proofErr w:type="spellEnd"/>
      <w:r w:rsidRPr="00AA71B3">
        <w:rPr>
          <w:rFonts w:ascii="Sakkal Majalla" w:hAnsi="Sakkal Majalla" w:cs="Sakkal Majalla"/>
          <w:color w:val="000000" w:themeColor="text1"/>
          <w:szCs w:val="28"/>
        </w:rPr>
        <w:t xml:space="preserve"> &amp; Islem, 2023)</w:t>
      </w:r>
    </w:p>
    <w:p w14:paraId="692C9711" w14:textId="6043F16F" w:rsidR="003C59DD" w:rsidRPr="00AA71B3" w:rsidRDefault="00B30117" w:rsidP="00B3011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3" w:name="_Toc202900496"/>
      <w:r w:rsidRPr="00AA71B3">
        <w:rPr>
          <w:rFonts w:ascii="Sakkal Majalla" w:hAnsi="Sakkal Majalla" w:cs="Sakkal Majalla" w:hint="cs"/>
          <w:b/>
          <w:bCs/>
          <w:color w:val="000000" w:themeColor="text1"/>
          <w:sz w:val="32"/>
          <w:szCs w:val="32"/>
          <w:rtl/>
        </w:rPr>
        <w:t xml:space="preserve">4.1.2 </w:t>
      </w:r>
      <w:r w:rsidR="003C59DD" w:rsidRPr="00AA71B3">
        <w:rPr>
          <w:rFonts w:ascii="Sakkal Majalla" w:hAnsi="Sakkal Majalla" w:cs="Sakkal Majalla"/>
          <w:b/>
          <w:bCs/>
          <w:color w:val="000000" w:themeColor="text1"/>
          <w:sz w:val="32"/>
          <w:szCs w:val="32"/>
          <w:rtl/>
        </w:rPr>
        <w:t>أنواع المخاطر المصرفية:</w:t>
      </w:r>
      <w:bookmarkEnd w:id="33"/>
    </w:p>
    <w:p w14:paraId="6EAC66ED"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نظراً لتعقيدات العمل المصرفي والتطور المستمر للعمليات المصرفية فإن هناك أنواع مختلفة ومتعددة من المخاطر التي تواجهها المصارف والتي قد تختلف من مصرف لآخر وتختلف أهمية إحداها عن الأخرى، وقد تم تعريفه بعرض تصنيفات أنواع المخاطر وفق ما يلي:</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Idras</w:t>
      </w:r>
      <w:proofErr w:type="spellEnd"/>
      <w:r w:rsidRPr="00AA71B3">
        <w:rPr>
          <w:rFonts w:ascii="Sakkal Majalla" w:hAnsi="Sakkal Majalla" w:cs="Sakkal Majalla"/>
          <w:color w:val="000000" w:themeColor="text1"/>
          <w:szCs w:val="28"/>
        </w:rPr>
        <w:t>, 2020)</w:t>
      </w:r>
    </w:p>
    <w:p w14:paraId="66F586AF" w14:textId="77777777" w:rsidR="003C59DD" w:rsidRPr="00AA71B3" w:rsidRDefault="003C59DD" w:rsidP="00DB35E2">
      <w:pPr>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المخاطر البيئية وتشمل كلا من المخاطرة التشريعية المخاطرة الاقتصادية، مخاطرة المنافسة، مخاطرة التنظيم).</w:t>
      </w:r>
    </w:p>
    <w:p w14:paraId="743CD9B0" w14:textId="77777777" w:rsidR="003C59DD" w:rsidRPr="00AA71B3" w:rsidRDefault="003C59DD" w:rsidP="00DB35E2">
      <w:pPr>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مخاطر الإدارة وتشمل كلا من مخاطرة السمعة المخاطرة التنظيمية، مخاطرة القابلية أو القدرة، مخاطرة التعويض).</w:t>
      </w:r>
    </w:p>
    <w:p w14:paraId="5D782747" w14:textId="77777777" w:rsidR="003C59DD" w:rsidRPr="00AA71B3" w:rsidRDefault="003C59DD" w:rsidP="00DB35E2">
      <w:pPr>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المخاطر المالية وتشمل كلا من المخاطرة الائتمانية مخاطرة السيولة، مخاطرة الفائدة مخاطرة الرافعة، المخاطرة الدولية).</w:t>
      </w:r>
    </w:p>
    <w:p w14:paraId="6587AFD3" w14:textId="77777777" w:rsidR="003C59DD" w:rsidRPr="00AA71B3" w:rsidRDefault="003C59DD" w:rsidP="00DB35E2">
      <w:pPr>
        <w:numPr>
          <w:ilvl w:val="0"/>
          <w:numId w:val="18"/>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مخاطر التسليم والتوزيع وتشمل كلا من المخاطرة التشغيلية المخاطرة التكنولوجية مخاطرة المنتج الجديد المخاطرة الاستراتيجية).</w:t>
      </w:r>
    </w:p>
    <w:p w14:paraId="2171141C"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lastRenderedPageBreak/>
        <w:t>وقد تم التعريف عن أنواع المخاطر التي تواجه المصارف حيث قام بتصنيفها لنوعين رئيسيين، الأول المخاطر النظامية وهي المخاطر التي لا يمكن تجنبها أو إلغائها ولكن يمكن التعايش معها والتقليل من آثارها السلبية من خلال التنويع في المحفظة الاستثمارية وإعداد خطط الطوارئ لمواجهتها، حيث إنها متعلقة بالبيئة التي يعمل بها البنك مثل مخاطر السوق، والمخاطر الائتمانية، والمخاطر التشغيلية، والمخاطر القطرية والسياسية، والقانونية والمخاطر البيئية. أما النوع الثاني فهي المخاطر غير النظامية أو المخاطر الداخلية والمتعلقة بالبنك نفسه وهذا النوع ممكن تجنبه أو معالجته مثل سوء الإدارة وسوء الاستثمار والمخاطر الإستراتيجية والتنظيمية، والتي يمكن تجنبها من خلال وضع السياسات الملائمة والضوابط والإجراءات المنظمة للعمل واختيار الإدارة من ذوي الكفاءة والخبرة وتأهيل الكادر وتحسين أنظمة الرقابة الداخلية والالتزام بأسس الحوكمة الرشيدة.</w:t>
      </w:r>
      <w:r w:rsidRPr="00AA71B3">
        <w:rPr>
          <w:rFonts w:ascii="Sakkal Majalla" w:hAnsi="Sakkal Majalla" w:cs="Sakkal Majalla"/>
          <w:color w:val="000000" w:themeColor="text1"/>
          <w:szCs w:val="28"/>
        </w:rPr>
        <w:t xml:space="preserve"> (Mahmoud &amp; Ahmed, 2023)</w:t>
      </w:r>
    </w:p>
    <w:p w14:paraId="0A1D4394"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بتصنيف المخاطر إلى مخاطر مالية فيما قام ومخاطر غير مالية، حيث شملت المخاطر المالية كلا من مخاطر الائتمان ومخاطر السوق) في حين أن المخاطر غير المالية شملت كلا من المخاطر التشغيلية، المخاطر الاستراتيجية مخاطر التمويل المخاطر السياسية، المخاطر القانونية)</w:t>
      </w:r>
      <w:r w:rsidRPr="00AA71B3">
        <w:rPr>
          <w:rFonts w:ascii="Sakkal Majalla" w:hAnsi="Sakkal Majalla" w:cs="Sakkal Majalla"/>
          <w:color w:val="000000" w:themeColor="text1"/>
          <w:szCs w:val="28"/>
        </w:rPr>
        <w:t>. (Shaaban, 2021)</w:t>
      </w:r>
    </w:p>
    <w:p w14:paraId="1FB62A3B"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ومن الناحية المصرفية والعملية تم تقسيم المخاطر التي تواجهها المصارف إلى أربعة أقسام رئيسية وهي المخاطر القطرية المخاطر المالية المخاطر التشغيلية، مخاطر إدارة الأعمال.</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Abougarair</w:t>
      </w:r>
      <w:proofErr w:type="spellEnd"/>
      <w:r w:rsidRPr="00AA71B3">
        <w:rPr>
          <w:rFonts w:ascii="Sakkal Majalla" w:hAnsi="Sakkal Majalla" w:cs="Sakkal Majalla"/>
          <w:color w:val="000000" w:themeColor="text1"/>
          <w:szCs w:val="28"/>
        </w:rPr>
        <w:t xml:space="preserve">, Nasser, &amp; </w:t>
      </w:r>
      <w:proofErr w:type="spellStart"/>
      <w:r w:rsidRPr="00AA71B3">
        <w:rPr>
          <w:rFonts w:ascii="Sakkal Majalla" w:hAnsi="Sakkal Majalla" w:cs="Sakkal Majalla"/>
          <w:color w:val="000000" w:themeColor="text1"/>
          <w:szCs w:val="28"/>
        </w:rPr>
        <w:t>Oun</w:t>
      </w:r>
      <w:proofErr w:type="spellEnd"/>
      <w:r w:rsidRPr="00AA71B3">
        <w:rPr>
          <w:rFonts w:ascii="Sakkal Majalla" w:hAnsi="Sakkal Majalla" w:cs="Sakkal Majalla"/>
          <w:color w:val="000000" w:themeColor="text1"/>
          <w:szCs w:val="28"/>
        </w:rPr>
        <w:t>, 2022)</w:t>
      </w:r>
    </w:p>
    <w:p w14:paraId="2A7EEC61" w14:textId="77777777" w:rsidR="003C59DD" w:rsidRPr="00AA71B3" w:rsidRDefault="003C59DD" w:rsidP="00DB35E2">
      <w:pPr>
        <w:numPr>
          <w:ilvl w:val="0"/>
          <w:numId w:val="17"/>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أولاً: المخاطر القطرية:</w:t>
      </w:r>
    </w:p>
    <w:p w14:paraId="623F21FF"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 xml:space="preserve">تعتبر المخاطر القطرية أو مخاطر الدولة المدخل الأساسي الذي ترتكز عليه المصارف في الدخول الى بلد ما من عدمه وتحديد مستوى التقبل للمخاطر الأخرى بناء على مستوى مخاطر الدولة، وبشكل عام فإن مخاطر الدولة تعرف على أنها الخسائر المحتملة الناجمة عن عدم الوفاء بالالتزامات تجاه المصرف نتيجة مخاطر وأحداث سياسية أو اقتصادية أو بيئية أو اجتماعية متعلقة بدولة معينة مما يجعل الأفراد أو المؤسسات غير قادرين على الوفاء بالتزاماتهم تجاه المصرف، ولذلك يعتبر هذا الخطر متأصل أو ملازم للدولة بغض النظر عن مستوى كفاءة إدارة المصرف وأدائه في تلك الدولة، فهي تتمثل في ثلاثة عناصر </w:t>
      </w:r>
      <w:r w:rsidRPr="00AA71B3">
        <w:rPr>
          <w:rFonts w:ascii="Sakkal Majalla" w:hAnsi="Sakkal Majalla" w:cs="Sakkal Majalla"/>
          <w:color w:val="000000" w:themeColor="text1"/>
          <w:szCs w:val="28"/>
          <w:rtl/>
        </w:rPr>
        <w:lastRenderedPageBreak/>
        <w:t>أساسية (مدى الاستقرار السياسي مستوى الاستقرار الاقتصادي، ومدى توفر الموارد الطبيعية والتعرض للكوارث، حيث أن المخاطر القطرية تزيد من درجة عدم اليقين لدى المصارف وبالتالي تعتبر مدخلاً هاماً لدراسة وتقييم المخاطر المصرفية ككل.</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Azzag</w:t>
      </w:r>
      <w:proofErr w:type="spellEnd"/>
      <w:r w:rsidRPr="00AA71B3">
        <w:rPr>
          <w:rFonts w:ascii="Sakkal Majalla" w:hAnsi="Sakkal Majalla" w:cs="Sakkal Majalla"/>
          <w:color w:val="000000" w:themeColor="text1"/>
          <w:szCs w:val="28"/>
        </w:rPr>
        <w:t>, 2024)</w:t>
      </w:r>
    </w:p>
    <w:p w14:paraId="2B082EE5" w14:textId="77777777"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ثانياً: المخاطر المالية:</w:t>
      </w:r>
    </w:p>
    <w:p w14:paraId="73FBD94F"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تشتمل المخاطر المالية على أنواع عديدة والتي قام بتصنيفها الباحثون إلى ما يلي:</w:t>
      </w:r>
    </w:p>
    <w:p w14:paraId="1FCCAEE7" w14:textId="77777777" w:rsidR="003C59DD" w:rsidRPr="00AA71B3" w:rsidRDefault="003C59DD" w:rsidP="00DB35E2">
      <w:pPr>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المخاطر الائتمانية:</w:t>
      </w:r>
    </w:p>
    <w:p w14:paraId="0A5E897F"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هي الخسائر المالية المحتمل أن يتعرض لها المصرف نتيجة عدم قدرة العميل المقترض على الوفاء بالتزاماته تجاه المصرف في المواعيد المحددة، وتعد من أهم المخاطر التي تتعرض لها المصارف ومن أكثرها حدوثاً لارتباطها بالنشاط الرئيس للمصرف والمتمثل في اقتراض الأموال وإعادة إقراضها.</w:t>
      </w:r>
      <w:r w:rsidRPr="00AA71B3">
        <w:rPr>
          <w:rFonts w:ascii="Sakkal Majalla" w:hAnsi="Sakkal Majalla" w:cs="Sakkal Majalla"/>
          <w:color w:val="000000" w:themeColor="text1"/>
          <w:szCs w:val="28"/>
        </w:rPr>
        <w:t xml:space="preserve"> (Lebda, 2024)</w:t>
      </w:r>
    </w:p>
    <w:p w14:paraId="67CD7BBD"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كما عرفت المخاطر الائتمانية بأنها التغير في صافي قيمة الأصول نتيجة للتغيرات في قدرة الأطراف المقابلة للوفاء بالتزاماتهم التعاقدية.</w:t>
      </w:r>
      <w:r w:rsidRPr="00AA71B3">
        <w:rPr>
          <w:rFonts w:ascii="Sakkal Majalla" w:hAnsi="Sakkal Majalla" w:cs="Sakkal Majalla"/>
          <w:color w:val="000000" w:themeColor="text1"/>
          <w:szCs w:val="28"/>
        </w:rPr>
        <w:t xml:space="preserve"> (Ahmed &amp; Abdul Qader, 2023)</w:t>
      </w:r>
    </w:p>
    <w:p w14:paraId="5111011D"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مما يعني أن مخاطر الائتمان تنشأ من احتمال عدم قدرة أو رغبة المقترض من الوفاء بالتزاماته في الوقت المحدد مما يلحق خسائر اقتصادية مباشرة للمصرف، وتمتد هذه الخسائر لتشمل تكاليف الفرصة البديلة وتكاليف المتابعة للائتمان المتعثر، لذلك يتوجب على المصرف تصنيف الزبائن عند منح الائتمان وهذا ما نص عليه اتفاق بازل 2" أن يكون لدى المصرف اختيار البدائل الثلاثة التالية في التصنيف الائتماني:</w:t>
      </w:r>
      <w:r w:rsidRPr="00AA71B3">
        <w:rPr>
          <w:rFonts w:ascii="Sakkal Majalla" w:hAnsi="Sakkal Majalla" w:cs="Sakkal Majalla"/>
          <w:color w:val="000000" w:themeColor="text1"/>
          <w:szCs w:val="28"/>
        </w:rPr>
        <w:t xml:space="preserve"> (Hussein &amp; </w:t>
      </w:r>
      <w:proofErr w:type="spellStart"/>
      <w:r w:rsidRPr="00AA71B3">
        <w:rPr>
          <w:rFonts w:ascii="Sakkal Majalla" w:hAnsi="Sakkal Majalla" w:cs="Sakkal Majalla"/>
          <w:color w:val="000000" w:themeColor="text1"/>
          <w:szCs w:val="28"/>
        </w:rPr>
        <w:t>Abusharbeh</w:t>
      </w:r>
      <w:proofErr w:type="spellEnd"/>
      <w:r w:rsidRPr="00AA71B3">
        <w:rPr>
          <w:rFonts w:ascii="Sakkal Majalla" w:hAnsi="Sakkal Majalla" w:cs="Sakkal Majalla"/>
          <w:color w:val="000000" w:themeColor="text1"/>
          <w:szCs w:val="28"/>
        </w:rPr>
        <w:t>, 2020)</w:t>
      </w:r>
    </w:p>
    <w:p w14:paraId="14648E41" w14:textId="77777777" w:rsidR="003C59DD" w:rsidRPr="00AA71B3" w:rsidRDefault="003C59DD" w:rsidP="00DB35E2">
      <w:pPr>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التصنيف الائتماني الخارجي من قبل مؤسسات التصنيف الائتماني المعترف بها.</w:t>
      </w:r>
    </w:p>
    <w:p w14:paraId="70B2097C" w14:textId="77777777" w:rsidR="003C59DD" w:rsidRPr="00AA71B3" w:rsidRDefault="003C59DD" w:rsidP="00DB35E2">
      <w:pPr>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التصنيف الائتماني الداخلي الأساس.</w:t>
      </w:r>
    </w:p>
    <w:p w14:paraId="7922CAE3" w14:textId="77777777" w:rsidR="003C59DD" w:rsidRPr="00AA71B3" w:rsidRDefault="003C59DD" w:rsidP="00DB35E2">
      <w:pPr>
        <w:numPr>
          <w:ilvl w:val="0"/>
          <w:numId w:val="17"/>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التصنيف الائتماني الداخلي المتقدم.</w:t>
      </w:r>
    </w:p>
    <w:p w14:paraId="5873027C" w14:textId="77777777" w:rsidR="008E0650" w:rsidRDefault="008E0650">
      <w:pPr>
        <w:bidi w:val="0"/>
        <w:rPr>
          <w:rFonts w:ascii="Sakkal Majalla" w:hAnsi="Sakkal Majalla" w:cs="Sakkal Majalla"/>
          <w:b/>
          <w:bCs/>
          <w:color w:val="000000" w:themeColor="text1"/>
          <w:szCs w:val="28"/>
          <w:rtl/>
        </w:rPr>
      </w:pPr>
      <w:r>
        <w:rPr>
          <w:rFonts w:ascii="Sakkal Majalla" w:hAnsi="Sakkal Majalla" w:cs="Sakkal Majalla"/>
          <w:b/>
          <w:bCs/>
          <w:color w:val="000000" w:themeColor="text1"/>
          <w:szCs w:val="28"/>
          <w:rtl/>
        </w:rPr>
        <w:br w:type="page"/>
      </w:r>
    </w:p>
    <w:p w14:paraId="46CE5595" w14:textId="29F93500" w:rsidR="003C59DD" w:rsidRPr="00AA71B3" w:rsidRDefault="003C59DD" w:rsidP="00DB35E2">
      <w:pPr>
        <w:numPr>
          <w:ilvl w:val="0"/>
          <w:numId w:val="19"/>
        </w:numPr>
        <w:spacing w:before="100" w:beforeAutospacing="1" w:after="100" w:afterAutospacing="1" w:line="360" w:lineRule="auto"/>
        <w:ind w:left="423"/>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lastRenderedPageBreak/>
        <w:t>مخاطر السيولة:</w:t>
      </w:r>
    </w:p>
    <w:p w14:paraId="74B61D5A"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هي المخاطر المرتبطة باحتمال أن تواجه المؤسسة مصاعب في توفير الأموال اللازمة المقابلة التزاماتها (</w:t>
      </w:r>
      <w:proofErr w:type="spellStart"/>
      <w:r w:rsidRPr="00AA71B3">
        <w:rPr>
          <w:rFonts w:ascii="Sakkal Majalla" w:hAnsi="Sakkal Majalla" w:cs="Sakkal Majalla"/>
          <w:color w:val="000000" w:themeColor="text1"/>
          <w:szCs w:val="28"/>
          <w:rtl/>
        </w:rPr>
        <w:t>مطلوباتها</w:t>
      </w:r>
      <w:proofErr w:type="spellEnd"/>
      <w:r w:rsidRPr="00AA71B3">
        <w:rPr>
          <w:rFonts w:ascii="Sakkal Majalla" w:hAnsi="Sakkal Majalla" w:cs="Sakkal Majalla"/>
          <w:color w:val="000000" w:themeColor="text1"/>
          <w:szCs w:val="28"/>
          <w:rtl/>
        </w:rPr>
        <w:t xml:space="preserve"> المستحقة. وتظهر هذه المخاطر عندما لا تستطيع المؤسسة تلبية الالتزامات الخاصة </w:t>
      </w:r>
      <w:proofErr w:type="spellStart"/>
      <w:r w:rsidRPr="00AA71B3">
        <w:rPr>
          <w:rFonts w:ascii="Sakkal Majalla" w:hAnsi="Sakkal Majalla" w:cs="Sakkal Majalla"/>
          <w:color w:val="000000" w:themeColor="text1"/>
          <w:szCs w:val="28"/>
          <w:rtl/>
        </w:rPr>
        <w:t>بمدفوعاتها</w:t>
      </w:r>
      <w:proofErr w:type="spellEnd"/>
      <w:r w:rsidRPr="00AA71B3">
        <w:rPr>
          <w:rFonts w:ascii="Sakkal Majalla" w:hAnsi="Sakkal Majalla" w:cs="Sakkal Majalla"/>
          <w:color w:val="000000" w:themeColor="text1"/>
          <w:szCs w:val="28"/>
          <w:rtl/>
        </w:rPr>
        <w:t xml:space="preserve"> في مواعيدها بطريقة فعالة من حيث التكلفة، أي تتمثل في عجز المؤسسة عن تدبير الأموال اللازمة بتكلفة عادية.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Idras</w:t>
      </w:r>
      <w:proofErr w:type="spellEnd"/>
      <w:r w:rsidRPr="00AA71B3">
        <w:rPr>
          <w:rFonts w:ascii="Sakkal Majalla" w:hAnsi="Sakkal Majalla" w:cs="Sakkal Majalla"/>
          <w:color w:val="000000" w:themeColor="text1"/>
          <w:szCs w:val="28"/>
        </w:rPr>
        <w:t>, 2020)</w:t>
      </w:r>
    </w:p>
    <w:p w14:paraId="0990F8F0"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وقد تم تعريف بتصنيف مخاطر السيولة من ضمن المخاطر التشغيلية حيث إنها قد تكون كبيرة على المصارف المتخصصة في نشاطات الأموال الالكترونية إذا لم تستطع التأكد من كفاية الأرصدة لتغطية التسديد في أي وقت محدد، بالإضافة إلى أنها قد تؤدي إلى مخاطر السمعة والتأثير على الربحية.</w:t>
      </w:r>
      <w:r w:rsidRPr="00AA71B3">
        <w:rPr>
          <w:rFonts w:ascii="Sakkal Majalla" w:hAnsi="Sakkal Majalla" w:cs="Sakkal Majalla"/>
          <w:color w:val="000000" w:themeColor="text1"/>
          <w:szCs w:val="28"/>
        </w:rPr>
        <w:t xml:space="preserve"> (Abdelrahman, 2020)</w:t>
      </w:r>
    </w:p>
    <w:p w14:paraId="19AAD0C1" w14:textId="31AE42A1" w:rsidR="003C59DD" w:rsidRPr="00AA71B3" w:rsidRDefault="003C59DD" w:rsidP="00B30117">
      <w:pPr>
        <w:spacing w:before="100" w:beforeAutospacing="1" w:after="100" w:afterAutospacing="1" w:line="360" w:lineRule="auto"/>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مخاطر السوق:</w:t>
      </w:r>
    </w:p>
    <w:p w14:paraId="49172D1E"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وقد تم تعريف بتعريف مخاطر السوق على أنها التغير في صافي قيمة الأصول نتيجة للتغيرات في العوامل الاقتصادية الأساسية مثل أسعار الفائدة وأسعار الصرف والأسهم وأسعار السلع.</w:t>
      </w:r>
    </w:p>
    <w:p w14:paraId="192AA9CC"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وقد تم تعريف ان المخاطر الحالية أو المستقبلية التي يمكن أن تؤثر على إيرادات البنك ورأس ماله والناجمة عن التغيرات غير المتوقعة في أسعار الفائدة وأسعار الصرف وأسعار الأوراق المالية والسلع، وصنفها إلى المخاطر التالية:</w:t>
      </w:r>
      <w:r w:rsidRPr="00AA71B3">
        <w:rPr>
          <w:rFonts w:ascii="Sakkal Majalla" w:hAnsi="Sakkal Majalla" w:cs="Sakkal Majalla"/>
          <w:color w:val="000000" w:themeColor="text1"/>
          <w:szCs w:val="28"/>
        </w:rPr>
        <w:t xml:space="preserve"> (Hamdi, 2023)</w:t>
      </w:r>
    </w:p>
    <w:p w14:paraId="14C0BF0B" w14:textId="77777777" w:rsidR="003C59DD" w:rsidRPr="00AA71B3" w:rsidRDefault="003C59DD" w:rsidP="008E0650">
      <w:pPr>
        <w:spacing w:before="100" w:beforeAutospacing="1" w:after="0"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مخاطر سعر الفائدة وتنشأ هذه المخاطر عن تقلبات أسعار الفائدة مما قد يؤدي إلى تحقيق خسائر ملموسة للمصرف في حالة عدم اتساق آجال إعادة تسعير كل من الالتزامات والأصول، وتتصاعد هذه المخاطر في حالة عدم توافر نظام معلومات يتيح المعلومات المطلوبة لتحديد هذه المخاطر.</w:t>
      </w:r>
      <w:r w:rsidRPr="00AA71B3">
        <w:rPr>
          <w:rFonts w:ascii="Sakkal Majalla" w:hAnsi="Sakkal Majalla" w:cs="Sakkal Majalla"/>
          <w:color w:val="000000" w:themeColor="text1"/>
          <w:szCs w:val="28"/>
        </w:rPr>
        <w:t xml:space="preserve"> (Labash &amp; Al-Rawi, 2021)</w:t>
      </w:r>
    </w:p>
    <w:p w14:paraId="2C0C26CD" w14:textId="2D00F83D" w:rsidR="003C59DD" w:rsidRPr="00AA71B3" w:rsidRDefault="003C59DD" w:rsidP="008E0650">
      <w:pPr>
        <w:spacing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 xml:space="preserve">مخاطر أسعار الصرف هي المخاطر التي </w:t>
      </w:r>
      <w:proofErr w:type="spellStart"/>
      <w:r w:rsidRPr="00AA71B3">
        <w:rPr>
          <w:rFonts w:ascii="Sakkal Majalla" w:hAnsi="Sakkal Majalla" w:cs="Sakkal Majalla"/>
          <w:color w:val="000000" w:themeColor="text1"/>
          <w:szCs w:val="28"/>
          <w:rtl/>
        </w:rPr>
        <w:t>يواجهها</w:t>
      </w:r>
      <w:proofErr w:type="spellEnd"/>
      <w:r w:rsidRPr="00AA71B3">
        <w:rPr>
          <w:rFonts w:ascii="Sakkal Majalla" w:hAnsi="Sakkal Majalla" w:cs="Sakkal Majalla"/>
          <w:color w:val="000000" w:themeColor="text1"/>
          <w:szCs w:val="28"/>
          <w:rtl/>
        </w:rPr>
        <w:t xml:space="preserve"> المصرف لدى تنفيذ عملية تبادل النقد الأجنبي والتقلبات الناتجة في أسعار صرف العملات ومخاطر إعادة تقييم مراكز العملات اعتماداً على أسعار صرف </w:t>
      </w:r>
      <w:r w:rsidRPr="00AA71B3">
        <w:rPr>
          <w:rFonts w:ascii="Sakkal Majalla" w:hAnsi="Sakkal Majalla" w:cs="Sakkal Majalla"/>
          <w:color w:val="000000" w:themeColor="text1"/>
          <w:szCs w:val="28"/>
          <w:rtl/>
        </w:rPr>
        <w:lastRenderedPageBreak/>
        <w:t>متغيرة ومتقلبة وبالتالي تأثيرها على قيم كل من الموجودات والمطلوبات وعلى الوضع التنافسي للمصرف، والتي قد ينتج عنها تعرض المصرف الخسائر كبيرة.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Azzag</w:t>
      </w:r>
      <w:proofErr w:type="spellEnd"/>
      <w:r w:rsidRPr="00AA71B3">
        <w:rPr>
          <w:rFonts w:ascii="Sakkal Majalla" w:hAnsi="Sakkal Majalla" w:cs="Sakkal Majalla"/>
          <w:color w:val="000000" w:themeColor="text1"/>
          <w:szCs w:val="28"/>
        </w:rPr>
        <w:t>, 2024)</w:t>
      </w:r>
    </w:p>
    <w:p w14:paraId="693947E2" w14:textId="77777777" w:rsidR="003C59DD" w:rsidRPr="00AA71B3" w:rsidRDefault="003C59DD" w:rsidP="00B30117">
      <w:pPr>
        <w:spacing w:before="100" w:beforeAutospacing="1" w:after="100" w:afterAutospacing="1" w:line="360" w:lineRule="auto"/>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مخاطر أسعار الأوراق المالية:</w:t>
      </w:r>
    </w:p>
    <w:p w14:paraId="558798E5"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 xml:space="preserve"> هي مخاطر احتمالية تعرض المصرف الخسائر بسبب التقلبات في الأسعار السوقية للسندات والأسهم والسلع، ويعتبر قياس مخاطر الأسعار في غاية الأهمية من أجل إدراك الخسائر المحتملة والتأكد من أن هذه الخسائر لا تؤثر بشكل كبير على رأس المال.</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Khamaisa</w:t>
      </w:r>
      <w:proofErr w:type="spellEnd"/>
      <w:r w:rsidRPr="00AA71B3">
        <w:rPr>
          <w:rFonts w:ascii="Sakkal Majalla" w:hAnsi="Sakkal Majalla" w:cs="Sakkal Majalla"/>
          <w:color w:val="000000" w:themeColor="text1"/>
          <w:szCs w:val="28"/>
        </w:rPr>
        <w:t xml:space="preserve"> &amp; Al-</w:t>
      </w:r>
      <w:proofErr w:type="spellStart"/>
      <w:r w:rsidRPr="00AA71B3">
        <w:rPr>
          <w:rFonts w:ascii="Sakkal Majalla" w:hAnsi="Sakkal Majalla" w:cs="Sakkal Majalla"/>
          <w:color w:val="000000" w:themeColor="text1"/>
          <w:szCs w:val="28"/>
        </w:rPr>
        <w:t>Ghabashah</w:t>
      </w:r>
      <w:proofErr w:type="spellEnd"/>
      <w:r w:rsidRPr="00AA71B3">
        <w:rPr>
          <w:rFonts w:ascii="Sakkal Majalla" w:hAnsi="Sakkal Majalla" w:cs="Sakkal Majalla"/>
          <w:color w:val="000000" w:themeColor="text1"/>
          <w:szCs w:val="28"/>
        </w:rPr>
        <w:t>, 2021)</w:t>
      </w:r>
    </w:p>
    <w:p w14:paraId="4E016354" w14:textId="77777777"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ثالثاً: مخاطر الأعمال:</w:t>
      </w:r>
    </w:p>
    <w:p w14:paraId="264C7B10"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تعتبر مخاطر الأعمال مخاطر مترافقة مع وجود نشاط للمنشأة، وقد تم تصنيف مخاطر الأعمال إلى الأنواع التالية.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Morkane</w:t>
      </w:r>
      <w:proofErr w:type="spellEnd"/>
      <w:r w:rsidRPr="00AA71B3">
        <w:rPr>
          <w:rFonts w:ascii="Sakkal Majalla" w:hAnsi="Sakkal Majalla" w:cs="Sakkal Majalla"/>
          <w:color w:val="000000" w:themeColor="text1"/>
          <w:szCs w:val="28"/>
        </w:rPr>
        <w:t xml:space="preserve"> &amp; Boukhari, 2020)</w:t>
      </w:r>
    </w:p>
    <w:p w14:paraId="5F19DDB7" w14:textId="77777777" w:rsidR="003C59DD" w:rsidRPr="00AA71B3" w:rsidRDefault="003C59DD" w:rsidP="00DB35E2">
      <w:pPr>
        <w:numPr>
          <w:ilvl w:val="0"/>
          <w:numId w:val="21"/>
        </w:numPr>
        <w:spacing w:before="100" w:beforeAutospacing="1" w:after="100" w:afterAutospacing="1" w:line="360" w:lineRule="auto"/>
        <w:ind w:left="423"/>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المخاطر الاستراتيجية: وهي المخاطر الناجمة عن اتخاذ إدارة المصرف قرارات خاطئة أو تنفيذ القرارات بشكل خاطئ أو عدم اتخاذ القرار في الوقت المناسب، الأمر الذي قد يؤدي إلى الحاق خسائر أو ضياع فرص بديلة، نتيجة عدم رسم خطط استراتيجية لمعظم نشاطات المصرف.</w:t>
      </w:r>
    </w:p>
    <w:p w14:paraId="7E5BAB90" w14:textId="77777777" w:rsidR="003C59DD" w:rsidRPr="00AA71B3" w:rsidRDefault="003C59DD" w:rsidP="00DB35E2">
      <w:pPr>
        <w:numPr>
          <w:ilvl w:val="0"/>
          <w:numId w:val="21"/>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 xml:space="preserve">المخاطر القانونية والتنظيمية وتنشأ المخاطر القانونية عن عدم التزام المصرف بالقوانين المنظمة للعمل المصرفي، في حين تنشأ المخاطر التنظيمية عن مخالفة المصرف القوانين والمعايير الصادرة عن السلطات الرقابية. وتجدر الإشارة إلى أن لجنة بازل للرقابة المصرفية قد صنفت المخاطر القانونية والتنظيمية ضمن المخاطر التشغيلية وفق </w:t>
      </w:r>
      <w:proofErr w:type="spellStart"/>
      <w:r w:rsidRPr="00AA71B3">
        <w:rPr>
          <w:rFonts w:ascii="Sakkal Majalla" w:hAnsi="Sakkal Majalla" w:cs="Sakkal Majalla"/>
          <w:color w:val="000000" w:themeColor="text1"/>
          <w:szCs w:val="28"/>
          <w:rtl/>
        </w:rPr>
        <w:t>إتفاق</w:t>
      </w:r>
      <w:proofErr w:type="spellEnd"/>
      <w:r w:rsidRPr="00AA71B3">
        <w:rPr>
          <w:rFonts w:ascii="Sakkal Majalla" w:hAnsi="Sakkal Majalla" w:cs="Sakkal Majalla"/>
          <w:color w:val="000000" w:themeColor="text1"/>
          <w:szCs w:val="28"/>
          <w:rtl/>
        </w:rPr>
        <w:t>.</w:t>
      </w:r>
    </w:p>
    <w:p w14:paraId="1DD1BDB5" w14:textId="77777777" w:rsidR="003C59DD" w:rsidRPr="00AA71B3" w:rsidRDefault="003C59DD" w:rsidP="00DB35E2">
      <w:pPr>
        <w:numPr>
          <w:ilvl w:val="0"/>
          <w:numId w:val="21"/>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مخاطر السمعة وهي مخاطر تنتج عن الآراء السلبية المؤثرة والتي ينتج عنها خسائر كبيرة للعملاء أو المساهمين، حيث تتضمن الأفعال التي تمارس من قبل إدارة المصرف أو موظفيه والتي تعكس صورة سلبية عن المصرف وأدائه وعلاقته مع عملائه والجهات الأخرى، كما أنها تنجم عن ترويج إشاعات سلبية عن المصرف ونشاطاته.</w:t>
      </w:r>
    </w:p>
    <w:p w14:paraId="20A66F95" w14:textId="77777777" w:rsidR="008E0650" w:rsidRDefault="008E0650">
      <w:pPr>
        <w:bidi w:val="0"/>
        <w:rPr>
          <w:rFonts w:ascii="Sakkal Majalla" w:hAnsi="Sakkal Majalla" w:cs="Sakkal Majalla"/>
          <w:b/>
          <w:bCs/>
          <w:color w:val="000000" w:themeColor="text1"/>
          <w:szCs w:val="28"/>
          <w:rtl/>
        </w:rPr>
      </w:pPr>
      <w:r>
        <w:rPr>
          <w:rFonts w:ascii="Sakkal Majalla" w:hAnsi="Sakkal Majalla" w:cs="Sakkal Majalla"/>
          <w:b/>
          <w:bCs/>
          <w:color w:val="000000" w:themeColor="text1"/>
          <w:szCs w:val="28"/>
          <w:rtl/>
        </w:rPr>
        <w:br w:type="page"/>
      </w:r>
    </w:p>
    <w:p w14:paraId="1421E2A6" w14:textId="5CAE2AA2"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lastRenderedPageBreak/>
        <w:t>رابعاً: المخاطر التشغيلية:</w:t>
      </w:r>
    </w:p>
    <w:p w14:paraId="7300B3D9"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إن التطور المتسارع في النشاطات والخدمات المصرفية وتزايد الاعتماد على التكنولوجيا ووسائل الاتصال الحديثة والخدمات المصرفية الإلكترونية، بالإضافة إلى تزايد اعتماد المصارف على جهات خارجية في توفير بعض الخدمات والمتمثل بالإسناد الخارجي الأمر الذي أدى إلى تزايد أهمية المخاطر التشغيلية وأصبحت محوراً أساسياً من محاور إدارة المخاطر، وفي نفس الوقت تزايد الاهتمام بها من قبل الهيئات الدولية والسلطات الرقابية والمؤسسات المصرفية.</w:t>
      </w:r>
      <w:r w:rsidRPr="00AA71B3">
        <w:rPr>
          <w:rFonts w:ascii="Sakkal Majalla" w:hAnsi="Sakkal Majalla" w:cs="Sakkal Majalla"/>
          <w:color w:val="000000" w:themeColor="text1"/>
          <w:szCs w:val="28"/>
        </w:rPr>
        <w:t xml:space="preserve"> (Naeem, Abu Hin, &amp; Al-</w:t>
      </w:r>
      <w:proofErr w:type="spellStart"/>
      <w:r w:rsidRPr="00AA71B3">
        <w:rPr>
          <w:rFonts w:ascii="Sakkal Majalla" w:hAnsi="Sakkal Majalla" w:cs="Sakkal Majalla"/>
          <w:color w:val="000000" w:themeColor="text1"/>
          <w:szCs w:val="28"/>
        </w:rPr>
        <w:t>Jish</w:t>
      </w:r>
      <w:proofErr w:type="spellEnd"/>
      <w:r w:rsidRPr="00AA71B3">
        <w:rPr>
          <w:rFonts w:ascii="Sakkal Majalla" w:hAnsi="Sakkal Majalla" w:cs="Sakkal Majalla"/>
          <w:color w:val="000000" w:themeColor="text1"/>
          <w:szCs w:val="28"/>
        </w:rPr>
        <w:t>, 2020)</w:t>
      </w:r>
    </w:p>
    <w:p w14:paraId="7D0078D9"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في هذه الدراسة سنقوم بالتعرف على هذا النوع من المخاطر وأنواعه وإدارتها من خلال البنود اللاحقة من هذا المبحث.</w:t>
      </w:r>
      <w:r w:rsidRPr="00AA71B3">
        <w:rPr>
          <w:rFonts w:ascii="Sakkal Majalla" w:hAnsi="Sakkal Majalla" w:cs="Sakkal Majalla"/>
          <w:color w:val="000000" w:themeColor="text1"/>
          <w:szCs w:val="28"/>
        </w:rPr>
        <w:t xml:space="preserve"> (Ahmed &amp; Abdul Qader, 2023)</w:t>
      </w:r>
    </w:p>
    <w:p w14:paraId="16292820" w14:textId="77777777" w:rsidR="003C59DD" w:rsidRPr="00AA71B3" w:rsidRDefault="003C59DD" w:rsidP="00DB35E2">
      <w:pPr>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تعريف المخاطر التشغيلية:</w:t>
      </w:r>
    </w:p>
    <w:p w14:paraId="43F520E0"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قد عرفت لجنة بازل للرقابة المصرفية المخاطر التشغيلية بأنها هي مخاطر الخسارة الناتجة من عدم كفاية أو فشل العمليات الداخلية، والأشخاص والأنظمة أو من أحداث خارجية". ويشمل هذا التعريف المخاطر القانونية، لكنه لا يشمل المخاطر الإستراتيجية والسمعة.</w:t>
      </w:r>
      <w:r w:rsidRPr="00AA71B3">
        <w:rPr>
          <w:rFonts w:ascii="Sakkal Majalla" w:hAnsi="Sakkal Majalla" w:cs="Sakkal Majalla"/>
          <w:color w:val="000000" w:themeColor="text1"/>
          <w:szCs w:val="28"/>
        </w:rPr>
        <w:t xml:space="preserve"> (Amina, 2024)</w:t>
      </w:r>
    </w:p>
    <w:p w14:paraId="2DFB15A1"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قد تم تعريف أن المخاطر التشغيلية هي المخاطر الناجمة عن ضعف الرقابة الداخلية أو ضعف الأشخاص والأنظمة أو حدوث ظروف خارجية فالمخاطر الناجمة عن عدم كفاية أنظمة المعلومات الفشل التقني، مخالفة أنظمة الرقابة الاختلاس، كوارث طبيعية جميعها خسائر غير متوقعة، وتشمل المخاطر التشغيلية عدداً غير محدود من المخاطر، لذا على الإدارة وضع تعريف واضح فيما يخص مخاطر التشغيل.</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Ould</w:t>
      </w:r>
      <w:proofErr w:type="spellEnd"/>
      <w:r w:rsidRPr="00AA71B3">
        <w:rPr>
          <w:rFonts w:ascii="Sakkal Majalla" w:hAnsi="Sakkal Majalla" w:cs="Sakkal Majalla"/>
          <w:color w:val="000000" w:themeColor="text1"/>
          <w:szCs w:val="28"/>
        </w:rPr>
        <w:t xml:space="preserve"> Moh, 2024)</w:t>
      </w:r>
    </w:p>
    <w:p w14:paraId="14799CAE"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 xml:space="preserve">وإن لجنة بازل للرقابة المصرفية أكدت بأن المخاطر التشغيلية تعبير له عدة معان في الصناعة المصرفية، لذلك يتوجب على المصارف ولأغراض داخلية أن تعتمد على تعريفها الخاص للمخاطر التشغيلية كون ذلك يساعدها في تحديد المخاطر التي تنطوي على خسائر كبيرة ويوجد منطقية في هذا لاختلاف بيئة عمل كل مصرف عن الآخر بالإضافة إلى اختلاف الأنظمة الداخلية للمصارف والخدمات التي تقدمها والذي </w:t>
      </w:r>
      <w:r w:rsidRPr="00AA71B3">
        <w:rPr>
          <w:rFonts w:ascii="Sakkal Majalla" w:hAnsi="Sakkal Majalla" w:cs="Sakkal Majalla"/>
          <w:color w:val="000000" w:themeColor="text1"/>
          <w:szCs w:val="28"/>
          <w:rtl/>
        </w:rPr>
        <w:lastRenderedPageBreak/>
        <w:t>بدوره يؤدي إلى اختلاف نسبة تعرضها لكل نوع من أنواع المخاطر التشغيلية.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Abougarair</w:t>
      </w:r>
      <w:proofErr w:type="spellEnd"/>
      <w:r w:rsidRPr="00AA71B3">
        <w:rPr>
          <w:rFonts w:ascii="Sakkal Majalla" w:hAnsi="Sakkal Majalla" w:cs="Sakkal Majalla"/>
          <w:color w:val="000000" w:themeColor="text1"/>
          <w:szCs w:val="28"/>
        </w:rPr>
        <w:t xml:space="preserve">, Nasser, &amp; </w:t>
      </w:r>
      <w:proofErr w:type="spellStart"/>
      <w:r w:rsidRPr="00AA71B3">
        <w:rPr>
          <w:rFonts w:ascii="Sakkal Majalla" w:hAnsi="Sakkal Majalla" w:cs="Sakkal Majalla"/>
          <w:color w:val="000000" w:themeColor="text1"/>
          <w:szCs w:val="28"/>
        </w:rPr>
        <w:t>Oun</w:t>
      </w:r>
      <w:proofErr w:type="spellEnd"/>
      <w:r w:rsidRPr="00AA71B3">
        <w:rPr>
          <w:rFonts w:ascii="Sakkal Majalla" w:hAnsi="Sakkal Majalla" w:cs="Sakkal Majalla"/>
          <w:color w:val="000000" w:themeColor="text1"/>
          <w:szCs w:val="28"/>
        </w:rPr>
        <w:t>, 2022)</w:t>
      </w:r>
    </w:p>
    <w:p w14:paraId="187C74DD" w14:textId="77777777" w:rsidR="003C59DD" w:rsidRPr="00AA71B3" w:rsidRDefault="003C59DD" w:rsidP="00DB35E2">
      <w:pPr>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أنواع المخاطر التشغيلية:</w:t>
      </w:r>
    </w:p>
    <w:p w14:paraId="799BF7DB"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قد تم تعريف إلى أن لجنة بازل حددت سبع فئات من المخاطر التشغيلية المرتبطة مع ما يلي:</w:t>
      </w:r>
    </w:p>
    <w:p w14:paraId="6F8087E3" w14:textId="77777777" w:rsidR="003C59DD" w:rsidRPr="00AA71B3" w:rsidRDefault="003C59DD" w:rsidP="00DB35E2">
      <w:pPr>
        <w:numPr>
          <w:ilvl w:val="0"/>
          <w:numId w:val="22"/>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الاحتيال الداخلي وهو الفعل الذي يهدف إلى الاحتيال، اختلاس الممتلكات أو التحايل على الأنظمة والقانون أو سياسة الشركة، باستثناء تنوع الأنشطة التي تنطوي على طرف داخلي واحد على الأقل.</w:t>
      </w:r>
    </w:p>
    <w:p w14:paraId="30EA0F12" w14:textId="77777777" w:rsidR="003C59DD" w:rsidRPr="00AA71B3" w:rsidRDefault="003C59DD" w:rsidP="00DB35E2">
      <w:pPr>
        <w:numPr>
          <w:ilvl w:val="0"/>
          <w:numId w:val="22"/>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الاحتيال الخارجي: وهو الفعل الذي يهدف إلى الاحتيال، اختلاس الممتلكات أو التحايل على القانون من قبل طرف ثالث.</w:t>
      </w:r>
    </w:p>
    <w:p w14:paraId="1E50E5E8" w14:textId="77777777" w:rsidR="003C59DD" w:rsidRPr="00AA71B3" w:rsidRDefault="003C59DD" w:rsidP="00DB35E2">
      <w:pPr>
        <w:numPr>
          <w:ilvl w:val="0"/>
          <w:numId w:val="22"/>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ممارسات التوظيف وأمن وسلامة مكان العمل وهو فعل يتعارض مع قوانين العمل أو الصحة أو السلامة أو اتفاقات دفع مطالبات دعاوي الإصابات الشخصية أو من أحداث التمييز أو الاختلاف.</w:t>
      </w:r>
    </w:p>
    <w:p w14:paraId="2090A9E2" w14:textId="77777777" w:rsidR="003C59DD" w:rsidRPr="00AA71B3" w:rsidRDefault="003C59DD" w:rsidP="00DB35E2">
      <w:pPr>
        <w:numPr>
          <w:ilvl w:val="0"/>
          <w:numId w:val="22"/>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ممارسات الأعمال التجارية العملاء المنتجات: وهو فشل غير مقصود أو اهمال الوفاء بالتزام المهنية لعميل معين بما في ذلك شرط الائتمانية ومدى ملائمتها أو من الطبيعة أو تصميم المنتج.</w:t>
      </w:r>
    </w:p>
    <w:p w14:paraId="68D20A35" w14:textId="77777777" w:rsidR="003C59DD" w:rsidRPr="00AA71B3" w:rsidRDefault="003C59DD" w:rsidP="00DB35E2">
      <w:pPr>
        <w:numPr>
          <w:ilvl w:val="0"/>
          <w:numId w:val="22"/>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الأضرار التي لحقت بالأصول المادية وهي الخسارة أو الضرر على الأصول المادية من كوارث الطبيعة أو أحداث أخرى.</w:t>
      </w:r>
    </w:p>
    <w:p w14:paraId="5CDE7B8D" w14:textId="77777777" w:rsidR="003C59DD" w:rsidRPr="00AA71B3" w:rsidRDefault="003C59DD" w:rsidP="00DB35E2">
      <w:pPr>
        <w:numPr>
          <w:ilvl w:val="0"/>
          <w:numId w:val="22"/>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تعطيل الأعمال وفشل النظام وهو ناتج عن أي تعطل في العمل أو فشل نظام معين.</w:t>
      </w:r>
    </w:p>
    <w:p w14:paraId="5E36CA6E" w14:textId="77777777" w:rsidR="003C59DD" w:rsidRPr="00AA71B3" w:rsidRDefault="003C59DD" w:rsidP="008E0650">
      <w:pPr>
        <w:numPr>
          <w:ilvl w:val="0"/>
          <w:numId w:val="22"/>
        </w:numPr>
        <w:spacing w:before="100" w:beforeAutospacing="1" w:after="0"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التنفيذ، والتسليم، وإدارة العمليات وهي فشل معالجة المعاملات أو إدارة العملية من العلاقات مع الأطراف التجارية والبائعين.</w:t>
      </w:r>
    </w:p>
    <w:p w14:paraId="73109433" w14:textId="77777777" w:rsidR="003C59DD" w:rsidRPr="00AA71B3" w:rsidRDefault="003C59DD" w:rsidP="008E0650">
      <w:pPr>
        <w:spacing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وقد تم تعريف ان أنواع المخاطر التشغيلية وتفسير لكل نوع منها حسبما أوردتها ورقة الممارسات السليمة والمعدة من قبل لجنة بازل هي وفق ما يلي:</w:t>
      </w:r>
    </w:p>
    <w:p w14:paraId="5E126595" w14:textId="77777777" w:rsidR="003C59DD" w:rsidRPr="00AA71B3" w:rsidRDefault="003C59DD" w:rsidP="008E0650">
      <w:pPr>
        <w:numPr>
          <w:ilvl w:val="0"/>
          <w:numId w:val="23"/>
        </w:numPr>
        <w:spacing w:before="100" w:beforeAutospacing="1" w:after="0" w:line="360" w:lineRule="auto"/>
        <w:ind w:left="423"/>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تنفيذ وإدارة العمليات:</w:t>
      </w:r>
    </w:p>
    <w:p w14:paraId="02CFE51E" w14:textId="77777777" w:rsidR="003C59DD" w:rsidRPr="00AA71B3" w:rsidRDefault="003C59DD" w:rsidP="008E0650">
      <w:pPr>
        <w:spacing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 xml:space="preserve">هي الخسائر الناتجة عن المعالجة الخاطئة للعمليات وحسابات العملاء وعمليات المصرف اليومية، والضعف في أنظمة الرقابة والتدقيق الداخلي، والإخفاق في تنفيذ المعاملات وإدارة العمليات، </w:t>
      </w:r>
      <w:r w:rsidRPr="00AA71B3">
        <w:rPr>
          <w:rFonts w:ascii="Sakkal Majalla" w:hAnsi="Sakkal Majalla" w:cs="Sakkal Majalla"/>
          <w:color w:val="000000" w:themeColor="text1"/>
          <w:szCs w:val="28"/>
          <w:rtl/>
        </w:rPr>
        <w:lastRenderedPageBreak/>
        <w:t>ومثال ذلك: الأخطاء في إدخال البيانات الدخول إلى البيانات لغير المصرح لهم بذلك، الخلافات التجارية خسائر بسبب الإهمال أو إتلاف أصول العملاء.</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Jindeel</w:t>
      </w:r>
      <w:proofErr w:type="spellEnd"/>
      <w:r w:rsidRPr="00AA71B3">
        <w:rPr>
          <w:rFonts w:ascii="Sakkal Majalla" w:hAnsi="Sakkal Majalla" w:cs="Sakkal Majalla"/>
          <w:color w:val="000000" w:themeColor="text1"/>
          <w:szCs w:val="28"/>
        </w:rPr>
        <w:t>, 2024)</w:t>
      </w:r>
    </w:p>
    <w:p w14:paraId="7C955728" w14:textId="77777777" w:rsidR="003C59DD" w:rsidRPr="00AA71B3" w:rsidRDefault="003C59DD" w:rsidP="00DB35E2">
      <w:pPr>
        <w:numPr>
          <w:ilvl w:val="0"/>
          <w:numId w:val="23"/>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العنصر البشري:</w:t>
      </w:r>
    </w:p>
    <w:p w14:paraId="083DA0A2"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 xml:space="preserve">الخسائر التي يتسبب بها الموظفون أو تتعلق بالموظفين بقصد أو بدون قصد، كما تشمل الأفعال التي يكون الهدف منها الغش أو إساءة استعمال الممتلكات أو التحايل على القانون واللوائح التنظيمية أو سياسة الشركة من قبل المسؤولين أو الموظفين، وكذلك الخسائر الناشئة عن العلاقة مع العملاء، المساهمين الجهات الرقابية وأي طرف ثالث. ومن الأمثلة عليها عمليات </w:t>
      </w:r>
      <w:proofErr w:type="spellStart"/>
      <w:r w:rsidRPr="00AA71B3">
        <w:rPr>
          <w:rFonts w:ascii="Sakkal Majalla" w:hAnsi="Sakkal Majalla" w:cs="Sakkal Majalla"/>
          <w:color w:val="000000" w:themeColor="text1"/>
          <w:szCs w:val="28"/>
          <w:rtl/>
        </w:rPr>
        <w:t>الإحتيال</w:t>
      </w:r>
      <w:proofErr w:type="spellEnd"/>
      <w:r w:rsidRPr="00AA71B3">
        <w:rPr>
          <w:rFonts w:ascii="Sakkal Majalla" w:hAnsi="Sakkal Majalla" w:cs="Sakkal Majalla"/>
          <w:color w:val="000000" w:themeColor="text1"/>
          <w:szCs w:val="28"/>
          <w:rtl/>
        </w:rPr>
        <w:t xml:space="preserve"> الداخلي من قبل موظفين) </w:t>
      </w:r>
      <w:proofErr w:type="spellStart"/>
      <w:r w:rsidRPr="00AA71B3">
        <w:rPr>
          <w:rFonts w:ascii="Sakkal Majalla" w:hAnsi="Sakkal Majalla" w:cs="Sakkal Majalla"/>
          <w:color w:val="000000" w:themeColor="text1"/>
          <w:szCs w:val="28"/>
          <w:rtl/>
        </w:rPr>
        <w:t>كالإختلاس</w:t>
      </w:r>
      <w:proofErr w:type="spellEnd"/>
      <w:r w:rsidRPr="00AA71B3">
        <w:rPr>
          <w:rFonts w:ascii="Sakkal Majalla" w:hAnsi="Sakkal Majalla" w:cs="Sakkal Majalla"/>
          <w:color w:val="000000" w:themeColor="text1"/>
          <w:szCs w:val="28"/>
          <w:rtl/>
        </w:rPr>
        <w:t xml:space="preserve"> المالي، والتعمد في إعداد تقارير خاطئة عن أوضاع البنك التجارة الداخلية لحسابات الموظفين الخاصة، إساءة استخدام بيانات العملاء السرية التواطؤ في السرقة السطو المسلح الابتزاز، الرشاوى، والتهرب الضريبي المتعمد) وعمليات التداول دون تخويل وإنجاز حركات غير مصرح بها، والمعالجات الخاطئة، والغرامات والعقوبات بسبب أخطاء الموظفين، ممارسات العمل والأمان الوظيفي.</w:t>
      </w:r>
      <w:r w:rsidRPr="00AA71B3">
        <w:rPr>
          <w:rFonts w:ascii="Sakkal Majalla" w:hAnsi="Sakkal Majalla" w:cs="Sakkal Majalla"/>
          <w:color w:val="000000" w:themeColor="text1"/>
          <w:szCs w:val="28"/>
        </w:rPr>
        <w:t xml:space="preserve"> (Al-Saadi &amp; Abu </w:t>
      </w:r>
      <w:proofErr w:type="spellStart"/>
      <w:r w:rsidRPr="00AA71B3">
        <w:rPr>
          <w:rFonts w:ascii="Sakkal Majalla" w:hAnsi="Sakkal Majalla" w:cs="Sakkal Majalla"/>
          <w:color w:val="000000" w:themeColor="text1"/>
          <w:szCs w:val="28"/>
        </w:rPr>
        <w:t>Sharba</w:t>
      </w:r>
      <w:proofErr w:type="spellEnd"/>
      <w:r w:rsidRPr="00AA71B3">
        <w:rPr>
          <w:rFonts w:ascii="Sakkal Majalla" w:hAnsi="Sakkal Majalla" w:cs="Sakkal Majalla"/>
          <w:color w:val="000000" w:themeColor="text1"/>
          <w:szCs w:val="28"/>
        </w:rPr>
        <w:t>, 2021)</w:t>
      </w:r>
    </w:p>
    <w:p w14:paraId="3F481E13" w14:textId="77777777" w:rsidR="003C59DD" w:rsidRPr="00AA71B3" w:rsidRDefault="003C59DD" w:rsidP="00DB35E2">
      <w:pPr>
        <w:numPr>
          <w:ilvl w:val="0"/>
          <w:numId w:val="23"/>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الأنظمة الآلية والاتصالات:</w:t>
      </w:r>
    </w:p>
    <w:p w14:paraId="4CB693B9"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الخسائر الناشئة عن تعطل العمل أو فشل الأنظمة بسبب البنية التحتية، تكنولوجيا المعلومات، أو عدم توفر الأنظمة، وأي عطل أو خلل في الأنظمة، وتشمل: انهيار أنظمة الكمبيوتر، الأعطال في أنظمة الاتصالات أخطاء البرمجة، فيروسات الحاسب الفائدة المفقودة بسبب العطل.</w:t>
      </w:r>
      <w:r w:rsidRPr="00AA71B3">
        <w:rPr>
          <w:rFonts w:ascii="Sakkal Majalla" w:hAnsi="Sakkal Majalla" w:cs="Sakkal Majalla"/>
          <w:color w:val="000000" w:themeColor="text1"/>
          <w:szCs w:val="28"/>
        </w:rPr>
        <w:t xml:space="preserve"> (Bouadi, 2021)</w:t>
      </w:r>
    </w:p>
    <w:p w14:paraId="134DEB5D" w14:textId="77777777" w:rsidR="003C59DD" w:rsidRPr="00AA71B3" w:rsidRDefault="003C59DD" w:rsidP="00DB35E2">
      <w:pPr>
        <w:numPr>
          <w:ilvl w:val="0"/>
          <w:numId w:val="23"/>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الأحداث المتعلقة بالبيئة الخارجية:</w:t>
      </w:r>
    </w:p>
    <w:p w14:paraId="2F4B0961"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 xml:space="preserve">الخسائر الناشئة عن أعمال طرف ثالث، بما يشمل الاحتيال الخارجي وأي أضرار تصيب الممتلكات والأصول، وخسائر نتيجة تغيير في القوانين بما يؤثر على قدرة المصرف في مواصلة العمل. وتشمل: </w:t>
      </w:r>
      <w:proofErr w:type="spellStart"/>
      <w:r w:rsidRPr="00AA71B3">
        <w:rPr>
          <w:rFonts w:ascii="Sakkal Majalla" w:hAnsi="Sakkal Majalla" w:cs="Sakkal Majalla"/>
          <w:color w:val="000000" w:themeColor="text1"/>
          <w:szCs w:val="28"/>
          <w:rtl/>
        </w:rPr>
        <w:t>الإحتيال</w:t>
      </w:r>
      <w:proofErr w:type="spellEnd"/>
      <w:r w:rsidRPr="00AA71B3">
        <w:rPr>
          <w:rFonts w:ascii="Sakkal Majalla" w:hAnsi="Sakkal Majalla" w:cs="Sakkal Majalla"/>
          <w:color w:val="000000" w:themeColor="text1"/>
          <w:szCs w:val="28"/>
          <w:rtl/>
        </w:rPr>
        <w:t xml:space="preserve"> الخارجي كالسرقة والسطو المسلح، تزييف العملات والتزوير، والقرصنة التي تؤدي إلى تدمير الحواسيب </w:t>
      </w:r>
      <w:r w:rsidRPr="00AA71B3">
        <w:rPr>
          <w:rFonts w:ascii="Sakkal Majalla" w:hAnsi="Sakkal Majalla" w:cs="Sakkal Majalla"/>
          <w:color w:val="000000" w:themeColor="text1"/>
          <w:szCs w:val="28"/>
          <w:rtl/>
        </w:rPr>
        <w:lastRenderedPageBreak/>
        <w:t xml:space="preserve">سرقة البيانات </w:t>
      </w:r>
      <w:proofErr w:type="spellStart"/>
      <w:r w:rsidRPr="00AA71B3">
        <w:rPr>
          <w:rFonts w:ascii="Sakkal Majalla" w:hAnsi="Sakkal Majalla" w:cs="Sakkal Majalla"/>
          <w:color w:val="000000" w:themeColor="text1"/>
          <w:szCs w:val="28"/>
          <w:rtl/>
        </w:rPr>
        <w:t>الإحتيال</w:t>
      </w:r>
      <w:proofErr w:type="spellEnd"/>
      <w:r w:rsidRPr="00AA71B3">
        <w:rPr>
          <w:rFonts w:ascii="Sakkal Majalla" w:hAnsi="Sakkal Majalla" w:cs="Sakkal Majalla"/>
          <w:color w:val="000000" w:themeColor="text1"/>
          <w:szCs w:val="28"/>
          <w:rtl/>
        </w:rPr>
        <w:t xml:space="preserve"> عبر بطاقات الائتمان </w:t>
      </w:r>
      <w:proofErr w:type="spellStart"/>
      <w:r w:rsidRPr="00AA71B3">
        <w:rPr>
          <w:rFonts w:ascii="Sakkal Majalla" w:hAnsi="Sakkal Majalla" w:cs="Sakkal Majalla"/>
          <w:color w:val="000000" w:themeColor="text1"/>
          <w:szCs w:val="28"/>
          <w:rtl/>
        </w:rPr>
        <w:t>الإحتيال</w:t>
      </w:r>
      <w:proofErr w:type="spellEnd"/>
      <w:r w:rsidRPr="00AA71B3">
        <w:rPr>
          <w:rFonts w:ascii="Sakkal Majalla" w:hAnsi="Sakkal Majalla" w:cs="Sakkal Majalla"/>
          <w:color w:val="000000" w:themeColor="text1"/>
          <w:szCs w:val="28"/>
          <w:rtl/>
        </w:rPr>
        <w:t xml:space="preserve"> عبر شبكات الكمبيوتر والإرهاب والابتزاز والكوارث الطبيعية الهزات الأرضية والحرائق، والفيضانات ... إلخ).</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Kerbouche</w:t>
      </w:r>
      <w:proofErr w:type="spellEnd"/>
      <w:r w:rsidRPr="00AA71B3">
        <w:rPr>
          <w:rFonts w:ascii="Sakkal Majalla" w:hAnsi="Sakkal Majalla" w:cs="Sakkal Majalla"/>
          <w:color w:val="000000" w:themeColor="text1"/>
          <w:szCs w:val="28"/>
        </w:rPr>
        <w:t xml:space="preserve"> &amp; Islem, 2023)</w:t>
      </w:r>
    </w:p>
    <w:p w14:paraId="43831618" w14:textId="342E2FBA" w:rsidR="003C59DD" w:rsidRPr="00AA71B3" w:rsidRDefault="003C59DD" w:rsidP="00DB35E2">
      <w:pPr>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إدارة المخاطر التشغيلية:</w:t>
      </w:r>
    </w:p>
    <w:p w14:paraId="16F3622D"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المخاطر التشغيلية شأنها شأن باقي المخاطر المصرفية، بحيث إنه يجب على كل مصرف أن يقوم بوضع إطار متكامل لإدارتها بشكل فعال، ومتابعة تنفيذ هذا الإطار وإدخال التعديلات عليه وتطويره لضمان تمكن المصرف من مواجهة والحد من المخاطر التشغيلية المحتملة.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Morkane</w:t>
      </w:r>
      <w:proofErr w:type="spellEnd"/>
      <w:r w:rsidRPr="00AA71B3">
        <w:rPr>
          <w:rFonts w:ascii="Sakkal Majalla" w:hAnsi="Sakkal Majalla" w:cs="Sakkal Majalla"/>
          <w:color w:val="000000" w:themeColor="text1"/>
          <w:szCs w:val="28"/>
        </w:rPr>
        <w:t xml:space="preserve"> &amp; Boukhari, 2020)</w:t>
      </w:r>
    </w:p>
    <w:p w14:paraId="120A0874"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وقد تم تعريف إدارة المخاطر المصرفية بأنها عبارة عن عملية يقوم من خلالها القائمين على إدارة المصرف بوضع السياسات والإجراءات اللازمة لتحديد المخاطر المحيطة بأعمال أنشطتها المختلفة، ومن ثم قياسها وتقييم آثارها المالية، والاستجابة لها من خلال الحد منها أو التقليل من آثارها إلى الحد المقبول من قبل الإدارة العليا ومجلس الإدارة.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Abougarair</w:t>
      </w:r>
      <w:proofErr w:type="spellEnd"/>
      <w:r w:rsidRPr="00AA71B3">
        <w:rPr>
          <w:rFonts w:ascii="Sakkal Majalla" w:hAnsi="Sakkal Majalla" w:cs="Sakkal Majalla"/>
          <w:color w:val="000000" w:themeColor="text1"/>
          <w:szCs w:val="28"/>
        </w:rPr>
        <w:t xml:space="preserve">, Nasser, &amp; </w:t>
      </w:r>
      <w:proofErr w:type="spellStart"/>
      <w:r w:rsidRPr="00AA71B3">
        <w:rPr>
          <w:rFonts w:ascii="Sakkal Majalla" w:hAnsi="Sakkal Majalla" w:cs="Sakkal Majalla"/>
          <w:color w:val="000000" w:themeColor="text1"/>
          <w:szCs w:val="28"/>
        </w:rPr>
        <w:t>Oun</w:t>
      </w:r>
      <w:proofErr w:type="spellEnd"/>
      <w:r w:rsidRPr="00AA71B3">
        <w:rPr>
          <w:rFonts w:ascii="Sakkal Majalla" w:hAnsi="Sakkal Majalla" w:cs="Sakkal Majalla"/>
          <w:color w:val="000000" w:themeColor="text1"/>
          <w:szCs w:val="28"/>
        </w:rPr>
        <w:t>, 2022)</w:t>
      </w:r>
    </w:p>
    <w:p w14:paraId="25F31525"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وقد تم تعريف أن هناك طريقتان لإدارة المخاطر المصرفية تحليل المخاطر وتجميع المخاطر فتحليل المخاطر تشمل على تحديد المخاطر واحداً تلو الآخر والتعامل مع كل منها على حدة، أما تجميع المخاطر فتقوم على تقليل المخاطر من خلال تنويع المخاطر. وفي الممارسة العملية، تستخدم المصارف كلا النهجين عند إدارة مخاطر السوق والائتمان فقدرة البنك على استيعاب الخسائر غير المتوقعة أي المخاطر تعتمد بشكل كبير على كمية الأسهم وغيرها من أشكال رأس المال المحتفظ به، حيث إن رأس المال هو وسادة الحماية البنك من نتائج سلبية للغاية، والبنوك غالباً ما تخضع للوائح المصرفية، والتي صممت أساساً لحماية المودعين وضمان مصرفي مستقر والنظام المالي من خلال وضع متطلبات رأس المال للمؤسسات المصرفية على أساس المعايير الدولية، على سبيل المثال متطلبات رأس المال بازل 11 القائمة على ثلاث دعائم رئيسة حيث إن الدعامة الأولى تتطلب احتساب الحد الأدنى لرأس المال المطلوب لمواجهة المخاطر، وتم تحديد الأصول المرجحة للمخاطر التشغيلية بـ 12.5 أضعاف رأس مال المخاطر التشغيلية المحسوبة.</w:t>
      </w:r>
      <w:r w:rsidRPr="00AA71B3">
        <w:rPr>
          <w:rFonts w:ascii="Sakkal Majalla" w:hAnsi="Sakkal Majalla" w:cs="Sakkal Majalla"/>
          <w:color w:val="000000" w:themeColor="text1"/>
          <w:szCs w:val="28"/>
        </w:rPr>
        <w:t xml:space="preserve"> (Hussein &amp; </w:t>
      </w:r>
      <w:proofErr w:type="spellStart"/>
      <w:r w:rsidRPr="00AA71B3">
        <w:rPr>
          <w:rFonts w:ascii="Sakkal Majalla" w:hAnsi="Sakkal Majalla" w:cs="Sakkal Majalla"/>
          <w:color w:val="000000" w:themeColor="text1"/>
          <w:szCs w:val="28"/>
        </w:rPr>
        <w:t>Abusharbeh</w:t>
      </w:r>
      <w:proofErr w:type="spellEnd"/>
      <w:r w:rsidRPr="00AA71B3">
        <w:rPr>
          <w:rFonts w:ascii="Sakkal Majalla" w:hAnsi="Sakkal Majalla" w:cs="Sakkal Majalla"/>
          <w:color w:val="000000" w:themeColor="text1"/>
          <w:szCs w:val="28"/>
        </w:rPr>
        <w:t>, 2020)</w:t>
      </w:r>
    </w:p>
    <w:p w14:paraId="797EFF75" w14:textId="77777777" w:rsidR="003C59DD" w:rsidRPr="00AA71B3" w:rsidRDefault="003C59DD" w:rsidP="00DB35E2">
      <w:pPr>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lastRenderedPageBreak/>
        <w:t>مبادئ إدارة المخاطر التشغيلية:</w:t>
      </w:r>
    </w:p>
    <w:p w14:paraId="181B3599"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وقد ذكرت لجنة بازل للرقابة المصرفية في نشرتها مبادئ الإدارة السليمة للمخاطر التشغيلية والصادرة في عام 2011 مجموعة من المبادئ نوجزها في النقاط التالية.</w:t>
      </w:r>
    </w:p>
    <w:p w14:paraId="66E3FF6D" w14:textId="77777777" w:rsidR="003C59DD" w:rsidRPr="00AA71B3" w:rsidRDefault="003C59DD" w:rsidP="00DB35E2">
      <w:pPr>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دور مجلس الإدارة والإدارة العليا:</w:t>
      </w:r>
    </w:p>
    <w:p w14:paraId="53CAF86D"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المبدأ الأول: يجب على مجلس الإدارة أن تأخذ زمام المبادرة في تأسيس ثقافة قوية لإدارة المخاطر. يجب على مجلس الإدارة والإدارة العليا تأسيس ثقافة الشركات التي تسترشد إدارة المخاطر القوية والتي تدعم وتوفر معايير وحوافز مناسبة للسلوك المهني والمسؤول. وفي هذا الصدد، فإنه تقع على عاتق مجلس الإدارة ضمان أن وجود ثقافة قوية لإدارة المخاطر التشغيلية في جميع أنحاء المنظمة بأكملها.</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Azzag</w:t>
      </w:r>
      <w:proofErr w:type="spellEnd"/>
      <w:r w:rsidRPr="00AA71B3">
        <w:rPr>
          <w:rFonts w:ascii="Sakkal Majalla" w:hAnsi="Sakkal Majalla" w:cs="Sakkal Majalla"/>
          <w:color w:val="000000" w:themeColor="text1"/>
          <w:szCs w:val="28"/>
        </w:rPr>
        <w:t>, 2024)</w:t>
      </w:r>
    </w:p>
    <w:p w14:paraId="2CA942CB"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المبدأ الثاني: يجب على البنوك وضع وتنفيذ والحفاظ على الإطار التي تتكامل تماماً في عمليات إدارة المخاطر الشاملة للبنك. فإن إطار إدارة المخاطر التشغيلية الذي اختير من قبل مصرف فردي يعتمد على مجموعة من العوامل، بما في ذلك طبيعتها وحجمها وتعقيدها والمخاطر.</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Khamaisa</w:t>
      </w:r>
      <w:proofErr w:type="spellEnd"/>
      <w:r w:rsidRPr="00AA71B3">
        <w:rPr>
          <w:rFonts w:ascii="Sakkal Majalla" w:hAnsi="Sakkal Majalla" w:cs="Sakkal Majalla"/>
          <w:color w:val="000000" w:themeColor="text1"/>
          <w:szCs w:val="28"/>
        </w:rPr>
        <w:t xml:space="preserve"> &amp; Al-</w:t>
      </w:r>
      <w:proofErr w:type="spellStart"/>
      <w:r w:rsidRPr="00AA71B3">
        <w:rPr>
          <w:rFonts w:ascii="Sakkal Majalla" w:hAnsi="Sakkal Majalla" w:cs="Sakkal Majalla"/>
          <w:color w:val="000000" w:themeColor="text1"/>
          <w:szCs w:val="28"/>
        </w:rPr>
        <w:t>Ghabashah</w:t>
      </w:r>
      <w:proofErr w:type="spellEnd"/>
      <w:r w:rsidRPr="00AA71B3">
        <w:rPr>
          <w:rFonts w:ascii="Sakkal Majalla" w:hAnsi="Sakkal Majalla" w:cs="Sakkal Majalla"/>
          <w:color w:val="000000" w:themeColor="text1"/>
          <w:szCs w:val="28"/>
        </w:rPr>
        <w:t>, 2021)</w:t>
      </w:r>
    </w:p>
    <w:p w14:paraId="3D546821" w14:textId="77777777"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الحوكمة:</w:t>
      </w:r>
    </w:p>
    <w:p w14:paraId="6A2B8D62"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b/>
          <w:bCs/>
          <w:color w:val="000000" w:themeColor="text1"/>
          <w:szCs w:val="28"/>
          <w:rtl/>
        </w:rPr>
        <w:t>المبدأ الثالث</w:t>
      </w:r>
      <w:r w:rsidRPr="00AA71B3">
        <w:rPr>
          <w:rFonts w:ascii="Sakkal Majalla" w:hAnsi="Sakkal Majalla" w:cs="Sakkal Majalla"/>
          <w:color w:val="000000" w:themeColor="text1"/>
          <w:szCs w:val="28"/>
          <w:rtl/>
        </w:rPr>
        <w:t>: يجب على مجلس الإدارة إعداد وتطوير الإطار ومراجعته بشكل دوري مجلس الإدارة يجب أن يشرف على الإدارة العليا لضمان تنفيذ السياسات والعمليات والنظم على نحو فعال على جميع المستويات</w:t>
      </w:r>
      <w:r w:rsidRPr="00AA71B3">
        <w:rPr>
          <w:rFonts w:ascii="Sakkal Majalla" w:hAnsi="Sakkal Majalla" w:cs="Sakkal Majalla"/>
          <w:color w:val="000000" w:themeColor="text1"/>
          <w:szCs w:val="28"/>
        </w:rPr>
        <w:t>. (Ahmed &amp; Abdul Qader, 2023)</w:t>
      </w:r>
    </w:p>
    <w:p w14:paraId="23DBC8D0"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b/>
          <w:bCs/>
          <w:color w:val="000000" w:themeColor="text1"/>
          <w:szCs w:val="28"/>
          <w:rtl/>
        </w:rPr>
        <w:t>المبدأ الرابع</w:t>
      </w:r>
      <w:r w:rsidRPr="00AA71B3">
        <w:rPr>
          <w:rFonts w:ascii="Sakkal Majalla" w:hAnsi="Sakkal Majalla" w:cs="Sakkal Majalla"/>
          <w:color w:val="000000" w:themeColor="text1"/>
          <w:szCs w:val="28"/>
          <w:rtl/>
        </w:rPr>
        <w:t xml:space="preserve"> يجب على مجلس الإدارة اقرار ومراجعة القابلية للمخاطر وبيان الاحتمالية للمخاطر التشغيلية التي توضح طبيعة وأنواع ومستويات المخاطر التشغيلية وأن البنك على استعداد لتحملها</w:t>
      </w:r>
      <w:r w:rsidRPr="00AA71B3">
        <w:rPr>
          <w:rFonts w:ascii="Sakkal Majalla" w:hAnsi="Sakkal Majalla" w:cs="Sakkal Majalla"/>
          <w:color w:val="000000" w:themeColor="text1"/>
          <w:szCs w:val="28"/>
        </w:rPr>
        <w:t>. (</w:t>
      </w:r>
      <w:proofErr w:type="spellStart"/>
      <w:r w:rsidRPr="00AA71B3">
        <w:rPr>
          <w:rFonts w:ascii="Sakkal Majalla" w:hAnsi="Sakkal Majalla" w:cs="Sakkal Majalla"/>
          <w:color w:val="000000" w:themeColor="text1"/>
          <w:szCs w:val="28"/>
        </w:rPr>
        <w:t>Abougarair</w:t>
      </w:r>
      <w:proofErr w:type="spellEnd"/>
      <w:r w:rsidRPr="00AA71B3">
        <w:rPr>
          <w:rFonts w:ascii="Sakkal Majalla" w:hAnsi="Sakkal Majalla" w:cs="Sakkal Majalla"/>
          <w:color w:val="000000" w:themeColor="text1"/>
          <w:szCs w:val="28"/>
        </w:rPr>
        <w:t xml:space="preserve">, Nasser, &amp; </w:t>
      </w:r>
      <w:proofErr w:type="spellStart"/>
      <w:r w:rsidRPr="00AA71B3">
        <w:rPr>
          <w:rFonts w:ascii="Sakkal Majalla" w:hAnsi="Sakkal Majalla" w:cs="Sakkal Majalla"/>
          <w:color w:val="000000" w:themeColor="text1"/>
          <w:szCs w:val="28"/>
        </w:rPr>
        <w:t>Oun</w:t>
      </w:r>
      <w:proofErr w:type="spellEnd"/>
      <w:r w:rsidRPr="00AA71B3">
        <w:rPr>
          <w:rFonts w:ascii="Sakkal Majalla" w:hAnsi="Sakkal Majalla" w:cs="Sakkal Majalla"/>
          <w:color w:val="000000" w:themeColor="text1"/>
          <w:szCs w:val="28"/>
        </w:rPr>
        <w:t>, 2022)</w:t>
      </w:r>
    </w:p>
    <w:p w14:paraId="41B38FBB" w14:textId="77777777"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lastRenderedPageBreak/>
        <w:t>الإدارة العليا</w:t>
      </w:r>
      <w:r w:rsidRPr="00AA71B3">
        <w:rPr>
          <w:rFonts w:ascii="Sakkal Majalla" w:hAnsi="Sakkal Majalla" w:cs="Sakkal Majalla"/>
          <w:b/>
          <w:bCs/>
          <w:color w:val="000000" w:themeColor="text1"/>
          <w:szCs w:val="28"/>
        </w:rPr>
        <w:t>:</w:t>
      </w:r>
    </w:p>
    <w:p w14:paraId="209DCD4E" w14:textId="77777777" w:rsidR="003C59DD" w:rsidRPr="00AA71B3" w:rsidRDefault="003C59DD" w:rsidP="00B3011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b/>
          <w:bCs/>
          <w:color w:val="000000" w:themeColor="text1"/>
          <w:szCs w:val="28"/>
          <w:rtl/>
        </w:rPr>
        <w:t>المبدأ الخامس</w:t>
      </w:r>
      <w:r w:rsidRPr="00AA71B3">
        <w:rPr>
          <w:rFonts w:ascii="Sakkal Majalla" w:hAnsi="Sakkal Majalla" w:cs="Sakkal Majalla"/>
          <w:color w:val="000000" w:themeColor="text1"/>
          <w:szCs w:val="28"/>
          <w:rtl/>
        </w:rPr>
        <w:t>: يجب على الإدارة العليا أن تطور للموافقة عليه من قبل مجلس الإدارة إطار واضح وفعال ولحوكمة قوية مع خطوط واضحة المعالم وشفافة ومتسقة من المسؤولية الإدارة العليا هي المسؤولة عن تنفيذ باستمرار والحفاظ على جميع سياسات المنشأة والعمليات والنظم الإدارة المخاطر التشغيلية في كل أدوات البنك من الخدمات والأنشطة والعمليات، والنظم بما يتفق مع القابلية واحتمالية المخاطر</w:t>
      </w:r>
      <w:r w:rsidRPr="00AA71B3">
        <w:rPr>
          <w:rFonts w:ascii="Sakkal Majalla" w:hAnsi="Sakkal Majalla" w:cs="Sakkal Majalla"/>
          <w:color w:val="000000" w:themeColor="text1"/>
          <w:szCs w:val="28"/>
        </w:rPr>
        <w:t>. (Labash &amp; Al-Rawi, 2021)</w:t>
      </w:r>
    </w:p>
    <w:p w14:paraId="60D9F10A" w14:textId="13155110" w:rsidR="003C59DD" w:rsidRPr="00AA71B3" w:rsidRDefault="005A0E1D" w:rsidP="005A0E1D">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4" w:name="_Toc202900497"/>
      <w:r w:rsidRPr="00AA71B3">
        <w:rPr>
          <w:rFonts w:ascii="Sakkal Majalla" w:hAnsi="Sakkal Majalla" w:cs="Sakkal Majalla" w:hint="cs"/>
          <w:b/>
          <w:bCs/>
          <w:color w:val="000000" w:themeColor="text1"/>
          <w:sz w:val="32"/>
          <w:szCs w:val="32"/>
          <w:rtl/>
        </w:rPr>
        <w:t xml:space="preserve">5.1.2 </w:t>
      </w:r>
      <w:r w:rsidR="003C59DD" w:rsidRPr="00AA71B3">
        <w:rPr>
          <w:rFonts w:ascii="Sakkal Majalla" w:hAnsi="Sakkal Majalla" w:cs="Sakkal Majalla"/>
          <w:b/>
          <w:bCs/>
          <w:color w:val="000000" w:themeColor="text1"/>
          <w:sz w:val="32"/>
          <w:szCs w:val="32"/>
          <w:rtl/>
        </w:rPr>
        <w:t>بيئة إدارة المخاطر التشغيلية:</w:t>
      </w:r>
      <w:bookmarkEnd w:id="34"/>
    </w:p>
    <w:p w14:paraId="24010652" w14:textId="77777777" w:rsidR="003C59DD" w:rsidRPr="00AA71B3" w:rsidRDefault="003C59DD" w:rsidP="008E0650">
      <w:pPr>
        <w:spacing w:line="360" w:lineRule="auto"/>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تعريف وتقييم المخاطر</w:t>
      </w:r>
      <w:r w:rsidRPr="00AA71B3">
        <w:rPr>
          <w:rFonts w:ascii="Sakkal Majalla" w:hAnsi="Sakkal Majalla" w:cs="Sakkal Majalla"/>
          <w:b/>
          <w:bCs/>
          <w:color w:val="000000" w:themeColor="text1"/>
          <w:szCs w:val="28"/>
        </w:rPr>
        <w:t>:</w:t>
      </w:r>
    </w:p>
    <w:p w14:paraId="565C2AAA" w14:textId="77777777" w:rsidR="003C59DD" w:rsidRPr="00AA71B3" w:rsidRDefault="003C59DD" w:rsidP="008E0650">
      <w:pPr>
        <w:spacing w:after="0"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b/>
          <w:bCs/>
          <w:color w:val="000000" w:themeColor="text1"/>
          <w:szCs w:val="28"/>
          <w:rtl/>
        </w:rPr>
        <w:t>المبدأ السادس</w:t>
      </w:r>
      <w:r w:rsidRPr="00AA71B3">
        <w:rPr>
          <w:rFonts w:ascii="Sakkal Majalla" w:hAnsi="Sakkal Majalla" w:cs="Sakkal Majalla"/>
          <w:color w:val="000000" w:themeColor="text1"/>
          <w:szCs w:val="28"/>
          <w:rtl/>
        </w:rPr>
        <w:t xml:space="preserve">: ينبغي أن تتأكد الإدارة العليا من عملية تحديد وتقييم المخاطر التشغيلية </w:t>
      </w:r>
      <w:proofErr w:type="spellStart"/>
      <w:r w:rsidRPr="00AA71B3">
        <w:rPr>
          <w:rFonts w:ascii="Sakkal Majalla" w:hAnsi="Sakkal Majalla" w:cs="Sakkal Majalla"/>
          <w:color w:val="000000" w:themeColor="text1"/>
          <w:szCs w:val="28"/>
          <w:rtl/>
        </w:rPr>
        <w:t>متضنمة</w:t>
      </w:r>
      <w:proofErr w:type="spellEnd"/>
      <w:r w:rsidRPr="00AA71B3">
        <w:rPr>
          <w:rFonts w:ascii="Sakkal Majalla" w:hAnsi="Sakkal Majalla" w:cs="Sakkal Majalla"/>
          <w:color w:val="000000" w:themeColor="text1"/>
          <w:szCs w:val="28"/>
          <w:rtl/>
        </w:rPr>
        <w:t xml:space="preserve"> جميع المنتجات والأنشطة والعمليات والنظم المادية للمصرف، وتتأكد من أن المخاطر المتأصلة والحوافز مفهومة جيداً</w:t>
      </w:r>
      <w:r w:rsidRPr="00AA71B3">
        <w:rPr>
          <w:rFonts w:ascii="Sakkal Majalla" w:hAnsi="Sakkal Majalla" w:cs="Sakkal Majalla"/>
          <w:color w:val="000000" w:themeColor="text1"/>
          <w:szCs w:val="28"/>
        </w:rPr>
        <w:t>. (Madkour, Mahmoud, Mahmoud, &amp; Kotb, 2021)</w:t>
      </w:r>
    </w:p>
    <w:p w14:paraId="28DDA269" w14:textId="77777777" w:rsidR="003C59DD" w:rsidRPr="00AA71B3" w:rsidRDefault="003C59DD" w:rsidP="008E0650">
      <w:pPr>
        <w:spacing w:after="0" w:line="360" w:lineRule="auto"/>
        <w:ind w:firstLine="706"/>
        <w:jc w:val="both"/>
        <w:rPr>
          <w:rFonts w:ascii="Sakkal Majalla" w:hAnsi="Sakkal Majalla" w:cs="Sakkal Majalla"/>
          <w:color w:val="000000" w:themeColor="text1"/>
          <w:szCs w:val="28"/>
          <w:rtl/>
        </w:rPr>
      </w:pPr>
      <w:r w:rsidRPr="00AA71B3">
        <w:rPr>
          <w:rFonts w:ascii="Sakkal Majalla" w:hAnsi="Sakkal Majalla" w:cs="Sakkal Majalla"/>
          <w:b/>
          <w:bCs/>
          <w:color w:val="000000" w:themeColor="text1"/>
          <w:szCs w:val="28"/>
          <w:rtl/>
        </w:rPr>
        <w:t>المبدأ السابع</w:t>
      </w:r>
      <w:r w:rsidRPr="00AA71B3">
        <w:rPr>
          <w:rFonts w:ascii="Sakkal Majalla" w:hAnsi="Sakkal Majalla" w:cs="Sakkal Majalla"/>
          <w:color w:val="000000" w:themeColor="text1"/>
          <w:szCs w:val="28"/>
          <w:rtl/>
        </w:rPr>
        <w:t>: يجب على الإدارة العليا أن تكون متأكدة من وجود عملية الموافقة على جميع المنتجات والأنشطة والعمليات والنظم الجديدة التي يقدر بشكل كامل المخاطر التشغيلية لها.</w:t>
      </w:r>
    </w:p>
    <w:p w14:paraId="59AC6A23" w14:textId="77777777" w:rsidR="003C59DD" w:rsidRPr="00AA71B3" w:rsidRDefault="003C59DD" w:rsidP="008E0650">
      <w:pPr>
        <w:spacing w:before="240" w:line="360" w:lineRule="auto"/>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المراقبة والتقرير</w:t>
      </w:r>
      <w:r w:rsidRPr="00AA71B3">
        <w:rPr>
          <w:rFonts w:ascii="Sakkal Majalla" w:hAnsi="Sakkal Majalla" w:cs="Sakkal Majalla"/>
          <w:b/>
          <w:bCs/>
          <w:color w:val="000000" w:themeColor="text1"/>
          <w:szCs w:val="28"/>
        </w:rPr>
        <w:t>:</w:t>
      </w:r>
    </w:p>
    <w:p w14:paraId="4670B24E" w14:textId="77777777" w:rsidR="003C59DD" w:rsidRPr="00AA71B3" w:rsidRDefault="003C59DD" w:rsidP="008E0650">
      <w:pPr>
        <w:spacing w:after="0"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b/>
          <w:bCs/>
          <w:color w:val="000000" w:themeColor="text1"/>
          <w:szCs w:val="28"/>
          <w:rtl/>
        </w:rPr>
        <w:t>المبدأ الثامن</w:t>
      </w:r>
      <w:r w:rsidRPr="00AA71B3">
        <w:rPr>
          <w:rFonts w:ascii="Sakkal Majalla" w:hAnsi="Sakkal Majalla" w:cs="Sakkal Majalla"/>
          <w:color w:val="000000" w:themeColor="text1"/>
          <w:szCs w:val="28"/>
          <w:rtl/>
        </w:rPr>
        <w:t>: يجب على الإدارة العليا أن تطبق العمليات لرصد ملامح المخاطر التشغيلية بانتظام والتعرض المادي للخسائر. وينبغي أن تكون آليات الإبلاغ المناسبة متاحة لمجلس الإدارة، والإدارة العليا، وجميع المستويات الإدارية التي تدعم الإدارة الفعالة للمخاطر التشغيلية.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Kerbouche</w:t>
      </w:r>
      <w:proofErr w:type="spellEnd"/>
      <w:r w:rsidRPr="00AA71B3">
        <w:rPr>
          <w:rFonts w:ascii="Sakkal Majalla" w:hAnsi="Sakkal Majalla" w:cs="Sakkal Majalla"/>
          <w:color w:val="000000" w:themeColor="text1"/>
          <w:szCs w:val="28"/>
        </w:rPr>
        <w:t xml:space="preserve"> &amp; Islem, 2023)</w:t>
      </w:r>
    </w:p>
    <w:p w14:paraId="6C754242" w14:textId="77777777" w:rsidR="003C59DD" w:rsidRPr="008E0650" w:rsidRDefault="003C59DD" w:rsidP="008E0650">
      <w:pPr>
        <w:spacing w:line="360" w:lineRule="auto"/>
        <w:jc w:val="both"/>
        <w:rPr>
          <w:rFonts w:ascii="Sakkal Majalla" w:hAnsi="Sakkal Majalla" w:cs="Sakkal Majalla"/>
          <w:b/>
          <w:bCs/>
          <w:color w:val="000000" w:themeColor="text1"/>
          <w:szCs w:val="28"/>
          <w:rtl/>
        </w:rPr>
      </w:pPr>
      <w:r w:rsidRPr="008E0650">
        <w:rPr>
          <w:rFonts w:ascii="Sakkal Majalla" w:hAnsi="Sakkal Majalla" w:cs="Sakkal Majalla"/>
          <w:b/>
          <w:bCs/>
          <w:color w:val="000000" w:themeColor="text1"/>
          <w:szCs w:val="28"/>
          <w:rtl/>
        </w:rPr>
        <w:t>الرقابة والتخفيف من آثارها:</w:t>
      </w:r>
    </w:p>
    <w:p w14:paraId="697BDBB4" w14:textId="77777777" w:rsidR="003C59DD" w:rsidRPr="00AA71B3" w:rsidRDefault="003C59DD" w:rsidP="008E0650">
      <w:pPr>
        <w:spacing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b/>
          <w:bCs/>
          <w:color w:val="000000" w:themeColor="text1"/>
          <w:szCs w:val="28"/>
          <w:rtl/>
        </w:rPr>
        <w:t>المبدأ التاسع</w:t>
      </w:r>
      <w:r w:rsidRPr="00AA71B3">
        <w:rPr>
          <w:rFonts w:ascii="Sakkal Majalla" w:hAnsi="Sakkal Majalla" w:cs="Sakkal Majalla"/>
          <w:color w:val="000000" w:themeColor="text1"/>
          <w:szCs w:val="28"/>
          <w:rtl/>
        </w:rPr>
        <w:t>: يجب على البنوك أن يكون لديها بيئة الرقابة القوية التي تستخدم السياسات والعمليات والنظم الضوابط الداخلية المناسبة والاستراتيجيات المناسبة لتخفيف وأو نقل المخاطر.</w:t>
      </w:r>
      <w:r w:rsidRPr="00AA71B3">
        <w:rPr>
          <w:rFonts w:ascii="Sakkal Majalla" w:hAnsi="Sakkal Majalla" w:cs="Sakkal Majalla"/>
          <w:color w:val="000000" w:themeColor="text1"/>
          <w:szCs w:val="28"/>
        </w:rPr>
        <w:t xml:space="preserve"> (Naeem, Abu Hin, &amp; Al-</w:t>
      </w:r>
      <w:proofErr w:type="spellStart"/>
      <w:r w:rsidRPr="00AA71B3">
        <w:rPr>
          <w:rFonts w:ascii="Sakkal Majalla" w:hAnsi="Sakkal Majalla" w:cs="Sakkal Majalla"/>
          <w:color w:val="000000" w:themeColor="text1"/>
          <w:szCs w:val="28"/>
        </w:rPr>
        <w:t>Jish</w:t>
      </w:r>
      <w:proofErr w:type="spellEnd"/>
      <w:r w:rsidRPr="00AA71B3">
        <w:rPr>
          <w:rFonts w:ascii="Sakkal Majalla" w:hAnsi="Sakkal Majalla" w:cs="Sakkal Majalla"/>
          <w:color w:val="000000" w:themeColor="text1"/>
          <w:szCs w:val="28"/>
        </w:rPr>
        <w:t>, 2020)</w:t>
      </w:r>
    </w:p>
    <w:p w14:paraId="4FA880CD" w14:textId="77777777" w:rsidR="003C59DD" w:rsidRPr="008E0650" w:rsidRDefault="003C59DD" w:rsidP="00565FF0">
      <w:pPr>
        <w:spacing w:before="100" w:beforeAutospacing="1" w:after="100" w:afterAutospacing="1" w:line="360" w:lineRule="auto"/>
        <w:jc w:val="both"/>
        <w:rPr>
          <w:rFonts w:ascii="Sakkal Majalla" w:hAnsi="Sakkal Majalla" w:cs="Sakkal Majalla"/>
          <w:b/>
          <w:bCs/>
          <w:color w:val="000000" w:themeColor="text1"/>
          <w:szCs w:val="28"/>
          <w:rtl/>
        </w:rPr>
      </w:pPr>
      <w:r w:rsidRPr="008E0650">
        <w:rPr>
          <w:rFonts w:ascii="Sakkal Majalla" w:hAnsi="Sakkal Majalla" w:cs="Sakkal Majalla"/>
          <w:b/>
          <w:bCs/>
          <w:color w:val="000000" w:themeColor="text1"/>
          <w:szCs w:val="28"/>
          <w:rtl/>
        </w:rPr>
        <w:lastRenderedPageBreak/>
        <w:t>الاستمرارية والمرونة:</w:t>
      </w:r>
    </w:p>
    <w:p w14:paraId="0E620E58" w14:textId="77777777" w:rsidR="003C59DD" w:rsidRPr="00AA71B3" w:rsidRDefault="003C59DD" w:rsidP="005A0E1D">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b/>
          <w:bCs/>
          <w:color w:val="000000" w:themeColor="text1"/>
          <w:szCs w:val="28"/>
          <w:rtl/>
        </w:rPr>
        <w:t>المبدأ العاشر</w:t>
      </w:r>
      <w:r w:rsidRPr="00AA71B3">
        <w:rPr>
          <w:rFonts w:ascii="Sakkal Majalla" w:hAnsi="Sakkal Majalla" w:cs="Sakkal Majalla"/>
          <w:color w:val="000000" w:themeColor="text1"/>
          <w:szCs w:val="28"/>
          <w:rtl/>
        </w:rPr>
        <w:t>: يجب أن يكون لدى البنوك سرعة استجابة للأعمال وخطط للاستمرارية الضمان قدرة العمل على استمرارية الأعمال الأساسية والحد من الخسائر في حالة التعطل الشديد للأعمال.</w:t>
      </w:r>
      <w:r w:rsidRPr="00AA71B3">
        <w:rPr>
          <w:rFonts w:ascii="Sakkal Majalla" w:hAnsi="Sakkal Majalla" w:cs="Sakkal Majalla"/>
          <w:color w:val="000000" w:themeColor="text1"/>
          <w:szCs w:val="28"/>
        </w:rPr>
        <w:t xml:space="preserve"> (Hamdi, 2023)</w:t>
      </w:r>
    </w:p>
    <w:p w14:paraId="62CCFF96" w14:textId="77777777"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دور الإفصاح:</w:t>
      </w:r>
    </w:p>
    <w:p w14:paraId="6D76117B" w14:textId="77777777" w:rsidR="003C59DD" w:rsidRPr="00AA71B3" w:rsidRDefault="003C59DD" w:rsidP="005A0E1D">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b/>
          <w:bCs/>
          <w:color w:val="000000" w:themeColor="text1"/>
          <w:szCs w:val="28"/>
          <w:rtl/>
        </w:rPr>
        <w:t>المبدأ الحادي عشر</w:t>
      </w:r>
      <w:r w:rsidRPr="00AA71B3">
        <w:rPr>
          <w:rFonts w:ascii="Sakkal Majalla" w:hAnsi="Sakkal Majalla" w:cs="Sakkal Majalla"/>
          <w:color w:val="000000" w:themeColor="text1"/>
          <w:szCs w:val="28"/>
          <w:rtl/>
        </w:rPr>
        <w:t xml:space="preserve">: ينبغي </w:t>
      </w:r>
      <w:proofErr w:type="spellStart"/>
      <w:r w:rsidRPr="00AA71B3">
        <w:rPr>
          <w:rFonts w:ascii="Sakkal Majalla" w:hAnsi="Sakkal Majalla" w:cs="Sakkal Majalla"/>
          <w:color w:val="000000" w:themeColor="text1"/>
          <w:szCs w:val="28"/>
          <w:rtl/>
        </w:rPr>
        <w:t>للإفصاحات</w:t>
      </w:r>
      <w:proofErr w:type="spellEnd"/>
      <w:r w:rsidRPr="00AA71B3">
        <w:rPr>
          <w:rFonts w:ascii="Sakkal Majalla" w:hAnsi="Sakkal Majalla" w:cs="Sakkal Majalla"/>
          <w:color w:val="000000" w:themeColor="text1"/>
          <w:szCs w:val="28"/>
          <w:rtl/>
        </w:rPr>
        <w:t xml:space="preserve"> العامة للبنك أن تسمح للجهات المعنية لتقييم منهجها في إدارة المخاطر التشغيلية.</w:t>
      </w:r>
      <w:r w:rsidRPr="00AA71B3">
        <w:rPr>
          <w:rFonts w:ascii="Sakkal Majalla" w:hAnsi="Sakkal Majalla" w:cs="Sakkal Majalla"/>
          <w:color w:val="000000" w:themeColor="text1"/>
          <w:szCs w:val="28"/>
        </w:rPr>
        <w:t xml:space="preserve"> (Al-Dosari &amp; Mohammed, 2023)</w:t>
      </w:r>
    </w:p>
    <w:p w14:paraId="65897C6A" w14:textId="411EDD78" w:rsidR="003C59DD" w:rsidRPr="00AA71B3" w:rsidRDefault="005A0E1D" w:rsidP="005A0E1D">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5" w:name="_Toc202900498"/>
      <w:r w:rsidRPr="00AA71B3">
        <w:rPr>
          <w:rFonts w:ascii="Sakkal Majalla" w:hAnsi="Sakkal Majalla" w:cs="Sakkal Majalla" w:hint="cs"/>
          <w:b/>
          <w:bCs/>
          <w:color w:val="000000" w:themeColor="text1"/>
          <w:sz w:val="32"/>
          <w:szCs w:val="32"/>
          <w:rtl/>
        </w:rPr>
        <w:t xml:space="preserve">6.1.2 </w:t>
      </w:r>
      <w:r w:rsidR="003C59DD" w:rsidRPr="00AA71B3">
        <w:rPr>
          <w:rFonts w:ascii="Sakkal Majalla" w:hAnsi="Sakkal Majalla" w:cs="Sakkal Majalla"/>
          <w:b/>
          <w:bCs/>
          <w:color w:val="000000" w:themeColor="text1"/>
          <w:sz w:val="32"/>
          <w:szCs w:val="32"/>
          <w:rtl/>
        </w:rPr>
        <w:t>أدوات إدارة المخاطر التشغيلية:</w:t>
      </w:r>
      <w:bookmarkEnd w:id="35"/>
    </w:p>
    <w:p w14:paraId="6676DB87" w14:textId="77777777" w:rsidR="003C59DD" w:rsidRPr="00AA71B3" w:rsidRDefault="003C59DD" w:rsidP="005A0E1D">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وقد تم تعريف ان إدارة المخاطر التشغيلية الصادر عن صندوق الاستثمار الأوروبي أن المكونات الرئيسة الإطار إدارة المخاطر التشغيلية، تدعم تحديد وتقييم وقياس والإبلاغ عن المخاطر التشغيلية، وأهداف لكل منهما، وهي التالية: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Alfadli</w:t>
      </w:r>
      <w:proofErr w:type="spellEnd"/>
      <w:r w:rsidRPr="00AA71B3">
        <w:rPr>
          <w:rFonts w:ascii="Sakkal Majalla" w:hAnsi="Sakkal Majalla" w:cs="Sakkal Majalla"/>
          <w:color w:val="000000" w:themeColor="text1"/>
          <w:szCs w:val="28"/>
        </w:rPr>
        <w:t xml:space="preserve"> &amp; Sahraoui, 2022)</w:t>
      </w:r>
    </w:p>
    <w:p w14:paraId="78D0AEE5" w14:textId="77777777" w:rsidR="003C59DD" w:rsidRPr="00AA71B3" w:rsidRDefault="003C59DD" w:rsidP="00DB35E2">
      <w:pPr>
        <w:numPr>
          <w:ilvl w:val="0"/>
          <w:numId w:val="24"/>
        </w:numPr>
        <w:spacing w:before="100" w:beforeAutospacing="1" w:after="100" w:afterAutospacing="1" w:line="360" w:lineRule="auto"/>
        <w:ind w:left="423"/>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مخاطر العمليات وتقويم الرقابة تحديد المخاطر الكامنة في أنشطة وبيئة صندوق الاستثمار الأوروبي، وتقييم مدى كفاية الضوابط الداخلية ذات الصلة لتحديد المخاطر المتبقية للمنظمة وتصنيف المخاطر وفقا لتأثيرها المحتمل والمرجح.</w:t>
      </w:r>
    </w:p>
    <w:p w14:paraId="78D273C2" w14:textId="77777777" w:rsidR="003C59DD" w:rsidRPr="00AA71B3" w:rsidRDefault="003C59DD" w:rsidP="00DB35E2">
      <w:pPr>
        <w:numPr>
          <w:ilvl w:val="0"/>
          <w:numId w:val="24"/>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مؤشرات المخاطر الرئيسة تحديد وتحليل العوامل التي يمكن اعتبارها مؤشرات المستوى المخاطر التشغيلية داخل المنظمة عملية المخاطر وتقييم الرقابة تمكن التركيز على المؤشرات ذات الصلة بالأنشطة والعمليات الأكثر خطورة.</w:t>
      </w:r>
    </w:p>
    <w:p w14:paraId="3CAFE152" w14:textId="77777777" w:rsidR="003C59DD" w:rsidRPr="00AA71B3" w:rsidRDefault="003C59DD" w:rsidP="00DB35E2">
      <w:pPr>
        <w:numPr>
          <w:ilvl w:val="0"/>
          <w:numId w:val="24"/>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أحداث المخاطر التشغيلية: جمع وتحليل أحداث المخاطر التشغيلية، بما في ذلك تحديد السبب الجذري الذي أدى إلى وقوعها وتحديد خطة المعالجة.</w:t>
      </w:r>
    </w:p>
    <w:p w14:paraId="4263ECC4" w14:textId="77777777" w:rsidR="003C59DD" w:rsidRPr="00AA71B3" w:rsidRDefault="003C59DD" w:rsidP="00DB35E2">
      <w:pPr>
        <w:numPr>
          <w:ilvl w:val="0"/>
          <w:numId w:val="24"/>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lastRenderedPageBreak/>
        <w:t>تحليل المخطط: تقييم الأثر واحتمال وترجيح احتمالية أحداث المخاطر التشغيلية والتخفيف الاستباقي من المخاطر التي تم تحديدها. وتحليل المخطط تمكن المنظمة للحصول على فهم أفضل للمخاطر التي يمكن أن تواجهها ظل الظروف القاسية.</w:t>
      </w:r>
    </w:p>
    <w:p w14:paraId="0E7EFD36" w14:textId="77777777" w:rsidR="003C59DD" w:rsidRPr="00AA71B3" w:rsidRDefault="003C59DD" w:rsidP="00DB35E2">
      <w:pPr>
        <w:numPr>
          <w:ilvl w:val="0"/>
          <w:numId w:val="24"/>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التفويضات الجديدة والمنتجات والعمليات إطار للتحديد المسبق وتقييم المخاطر المتأصلة في المنتجات الجديدة والتفويضات، وكذلك المشاريع التي يكون لها تأثير جوهري على العمليات التشغيلية.</w:t>
      </w:r>
    </w:p>
    <w:p w14:paraId="38C4CA92" w14:textId="77777777" w:rsidR="003C59DD" w:rsidRPr="00AA71B3" w:rsidRDefault="003C59DD" w:rsidP="00DB35E2">
      <w:pPr>
        <w:numPr>
          <w:ilvl w:val="0"/>
          <w:numId w:val="24"/>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برنامج التوعية المخاطر التشغيلية تنظيم دورات تدريبية وورش عمل ودورات تثقيفية لبناء ثقافة إدارة المخاطر التشغيلية داخل المنظمة وإبلاغ الموظفين حول أدوات وعمليات إدارة المخاطر التشغيلية المحددة والعمليات ثقافة المخاطر التشغيلية الداخلية هي مجموعة مشتركة من القيم الفردية والجماعية، والمواقف والكفاءات والسلوك التي تحدد التزام الشركة نحوها وأسلوب إدارة المخاطر التشغيلية.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Morkane</w:t>
      </w:r>
      <w:proofErr w:type="spellEnd"/>
      <w:r w:rsidRPr="00AA71B3">
        <w:rPr>
          <w:rFonts w:ascii="Sakkal Majalla" w:hAnsi="Sakkal Majalla" w:cs="Sakkal Majalla"/>
          <w:color w:val="000000" w:themeColor="text1"/>
          <w:szCs w:val="28"/>
        </w:rPr>
        <w:t xml:space="preserve"> &amp; Boukhari, 2020)</w:t>
      </w:r>
    </w:p>
    <w:p w14:paraId="709C2797" w14:textId="7D72DE4A" w:rsidR="003C59DD" w:rsidRPr="00AA71B3" w:rsidRDefault="005A0E1D" w:rsidP="008E0650">
      <w:pPr>
        <w:spacing w:before="100" w:beforeAutospacing="1" w:after="0" w:line="360" w:lineRule="auto"/>
        <w:jc w:val="both"/>
        <w:outlineLvl w:val="2"/>
        <w:rPr>
          <w:rFonts w:ascii="Sakkal Majalla" w:hAnsi="Sakkal Majalla" w:cs="Sakkal Majalla"/>
          <w:b/>
          <w:bCs/>
          <w:color w:val="000000" w:themeColor="text1"/>
          <w:sz w:val="32"/>
          <w:szCs w:val="32"/>
          <w:rtl/>
        </w:rPr>
      </w:pPr>
      <w:bookmarkStart w:id="36" w:name="_Toc202900499"/>
      <w:r w:rsidRPr="00AA71B3">
        <w:rPr>
          <w:rFonts w:ascii="Sakkal Majalla" w:hAnsi="Sakkal Majalla" w:cs="Sakkal Majalla" w:hint="cs"/>
          <w:b/>
          <w:bCs/>
          <w:color w:val="000000" w:themeColor="text1"/>
          <w:sz w:val="32"/>
          <w:szCs w:val="32"/>
          <w:rtl/>
          <w:lang w:bidi="ar-EG"/>
        </w:rPr>
        <w:t xml:space="preserve">7.1.2 </w:t>
      </w:r>
      <w:r w:rsidR="003C59DD" w:rsidRPr="00AA71B3">
        <w:rPr>
          <w:rFonts w:ascii="Sakkal Majalla" w:hAnsi="Sakkal Majalla" w:cs="Sakkal Majalla"/>
          <w:b/>
          <w:bCs/>
          <w:color w:val="000000" w:themeColor="text1"/>
          <w:sz w:val="32"/>
          <w:szCs w:val="32"/>
          <w:rtl/>
        </w:rPr>
        <w:t>خطوات اداره المخاطر التشغيلية:</w:t>
      </w:r>
      <w:bookmarkEnd w:id="36"/>
    </w:p>
    <w:p w14:paraId="31A7C2EB" w14:textId="77777777" w:rsidR="003C59DD" w:rsidRPr="00AA71B3" w:rsidRDefault="003C59DD" w:rsidP="008E0650">
      <w:pPr>
        <w:spacing w:after="0" w:line="360" w:lineRule="auto"/>
        <w:ind w:firstLine="706"/>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وقد تم تعريف أن إدارة المخاطر التشغيلية يمكن وصفها ووقد ذكر بأنها دورة تتألف من الخطوات التالية:</w:t>
      </w:r>
    </w:p>
    <w:p w14:paraId="0BED7CFA" w14:textId="77777777" w:rsidR="003C59DD" w:rsidRPr="00AA71B3" w:rsidRDefault="003C59DD" w:rsidP="008E0650">
      <w:pPr>
        <w:numPr>
          <w:ilvl w:val="0"/>
          <w:numId w:val="25"/>
        </w:numPr>
        <w:spacing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تحديد المخاطر.</w:t>
      </w:r>
    </w:p>
    <w:p w14:paraId="30E040DD" w14:textId="77777777" w:rsidR="003C59DD" w:rsidRPr="00AA71B3" w:rsidRDefault="003C59DD" w:rsidP="00DB35E2">
      <w:pPr>
        <w:numPr>
          <w:ilvl w:val="0"/>
          <w:numId w:val="25"/>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تقييم المخاطر.</w:t>
      </w:r>
    </w:p>
    <w:p w14:paraId="2625210C" w14:textId="77777777" w:rsidR="003C59DD" w:rsidRPr="00AA71B3" w:rsidRDefault="003C59DD" w:rsidP="00DB35E2">
      <w:pPr>
        <w:numPr>
          <w:ilvl w:val="0"/>
          <w:numId w:val="25"/>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معالجة الخطر.</w:t>
      </w:r>
    </w:p>
    <w:p w14:paraId="79719D20" w14:textId="77777777" w:rsidR="003C59DD" w:rsidRPr="00AA71B3" w:rsidRDefault="003C59DD" w:rsidP="00DB35E2">
      <w:pPr>
        <w:numPr>
          <w:ilvl w:val="0"/>
          <w:numId w:val="25"/>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مراقبة المخاطر.</w:t>
      </w:r>
    </w:p>
    <w:p w14:paraId="16A5D7AD" w14:textId="77777777" w:rsidR="003C59DD" w:rsidRPr="00AA71B3" w:rsidRDefault="003C59DD" w:rsidP="008E0650">
      <w:pPr>
        <w:numPr>
          <w:ilvl w:val="0"/>
          <w:numId w:val="25"/>
        </w:numPr>
        <w:spacing w:before="100" w:beforeAutospacing="1" w:after="0"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التقييم الذاتي للمخاطر.</w:t>
      </w:r>
    </w:p>
    <w:p w14:paraId="734FD5D8" w14:textId="77777777" w:rsidR="003C59DD" w:rsidRPr="00AA71B3" w:rsidRDefault="003C59DD" w:rsidP="008E0650">
      <w:pPr>
        <w:spacing w:after="0" w:line="360" w:lineRule="auto"/>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أولاً: تحديد المخاطر:</w:t>
      </w:r>
    </w:p>
    <w:p w14:paraId="58CBC30B" w14:textId="77777777" w:rsidR="003C59DD" w:rsidRPr="00AA71B3" w:rsidRDefault="003C59DD" w:rsidP="008E0650">
      <w:pPr>
        <w:spacing w:after="0"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من أجل إدارة المخاطر لابد أولاً أن يتم تحديدها لكل منتج أو خدمة يقدمها المصرف وينطوي عليها مخاطر، كما أن عملية تحديد المخاطر يجب أن تكون عملية مستمرة ويجب أن تفهم المخاطر على مستوى كل عملية مصرفية.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Ould</w:t>
      </w:r>
      <w:proofErr w:type="spellEnd"/>
      <w:r w:rsidRPr="00AA71B3">
        <w:rPr>
          <w:rFonts w:ascii="Sakkal Majalla" w:hAnsi="Sakkal Majalla" w:cs="Sakkal Majalla"/>
          <w:color w:val="000000" w:themeColor="text1"/>
          <w:szCs w:val="28"/>
        </w:rPr>
        <w:t xml:space="preserve"> Moh, 2024)</w:t>
      </w:r>
    </w:p>
    <w:p w14:paraId="1C065557" w14:textId="77777777" w:rsidR="003C59DD" w:rsidRPr="00AA71B3" w:rsidRDefault="003C59DD" w:rsidP="005A0E1D">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lastRenderedPageBreak/>
        <w:t>وقد تم تعريف أنه يتطلب أن يكون هناك عملية تحديد مستمر ومنتظم وكامل للمخاطر التشغيلية لذلك، يتوجب على التدقيق أن:</w:t>
      </w:r>
    </w:p>
    <w:p w14:paraId="3A04A400" w14:textId="77777777" w:rsidR="003C59DD" w:rsidRPr="00AA71B3" w:rsidRDefault="003C59DD" w:rsidP="00DB35E2">
      <w:pPr>
        <w:numPr>
          <w:ilvl w:val="0"/>
          <w:numId w:val="20"/>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التحقق من أنه يوجد في المنشأة عمليات معينة لتحديد المخاطر التشغيلية.</w:t>
      </w:r>
    </w:p>
    <w:p w14:paraId="5F147315" w14:textId="77777777" w:rsidR="003C59DD" w:rsidRPr="00AA71B3" w:rsidRDefault="003C59DD" w:rsidP="00DB35E2">
      <w:pPr>
        <w:numPr>
          <w:ilvl w:val="0"/>
          <w:numId w:val="20"/>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تحقق من أنه يتأكد من أن وظيفة المخاطر التشغيلية هي قادرة على تحديد أي نقاط ضعف.</w:t>
      </w:r>
    </w:p>
    <w:p w14:paraId="2E8FD9BA" w14:textId="77777777" w:rsidR="003C59DD" w:rsidRPr="00AA71B3" w:rsidRDefault="003C59DD" w:rsidP="00DB35E2">
      <w:pPr>
        <w:numPr>
          <w:ilvl w:val="0"/>
          <w:numId w:val="20"/>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ملاحظة بأن هذه العملية موثقة بشكل جيد.</w:t>
      </w:r>
    </w:p>
    <w:p w14:paraId="5FA07A07" w14:textId="77777777" w:rsidR="003C59DD" w:rsidRPr="00AA71B3" w:rsidRDefault="003C59DD" w:rsidP="00DB35E2">
      <w:pPr>
        <w:numPr>
          <w:ilvl w:val="0"/>
          <w:numId w:val="20"/>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نفذت وظيفة المخاطر التشغيلية إجراءات الرقابة التي تعكس أهداف والهيكل التنظيمي المنشأة.</w:t>
      </w:r>
    </w:p>
    <w:p w14:paraId="2A7646FF" w14:textId="77777777"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ثانياً: تقييم المخاطر:</w:t>
      </w:r>
    </w:p>
    <w:p w14:paraId="168E600F" w14:textId="77777777" w:rsidR="003C59DD" w:rsidRPr="00AA71B3" w:rsidRDefault="003C59DD" w:rsidP="005A0E1D">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بعد أن يتم التعرف على المخاطر، يجب أن يتم تحليل المخاطر من خلال قياس الحجم المحتمل للخسارة واحتمال حدوث تلك الخسارة ثم ترتيب الأولويات إلى مخاطر حرجة مهمة وغير مهمة. وبعد الانتهاء من عملية تحليل المخاطر، فإنه من الضروري إجراء مقارنة بين تقدير المخاطر ومقاييس المخاطر التي تم إعدادها من طرف المؤسسة، مقاييس المخاطر قد تتضمن العوائد والتكاليف ذات العلاقة، والمتطلبات القانونية والعوامل الاجتماعية والاقتصادية والبيئية، واهتمامات أصحاب المصالح.</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Jindeel</w:t>
      </w:r>
      <w:proofErr w:type="spellEnd"/>
      <w:r w:rsidRPr="00AA71B3">
        <w:rPr>
          <w:rFonts w:ascii="Sakkal Majalla" w:hAnsi="Sakkal Majalla" w:cs="Sakkal Majalla"/>
          <w:color w:val="000000" w:themeColor="text1"/>
          <w:szCs w:val="28"/>
        </w:rPr>
        <w:t>, 2024)</w:t>
      </w:r>
    </w:p>
    <w:p w14:paraId="6F07D47F" w14:textId="77777777"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ثالثاً: معالجة الخطر:</w:t>
      </w:r>
    </w:p>
    <w:p w14:paraId="1A6FFD0E" w14:textId="77777777" w:rsidR="003C59DD" w:rsidRPr="00AA71B3" w:rsidRDefault="003C59DD" w:rsidP="005A0E1D">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قد تم تعريف أن عناصر الإدارة الأساسية للتعامل مع المخاطر التشغيلية التي تم تحديدها وتقييمها هي:</w:t>
      </w:r>
    </w:p>
    <w:p w14:paraId="554BD1BC" w14:textId="77777777" w:rsidR="003C59DD" w:rsidRPr="00AA71B3" w:rsidRDefault="003C59DD" w:rsidP="00DB35E2">
      <w:pPr>
        <w:numPr>
          <w:ilvl w:val="0"/>
          <w:numId w:val="26"/>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تجنب المخاطر (استراتيجية: "لا تأخذ كل خطر).</w:t>
      </w:r>
    </w:p>
    <w:p w14:paraId="58B9F65B" w14:textId="77777777" w:rsidR="003C59DD" w:rsidRPr="00AA71B3" w:rsidRDefault="003C59DD" w:rsidP="00DB35E2">
      <w:pPr>
        <w:numPr>
          <w:ilvl w:val="0"/>
          <w:numId w:val="26"/>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تخفيف المخاطر (استراتيجية الحد من المخاطر بذكاء في تنميتها).</w:t>
      </w:r>
    </w:p>
    <w:p w14:paraId="712CF1D3" w14:textId="77777777" w:rsidR="003C59DD" w:rsidRPr="00AA71B3" w:rsidRDefault="003C59DD" w:rsidP="00DB35E2">
      <w:pPr>
        <w:numPr>
          <w:ilvl w:val="0"/>
          <w:numId w:val="26"/>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تقاسم المخاطر ونقلها (استراتيجية: "يمر بذكاء على المخاطر الأطراف ثالثة).</w:t>
      </w:r>
    </w:p>
    <w:p w14:paraId="644613A7" w14:textId="77777777" w:rsidR="003C59DD" w:rsidRPr="00AA71B3" w:rsidRDefault="003C59DD" w:rsidP="00DB35E2">
      <w:pPr>
        <w:numPr>
          <w:ilvl w:val="0"/>
          <w:numId w:val="26"/>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قبول المخاطر (استراتيجية: " اتخاذ عمداً بعض المخاطر بطريقة هادفة).</w:t>
      </w:r>
    </w:p>
    <w:p w14:paraId="53733499" w14:textId="77777777" w:rsidR="008E0650" w:rsidRDefault="008E0650">
      <w:pPr>
        <w:bidi w:val="0"/>
        <w:rPr>
          <w:rFonts w:ascii="Sakkal Majalla" w:hAnsi="Sakkal Majalla" w:cs="Sakkal Majalla"/>
          <w:b/>
          <w:bCs/>
          <w:color w:val="000000" w:themeColor="text1"/>
          <w:szCs w:val="28"/>
          <w:rtl/>
        </w:rPr>
      </w:pPr>
      <w:r>
        <w:rPr>
          <w:rFonts w:ascii="Sakkal Majalla" w:hAnsi="Sakkal Majalla" w:cs="Sakkal Majalla"/>
          <w:b/>
          <w:bCs/>
          <w:color w:val="000000" w:themeColor="text1"/>
          <w:szCs w:val="28"/>
          <w:rtl/>
        </w:rPr>
        <w:br w:type="page"/>
      </w:r>
    </w:p>
    <w:p w14:paraId="6F6CCC00" w14:textId="2AD89FB2"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lastRenderedPageBreak/>
        <w:t>رابعاً: مراقبة المخاطر:</w:t>
      </w:r>
    </w:p>
    <w:p w14:paraId="3BDB1024" w14:textId="77777777" w:rsidR="003C59DD" w:rsidRPr="00AA71B3" w:rsidRDefault="003C59DD" w:rsidP="005A0E1D">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 xml:space="preserve">على المصارف أن تعمل على إيجاد نظام معلومات قادر على تحديد وقياس المخاطر بدقة، وبنفس الوقت والأهمية أن يكون قادر على مراقبة التغيرات المهمة في وضع المخاطر لديه. </w:t>
      </w:r>
      <w:r w:rsidRPr="00AA71B3">
        <w:rPr>
          <w:rFonts w:ascii="Sakkal Majalla" w:hAnsi="Sakkal Majalla" w:cs="Sakkal Majalla"/>
          <w:color w:val="000000" w:themeColor="text1"/>
          <w:szCs w:val="28"/>
        </w:rPr>
        <w:t>(</w:t>
      </w:r>
      <w:proofErr w:type="spellStart"/>
      <w:r w:rsidRPr="00AA71B3">
        <w:rPr>
          <w:rFonts w:ascii="Sakkal Majalla" w:hAnsi="Sakkal Majalla" w:cs="Sakkal Majalla"/>
          <w:color w:val="000000" w:themeColor="text1"/>
          <w:szCs w:val="28"/>
        </w:rPr>
        <w:t>Khamaisa</w:t>
      </w:r>
      <w:proofErr w:type="spellEnd"/>
      <w:r w:rsidRPr="00AA71B3">
        <w:rPr>
          <w:rFonts w:ascii="Sakkal Majalla" w:hAnsi="Sakkal Majalla" w:cs="Sakkal Majalla"/>
          <w:color w:val="000000" w:themeColor="text1"/>
          <w:szCs w:val="28"/>
        </w:rPr>
        <w:t xml:space="preserve"> &amp; Al-</w:t>
      </w:r>
      <w:proofErr w:type="spellStart"/>
      <w:r w:rsidRPr="00AA71B3">
        <w:rPr>
          <w:rFonts w:ascii="Sakkal Majalla" w:hAnsi="Sakkal Majalla" w:cs="Sakkal Majalla"/>
          <w:color w:val="000000" w:themeColor="text1"/>
          <w:szCs w:val="28"/>
        </w:rPr>
        <w:t>Ghabashah</w:t>
      </w:r>
      <w:proofErr w:type="spellEnd"/>
      <w:r w:rsidRPr="00AA71B3">
        <w:rPr>
          <w:rFonts w:ascii="Sakkal Majalla" w:hAnsi="Sakkal Majalla" w:cs="Sakkal Majalla"/>
          <w:color w:val="000000" w:themeColor="text1"/>
          <w:szCs w:val="28"/>
        </w:rPr>
        <w:t>, 2021)</w:t>
      </w:r>
    </w:p>
    <w:p w14:paraId="5E06FD88" w14:textId="77777777" w:rsidR="003C59DD" w:rsidRPr="00AA71B3" w:rsidRDefault="003C59DD" w:rsidP="005A0E1D">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 xml:space="preserve">وقد تم تعريف أنه يجب على المدققين الداخليين التحقق من وجود عملية التقارير الخارجية التي توفر المعلومات للأطراف الثالثة مدققي الحسابات الخارجيين والأسواق، والوكالات والهيئات والمشرفين، الخ) عن تعرض المنشأة للمخاطر التشغيلية، فضلاً عن السياسات والإجراءات </w:t>
      </w:r>
      <w:proofErr w:type="spellStart"/>
      <w:r w:rsidRPr="00AA71B3">
        <w:rPr>
          <w:rFonts w:ascii="Sakkal Majalla" w:hAnsi="Sakkal Majalla" w:cs="Sakkal Majalla"/>
          <w:color w:val="000000" w:themeColor="text1"/>
          <w:szCs w:val="28"/>
          <w:rtl/>
        </w:rPr>
        <w:t>الإدارتها</w:t>
      </w:r>
      <w:proofErr w:type="spellEnd"/>
      <w:r w:rsidRPr="00AA71B3">
        <w:rPr>
          <w:rFonts w:ascii="Sakkal Majalla" w:hAnsi="Sakkal Majalla" w:cs="Sakkal Majalla"/>
          <w:color w:val="000000" w:themeColor="text1"/>
          <w:szCs w:val="28"/>
          <w:rtl/>
        </w:rPr>
        <w:t>، والتحقق أيضاً من وجود الوثائق التي تغطي جميع الإجراءات المتخذة لتحقيق أهداف الشركة للمخاطر التشغيلية فضلاً عن سهولة الوصول والشفافية في البيانات المستخدمة.</w:t>
      </w:r>
      <w:r w:rsidRPr="00AA71B3">
        <w:rPr>
          <w:rFonts w:ascii="Sakkal Majalla" w:hAnsi="Sakkal Majalla" w:cs="Sakkal Majalla"/>
          <w:color w:val="000000" w:themeColor="text1"/>
          <w:szCs w:val="28"/>
        </w:rPr>
        <w:t xml:space="preserve"> (Al-Saadi &amp; Abu </w:t>
      </w:r>
      <w:proofErr w:type="spellStart"/>
      <w:r w:rsidRPr="00AA71B3">
        <w:rPr>
          <w:rFonts w:ascii="Sakkal Majalla" w:hAnsi="Sakkal Majalla" w:cs="Sakkal Majalla"/>
          <w:color w:val="000000" w:themeColor="text1"/>
          <w:szCs w:val="28"/>
        </w:rPr>
        <w:t>Sharba</w:t>
      </w:r>
      <w:proofErr w:type="spellEnd"/>
      <w:r w:rsidRPr="00AA71B3">
        <w:rPr>
          <w:rFonts w:ascii="Sakkal Majalla" w:hAnsi="Sakkal Majalla" w:cs="Sakkal Majalla"/>
          <w:color w:val="000000" w:themeColor="text1"/>
          <w:szCs w:val="28"/>
        </w:rPr>
        <w:t>, 2021)</w:t>
      </w:r>
    </w:p>
    <w:p w14:paraId="4D393D0C" w14:textId="77777777"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خامساً: التقييم الذاتي للمخاطر:</w:t>
      </w:r>
    </w:p>
    <w:p w14:paraId="27E7CBC1" w14:textId="77777777" w:rsidR="003C59DD" w:rsidRPr="00AA71B3" w:rsidRDefault="003C59DD" w:rsidP="005A0E1D">
      <w:pPr>
        <w:tabs>
          <w:tab w:val="left" w:pos="565"/>
        </w:tabs>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هي عملية تقييم جماعي من قبل موظفي البنك حسب مجال مسئوليتهم، للتعرف على مخاطر العمل والتقييم إجراءات الرقابة، ولوضع خطط لتطوير الرقابة بإشراف وحدة إدارة المخاطر. وتعرف أيضاً بأنها مجموعات من الموظفين ذوي الخبرة في إجراءات عمل الوحدات التي يعملون بها، يجتمعون مع أحد المنسقين لتحليل المخاطر وإجراءات الرقابة التي تؤثر على مقدرة الوحدة على تحقيق أهدافها وبالتالي تحديد خطوات العمل اللازمة، ويتم رفع تقارير دورية عن وضعية أنظمة الرقابة الداخلية لمجلس إدارة البنك .</w:t>
      </w:r>
      <w:r w:rsidRPr="00AA71B3">
        <w:rPr>
          <w:rFonts w:ascii="Sakkal Majalla" w:hAnsi="Sakkal Majalla" w:cs="Sakkal Majalla"/>
          <w:color w:val="000000" w:themeColor="text1"/>
          <w:szCs w:val="28"/>
        </w:rPr>
        <w:t xml:space="preserve"> (Melki &amp; Abdelkader, 2021)</w:t>
      </w:r>
    </w:p>
    <w:p w14:paraId="638FB9DA" w14:textId="77777777" w:rsidR="005A0E1D" w:rsidRPr="00AA71B3" w:rsidRDefault="005A0E1D">
      <w:pPr>
        <w:bidi w:val="0"/>
        <w:rPr>
          <w:rFonts w:ascii="Sakkal Majalla" w:hAnsi="Sakkal Majalla" w:cs="Sakkal Majalla"/>
          <w:color w:val="000000" w:themeColor="text1"/>
          <w:szCs w:val="28"/>
        </w:rPr>
      </w:pPr>
      <w:r w:rsidRPr="00AA71B3">
        <w:rPr>
          <w:rFonts w:ascii="Sakkal Majalla" w:hAnsi="Sakkal Majalla" w:cs="Sakkal Majalla"/>
          <w:color w:val="000000" w:themeColor="text1"/>
          <w:szCs w:val="28"/>
        </w:rPr>
        <w:br w:type="page"/>
      </w:r>
    </w:p>
    <w:p w14:paraId="1434DBF3" w14:textId="3D729996" w:rsidR="003C59DD" w:rsidRPr="00AA71B3" w:rsidRDefault="00A37D71" w:rsidP="00A37D71">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7" w:name="_Toc202900500"/>
      <w:r w:rsidRPr="00AA71B3">
        <w:rPr>
          <w:rFonts w:ascii="Sakkal Majalla" w:hAnsi="Sakkal Majalla" w:cs="Sakkal Majalla" w:hint="cs"/>
          <w:b/>
          <w:bCs/>
          <w:color w:val="000000" w:themeColor="text1"/>
          <w:sz w:val="36"/>
          <w:szCs w:val="36"/>
          <w:rtl/>
        </w:rPr>
        <w:lastRenderedPageBreak/>
        <w:t xml:space="preserve">المبحث الثاني: </w:t>
      </w:r>
      <w:r w:rsidR="003C59DD" w:rsidRPr="00AA71B3">
        <w:rPr>
          <w:rFonts w:ascii="Sakkal Majalla" w:hAnsi="Sakkal Majalla" w:cs="Sakkal Majalla"/>
          <w:b/>
          <w:bCs/>
          <w:color w:val="000000" w:themeColor="text1"/>
          <w:sz w:val="36"/>
          <w:szCs w:val="36"/>
          <w:rtl/>
        </w:rPr>
        <w:t>وقوع الحوادث المرور</w:t>
      </w:r>
      <w:bookmarkEnd w:id="37"/>
    </w:p>
    <w:p w14:paraId="707ADB18" w14:textId="5AFB02B8" w:rsidR="00A37D71" w:rsidRPr="00AA71B3" w:rsidRDefault="00A37D71" w:rsidP="00A37D7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02900501"/>
      <w:r w:rsidRPr="00AA71B3">
        <w:rPr>
          <w:rFonts w:ascii="Sakkal Majalla" w:hAnsi="Sakkal Majalla" w:cs="Sakkal Majalla" w:hint="cs"/>
          <w:b/>
          <w:bCs/>
          <w:color w:val="000000" w:themeColor="text1"/>
          <w:sz w:val="32"/>
          <w:szCs w:val="32"/>
          <w:rtl/>
        </w:rPr>
        <w:t>1.2.2 المقدمة</w:t>
      </w:r>
      <w:bookmarkEnd w:id="38"/>
    </w:p>
    <w:p w14:paraId="4AE6B645" w14:textId="77777777"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hint="cs"/>
          <w:color w:val="000000" w:themeColor="text1"/>
          <w:szCs w:val="28"/>
          <w:rtl/>
          <w:lang w:bidi="ar-EG"/>
        </w:rPr>
        <w:t>تتكون معادلة وقوع الحادث المروري من عدة عناصر رئيسية هي السائق - الطريق المركبة - شركاء الطريق والظروف المحيطة ...</w:t>
      </w:r>
    </w:p>
    <w:p w14:paraId="0FEB605E" w14:textId="77777777"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hint="cs"/>
          <w:color w:val="000000" w:themeColor="text1"/>
          <w:szCs w:val="28"/>
          <w:rtl/>
          <w:lang w:bidi="ar-EG"/>
        </w:rPr>
        <w:t xml:space="preserve">إذا ألقينا نظرة </w:t>
      </w:r>
      <w:proofErr w:type="spellStart"/>
      <w:r w:rsidRPr="00AA71B3">
        <w:rPr>
          <w:rFonts w:ascii="Sakkal Majalla" w:hAnsi="Sakkal Majalla" w:cs="Sakkal Majalla" w:hint="cs"/>
          <w:color w:val="000000" w:themeColor="text1"/>
          <w:szCs w:val="28"/>
          <w:rtl/>
          <w:lang w:bidi="ar-EG"/>
        </w:rPr>
        <w:t>تحليلة</w:t>
      </w:r>
      <w:proofErr w:type="spellEnd"/>
      <w:r w:rsidRPr="00AA71B3">
        <w:rPr>
          <w:rFonts w:ascii="Sakkal Majalla" w:hAnsi="Sakkal Majalla" w:cs="Sakkal Majalla" w:hint="cs"/>
          <w:color w:val="000000" w:themeColor="text1"/>
          <w:szCs w:val="28"/>
          <w:rtl/>
          <w:lang w:bidi="ar-EG"/>
        </w:rPr>
        <w:t xml:space="preserve"> جادة في جميع مسببات الحوادث سواء كانت أخطاء بشرية تسبب فيها السائق أو أخطاء هندسية كان السبب فيها الطريق أو أخطاء ميكانيكية كان السبب فيها السيارة فإن جميع هذه المسببات يمكن تقسيمها الي أسباب مباشرة وأسباب غير مباشرة.</w:t>
      </w:r>
      <w:r w:rsidRPr="00AA71B3">
        <w:rPr>
          <w:rFonts w:ascii="Sakkal Majalla" w:hAnsi="Sakkal Majalla" w:cs="Sakkal Majalla" w:hint="cs"/>
          <w:color w:val="000000" w:themeColor="text1"/>
          <w:szCs w:val="28"/>
          <w:lang w:bidi="ar-EG"/>
        </w:rPr>
        <w:t xml:space="preserve"> (Labash &amp; Al-Rawi, 2021)</w:t>
      </w:r>
    </w:p>
    <w:p w14:paraId="53DCADD2" w14:textId="77777777"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hint="cs"/>
          <w:color w:val="000000" w:themeColor="text1"/>
          <w:szCs w:val="28"/>
          <w:rtl/>
          <w:lang w:bidi="ar-EG"/>
        </w:rPr>
        <w:t>مثل عدم تقدير السائق للموقف المروري وعدم وجودة خلفية كافية لديه عن الطريق وقلة المهارة والخبرة.</w:t>
      </w:r>
      <w:r w:rsidRPr="00AA71B3">
        <w:rPr>
          <w:rFonts w:ascii="Sakkal Majalla" w:hAnsi="Sakkal Majalla" w:cs="Sakkal Majalla" w:hint="cs"/>
          <w:color w:val="000000" w:themeColor="text1"/>
          <w:szCs w:val="28"/>
          <w:lang w:bidi="ar-EG"/>
        </w:rPr>
        <w:t xml:space="preserve"> (Madkour, Mahmoud, Mahmoud, &amp; Kotb, 2021)</w:t>
      </w:r>
    </w:p>
    <w:p w14:paraId="5405298E" w14:textId="77777777"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الأسباب غير المباشرة هي التي تساعد وتسهم في وقوع الحادث وتسمي الحوادث غير المباشرة مثل حالة الطريق الرديئة وحالة الجو السيئة والمشاة ونقص التوعية المرورية وعدم تطبيق الأنظمة المرورية.</w:t>
      </w:r>
      <w:r w:rsidRPr="00AA71B3">
        <w:rPr>
          <w:rFonts w:ascii="Sakkal Majalla" w:hAnsi="Sakkal Majalla" w:cs="Sakkal Majalla"/>
          <w:color w:val="000000" w:themeColor="text1"/>
          <w:szCs w:val="28"/>
        </w:rPr>
        <w:t xml:space="preserve"> (Bouadi, 2021)</w:t>
      </w:r>
    </w:p>
    <w:p w14:paraId="65931714" w14:textId="7C8AEB6A" w:rsidR="003C59DD" w:rsidRPr="00AA71B3" w:rsidRDefault="003C59DD" w:rsidP="00A37D71">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يمكن معادلة العناصر الأساسية المكونة الحادث المروري وهي:</w:t>
      </w:r>
      <w:r w:rsidR="00A37D71" w:rsidRPr="00AA71B3">
        <w:rPr>
          <w:rFonts w:ascii="Sakkal Majalla" w:hAnsi="Sakkal Majalla" w:cs="Sakkal Majalla" w:hint="cs"/>
          <w:b/>
          <w:bCs/>
          <w:color w:val="000000" w:themeColor="text1"/>
          <w:szCs w:val="28"/>
          <w:rtl/>
        </w:rPr>
        <w:t xml:space="preserve"> </w:t>
      </w:r>
      <w:r w:rsidRPr="00AA71B3">
        <w:rPr>
          <w:rFonts w:ascii="Sakkal Majalla" w:hAnsi="Sakkal Majalla" w:cs="Sakkal Majalla"/>
          <w:color w:val="000000" w:themeColor="text1"/>
          <w:szCs w:val="28"/>
          <w:rtl/>
        </w:rPr>
        <w:t>السائق - طريق - سيارة - أسباب المباشرة - وأسباب غير المباشرة - الحادث المروري.</w:t>
      </w:r>
    </w:p>
    <w:p w14:paraId="4E5520E4" w14:textId="77777777" w:rsidR="003C59DD" w:rsidRPr="00AA71B3" w:rsidRDefault="003C59DD" w:rsidP="008E0650">
      <w:pPr>
        <w:spacing w:before="100" w:beforeAutospacing="1" w:after="0"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 xml:space="preserve">أكثر أسباب الحوادث هي مخالفات السرعة الزائدة وتخطئ الخاطئ وعيوب الإشارة الضوئية حمراء واستخدام الهاتف الجوال أثناء القيادة ومساحة الطرق داخل المدن معظم الطرق داخل المدن مساحتها صغيرة مستخدمة للحركة في </w:t>
      </w:r>
      <w:proofErr w:type="spellStart"/>
      <w:r w:rsidRPr="00AA71B3">
        <w:rPr>
          <w:rFonts w:ascii="Sakkal Majalla" w:hAnsi="Sakkal Majalla" w:cs="Sakkal Majalla"/>
          <w:color w:val="000000" w:themeColor="text1"/>
          <w:szCs w:val="28"/>
          <w:rtl/>
        </w:rPr>
        <w:t>إتجاهين</w:t>
      </w:r>
      <w:proofErr w:type="spellEnd"/>
      <w:r w:rsidRPr="00AA71B3">
        <w:rPr>
          <w:rFonts w:ascii="Sakkal Majalla" w:hAnsi="Sakkal Majalla" w:cs="Sakkal Majalla"/>
          <w:color w:val="000000" w:themeColor="text1"/>
          <w:szCs w:val="28"/>
          <w:rtl/>
        </w:rPr>
        <w:t xml:space="preserve"> وتكثر بها التقاطعات التي تريد من تطبيق مساحتها ونقص السعة </w:t>
      </w:r>
      <w:proofErr w:type="spellStart"/>
      <w:r w:rsidRPr="00AA71B3">
        <w:rPr>
          <w:rFonts w:ascii="Sakkal Majalla" w:hAnsi="Sakkal Majalla" w:cs="Sakkal Majalla"/>
          <w:color w:val="000000" w:themeColor="text1"/>
          <w:szCs w:val="28"/>
          <w:rtl/>
        </w:rPr>
        <w:t>الإستيجابية</w:t>
      </w:r>
      <w:proofErr w:type="spellEnd"/>
      <w:r w:rsidRPr="00AA71B3">
        <w:rPr>
          <w:rFonts w:ascii="Sakkal Majalla" w:hAnsi="Sakkal Majalla" w:cs="Sakkal Majalla"/>
          <w:color w:val="000000" w:themeColor="text1"/>
          <w:szCs w:val="28"/>
          <w:rtl/>
        </w:rPr>
        <w:t xml:space="preserve"> الطرق مقارنة مع عدد العربات الموجودة.</w:t>
      </w:r>
      <w:r w:rsidRPr="00AA71B3">
        <w:rPr>
          <w:rFonts w:ascii="Sakkal Majalla" w:hAnsi="Sakkal Majalla" w:cs="Sakkal Majalla"/>
          <w:color w:val="000000" w:themeColor="text1"/>
          <w:szCs w:val="28"/>
        </w:rPr>
        <w:t xml:space="preserve"> (Abdelrahman, 2020)</w:t>
      </w:r>
    </w:p>
    <w:p w14:paraId="32DBA185" w14:textId="77777777" w:rsidR="003C59DD" w:rsidRPr="00AA71B3" w:rsidRDefault="003C59DD" w:rsidP="008E0650">
      <w:pPr>
        <w:spacing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 xml:space="preserve">وتأثير الطرق : </w:t>
      </w:r>
      <w:proofErr w:type="spellStart"/>
      <w:r w:rsidRPr="00AA71B3">
        <w:rPr>
          <w:rFonts w:ascii="Sakkal Majalla" w:hAnsi="Sakkal Majalla" w:cs="Sakkal Majalla"/>
          <w:color w:val="000000" w:themeColor="text1"/>
          <w:szCs w:val="28"/>
          <w:rtl/>
        </w:rPr>
        <w:t>أثاثات</w:t>
      </w:r>
      <w:proofErr w:type="spellEnd"/>
      <w:r w:rsidRPr="00AA71B3">
        <w:rPr>
          <w:rFonts w:ascii="Sakkal Majalla" w:hAnsi="Sakkal Majalla" w:cs="Sakkal Majalla"/>
          <w:color w:val="000000" w:themeColor="text1"/>
          <w:szCs w:val="28"/>
          <w:rtl/>
        </w:rPr>
        <w:t xml:space="preserve"> الطرق من </w:t>
      </w:r>
      <w:proofErr w:type="spellStart"/>
      <w:r w:rsidRPr="00AA71B3">
        <w:rPr>
          <w:rFonts w:ascii="Sakkal Majalla" w:hAnsi="Sakkal Majalla" w:cs="Sakkal Majalla"/>
          <w:color w:val="000000" w:themeColor="text1"/>
          <w:szCs w:val="28"/>
          <w:rtl/>
        </w:rPr>
        <w:t>الأسياسات</w:t>
      </w:r>
      <w:proofErr w:type="spellEnd"/>
      <w:r w:rsidRPr="00AA71B3">
        <w:rPr>
          <w:rFonts w:ascii="Sakkal Majalla" w:hAnsi="Sakkal Majalla" w:cs="Sakkal Majalla"/>
          <w:color w:val="000000" w:themeColor="text1"/>
          <w:szCs w:val="28"/>
          <w:rtl/>
        </w:rPr>
        <w:t xml:space="preserve"> في كل دول العالم بحيث يكون الطريق كتابا مفتوحا لمن يطرقه وعلامات المرور هي لغة التخاطب على الطريق ولكن مازلت طرقنا أمية عمياء ليس بها سطر أو </w:t>
      </w:r>
      <w:r w:rsidRPr="00AA71B3">
        <w:rPr>
          <w:rFonts w:ascii="Sakkal Majalla" w:hAnsi="Sakkal Majalla" w:cs="Sakkal Majalla"/>
          <w:color w:val="000000" w:themeColor="text1"/>
          <w:szCs w:val="28"/>
          <w:rtl/>
        </w:rPr>
        <w:lastRenderedPageBreak/>
        <w:t xml:space="preserve">حرف يدل على نظام السير عليها وهنالك عوامل خارجية تؤدى إلى ضيق مساحة الطريق داخل المدن مثل الوقوف الخاطئ للمركبات في التقاطعات وأماكن عيوب المشاة </w:t>
      </w:r>
      <w:proofErr w:type="spellStart"/>
      <w:r w:rsidRPr="00AA71B3">
        <w:rPr>
          <w:rFonts w:ascii="Sakkal Majalla" w:hAnsi="Sakkal Majalla" w:cs="Sakkal Majalla"/>
          <w:color w:val="000000" w:themeColor="text1"/>
          <w:szCs w:val="28"/>
          <w:rtl/>
        </w:rPr>
        <w:t>بالأضافة</w:t>
      </w:r>
      <w:proofErr w:type="spellEnd"/>
      <w:r w:rsidRPr="00AA71B3">
        <w:rPr>
          <w:rFonts w:ascii="Sakkal Majalla" w:hAnsi="Sakkal Majalla" w:cs="Sakkal Majalla"/>
          <w:color w:val="000000" w:themeColor="text1"/>
          <w:szCs w:val="28"/>
          <w:rtl/>
        </w:rPr>
        <w:t xml:space="preserve"> إلى الباعة المتجولين الذين تقوم المحليات وأيضا من أسباب الحوادث المركبة تتحكم فيها عدة خصائص ومميزات متعلقة بنوع المركبة ومواصفات الجودة من حيث مواصفات الصناعة من المنشأ ومواصفات الوقاية من المخاطر الحوادث المرورية الطريق ويشمل الكباري.</w:t>
      </w:r>
      <w:r w:rsidRPr="00AA71B3">
        <w:rPr>
          <w:rFonts w:ascii="Sakkal Majalla" w:hAnsi="Sakkal Majalla" w:cs="Sakkal Majalla"/>
          <w:color w:val="000000" w:themeColor="text1"/>
          <w:szCs w:val="28"/>
        </w:rPr>
        <w:t xml:space="preserve"> (Naeem, Abu Hin, &amp; Al-</w:t>
      </w:r>
      <w:proofErr w:type="spellStart"/>
      <w:r w:rsidRPr="00AA71B3">
        <w:rPr>
          <w:rFonts w:ascii="Sakkal Majalla" w:hAnsi="Sakkal Majalla" w:cs="Sakkal Majalla"/>
          <w:color w:val="000000" w:themeColor="text1"/>
          <w:szCs w:val="28"/>
        </w:rPr>
        <w:t>Jish</w:t>
      </w:r>
      <w:proofErr w:type="spellEnd"/>
      <w:r w:rsidRPr="00AA71B3">
        <w:rPr>
          <w:rFonts w:ascii="Sakkal Majalla" w:hAnsi="Sakkal Majalla" w:cs="Sakkal Majalla"/>
          <w:color w:val="000000" w:themeColor="text1"/>
          <w:szCs w:val="28"/>
        </w:rPr>
        <w:t>, 2020)</w:t>
      </w:r>
    </w:p>
    <w:p w14:paraId="2ED04B3A" w14:textId="7E45A77A" w:rsidR="003C59DD" w:rsidRPr="00AA71B3" w:rsidRDefault="00A37D71" w:rsidP="00A37D71">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9" w:name="_Toc202900502"/>
      <w:r w:rsidRPr="00AA71B3">
        <w:rPr>
          <w:rFonts w:ascii="Sakkal Majalla" w:hAnsi="Sakkal Majalla" w:cs="Sakkal Majalla" w:hint="cs"/>
          <w:b/>
          <w:bCs/>
          <w:color w:val="000000" w:themeColor="text1"/>
          <w:sz w:val="32"/>
          <w:szCs w:val="32"/>
          <w:rtl/>
        </w:rPr>
        <w:t xml:space="preserve">2.2.2 </w:t>
      </w:r>
      <w:r w:rsidR="003C59DD" w:rsidRPr="00AA71B3">
        <w:rPr>
          <w:rFonts w:ascii="Sakkal Majalla" w:hAnsi="Sakkal Majalla" w:cs="Sakkal Majalla"/>
          <w:b/>
          <w:bCs/>
          <w:color w:val="000000" w:themeColor="text1"/>
          <w:sz w:val="32"/>
          <w:szCs w:val="32"/>
          <w:rtl/>
        </w:rPr>
        <w:t>أنواع الحوادث المرورية:</w:t>
      </w:r>
      <w:bookmarkEnd w:id="39"/>
    </w:p>
    <w:p w14:paraId="07E2B6BB" w14:textId="77777777"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من اهم أنواع الحوادث المرورية: -</w:t>
      </w:r>
    </w:p>
    <w:p w14:paraId="1F88E26D" w14:textId="77777777" w:rsidR="003C59DD" w:rsidRPr="00AA71B3" w:rsidRDefault="003C59DD" w:rsidP="00DB35E2">
      <w:pPr>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الحوادث الفردية:</w:t>
      </w:r>
    </w:p>
    <w:p w14:paraId="616335CE" w14:textId="77777777"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الحوادث الفردية يكون مسببها ومرتكبها شخص واحد ومركبة واحده أي طرف واحد مثل حوادث التهور وهي التي يكون سببها ناتجا عن اهمال السائق نتيجة عدم انتباهه او تهوره.</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Azzag</w:t>
      </w:r>
      <w:proofErr w:type="spellEnd"/>
      <w:r w:rsidRPr="00AA71B3">
        <w:rPr>
          <w:rFonts w:ascii="Sakkal Majalla" w:hAnsi="Sakkal Majalla" w:cs="Sakkal Majalla"/>
          <w:color w:val="000000" w:themeColor="text1"/>
          <w:szCs w:val="28"/>
        </w:rPr>
        <w:t>, 2024)</w:t>
      </w:r>
    </w:p>
    <w:p w14:paraId="3614013E" w14:textId="77777777" w:rsidR="003C59DD" w:rsidRPr="00AA71B3" w:rsidRDefault="003C59DD" w:rsidP="00DB35E2">
      <w:pPr>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الحوادث المشتركة:</w:t>
      </w:r>
    </w:p>
    <w:p w14:paraId="35B315AA" w14:textId="3F8E5CC0"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وهي الحوادث المرورية التي تكون بين عدة أطراف ومن أنواعها.</w:t>
      </w:r>
    </w:p>
    <w:p w14:paraId="3252E876" w14:textId="77777777" w:rsidR="003C59DD" w:rsidRPr="00AA71B3" w:rsidRDefault="003C59DD" w:rsidP="00DB35E2">
      <w:pPr>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حوادث الصدم:</w:t>
      </w:r>
    </w:p>
    <w:p w14:paraId="4A238BB7" w14:textId="53891148"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وهي الحوادث المرورية التي تقع بين مركبتين أو أكثر وغالبا ما ينتج عنها إصابات بشرية ومادية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Kerbouche</w:t>
      </w:r>
      <w:proofErr w:type="spellEnd"/>
      <w:r w:rsidRPr="00AA71B3">
        <w:rPr>
          <w:rFonts w:ascii="Sakkal Majalla" w:hAnsi="Sakkal Majalla" w:cs="Sakkal Majalla"/>
          <w:color w:val="000000" w:themeColor="text1"/>
          <w:szCs w:val="28"/>
        </w:rPr>
        <w:t xml:space="preserve"> &amp; Islem, 2023)</w:t>
      </w:r>
    </w:p>
    <w:p w14:paraId="50B3C9BD" w14:textId="77777777" w:rsidR="003C59DD" w:rsidRPr="00AA71B3" w:rsidRDefault="003C59DD" w:rsidP="00DB35E2">
      <w:pPr>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حوادث الدهس:</w:t>
      </w:r>
    </w:p>
    <w:p w14:paraId="1C4F44D5" w14:textId="77777777"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A71B3">
        <w:rPr>
          <w:rFonts w:ascii="Sakkal Majalla" w:hAnsi="Sakkal Majalla" w:cs="Sakkal Majalla" w:hint="cs"/>
          <w:color w:val="000000" w:themeColor="text1"/>
          <w:szCs w:val="28"/>
          <w:rtl/>
          <w:lang w:bidi="ar-EG"/>
        </w:rPr>
        <w:t>وهي الحوادث المرورية التي تكون بين طرفين مادي (المركبة) والثاني بشري او حيواني (مستخدم الطريق)</w:t>
      </w:r>
      <w:r w:rsidRPr="00AA71B3">
        <w:rPr>
          <w:rFonts w:ascii="Sakkal Majalla" w:hAnsi="Sakkal Majalla" w:cs="Sakkal Majalla" w:hint="cs"/>
          <w:color w:val="000000" w:themeColor="text1"/>
          <w:szCs w:val="28"/>
          <w:lang w:bidi="ar-EG"/>
        </w:rPr>
        <w:t xml:space="preserve"> (</w:t>
      </w:r>
      <w:proofErr w:type="spellStart"/>
      <w:r w:rsidRPr="00AA71B3">
        <w:rPr>
          <w:rFonts w:ascii="Sakkal Majalla" w:hAnsi="Sakkal Majalla" w:cs="Sakkal Majalla" w:hint="cs"/>
          <w:color w:val="000000" w:themeColor="text1"/>
          <w:szCs w:val="28"/>
          <w:lang w:bidi="ar-EG"/>
        </w:rPr>
        <w:t>Abougarair</w:t>
      </w:r>
      <w:proofErr w:type="spellEnd"/>
      <w:r w:rsidRPr="00AA71B3">
        <w:rPr>
          <w:rFonts w:ascii="Sakkal Majalla" w:hAnsi="Sakkal Majalla" w:cs="Sakkal Majalla" w:hint="cs"/>
          <w:color w:val="000000" w:themeColor="text1"/>
          <w:szCs w:val="28"/>
          <w:lang w:bidi="ar-EG"/>
        </w:rPr>
        <w:t xml:space="preserve">, Nasser, &amp; </w:t>
      </w:r>
      <w:proofErr w:type="spellStart"/>
      <w:r w:rsidRPr="00AA71B3">
        <w:rPr>
          <w:rFonts w:ascii="Sakkal Majalla" w:hAnsi="Sakkal Majalla" w:cs="Sakkal Majalla" w:hint="cs"/>
          <w:color w:val="000000" w:themeColor="text1"/>
          <w:szCs w:val="28"/>
          <w:lang w:bidi="ar-EG"/>
        </w:rPr>
        <w:t>Oun</w:t>
      </w:r>
      <w:proofErr w:type="spellEnd"/>
      <w:r w:rsidRPr="00AA71B3">
        <w:rPr>
          <w:rFonts w:ascii="Sakkal Majalla" w:hAnsi="Sakkal Majalla" w:cs="Sakkal Majalla" w:hint="cs"/>
          <w:color w:val="000000" w:themeColor="text1"/>
          <w:szCs w:val="28"/>
          <w:lang w:bidi="ar-EG"/>
        </w:rPr>
        <w:t>, 2022)</w:t>
      </w:r>
    </w:p>
    <w:p w14:paraId="28106BCF" w14:textId="77777777" w:rsidR="003C59DD" w:rsidRPr="00AA71B3" w:rsidRDefault="003C59DD" w:rsidP="00DB35E2">
      <w:pPr>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lastRenderedPageBreak/>
        <w:t>حوادث التقاطعات:</w:t>
      </w:r>
    </w:p>
    <w:p w14:paraId="1904A22B" w14:textId="77777777"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وهي الحوادث المرورية التي تقع عند التقاطعات ومن اهم الاسباب الاستهتار وسوء التقدير وعدم الانتباه وعدم توفر اللوحات في بعض الأحيان وأيضا ضيق المساحة ومحدوديتها.</w:t>
      </w:r>
      <w:r w:rsidRPr="00AA71B3">
        <w:rPr>
          <w:rFonts w:ascii="Sakkal Majalla" w:hAnsi="Sakkal Majalla" w:cs="Sakkal Majalla"/>
          <w:color w:val="000000" w:themeColor="text1"/>
          <w:szCs w:val="28"/>
        </w:rPr>
        <w:t xml:space="preserve"> (Hussein &amp; </w:t>
      </w:r>
      <w:proofErr w:type="spellStart"/>
      <w:r w:rsidRPr="00AA71B3">
        <w:rPr>
          <w:rFonts w:ascii="Sakkal Majalla" w:hAnsi="Sakkal Majalla" w:cs="Sakkal Majalla"/>
          <w:color w:val="000000" w:themeColor="text1"/>
          <w:szCs w:val="28"/>
        </w:rPr>
        <w:t>Abusharbeh</w:t>
      </w:r>
      <w:proofErr w:type="spellEnd"/>
      <w:r w:rsidRPr="00AA71B3">
        <w:rPr>
          <w:rFonts w:ascii="Sakkal Majalla" w:hAnsi="Sakkal Majalla" w:cs="Sakkal Majalla"/>
          <w:color w:val="000000" w:themeColor="text1"/>
          <w:szCs w:val="28"/>
        </w:rPr>
        <w:t>, 2020)</w:t>
      </w:r>
    </w:p>
    <w:p w14:paraId="61CE076A" w14:textId="77777777" w:rsidR="003C59DD" w:rsidRPr="00AA71B3" w:rsidRDefault="003C59DD" w:rsidP="00DB35E2">
      <w:pPr>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حوادث الانعطاف:</w:t>
      </w:r>
    </w:p>
    <w:p w14:paraId="37FF4566" w14:textId="77777777"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 xml:space="preserve">وهي الحوادث المرورية الناجمة جراء الانعطاف دون الالتزام بضوابطه ويقع الحادث غالبا لعدم الانتباه </w:t>
      </w:r>
      <w:proofErr w:type="spellStart"/>
      <w:r w:rsidRPr="00AA71B3">
        <w:rPr>
          <w:rFonts w:ascii="Sakkal Majalla" w:hAnsi="Sakkal Majalla" w:cs="Sakkal Majalla"/>
          <w:color w:val="000000" w:themeColor="text1"/>
          <w:szCs w:val="28"/>
          <w:rtl/>
        </w:rPr>
        <w:t>لللوحات</w:t>
      </w:r>
      <w:proofErr w:type="spellEnd"/>
      <w:r w:rsidRPr="00AA71B3">
        <w:rPr>
          <w:rFonts w:ascii="Sakkal Majalla" w:hAnsi="Sakkal Majalla" w:cs="Sakkal Majalla"/>
          <w:color w:val="000000" w:themeColor="text1"/>
          <w:szCs w:val="28"/>
          <w:rtl/>
        </w:rPr>
        <w:t xml:space="preserve"> </w:t>
      </w:r>
      <w:proofErr w:type="spellStart"/>
      <w:r w:rsidRPr="00AA71B3">
        <w:rPr>
          <w:rFonts w:ascii="Sakkal Majalla" w:hAnsi="Sakkal Majalla" w:cs="Sakkal Majalla"/>
          <w:color w:val="000000" w:themeColor="text1"/>
          <w:szCs w:val="28"/>
          <w:rtl/>
        </w:rPr>
        <w:t>المثبته</w:t>
      </w:r>
      <w:proofErr w:type="spellEnd"/>
      <w:r w:rsidRPr="00AA71B3">
        <w:rPr>
          <w:rFonts w:ascii="Sakkal Majalla" w:hAnsi="Sakkal Majalla" w:cs="Sakkal Majalla"/>
          <w:color w:val="000000" w:themeColor="text1"/>
          <w:szCs w:val="28"/>
          <w:rtl/>
        </w:rPr>
        <w:t xml:space="preserve"> على جانبي الطريق او عدم الالتزام بمحتوي اللوحات.</w:t>
      </w:r>
      <w:r w:rsidRPr="00AA71B3">
        <w:rPr>
          <w:rFonts w:ascii="Sakkal Majalla" w:hAnsi="Sakkal Majalla" w:cs="Sakkal Majalla"/>
          <w:color w:val="000000" w:themeColor="text1"/>
          <w:szCs w:val="28"/>
        </w:rPr>
        <w:t xml:space="preserve"> (Hamdi, 2023)</w:t>
      </w:r>
    </w:p>
    <w:p w14:paraId="5716365E" w14:textId="77777777" w:rsidR="003C59DD" w:rsidRPr="00AA71B3" w:rsidRDefault="003C59DD" w:rsidP="00DB35E2">
      <w:pPr>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حوادث التجاوز:</w:t>
      </w:r>
    </w:p>
    <w:p w14:paraId="0A308599" w14:textId="77777777"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وهي الحوادث التي تحصل بسبب التخطي الخاطئ للسائق وفي الغالب تحصل هذه الحوادث بسبب الاستعجال او المنافسة على الركاب بالنسبة لسائقي المركبات العامة.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Khamaisa</w:t>
      </w:r>
      <w:proofErr w:type="spellEnd"/>
      <w:r w:rsidRPr="00AA71B3">
        <w:rPr>
          <w:rFonts w:ascii="Sakkal Majalla" w:hAnsi="Sakkal Majalla" w:cs="Sakkal Majalla"/>
          <w:color w:val="000000" w:themeColor="text1"/>
          <w:szCs w:val="28"/>
        </w:rPr>
        <w:t xml:space="preserve"> &amp; Al-</w:t>
      </w:r>
      <w:proofErr w:type="spellStart"/>
      <w:r w:rsidRPr="00AA71B3">
        <w:rPr>
          <w:rFonts w:ascii="Sakkal Majalla" w:hAnsi="Sakkal Majalla" w:cs="Sakkal Majalla"/>
          <w:color w:val="000000" w:themeColor="text1"/>
          <w:szCs w:val="28"/>
        </w:rPr>
        <w:t>Ghabashah</w:t>
      </w:r>
      <w:proofErr w:type="spellEnd"/>
      <w:r w:rsidRPr="00AA71B3">
        <w:rPr>
          <w:rFonts w:ascii="Sakkal Majalla" w:hAnsi="Sakkal Majalla" w:cs="Sakkal Majalla"/>
          <w:color w:val="000000" w:themeColor="text1"/>
          <w:szCs w:val="28"/>
        </w:rPr>
        <w:t>, 2021)</w:t>
      </w:r>
    </w:p>
    <w:p w14:paraId="02820312" w14:textId="77777777" w:rsidR="003C59DD" w:rsidRPr="00AA71B3" w:rsidRDefault="003C59DD" w:rsidP="00DB35E2">
      <w:pPr>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حوادث الظلام:</w:t>
      </w:r>
    </w:p>
    <w:p w14:paraId="50BC7DC3" w14:textId="77777777"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وهي الحوادث التي تقع في الليل عند فقدان انوار المركبة أو عدم وجودها وتحدث في الغالب في حالة استهتار السائق.</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Idras</w:t>
      </w:r>
      <w:proofErr w:type="spellEnd"/>
      <w:r w:rsidRPr="00AA71B3">
        <w:rPr>
          <w:rFonts w:ascii="Sakkal Majalla" w:hAnsi="Sakkal Majalla" w:cs="Sakkal Majalla"/>
          <w:color w:val="000000" w:themeColor="text1"/>
          <w:szCs w:val="28"/>
        </w:rPr>
        <w:t>, 2020)</w:t>
      </w:r>
    </w:p>
    <w:p w14:paraId="6A3192D5" w14:textId="77777777" w:rsidR="003C59DD" w:rsidRPr="00AA71B3" w:rsidRDefault="003C59DD" w:rsidP="00DB35E2">
      <w:pPr>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حوادث المطر:</w:t>
      </w:r>
    </w:p>
    <w:p w14:paraId="0ADAE2ED" w14:textId="77777777"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وهي الحوادث التي تحدث عند هطول الامطار لذا نجد أن هذا النوع من الحوادث يكثر في فصل الخريف لوجود المياه على الطرقات ويزيد من احتمالات الانزلاق كذلك السيول الجارفة المفاجئة التي تجتاح الطرق.</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Morkane</w:t>
      </w:r>
      <w:proofErr w:type="spellEnd"/>
      <w:r w:rsidRPr="00AA71B3">
        <w:rPr>
          <w:rFonts w:ascii="Sakkal Majalla" w:hAnsi="Sakkal Majalla" w:cs="Sakkal Majalla"/>
          <w:color w:val="000000" w:themeColor="text1"/>
          <w:szCs w:val="28"/>
        </w:rPr>
        <w:t xml:space="preserve"> &amp; Boukhari, 2020)</w:t>
      </w:r>
    </w:p>
    <w:p w14:paraId="75392BB3" w14:textId="77777777" w:rsidR="008E0650" w:rsidRDefault="008E0650">
      <w:pPr>
        <w:bidi w:val="0"/>
        <w:rPr>
          <w:rFonts w:ascii="Sakkal Majalla" w:hAnsi="Sakkal Majalla" w:cs="Sakkal Majalla"/>
          <w:b/>
          <w:bCs/>
          <w:color w:val="000000" w:themeColor="text1"/>
          <w:sz w:val="32"/>
          <w:szCs w:val="32"/>
          <w:rtl/>
        </w:rPr>
      </w:pPr>
      <w:bookmarkStart w:id="40" w:name="_Toc202900503"/>
      <w:r>
        <w:rPr>
          <w:rFonts w:ascii="Sakkal Majalla" w:hAnsi="Sakkal Majalla" w:cs="Sakkal Majalla"/>
          <w:b/>
          <w:bCs/>
          <w:color w:val="000000" w:themeColor="text1"/>
          <w:sz w:val="32"/>
          <w:szCs w:val="32"/>
          <w:rtl/>
        </w:rPr>
        <w:br w:type="page"/>
      </w:r>
    </w:p>
    <w:p w14:paraId="0A406702" w14:textId="2AC57C2A" w:rsidR="003C59DD" w:rsidRPr="00AA71B3" w:rsidRDefault="00A37D71" w:rsidP="00A37D71">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r w:rsidRPr="00AA71B3">
        <w:rPr>
          <w:rFonts w:ascii="Sakkal Majalla" w:hAnsi="Sakkal Majalla" w:cs="Sakkal Majalla" w:hint="cs"/>
          <w:b/>
          <w:bCs/>
          <w:color w:val="000000" w:themeColor="text1"/>
          <w:sz w:val="32"/>
          <w:szCs w:val="32"/>
          <w:rtl/>
        </w:rPr>
        <w:lastRenderedPageBreak/>
        <w:t xml:space="preserve">3.2.2 </w:t>
      </w:r>
      <w:r w:rsidR="003C59DD" w:rsidRPr="00AA71B3">
        <w:rPr>
          <w:rFonts w:ascii="Sakkal Majalla" w:hAnsi="Sakkal Majalla" w:cs="Sakkal Majalla"/>
          <w:b/>
          <w:bCs/>
          <w:color w:val="000000" w:themeColor="text1"/>
          <w:sz w:val="32"/>
          <w:szCs w:val="32"/>
          <w:rtl/>
        </w:rPr>
        <w:t>العناصر الحاكمة للحادث المروري:</w:t>
      </w:r>
      <w:bookmarkEnd w:id="40"/>
    </w:p>
    <w:p w14:paraId="4CE56D05" w14:textId="28B57AB0" w:rsidR="003C59DD" w:rsidRPr="00AA71B3" w:rsidRDefault="003C59DD" w:rsidP="00A37D71">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للحادث المرور عناصر واركان تتسب في حدوثه واهمها ... السائق:</w:t>
      </w:r>
      <w:r w:rsidR="00A37D71" w:rsidRPr="00AA71B3">
        <w:rPr>
          <w:rFonts w:ascii="Sakkal Majalla" w:hAnsi="Sakkal Majalla" w:cs="Sakkal Majalla" w:hint="cs"/>
          <w:b/>
          <w:bCs/>
          <w:color w:val="000000" w:themeColor="text1"/>
          <w:szCs w:val="28"/>
          <w:rtl/>
        </w:rPr>
        <w:t xml:space="preserve"> </w:t>
      </w:r>
      <w:r w:rsidRPr="00AA71B3">
        <w:rPr>
          <w:rFonts w:ascii="Sakkal Majalla" w:hAnsi="Sakkal Majalla" w:cs="Sakkal Majalla"/>
          <w:color w:val="000000" w:themeColor="text1"/>
          <w:szCs w:val="28"/>
          <w:rtl/>
        </w:rPr>
        <w:t>يتأثر السائق في الحوادث المرورية من خلال النقاط التالية:</w:t>
      </w:r>
    </w:p>
    <w:p w14:paraId="18944577" w14:textId="77777777" w:rsidR="003C59DD" w:rsidRPr="00AA71B3" w:rsidRDefault="003C59DD" w:rsidP="00DB35E2">
      <w:pPr>
        <w:numPr>
          <w:ilvl w:val="0"/>
          <w:numId w:val="20"/>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الحالة الجسيمة للسائق وقدرته على رد الفعل أثناء وقوع حدث مفاجئ على الطريق كما يدخل في ذلك حدة البصر لديه وتحكمه في عجلة القيادة.</w:t>
      </w:r>
    </w:p>
    <w:p w14:paraId="0B39A83F" w14:textId="77777777" w:rsidR="003C59DD" w:rsidRPr="00AA71B3" w:rsidRDefault="003C59DD" w:rsidP="00DB35E2">
      <w:pPr>
        <w:numPr>
          <w:ilvl w:val="0"/>
          <w:numId w:val="20"/>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 xml:space="preserve">كفاءة السائق من خلال خبرته وإتباعه الإجراءات اللازمة أثناء القيادة كإعطاء الإشارة المناسبة أثناء الانعطاف ومراعاة عملية التجاوز السيارة أخرى وغير ذلك. </w:t>
      </w:r>
    </w:p>
    <w:p w14:paraId="3DF82D56" w14:textId="77777777" w:rsidR="003C59DD" w:rsidRPr="00AA71B3" w:rsidRDefault="003C59DD" w:rsidP="00DB35E2">
      <w:pPr>
        <w:numPr>
          <w:ilvl w:val="0"/>
          <w:numId w:val="20"/>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الحالة النفسية للسائق أثناء قيادته للسيارة أو المركبة وتأثيرها على أسلوب القيادة.</w:t>
      </w:r>
    </w:p>
    <w:p w14:paraId="74F01BC6" w14:textId="77777777"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أ. حالة السائق:</w:t>
      </w:r>
    </w:p>
    <w:p w14:paraId="3A666B79" w14:textId="77777777"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كثيراً ما تكون السبب الرئيسي للحوادث ولابد للسائق أن يكون يقظاً ذهنياً متفتح عند قيادة السيارة، وحالة الانتباه هذه اليقظة تتأثر بعوامل كثيرة مما يزيد من خطر وقوعه في الحوادث.</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Ould</w:t>
      </w:r>
      <w:proofErr w:type="spellEnd"/>
      <w:r w:rsidRPr="00AA71B3">
        <w:rPr>
          <w:rFonts w:ascii="Sakkal Majalla" w:hAnsi="Sakkal Majalla" w:cs="Sakkal Majalla"/>
          <w:color w:val="000000" w:themeColor="text1"/>
          <w:szCs w:val="28"/>
        </w:rPr>
        <w:t xml:space="preserve"> Moh, 2024)</w:t>
      </w:r>
    </w:p>
    <w:p w14:paraId="0635D435" w14:textId="77777777"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ومن أهم ما يتأثر على السائق:</w:t>
      </w:r>
    </w:p>
    <w:p w14:paraId="5A1AA129" w14:textId="77777777" w:rsidR="003C59DD" w:rsidRPr="00AA71B3" w:rsidRDefault="003C59DD" w:rsidP="00DB35E2">
      <w:pPr>
        <w:numPr>
          <w:ilvl w:val="0"/>
          <w:numId w:val="28"/>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ضعف النظر.</w:t>
      </w:r>
    </w:p>
    <w:p w14:paraId="4AA58CAB" w14:textId="77777777" w:rsidR="003C59DD" w:rsidRPr="00AA71B3" w:rsidRDefault="003C59DD" w:rsidP="00DB35E2">
      <w:pPr>
        <w:numPr>
          <w:ilvl w:val="0"/>
          <w:numId w:val="28"/>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ضعف السمع.</w:t>
      </w:r>
    </w:p>
    <w:p w14:paraId="4C124FBE" w14:textId="77777777" w:rsidR="003C59DD" w:rsidRPr="00AA71B3" w:rsidRDefault="003C59DD" w:rsidP="00DB35E2">
      <w:pPr>
        <w:numPr>
          <w:ilvl w:val="0"/>
          <w:numId w:val="28"/>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الإرهاق والتعب والخوف</w:t>
      </w:r>
    </w:p>
    <w:p w14:paraId="7589FAC5" w14:textId="77777777" w:rsidR="003C59DD" w:rsidRPr="00AA71B3" w:rsidRDefault="003C59DD" w:rsidP="00DB35E2">
      <w:pPr>
        <w:numPr>
          <w:ilvl w:val="0"/>
          <w:numId w:val="28"/>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توتر الأعصاب والنعاس والتخدير</w:t>
      </w:r>
    </w:p>
    <w:p w14:paraId="49665419" w14:textId="77777777"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وعلى الرغم من بذل كثير من الجهود من قبل الحكومة لضمان سلامه السيارات وتحسين الطرق وأنظمة المرور تبقى أهم المشكلات المتعلقة بسلامة السير بين أيدي سائقي السيارات لأن السائق هو المسبب الأساسي لمعظم الحوادث.</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Abougarair</w:t>
      </w:r>
      <w:proofErr w:type="spellEnd"/>
      <w:r w:rsidRPr="00AA71B3">
        <w:rPr>
          <w:rFonts w:ascii="Sakkal Majalla" w:hAnsi="Sakkal Majalla" w:cs="Sakkal Majalla"/>
          <w:color w:val="000000" w:themeColor="text1"/>
          <w:szCs w:val="28"/>
        </w:rPr>
        <w:t xml:space="preserve">, Nasser, &amp; </w:t>
      </w:r>
      <w:proofErr w:type="spellStart"/>
      <w:r w:rsidRPr="00AA71B3">
        <w:rPr>
          <w:rFonts w:ascii="Sakkal Majalla" w:hAnsi="Sakkal Majalla" w:cs="Sakkal Majalla"/>
          <w:color w:val="000000" w:themeColor="text1"/>
          <w:szCs w:val="28"/>
        </w:rPr>
        <w:t>Oun</w:t>
      </w:r>
      <w:proofErr w:type="spellEnd"/>
      <w:r w:rsidRPr="00AA71B3">
        <w:rPr>
          <w:rFonts w:ascii="Sakkal Majalla" w:hAnsi="Sakkal Majalla" w:cs="Sakkal Majalla"/>
          <w:color w:val="000000" w:themeColor="text1"/>
          <w:szCs w:val="28"/>
        </w:rPr>
        <w:t>, 2022)</w:t>
      </w:r>
    </w:p>
    <w:p w14:paraId="75B518B9" w14:textId="77777777"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lastRenderedPageBreak/>
        <w:t>كيف يتجنب السائق الحوادث:</w:t>
      </w:r>
    </w:p>
    <w:p w14:paraId="3F8262A6" w14:textId="77777777"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السائق هو العنصر البشري في الحادث وهو المحور الرئيسي الذي تدور حوله العوامل التي تشكل حادث المرور فهو يتحمل المسؤولية عن غيره من الناس فقيادة السيارة مهارة تتطلب التدريب والممارسة واليقظة وهناك ما يؤثر على قدرة السائق في تجنب الحوادث منها:</w:t>
      </w:r>
      <w:r w:rsidRPr="00AA71B3">
        <w:rPr>
          <w:rFonts w:ascii="Sakkal Majalla" w:hAnsi="Sakkal Majalla" w:cs="Sakkal Majalla"/>
          <w:color w:val="000000" w:themeColor="text1"/>
          <w:szCs w:val="28"/>
        </w:rPr>
        <w:t xml:space="preserve"> (Labash &amp; Al-Rawi, 2021)</w:t>
      </w:r>
    </w:p>
    <w:p w14:paraId="080F5472" w14:textId="77777777" w:rsidR="003C59DD" w:rsidRPr="00AA71B3" w:rsidRDefault="003C59DD" w:rsidP="00DB35E2">
      <w:pPr>
        <w:numPr>
          <w:ilvl w:val="0"/>
          <w:numId w:val="29"/>
        </w:numPr>
        <w:spacing w:before="100" w:beforeAutospacing="1" w:after="100" w:afterAutospacing="1" w:line="360" w:lineRule="auto"/>
        <w:ind w:left="423"/>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عدم القيادة وهو مرهق ومتعب.</w:t>
      </w:r>
    </w:p>
    <w:p w14:paraId="4F276098" w14:textId="77777777" w:rsidR="003C59DD" w:rsidRPr="00AA71B3" w:rsidRDefault="003C59DD" w:rsidP="00DB35E2">
      <w:pPr>
        <w:numPr>
          <w:ilvl w:val="0"/>
          <w:numId w:val="29"/>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ألا يكون مصاب بمرض يقلل من كفاءته في القيادة.</w:t>
      </w:r>
    </w:p>
    <w:p w14:paraId="34B1967D" w14:textId="77777777" w:rsidR="003C59DD" w:rsidRPr="00AA71B3" w:rsidRDefault="003C59DD" w:rsidP="00DB35E2">
      <w:pPr>
        <w:numPr>
          <w:ilvl w:val="0"/>
          <w:numId w:val="29"/>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عدم القيادة بالسرعة الزائدة عن المقرر</w:t>
      </w:r>
    </w:p>
    <w:p w14:paraId="1BE70923" w14:textId="77777777" w:rsidR="003C59DD" w:rsidRPr="00AA71B3" w:rsidRDefault="003C59DD" w:rsidP="00DB35E2">
      <w:pPr>
        <w:numPr>
          <w:ilvl w:val="0"/>
          <w:numId w:val="29"/>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احترام قواعد المرور.</w:t>
      </w:r>
    </w:p>
    <w:p w14:paraId="09564162" w14:textId="77777777" w:rsidR="003C59DD" w:rsidRPr="00AA71B3" w:rsidRDefault="003C59DD" w:rsidP="00DB35E2">
      <w:pPr>
        <w:numPr>
          <w:ilvl w:val="0"/>
          <w:numId w:val="29"/>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عدم استعمال الأنوار المبهرة</w:t>
      </w:r>
    </w:p>
    <w:p w14:paraId="4D1712E2" w14:textId="77777777" w:rsidR="003C59DD" w:rsidRPr="00AA71B3" w:rsidRDefault="003C59DD" w:rsidP="00DB35E2">
      <w:pPr>
        <w:numPr>
          <w:ilvl w:val="0"/>
          <w:numId w:val="29"/>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ترك مسافة أمان بينه وبين السيارات الأخرى.</w:t>
      </w:r>
    </w:p>
    <w:p w14:paraId="093C507B" w14:textId="77777777" w:rsidR="003C59DD" w:rsidRPr="00AA71B3" w:rsidRDefault="003C59DD" w:rsidP="00DB35E2">
      <w:pPr>
        <w:numPr>
          <w:ilvl w:val="0"/>
          <w:numId w:val="29"/>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الوعي والإدراك المروري واليقظة من جانب الأطفال والكبار أثناء عبورهم الطريق.</w:t>
      </w:r>
    </w:p>
    <w:p w14:paraId="69E83322" w14:textId="77777777"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واجبات السائق تجاه الحوادث:</w:t>
      </w:r>
    </w:p>
    <w:p w14:paraId="0BFE7EE3" w14:textId="77777777"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في حالة وقوع حادث يعطي السائق إلى زميله جميع التفاصيل المطلوبة لمعرفة هوية المركبة، إذا وجد السائق بالقرب من مكان الحادث جهاز لطلب الإسعاف إليه عليه أن يخبر بواسطته عن الحادث وتفاصيله وكل ما يعرفه عن الحادث، وعلى السائق الموجود بالمكان إخبار رجال الشرطة بالسرعة الممكنة عن مكان الحادث ويذكر اسمه وعنوانه وأسماء المصابين والمكان الذي وقع فيه الحادث وعلى السائق المار بالقرب من مكان الحادث الوقف وعدم الاستمرار في السير".</w:t>
      </w:r>
      <w:r w:rsidRPr="00AA71B3">
        <w:rPr>
          <w:rFonts w:ascii="Sakkal Majalla" w:hAnsi="Sakkal Majalla" w:cs="Sakkal Majalla"/>
          <w:color w:val="000000" w:themeColor="text1"/>
          <w:szCs w:val="28"/>
        </w:rPr>
        <w:t xml:space="preserve"> (Naeem, Abu Hin, &amp; Al-</w:t>
      </w:r>
      <w:proofErr w:type="spellStart"/>
      <w:r w:rsidRPr="00AA71B3">
        <w:rPr>
          <w:rFonts w:ascii="Sakkal Majalla" w:hAnsi="Sakkal Majalla" w:cs="Sakkal Majalla"/>
          <w:color w:val="000000" w:themeColor="text1"/>
          <w:szCs w:val="28"/>
        </w:rPr>
        <w:t>Jish</w:t>
      </w:r>
      <w:proofErr w:type="spellEnd"/>
      <w:r w:rsidRPr="00AA71B3">
        <w:rPr>
          <w:rFonts w:ascii="Sakkal Majalla" w:hAnsi="Sakkal Majalla" w:cs="Sakkal Majalla"/>
          <w:color w:val="000000" w:themeColor="text1"/>
          <w:szCs w:val="28"/>
        </w:rPr>
        <w:t>, 2020)</w:t>
      </w:r>
    </w:p>
    <w:p w14:paraId="3D91510A" w14:textId="77777777" w:rsidR="003C59DD" w:rsidRPr="00AA71B3" w:rsidRDefault="003C59DD" w:rsidP="008E0650">
      <w:pPr>
        <w:spacing w:before="100" w:beforeAutospacing="1" w:after="100" w:afterAutospacing="1" w:line="360" w:lineRule="auto"/>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بما أن السائق هو العنصر المحرك والفعال للعملية المرورية فلابد أن تتوفر فيه عدة صفات مثل:</w:t>
      </w:r>
    </w:p>
    <w:p w14:paraId="0ADEB0F9" w14:textId="77777777" w:rsidR="003C59DD" w:rsidRPr="00AA71B3" w:rsidRDefault="003C59DD" w:rsidP="00DB35E2">
      <w:pPr>
        <w:numPr>
          <w:ilvl w:val="0"/>
          <w:numId w:val="30"/>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العقل</w:t>
      </w:r>
    </w:p>
    <w:p w14:paraId="1C37E6BF" w14:textId="77777777" w:rsidR="003C59DD" w:rsidRPr="00AA71B3" w:rsidRDefault="003C59DD" w:rsidP="00DB35E2">
      <w:pPr>
        <w:numPr>
          <w:ilvl w:val="0"/>
          <w:numId w:val="30"/>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سلامة الحواس.</w:t>
      </w:r>
    </w:p>
    <w:p w14:paraId="279C0042" w14:textId="77777777" w:rsidR="003C59DD" w:rsidRPr="00AA71B3" w:rsidRDefault="003C59DD" w:rsidP="00DB35E2">
      <w:pPr>
        <w:numPr>
          <w:ilvl w:val="0"/>
          <w:numId w:val="30"/>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lastRenderedPageBreak/>
        <w:t>معرفة أنظمة وتعليمات المرور والتقيد بها.</w:t>
      </w:r>
    </w:p>
    <w:p w14:paraId="26C2B9C5" w14:textId="77777777" w:rsidR="003C59DD" w:rsidRPr="00AA71B3" w:rsidRDefault="003C59DD" w:rsidP="00DB35E2">
      <w:pPr>
        <w:numPr>
          <w:ilvl w:val="0"/>
          <w:numId w:val="30"/>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التركيز أثناء القيادة.</w:t>
      </w:r>
    </w:p>
    <w:p w14:paraId="175D9396" w14:textId="77777777" w:rsidR="003C59DD" w:rsidRPr="00AA71B3" w:rsidRDefault="003C59DD" w:rsidP="00DB35E2">
      <w:pPr>
        <w:numPr>
          <w:ilvl w:val="0"/>
          <w:numId w:val="30"/>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الالمام بميكانيكية المركبة وصيانتها بشكل مستمر.</w:t>
      </w:r>
    </w:p>
    <w:p w14:paraId="7BF38CDF" w14:textId="77777777"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المركبة:</w:t>
      </w:r>
    </w:p>
    <w:p w14:paraId="49704DBC" w14:textId="77777777"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وسائل السلامة في المركبة:</w:t>
      </w:r>
    </w:p>
    <w:p w14:paraId="7462EF8C" w14:textId="77777777" w:rsidR="003C59DD" w:rsidRPr="00AA71B3" w:rsidRDefault="003C59DD" w:rsidP="00DB35E2">
      <w:pPr>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الإطارات من حيث المقاسات والنوعية والتحمل ومعدل السرعة وسنة الإنتاج وأماكن التخزين</w:t>
      </w:r>
    </w:p>
    <w:p w14:paraId="128CCE4A" w14:textId="77777777" w:rsidR="003C59DD" w:rsidRPr="00AA71B3" w:rsidRDefault="003C59DD" w:rsidP="00DB35E2">
      <w:pPr>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المصابيح، من حيث الوضوح واللون ومستوى الإضاءة.</w:t>
      </w:r>
    </w:p>
    <w:p w14:paraId="3ED2AD3F" w14:textId="77777777" w:rsidR="003C59DD" w:rsidRPr="00AA71B3" w:rsidRDefault="003C59DD" w:rsidP="00DB35E2">
      <w:pPr>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الإشارات الضوئية في المركبة الدالة على الانعطاف أو التنبيه.</w:t>
      </w:r>
    </w:p>
    <w:p w14:paraId="334D24DA" w14:textId="77777777" w:rsidR="003C59DD" w:rsidRPr="00AA71B3" w:rsidRDefault="003C59DD" w:rsidP="00DB35E2">
      <w:pPr>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المرايا العاكسة لكشف الطريق أمام السائقين.</w:t>
      </w:r>
    </w:p>
    <w:p w14:paraId="318B864E" w14:textId="77777777" w:rsidR="003C59DD" w:rsidRPr="00AA71B3" w:rsidRDefault="003C59DD" w:rsidP="00DB35E2">
      <w:pPr>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مساحات المطر</w:t>
      </w:r>
    </w:p>
    <w:p w14:paraId="50AC2046" w14:textId="77777777" w:rsidR="003C59DD" w:rsidRPr="00AA71B3" w:rsidRDefault="003C59DD" w:rsidP="00DB35E2">
      <w:pPr>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المكابح وفرامل الوقوف التي تتحكم في حركة المركبة.</w:t>
      </w:r>
    </w:p>
    <w:p w14:paraId="765EF145" w14:textId="77777777" w:rsidR="003C59DD" w:rsidRPr="00AA71B3" w:rsidRDefault="003C59DD" w:rsidP="00DB35E2">
      <w:pPr>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أقفال الأبواب.</w:t>
      </w:r>
    </w:p>
    <w:p w14:paraId="335AEE16" w14:textId="77777777" w:rsidR="003C59DD" w:rsidRPr="00AA71B3" w:rsidRDefault="003C59DD" w:rsidP="00DB35E2">
      <w:pPr>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إشارات الإنذار الصوتية والضوئية، كمؤشر الوقود والزيت والحرارة وعداد السرعة والبطارية الكهربائية.</w:t>
      </w:r>
    </w:p>
    <w:p w14:paraId="426C8BF2" w14:textId="77777777" w:rsidR="003C59DD" w:rsidRPr="00AA71B3" w:rsidRDefault="003C59DD" w:rsidP="00DB35E2">
      <w:pPr>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حزام الأمان.</w:t>
      </w:r>
    </w:p>
    <w:p w14:paraId="5941A777" w14:textId="77777777" w:rsidR="003C59DD" w:rsidRPr="00AA71B3" w:rsidRDefault="003C59DD" w:rsidP="00DB35E2">
      <w:pPr>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مساند الرأس.</w:t>
      </w:r>
    </w:p>
    <w:p w14:paraId="46C2774B" w14:textId="77777777" w:rsidR="003C59DD" w:rsidRPr="00AA71B3" w:rsidRDefault="003C59DD" w:rsidP="00DB35E2">
      <w:pPr>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مقاعد الأطفال.</w:t>
      </w:r>
    </w:p>
    <w:p w14:paraId="2D6743C6" w14:textId="77777777" w:rsidR="003C59DD" w:rsidRPr="00AA71B3" w:rsidRDefault="003C59DD" w:rsidP="00DB35E2">
      <w:pPr>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الوسائد الهوائية.</w:t>
      </w:r>
    </w:p>
    <w:p w14:paraId="6D9FE05D" w14:textId="77777777"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أما وسائل السلامة التي يجب أن تتوفر في المركبة هي:</w:t>
      </w:r>
    </w:p>
    <w:p w14:paraId="296F3D08" w14:textId="77777777" w:rsidR="003C59DD" w:rsidRPr="00AA71B3" w:rsidRDefault="003C59DD" w:rsidP="00DB35E2">
      <w:pPr>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العجلة الاحتياطية وأدوات الفك والتركيب.</w:t>
      </w:r>
    </w:p>
    <w:p w14:paraId="2B852F74" w14:textId="77777777" w:rsidR="003C59DD" w:rsidRPr="00AA71B3" w:rsidRDefault="003C59DD" w:rsidP="00DB35E2">
      <w:pPr>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lastRenderedPageBreak/>
        <w:t>طفاية الحريق</w:t>
      </w:r>
    </w:p>
    <w:p w14:paraId="2F7A3CEC" w14:textId="77777777" w:rsidR="003C59DD" w:rsidRPr="00AA71B3" w:rsidRDefault="003C59DD" w:rsidP="00DB35E2">
      <w:pPr>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حقيبة الإسعافات الأولية.</w:t>
      </w:r>
    </w:p>
    <w:p w14:paraId="7F800405" w14:textId="77777777" w:rsidR="003C59DD" w:rsidRPr="00AA71B3" w:rsidRDefault="003C59DD" w:rsidP="00DB35E2">
      <w:pPr>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أنظمة إغلاق الأبواب في حالة الانقلاب.</w:t>
      </w:r>
    </w:p>
    <w:p w14:paraId="6D272F4C" w14:textId="77777777" w:rsidR="003C59DD" w:rsidRPr="00AA71B3" w:rsidRDefault="003C59DD" w:rsidP="00DB35E2">
      <w:pPr>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فرش مقاوم للحريق.</w:t>
      </w:r>
    </w:p>
    <w:p w14:paraId="134E5DA4" w14:textId="77777777"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الطريق:</w:t>
      </w:r>
    </w:p>
    <w:p w14:paraId="406B06C3" w14:textId="77777777" w:rsidR="003C59DD" w:rsidRPr="00AA71B3" w:rsidRDefault="003C59DD" w:rsidP="00565FF0">
      <w:pPr>
        <w:spacing w:before="100" w:beforeAutospacing="1" w:after="100" w:afterAutospacing="1" w:line="360" w:lineRule="auto"/>
        <w:jc w:val="both"/>
        <w:rPr>
          <w:rFonts w:ascii="Sakkal Majalla" w:hAnsi="Sakkal Majalla" w:cs="Sakkal Majalla"/>
          <w:color w:val="000000" w:themeColor="text1"/>
          <w:szCs w:val="28"/>
        </w:rPr>
      </w:pPr>
      <w:r w:rsidRPr="00AA71B3">
        <w:rPr>
          <w:rFonts w:ascii="Sakkal Majalla" w:hAnsi="Sakkal Majalla" w:cs="Sakkal Majalla"/>
          <w:b/>
          <w:bCs/>
          <w:color w:val="000000" w:themeColor="text1"/>
          <w:szCs w:val="28"/>
          <w:rtl/>
        </w:rPr>
        <w:t>وسائل السلامة في الطريق</w:t>
      </w:r>
      <w:r w:rsidRPr="00AA71B3">
        <w:rPr>
          <w:rFonts w:ascii="Sakkal Majalla" w:hAnsi="Sakkal Majalla" w:cs="Sakkal Majalla"/>
          <w:color w:val="000000" w:themeColor="text1"/>
          <w:szCs w:val="28"/>
          <w:rtl/>
        </w:rPr>
        <w:t>:</w:t>
      </w:r>
    </w:p>
    <w:p w14:paraId="64EF4ACB" w14:textId="77777777" w:rsidR="003C59DD" w:rsidRPr="00AA71B3" w:rsidRDefault="003C59DD" w:rsidP="00DB35E2">
      <w:pPr>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نظراً لأهمية الطريق في العملية المرورية فلقد سعت حكومتنا الرشيدة إلى إنشاء وتشييد شبكات طرق عالية المستوى والجودة في شتى أطراف البلاد.</w:t>
      </w:r>
    </w:p>
    <w:p w14:paraId="4B15336C" w14:textId="77777777" w:rsidR="003C59DD" w:rsidRPr="00AA71B3" w:rsidRDefault="003C59DD" w:rsidP="00DB35E2">
      <w:pPr>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التصميم والتخطيط لهندسة الطرق.</w:t>
      </w:r>
    </w:p>
    <w:p w14:paraId="0762A2BC" w14:textId="77777777" w:rsidR="003C59DD" w:rsidRPr="00AA71B3" w:rsidRDefault="003C59DD" w:rsidP="00DB35E2">
      <w:pPr>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إضاءة الطريق.</w:t>
      </w:r>
    </w:p>
    <w:p w14:paraId="6E09BA5F" w14:textId="77777777"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والأرصفة وتتحكم فيه عدة خصائص ومميزات قياسية معيارية متعلقة بنوع الطريق والمواصفات تصميم المخططات الإنشاءات الهندسية للطريق.</w:t>
      </w:r>
    </w:p>
    <w:p w14:paraId="063FB192" w14:textId="77777777"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 xml:space="preserve">والسائق يتحكم فيه عدة عوامل متعلقة بالياقة الجسمانية منها عامل السن وعامل العقل والحالة النفسية لأسباب </w:t>
      </w:r>
      <w:proofErr w:type="spellStart"/>
      <w:r w:rsidRPr="00AA71B3">
        <w:rPr>
          <w:rFonts w:ascii="Sakkal Majalla" w:hAnsi="Sakkal Majalla" w:cs="Sakkal Majalla"/>
          <w:color w:val="000000" w:themeColor="text1"/>
          <w:szCs w:val="28"/>
          <w:rtl/>
        </w:rPr>
        <w:t>إجتماعية</w:t>
      </w:r>
      <w:proofErr w:type="spellEnd"/>
      <w:r w:rsidRPr="00AA71B3">
        <w:rPr>
          <w:rFonts w:ascii="Sakkal Majalla" w:hAnsi="Sakkal Majalla" w:cs="Sakkal Majalla"/>
          <w:color w:val="000000" w:themeColor="text1"/>
          <w:szCs w:val="28"/>
          <w:rtl/>
        </w:rPr>
        <w:t xml:space="preserve"> أو اقتصادية.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Khamaisa</w:t>
      </w:r>
      <w:proofErr w:type="spellEnd"/>
      <w:r w:rsidRPr="00AA71B3">
        <w:rPr>
          <w:rFonts w:ascii="Sakkal Majalla" w:hAnsi="Sakkal Majalla" w:cs="Sakkal Majalla"/>
          <w:color w:val="000000" w:themeColor="text1"/>
          <w:szCs w:val="28"/>
        </w:rPr>
        <w:t xml:space="preserve"> &amp; Al-</w:t>
      </w:r>
      <w:proofErr w:type="spellStart"/>
      <w:r w:rsidRPr="00AA71B3">
        <w:rPr>
          <w:rFonts w:ascii="Sakkal Majalla" w:hAnsi="Sakkal Majalla" w:cs="Sakkal Majalla"/>
          <w:color w:val="000000" w:themeColor="text1"/>
          <w:szCs w:val="28"/>
        </w:rPr>
        <w:t>Ghabashah</w:t>
      </w:r>
      <w:proofErr w:type="spellEnd"/>
      <w:r w:rsidRPr="00AA71B3">
        <w:rPr>
          <w:rFonts w:ascii="Sakkal Majalla" w:hAnsi="Sakkal Majalla" w:cs="Sakkal Majalla"/>
          <w:color w:val="000000" w:themeColor="text1"/>
          <w:szCs w:val="28"/>
        </w:rPr>
        <w:t>, 2021)</w:t>
      </w:r>
    </w:p>
    <w:p w14:paraId="548BE69C" w14:textId="77777777" w:rsidR="003C59DD" w:rsidRPr="00AA71B3" w:rsidRDefault="003C59DD" w:rsidP="00A37D7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وفقا لمنظمة الصحة العالمية للحوادث المرورية تحصد أرواح أكثر من مليون شخص سنويا وتصيب ثمانية وثلاثون مليون شخص خمسة ملايين منهم إصابات خطيرة كما تشير تقارير منظمة الأمم المتحدة أن العدد المتزايد في المركبات وعدد وطول</w:t>
      </w:r>
      <w:r w:rsidRPr="00AA71B3">
        <w:rPr>
          <w:rFonts w:ascii="Sakkal Majalla" w:hAnsi="Sakkal Majalla" w:cs="Sakkal Majalla"/>
          <w:color w:val="000000" w:themeColor="text1"/>
          <w:szCs w:val="28"/>
          <w:rtl/>
          <w:lang w:bidi="ar-EG"/>
        </w:rPr>
        <w:t xml:space="preserve"> </w:t>
      </w:r>
      <w:r w:rsidRPr="00AA71B3">
        <w:rPr>
          <w:rFonts w:ascii="Sakkal Majalla" w:hAnsi="Sakkal Majalla" w:cs="Sakkal Majalla"/>
          <w:color w:val="000000" w:themeColor="text1"/>
          <w:szCs w:val="28"/>
          <w:rtl/>
        </w:rPr>
        <w:t>الطرق لا تشكل زيادة في عدد الحوادث مما أصبح لزاما العمل على إيجاد الحلول والاقتراحات ووضعها موضع التنفيذ للحد من الحوادث المرورية والعمل على معالجة أسبابها للتخفيف من آثارها السلب ويمكن تخليص اسباب حوادث المرور في الآتي:</w:t>
      </w:r>
      <w:r w:rsidRPr="00AA71B3">
        <w:rPr>
          <w:rFonts w:ascii="Sakkal Majalla" w:hAnsi="Sakkal Majalla" w:cs="Sakkal Majalla"/>
          <w:color w:val="000000" w:themeColor="text1"/>
          <w:szCs w:val="28"/>
        </w:rPr>
        <w:t xml:space="preserve"> (Hussein &amp; </w:t>
      </w:r>
      <w:proofErr w:type="spellStart"/>
      <w:r w:rsidRPr="00AA71B3">
        <w:rPr>
          <w:rFonts w:ascii="Sakkal Majalla" w:hAnsi="Sakkal Majalla" w:cs="Sakkal Majalla"/>
          <w:color w:val="000000" w:themeColor="text1"/>
          <w:szCs w:val="28"/>
        </w:rPr>
        <w:t>Abusharbeh</w:t>
      </w:r>
      <w:proofErr w:type="spellEnd"/>
      <w:r w:rsidRPr="00AA71B3">
        <w:rPr>
          <w:rFonts w:ascii="Sakkal Majalla" w:hAnsi="Sakkal Majalla" w:cs="Sakkal Majalla"/>
          <w:color w:val="000000" w:themeColor="text1"/>
          <w:szCs w:val="28"/>
        </w:rPr>
        <w:t>, 2020)</w:t>
      </w:r>
    </w:p>
    <w:p w14:paraId="161ACDD5" w14:textId="77777777" w:rsidR="003C59DD" w:rsidRPr="00AA71B3" w:rsidRDefault="003C59DD" w:rsidP="00DB35E2">
      <w:pPr>
        <w:numPr>
          <w:ilvl w:val="0"/>
          <w:numId w:val="34"/>
        </w:numPr>
        <w:spacing w:before="100" w:beforeAutospacing="1" w:after="100" w:afterAutospacing="1" w:line="360" w:lineRule="auto"/>
        <w:ind w:left="423"/>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lastRenderedPageBreak/>
        <w:t>التعب وإرهاق السائق.</w:t>
      </w:r>
    </w:p>
    <w:p w14:paraId="1D573215" w14:textId="77777777" w:rsidR="003C59DD" w:rsidRPr="00AA71B3" w:rsidRDefault="003C59DD" w:rsidP="00DB35E2">
      <w:pPr>
        <w:numPr>
          <w:ilvl w:val="0"/>
          <w:numId w:val="34"/>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انشغال السائق عن القيادة</w:t>
      </w:r>
    </w:p>
    <w:p w14:paraId="352910F8" w14:textId="77777777" w:rsidR="003C59DD" w:rsidRPr="00AA71B3" w:rsidRDefault="003C59DD" w:rsidP="00DB35E2">
      <w:pPr>
        <w:numPr>
          <w:ilvl w:val="0"/>
          <w:numId w:val="34"/>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عدم التقيد بأنظمة المرور كعدم التقيد بالسرعة المحدودة، أو التجاوز في الأماكن الخطرة، أو تجاوز الإشارات الضوئية، أو قيادة المركبة بسرعة ورعونة.</w:t>
      </w:r>
    </w:p>
    <w:p w14:paraId="037CBC8F" w14:textId="77777777" w:rsidR="003C59DD" w:rsidRPr="00AA71B3" w:rsidRDefault="003C59DD" w:rsidP="00DB35E2">
      <w:pPr>
        <w:numPr>
          <w:ilvl w:val="0"/>
          <w:numId w:val="34"/>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التهور في القيادة</w:t>
      </w:r>
    </w:p>
    <w:p w14:paraId="635A71D8" w14:textId="77777777" w:rsidR="003C59DD" w:rsidRPr="00AA71B3" w:rsidRDefault="003C59DD" w:rsidP="00DB35E2">
      <w:pPr>
        <w:numPr>
          <w:ilvl w:val="0"/>
          <w:numId w:val="34"/>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عدم صيانة السيارة أو فحصها.</w:t>
      </w:r>
    </w:p>
    <w:p w14:paraId="1FCE58A4" w14:textId="77777777" w:rsidR="003C59DD" w:rsidRPr="00AA71B3" w:rsidRDefault="003C59DD" w:rsidP="00DB35E2">
      <w:pPr>
        <w:numPr>
          <w:ilvl w:val="0"/>
          <w:numId w:val="34"/>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أحوال الطريق أعمال على الطريق، منحنيات ......</w:t>
      </w:r>
    </w:p>
    <w:p w14:paraId="4A2B5801" w14:textId="77777777" w:rsidR="003C59DD" w:rsidRPr="00AA71B3" w:rsidRDefault="003C59DD" w:rsidP="00DB35E2">
      <w:pPr>
        <w:numPr>
          <w:ilvl w:val="0"/>
          <w:numId w:val="34"/>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أحوال الطقس مطر، رمال ضباب.</w:t>
      </w:r>
    </w:p>
    <w:p w14:paraId="7BDC02B0" w14:textId="26DFD32E" w:rsidR="003C59DD" w:rsidRPr="00AA71B3" w:rsidRDefault="00A37D71" w:rsidP="00072AB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02900504"/>
      <w:r w:rsidRPr="00AA71B3">
        <w:rPr>
          <w:rFonts w:ascii="Sakkal Majalla" w:hAnsi="Sakkal Majalla" w:cs="Sakkal Majalla" w:hint="cs"/>
          <w:b/>
          <w:bCs/>
          <w:color w:val="000000" w:themeColor="text1"/>
          <w:sz w:val="32"/>
          <w:szCs w:val="32"/>
          <w:rtl/>
        </w:rPr>
        <w:t xml:space="preserve">4.2.2 </w:t>
      </w:r>
      <w:r w:rsidR="003C59DD" w:rsidRPr="00AA71B3">
        <w:rPr>
          <w:rFonts w:ascii="Sakkal Majalla" w:hAnsi="Sakkal Majalla" w:cs="Sakkal Majalla"/>
          <w:b/>
          <w:bCs/>
          <w:color w:val="000000" w:themeColor="text1"/>
          <w:sz w:val="32"/>
          <w:szCs w:val="32"/>
          <w:rtl/>
        </w:rPr>
        <w:t>الاثار الناجمة عن الحوادث المرورية:</w:t>
      </w:r>
      <w:bookmarkEnd w:id="41"/>
    </w:p>
    <w:p w14:paraId="42602275" w14:textId="77777777" w:rsidR="003C59DD" w:rsidRPr="00AA71B3" w:rsidRDefault="003C59DD" w:rsidP="00072AB2">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من المشاكل التي تخلفها مخالفة القوانين إضافة لطاقات البشرية تسبب مشكلات اقتصادية التي تستنزف الكثير من الموارد المادية الكبيرة إلى جانب مشكلات نفسية لسائق نفسه وغيره من المشاهدين للحوادث وقد تخلف ايضا مشكلات اجتماعيه يصعب حلها.</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Morkane</w:t>
      </w:r>
      <w:proofErr w:type="spellEnd"/>
      <w:r w:rsidRPr="00AA71B3">
        <w:rPr>
          <w:rFonts w:ascii="Sakkal Majalla" w:hAnsi="Sakkal Majalla" w:cs="Sakkal Majalla"/>
          <w:color w:val="000000" w:themeColor="text1"/>
          <w:szCs w:val="28"/>
        </w:rPr>
        <w:t xml:space="preserve"> &amp; Boukhari, 2020)</w:t>
      </w:r>
    </w:p>
    <w:p w14:paraId="7D16BA8B" w14:textId="77777777" w:rsidR="003C59DD" w:rsidRPr="00AA71B3" w:rsidRDefault="003C59DD" w:rsidP="00072AB2">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 xml:space="preserve">ضحايا حوادث المرور تكون بين القتيل والجريح، هذا فضلاً عن الخسائر المادية الكبيرة في المركبات أو الممتلكات العامة أو الخاصة والعديد من الآثار الضارة الاجتماعية منها </w:t>
      </w:r>
      <w:proofErr w:type="spellStart"/>
      <w:r w:rsidRPr="00AA71B3">
        <w:rPr>
          <w:rFonts w:ascii="Sakkal Majalla" w:hAnsi="Sakkal Majalla" w:cs="Sakkal Majalla"/>
          <w:color w:val="000000" w:themeColor="text1"/>
          <w:szCs w:val="28"/>
          <w:rtl/>
        </w:rPr>
        <w:t>والإقتصادية</w:t>
      </w:r>
      <w:proofErr w:type="spellEnd"/>
      <w:r w:rsidRPr="00AA71B3">
        <w:rPr>
          <w:rFonts w:ascii="Sakkal Majalla" w:hAnsi="Sakkal Majalla" w:cs="Sakkal Majalla"/>
          <w:color w:val="000000" w:themeColor="text1"/>
          <w:szCs w:val="28"/>
          <w:rtl/>
        </w:rPr>
        <w:t xml:space="preserve"> والنفسية التي تترتب على هذه الحوادث، والتي قد تفوق الأضرار الناجمة عن الظواهر الإجرامية والآفات الأخرى الضارة بالصحة.</w:t>
      </w:r>
      <w:r w:rsidRPr="00AA71B3">
        <w:rPr>
          <w:rFonts w:ascii="Sakkal Majalla" w:hAnsi="Sakkal Majalla" w:cs="Sakkal Majalla"/>
          <w:color w:val="000000" w:themeColor="text1"/>
          <w:szCs w:val="28"/>
        </w:rPr>
        <w:t xml:space="preserve"> (Hamdi, 2023)</w:t>
      </w:r>
    </w:p>
    <w:p w14:paraId="3CC978BE" w14:textId="77777777" w:rsidR="003C59DD" w:rsidRPr="00AA71B3" w:rsidRDefault="003C59DD" w:rsidP="00072AB2">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 xml:space="preserve">ومهما وصل تخطيط الطرق من مستوى متقدم وكفاءة في النظام المروري، إلا أن واقع الحال يشير إلى أن هناك حاجة ماسة لبذل المزيد من العمل والجهد المبذول من أجل إحكام السيطرة على حوادث الطرق، كما ويبقى على مستخدمي الطريق تحمل المسئولية للحد من مخاطر الطريق وتلافي مسبباتها، لتصبح النتيجة في النهاية ( حوادث اقل وخسائر أقل ) فهذه الآلة الصماء التي نسيرها لا يجب أن ندعها تسيرنا وتتحكم في مصائرنا ومصائر الآخرين، ويجب أن نسيطر عليها ، وخلاف ذلك فقد نجد أنفسنا أمام </w:t>
      </w:r>
      <w:r w:rsidRPr="00AA71B3">
        <w:rPr>
          <w:rFonts w:ascii="Sakkal Majalla" w:hAnsi="Sakkal Majalla" w:cs="Sakkal Majalla"/>
          <w:color w:val="000000" w:themeColor="text1"/>
          <w:szCs w:val="28"/>
          <w:rtl/>
        </w:rPr>
        <w:lastRenderedPageBreak/>
        <w:t>مشكلة يتعدى خطرها على الجميع الحروب والكوارث والجرائم، بل والآفات الاجتماعية مثل المخدرات والأمراض وغيرها من ظواهر الجريمة وبالرغم من ذلك فإن مخاطر الطريق وحوادثها ، بالإمكان تحجيمها بل وحصرها في إطار ضيق من خلال دراسة تحليلية للمخاطر واعتماد معايير السلامة.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Jindeel</w:t>
      </w:r>
      <w:proofErr w:type="spellEnd"/>
      <w:r w:rsidRPr="00AA71B3">
        <w:rPr>
          <w:rFonts w:ascii="Sakkal Majalla" w:hAnsi="Sakkal Majalla" w:cs="Sakkal Majalla"/>
          <w:color w:val="000000" w:themeColor="text1"/>
          <w:szCs w:val="28"/>
        </w:rPr>
        <w:t>, 2024)</w:t>
      </w:r>
    </w:p>
    <w:p w14:paraId="1829E446" w14:textId="77777777" w:rsidR="003C59DD" w:rsidRPr="00AA71B3" w:rsidRDefault="003C59DD" w:rsidP="00072AB2">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 xml:space="preserve">تشتمل حملات التثقيف المروري في مجال السلامة والوقاية من حوادث الطرق على العديد من التدابير والأنشطة التثقيفية التي تستهدف عامة مستخدمي الطريق بغية تحسين معارفهم حول قواعد الطرق، ومع ذلك لا يؤدي </w:t>
      </w:r>
      <w:proofErr w:type="spellStart"/>
      <w:r w:rsidRPr="00AA71B3">
        <w:rPr>
          <w:rFonts w:ascii="Sakkal Majalla" w:hAnsi="Sakkal Majalla" w:cs="Sakkal Majalla"/>
          <w:color w:val="000000" w:themeColor="text1"/>
          <w:szCs w:val="28"/>
          <w:rtl/>
        </w:rPr>
        <w:t>إستخدام</w:t>
      </w:r>
      <w:proofErr w:type="spellEnd"/>
      <w:r w:rsidRPr="00AA71B3">
        <w:rPr>
          <w:rFonts w:ascii="Sakkal Majalla" w:hAnsi="Sakkal Majalla" w:cs="Sakkal Majalla"/>
          <w:color w:val="000000" w:themeColor="text1"/>
          <w:szCs w:val="28"/>
          <w:rtl/>
        </w:rPr>
        <w:t xml:space="preserve"> البرامج التثقيفية والإعلامية والدعاية بمفردها إلى خفض ملموس في وقوع الحوادث المرورية مقارنة مع حجم التوقعات والأماني، وما تخلفه من وفيات وإصابات وذلك بدلالة مؤشر استقراء إحصائيات الحوادث المرورية.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Ould</w:t>
      </w:r>
      <w:proofErr w:type="spellEnd"/>
      <w:r w:rsidRPr="00AA71B3">
        <w:rPr>
          <w:rFonts w:ascii="Sakkal Majalla" w:hAnsi="Sakkal Majalla" w:cs="Sakkal Majalla"/>
          <w:color w:val="000000" w:themeColor="text1"/>
          <w:szCs w:val="28"/>
        </w:rPr>
        <w:t xml:space="preserve"> Moh, 2024)</w:t>
      </w:r>
    </w:p>
    <w:p w14:paraId="1A26FD57" w14:textId="77777777" w:rsidR="003C59DD" w:rsidRPr="00AA71B3" w:rsidRDefault="003C59DD" w:rsidP="00DB35E2">
      <w:pPr>
        <w:numPr>
          <w:ilvl w:val="0"/>
          <w:numId w:val="3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الآثار الصحية:</w:t>
      </w:r>
    </w:p>
    <w:p w14:paraId="64D1B703" w14:textId="77777777" w:rsidR="003C59DD" w:rsidRPr="00AA71B3" w:rsidRDefault="003C59DD" w:rsidP="00072AB2">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بالرغم من عدم توفر إحصائية دقيقة ووافرة في السودان من قبل الجهات الرسمية ذات الصلة بالمشكلة المرورية، غير أنه هناك إحصائيات صادرة من وزارة الصحة تقول ان حوادث المرور تمثل %٢٧.٦ من الحالات المرضية.</w:t>
      </w:r>
      <w:r w:rsidRPr="00AA71B3">
        <w:rPr>
          <w:rFonts w:ascii="Sakkal Majalla" w:hAnsi="Sakkal Majalla" w:cs="Sakkal Majalla"/>
          <w:color w:val="000000" w:themeColor="text1"/>
          <w:szCs w:val="28"/>
        </w:rPr>
        <w:t xml:space="preserve"> (Bouadi, 2021)</w:t>
      </w:r>
    </w:p>
    <w:p w14:paraId="5C66E812" w14:textId="77777777" w:rsidR="003C59DD" w:rsidRPr="00AA71B3" w:rsidRDefault="003C59DD" w:rsidP="00072AB2">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 xml:space="preserve">وتوصلت إحدى الدراسات في البلدان ذات الدخل المرتفع إلى أن 5% من الوفيات الناجمة عن حوادث الطرق، تحدث في دقائق معدودة إما في موقع الحادث أو عند النقل إلى المستشفى، حيث يتوفى %١٥ من المصابين الذين يصلون إلى المستشفيات خلال الأربع ساعات الأولى و%٣٥ بعد ذلك، وأما على المستوى العالمي فإن مرضى الحوادث المرورية في بعض البلدان يشغلون ٤٨٪ من الأسرة في أقسام الجراحة على مدد طويلة تزيد على الأشهر، وخاصة في الإصابات الوخيمة متجاوزة بذلك إجمالي سائر الحالات المرضية، ويشكلون أكثر المرضى تردداً على حجرات العمليات ووحدات العناية المركزة، ويعزى بسببهم زيادة عبء العمل في أقسام الأشعة وزيادة </w:t>
      </w:r>
      <w:proofErr w:type="spellStart"/>
      <w:r w:rsidRPr="00AA71B3">
        <w:rPr>
          <w:rFonts w:ascii="Sakkal Majalla" w:hAnsi="Sakkal Majalla" w:cs="Sakkal Majalla"/>
          <w:color w:val="000000" w:themeColor="text1"/>
          <w:szCs w:val="28"/>
          <w:rtl/>
        </w:rPr>
        <w:t>الإحتياج</w:t>
      </w:r>
      <w:proofErr w:type="spellEnd"/>
      <w:r w:rsidRPr="00AA71B3">
        <w:rPr>
          <w:rFonts w:ascii="Sakkal Majalla" w:hAnsi="Sakkal Majalla" w:cs="Sakkal Majalla"/>
          <w:color w:val="000000" w:themeColor="text1"/>
          <w:szCs w:val="28"/>
          <w:rtl/>
        </w:rPr>
        <w:t xml:space="preserve"> إلى المعالجة النفسية وخدمات العلاج البدني وإعادة التأهيل إلى حد كبير، وهذا يعكس مدى حجم العبء الكبير الذي تتكبده المؤسسات الصحية في مختلف دول العالم.</w:t>
      </w:r>
      <w:r w:rsidRPr="00AA71B3">
        <w:rPr>
          <w:rFonts w:ascii="Sakkal Majalla" w:hAnsi="Sakkal Majalla" w:cs="Sakkal Majalla"/>
          <w:color w:val="000000" w:themeColor="text1"/>
          <w:szCs w:val="28"/>
        </w:rPr>
        <w:t xml:space="preserve"> (Al-Dosari &amp; Mohammed, 2023)</w:t>
      </w:r>
    </w:p>
    <w:p w14:paraId="72E1EFA6" w14:textId="77777777" w:rsidR="003C59DD" w:rsidRPr="00AA71B3" w:rsidRDefault="003C59DD" w:rsidP="00072AB2">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lastRenderedPageBreak/>
        <w:t xml:space="preserve">وأجرى فريق من العلماء دراسة دقيقة لظروف وفاة </w:t>
      </w:r>
      <w:r w:rsidRPr="00AA71B3">
        <w:rPr>
          <w:rFonts w:ascii="Sakkal Majalla" w:hAnsi="Sakkal Majalla" w:cs="Sakkal Majalla"/>
          <w:color w:val="000000" w:themeColor="text1"/>
          <w:szCs w:val="28"/>
          <w:rtl/>
          <w:lang w:bidi="fa-IR"/>
        </w:rPr>
        <w:t>۲۸</w:t>
      </w:r>
      <w:r w:rsidRPr="00AA71B3">
        <w:rPr>
          <w:rFonts w:ascii="Sakkal Majalla" w:hAnsi="Sakkal Majalla" w:cs="Sakkal Majalla"/>
          <w:color w:val="000000" w:themeColor="text1"/>
          <w:szCs w:val="28"/>
          <w:rtl/>
        </w:rPr>
        <w:t xml:space="preserve"> سائقاً في حوادث المرور </w:t>
      </w:r>
      <w:proofErr w:type="spellStart"/>
      <w:r w:rsidRPr="00AA71B3">
        <w:rPr>
          <w:rFonts w:ascii="Sakkal Majalla" w:hAnsi="Sakkal Majalla" w:cs="Sakkal Majalla"/>
          <w:color w:val="000000" w:themeColor="text1"/>
          <w:szCs w:val="28"/>
          <w:rtl/>
        </w:rPr>
        <w:t>إتضح</w:t>
      </w:r>
      <w:proofErr w:type="spellEnd"/>
      <w:r w:rsidRPr="00AA71B3">
        <w:rPr>
          <w:rFonts w:ascii="Sakkal Majalla" w:hAnsi="Sakkal Majalla" w:cs="Sakkal Majalla"/>
          <w:color w:val="000000" w:themeColor="text1"/>
          <w:szCs w:val="28"/>
          <w:rtl/>
        </w:rPr>
        <w:t xml:space="preserve"> أن أربعاً من هذه الحالات يمكن </w:t>
      </w:r>
      <w:proofErr w:type="spellStart"/>
      <w:r w:rsidRPr="00AA71B3">
        <w:rPr>
          <w:rFonts w:ascii="Sakkal Majalla" w:hAnsi="Sakkal Majalla" w:cs="Sakkal Majalla"/>
          <w:color w:val="000000" w:themeColor="text1"/>
          <w:szCs w:val="28"/>
          <w:rtl/>
        </w:rPr>
        <w:t>إعتبارها</w:t>
      </w:r>
      <w:proofErr w:type="spellEnd"/>
      <w:r w:rsidRPr="00AA71B3">
        <w:rPr>
          <w:rFonts w:ascii="Sakkal Majalla" w:hAnsi="Sakkal Majalla" w:cs="Sakkal Majalla"/>
          <w:color w:val="000000" w:themeColor="text1"/>
          <w:szCs w:val="28"/>
          <w:rtl/>
        </w:rPr>
        <w:t xml:space="preserve"> </w:t>
      </w:r>
      <w:proofErr w:type="spellStart"/>
      <w:r w:rsidRPr="00AA71B3">
        <w:rPr>
          <w:rFonts w:ascii="Sakkal Majalla" w:hAnsi="Sakkal Majalla" w:cs="Sakkal Majalla"/>
          <w:color w:val="000000" w:themeColor="text1"/>
          <w:szCs w:val="28"/>
          <w:rtl/>
        </w:rPr>
        <w:t>إنتحاراً</w:t>
      </w:r>
      <w:proofErr w:type="spellEnd"/>
      <w:r w:rsidRPr="00AA71B3">
        <w:rPr>
          <w:rFonts w:ascii="Sakkal Majalla" w:hAnsi="Sakkal Majalla" w:cs="Sakkal Majalla"/>
          <w:color w:val="000000" w:themeColor="text1"/>
          <w:szCs w:val="28"/>
          <w:rtl/>
        </w:rPr>
        <w:t xml:space="preserve"> لا إرادياً، وقد أثبت </w:t>
      </w:r>
      <w:proofErr w:type="spellStart"/>
      <w:r w:rsidRPr="00AA71B3">
        <w:rPr>
          <w:rFonts w:ascii="Sakkal Majalla" w:hAnsi="Sakkal Majalla" w:cs="Sakkal Majalla"/>
          <w:color w:val="000000" w:themeColor="text1"/>
          <w:szCs w:val="28"/>
          <w:rtl/>
        </w:rPr>
        <w:t>التشريحأن</w:t>
      </w:r>
      <w:proofErr w:type="spellEnd"/>
      <w:r w:rsidRPr="00AA71B3">
        <w:rPr>
          <w:rFonts w:ascii="Sakkal Majalla" w:hAnsi="Sakkal Majalla" w:cs="Sakkal Majalla"/>
          <w:color w:val="000000" w:themeColor="text1"/>
          <w:szCs w:val="28"/>
          <w:rtl/>
        </w:rPr>
        <w:t xml:space="preserve"> الضحايا كانوا تحت تأثير الإكتاب والكمد العميق أورثتهم بأساً قاتلاً أو خيبة أمل جذرية، أو شعوراً شاملاً بفقدان الشخصية، وتلك تعتبر من أهم الأسباب عامة وكأسباب خاصة في وقوع حوادث المرور.</w:t>
      </w:r>
      <w:r w:rsidRPr="00AA71B3">
        <w:rPr>
          <w:rFonts w:ascii="Sakkal Majalla" w:hAnsi="Sakkal Majalla" w:cs="Sakkal Majalla"/>
          <w:color w:val="000000" w:themeColor="text1"/>
          <w:szCs w:val="28"/>
        </w:rPr>
        <w:t xml:space="preserve"> (Shaaban, 2021)</w:t>
      </w:r>
    </w:p>
    <w:p w14:paraId="60B3AFD5" w14:textId="77777777" w:rsidR="003C59DD" w:rsidRPr="00AA71B3" w:rsidRDefault="003C59DD" w:rsidP="00072AB2">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AA71B3">
        <w:rPr>
          <w:rFonts w:ascii="Sakkal Majalla" w:hAnsi="Sakkal Majalla" w:cs="Sakkal Majalla"/>
          <w:b/>
          <w:bCs/>
          <w:color w:val="000000" w:themeColor="text1"/>
          <w:szCs w:val="28"/>
          <w:rtl/>
        </w:rPr>
        <w:t>ويذكر أن من أكثر الإصابات البدنية وأخطرها التي تلحق بمتضرري الحوادث المرورية على الطرق تكون في:</w:t>
      </w:r>
    </w:p>
    <w:p w14:paraId="686D7A62" w14:textId="77777777" w:rsidR="003C59DD" w:rsidRPr="00AA71B3" w:rsidRDefault="003C59DD" w:rsidP="00DB35E2">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العمود الفقري.</w:t>
      </w:r>
    </w:p>
    <w:p w14:paraId="4AFCF30B" w14:textId="77777777" w:rsidR="003C59DD" w:rsidRPr="00AA71B3" w:rsidRDefault="003C59DD" w:rsidP="00DB35E2">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الرأس دماغية مستديمة.</w:t>
      </w:r>
    </w:p>
    <w:p w14:paraId="6504C6FC" w14:textId="77777777" w:rsidR="003C59DD" w:rsidRPr="00AA71B3" w:rsidRDefault="003C59DD" w:rsidP="00DB35E2">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الكسور والجروح.</w:t>
      </w:r>
    </w:p>
    <w:p w14:paraId="03529129" w14:textId="77777777" w:rsidR="003C59DD" w:rsidRPr="00AA71B3" w:rsidRDefault="003C59DD" w:rsidP="00DB35E2">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الأطراف وفقدان البصر.</w:t>
      </w:r>
    </w:p>
    <w:p w14:paraId="11977CAF" w14:textId="77777777"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الآثار النفسية:</w:t>
      </w:r>
    </w:p>
    <w:p w14:paraId="7B96EE2F" w14:textId="77777777" w:rsidR="003C59DD" w:rsidRPr="00AA71B3" w:rsidRDefault="003C59DD" w:rsidP="00072AB2">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 xml:space="preserve">وأما عن الآثار النفسية فتتمثل في الالم </w:t>
      </w:r>
      <w:proofErr w:type="spellStart"/>
      <w:r w:rsidRPr="00AA71B3">
        <w:rPr>
          <w:rFonts w:ascii="Sakkal Majalla" w:hAnsi="Sakkal Majalla" w:cs="Sakkal Majalla"/>
          <w:color w:val="000000" w:themeColor="text1"/>
          <w:szCs w:val="28"/>
          <w:rtl/>
        </w:rPr>
        <w:t>والمعانات</w:t>
      </w:r>
      <w:proofErr w:type="spellEnd"/>
      <w:r w:rsidRPr="00AA71B3">
        <w:rPr>
          <w:rFonts w:ascii="Sakkal Majalla" w:hAnsi="Sakkal Majalla" w:cs="Sakkal Majalla"/>
          <w:color w:val="000000" w:themeColor="text1"/>
          <w:szCs w:val="28"/>
          <w:rtl/>
        </w:rPr>
        <w:t xml:space="preserve"> والخوف والتعب وعدم </w:t>
      </w:r>
      <w:proofErr w:type="spellStart"/>
      <w:r w:rsidRPr="00AA71B3">
        <w:rPr>
          <w:rFonts w:ascii="Sakkal Majalla" w:hAnsi="Sakkal Majalla" w:cs="Sakkal Majalla"/>
          <w:color w:val="000000" w:themeColor="text1"/>
          <w:szCs w:val="28"/>
          <w:rtl/>
        </w:rPr>
        <w:t>الإستقرار</w:t>
      </w:r>
      <w:proofErr w:type="spellEnd"/>
      <w:r w:rsidRPr="00AA71B3">
        <w:rPr>
          <w:rFonts w:ascii="Sakkal Majalla" w:hAnsi="Sakkal Majalla" w:cs="Sakkal Majalla"/>
          <w:color w:val="000000" w:themeColor="text1"/>
          <w:szCs w:val="28"/>
          <w:rtl/>
        </w:rPr>
        <w:t xml:space="preserve"> النفسي</w:t>
      </w:r>
      <w:r w:rsidRPr="00AA71B3">
        <w:rPr>
          <w:rFonts w:ascii="Sakkal Majalla" w:hAnsi="Sakkal Majalla" w:cs="Sakkal Majalla"/>
          <w:color w:val="000000" w:themeColor="text1"/>
          <w:szCs w:val="28"/>
        </w:rPr>
        <w:t xml:space="preserve"> </w:t>
      </w:r>
      <w:r w:rsidRPr="00AA71B3">
        <w:rPr>
          <w:rFonts w:ascii="Sakkal Majalla" w:hAnsi="Sakkal Majalla" w:cs="Sakkal Majalla"/>
          <w:color w:val="000000" w:themeColor="text1"/>
          <w:szCs w:val="28"/>
          <w:rtl/>
        </w:rPr>
        <w:t xml:space="preserve">وبطبيعة الحال لا أحد يغفل الأدوار الطبية التي تقوم بها المستشفيات الحكومية) خلاف المستشفيات الخاصة) التي تتردد في استقبال وإسعاف المصابين من حوادث المرور إلا بعد ضمان المقابل المالي، عموماً فإن العلاج لا يهتم بالناحية النفسية للمصابين وتأهيلهم لممارسة حياتهم الطبيعية في مرحلة ما بعد الحادث، وهي مرحلة. لا تقل أهمية عن معالجة الإصابات الجسمانية، ولا توجد حالياً برامج علاجية سلوكية ونفسية للتعامل مع الآثار الجانبية والمشاكل المادية والاجتماعية التي تخلفها الحوادث مثل التكاليف المادية على الأشخاص أنفسهم، وترك العمل أو الوظيفة والتعليم النظامي، أو فقدان الروابط الأسرية كاليتم أو الطلاق في بعض الحالات، بالإضافة إلى فقد الدخل وتدني الحياة المعيشية </w:t>
      </w:r>
      <w:proofErr w:type="spellStart"/>
      <w:r w:rsidRPr="00AA71B3">
        <w:rPr>
          <w:rFonts w:ascii="Sakkal Majalla" w:hAnsi="Sakkal Majalla" w:cs="Sakkal Majalla"/>
          <w:color w:val="000000" w:themeColor="text1"/>
          <w:szCs w:val="28"/>
          <w:rtl/>
        </w:rPr>
        <w:t>بإعتبار</w:t>
      </w:r>
      <w:proofErr w:type="spellEnd"/>
      <w:r w:rsidRPr="00AA71B3">
        <w:rPr>
          <w:rFonts w:ascii="Sakkal Majalla" w:hAnsi="Sakkal Majalla" w:cs="Sakkal Majalla"/>
          <w:color w:val="000000" w:themeColor="text1"/>
          <w:szCs w:val="28"/>
          <w:rtl/>
        </w:rPr>
        <w:t xml:space="preserve"> أن الوضع غير طبيعي وإنما نتج بسبب حادث مروري.</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Bezzar</w:t>
      </w:r>
      <w:proofErr w:type="spellEnd"/>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Bensaoula</w:t>
      </w:r>
      <w:proofErr w:type="spellEnd"/>
      <w:r w:rsidRPr="00AA71B3">
        <w:rPr>
          <w:rFonts w:ascii="Sakkal Majalla" w:hAnsi="Sakkal Majalla" w:cs="Sakkal Majalla"/>
          <w:color w:val="000000" w:themeColor="text1"/>
          <w:szCs w:val="28"/>
        </w:rPr>
        <w:t>, &amp; Benmansour, 2024)</w:t>
      </w:r>
    </w:p>
    <w:p w14:paraId="70AE4113" w14:textId="77777777" w:rsidR="008E0650" w:rsidRDefault="008E0650">
      <w:pPr>
        <w:bidi w:val="0"/>
        <w:rPr>
          <w:rFonts w:ascii="Sakkal Majalla" w:hAnsi="Sakkal Majalla" w:cs="Sakkal Majalla"/>
          <w:b/>
          <w:bCs/>
          <w:color w:val="000000" w:themeColor="text1"/>
          <w:szCs w:val="28"/>
          <w:rtl/>
        </w:rPr>
      </w:pPr>
      <w:r>
        <w:rPr>
          <w:rFonts w:ascii="Sakkal Majalla" w:hAnsi="Sakkal Majalla" w:cs="Sakkal Majalla"/>
          <w:b/>
          <w:bCs/>
          <w:color w:val="000000" w:themeColor="text1"/>
          <w:szCs w:val="28"/>
          <w:rtl/>
        </w:rPr>
        <w:br w:type="page"/>
      </w:r>
    </w:p>
    <w:p w14:paraId="683C8326" w14:textId="69976944"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tl/>
          <w:lang w:bidi="ar-EG"/>
        </w:rPr>
      </w:pPr>
      <w:r w:rsidRPr="00AA71B3">
        <w:rPr>
          <w:rFonts w:ascii="Sakkal Majalla" w:hAnsi="Sakkal Majalla" w:cs="Sakkal Majalla"/>
          <w:b/>
          <w:bCs/>
          <w:color w:val="000000" w:themeColor="text1"/>
          <w:szCs w:val="28"/>
          <w:rtl/>
        </w:rPr>
        <w:lastRenderedPageBreak/>
        <w:t>الآثار الاجتماعية:</w:t>
      </w:r>
    </w:p>
    <w:p w14:paraId="74802F3B" w14:textId="77777777" w:rsidR="003C59DD" w:rsidRPr="00AA71B3" w:rsidRDefault="003C59DD" w:rsidP="00072AB2">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 xml:space="preserve">لقد أسهمت حوادث الطرق بالإضافة إلى بعض العوامل الأخرى في تزايد بعض الفئات الاجتماعية المعالة كحالات العجز اليتم الترمل الطلاق وحالات أخرى، وكما يعلم.. يشكل الأفراد الذين تتراوح أعمارهم بين ١٥ - ٤٤ سنة أكثر من نصف جميع الوفيات الناجمة عن حوادث المرور على الطرق، أضف أن </w:t>
      </w:r>
      <w:r w:rsidRPr="00AA71B3">
        <w:rPr>
          <w:rFonts w:ascii="Sakkal Majalla" w:hAnsi="Sakkal Majalla" w:cs="Sakkal Majalla"/>
          <w:color w:val="000000" w:themeColor="text1"/>
          <w:szCs w:val="28"/>
          <w:rtl/>
          <w:lang w:bidi="fa-IR"/>
        </w:rPr>
        <w:t>۷۳٪</w:t>
      </w:r>
      <w:r w:rsidRPr="00AA71B3">
        <w:rPr>
          <w:rFonts w:ascii="Sakkal Majalla" w:hAnsi="Sakkal Majalla" w:cs="Sakkal Majalla"/>
          <w:color w:val="000000" w:themeColor="text1"/>
          <w:szCs w:val="28"/>
          <w:rtl/>
        </w:rPr>
        <w:t xml:space="preserve"> من المتوفين هم من الذكور، ويكون الأفراد الذين تشملهم هذه الفئة العمرية في أكثر سنوات عمرهم إنتاجية وقدرة على الكسب، لذلك تعاني أسرهم مالياً حين يقضون نحبهم أو</w:t>
      </w:r>
      <w:r w:rsidRPr="00AA71B3">
        <w:rPr>
          <w:rFonts w:ascii="Sakkal Majalla" w:hAnsi="Sakkal Majalla" w:cs="Sakkal Majalla"/>
          <w:color w:val="000000" w:themeColor="text1"/>
          <w:szCs w:val="28"/>
          <w:rtl/>
          <w:lang w:bidi="ar-EG"/>
        </w:rPr>
        <w:t xml:space="preserve"> </w:t>
      </w:r>
      <w:r w:rsidRPr="00AA71B3">
        <w:rPr>
          <w:rFonts w:ascii="Sakkal Majalla" w:hAnsi="Sakkal Majalla" w:cs="Sakkal Majalla"/>
          <w:color w:val="000000" w:themeColor="text1"/>
          <w:szCs w:val="28"/>
          <w:rtl/>
        </w:rPr>
        <w:t>يصابون بالعجز.</w:t>
      </w:r>
      <w:r w:rsidRPr="00AA71B3">
        <w:rPr>
          <w:rFonts w:ascii="Sakkal Majalla" w:hAnsi="Sakkal Majalla" w:cs="Sakkal Majalla"/>
          <w:color w:val="000000" w:themeColor="text1"/>
          <w:szCs w:val="28"/>
        </w:rPr>
        <w:t xml:space="preserve"> (Amina, 2024)</w:t>
      </w:r>
    </w:p>
    <w:p w14:paraId="74A0CFE2" w14:textId="77777777" w:rsidR="003C59DD" w:rsidRPr="00AA71B3" w:rsidRDefault="003C59DD" w:rsidP="00072AB2">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 xml:space="preserve">تعتبر الأسر الفقيرة المنتمين إلى فئات </w:t>
      </w:r>
      <w:proofErr w:type="spellStart"/>
      <w:r w:rsidRPr="00AA71B3">
        <w:rPr>
          <w:rFonts w:ascii="Sakkal Majalla" w:hAnsi="Sakkal Majalla" w:cs="Sakkal Majalla"/>
          <w:color w:val="000000" w:themeColor="text1"/>
          <w:szCs w:val="28"/>
          <w:rtl/>
        </w:rPr>
        <w:t>إجتماعية</w:t>
      </w:r>
      <w:proofErr w:type="spellEnd"/>
      <w:r w:rsidRPr="00AA71B3">
        <w:rPr>
          <w:rFonts w:ascii="Sakkal Majalla" w:hAnsi="Sakkal Majalla" w:cs="Sakkal Majalla"/>
          <w:color w:val="000000" w:themeColor="text1"/>
          <w:szCs w:val="28"/>
          <w:rtl/>
        </w:rPr>
        <w:t xml:space="preserve"> واقتصادية أقل حظوة، هم أكثر فقداً وأكثر معاناة بسبب حوادث الطرق، مقارنة بالأسر ذات الدخل الميسور فحوادث الطرق تؤثر تأثيراً غير متناسب على الفقراء والمستضعفين في المجتمع ويشكل فقراء الناس أغلب القتلى والمصابين في الحوادث، وهم إلى ذلك يفتقرون إلى الدعم المتواصل عندما يتكبدون إصابات طويلة المدى، حيث تفرض الإصابات الناجمة عن حوادث الطرق أعباء ثقيلة ليس فقط على الاقتصاد، وإنما أيضاً على الموارد المالية للأسر المتضررة.</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Alfadli</w:t>
      </w:r>
      <w:proofErr w:type="spellEnd"/>
      <w:r w:rsidRPr="00AA71B3">
        <w:rPr>
          <w:rFonts w:ascii="Sakkal Majalla" w:hAnsi="Sakkal Majalla" w:cs="Sakkal Majalla"/>
          <w:color w:val="000000" w:themeColor="text1"/>
          <w:szCs w:val="28"/>
        </w:rPr>
        <w:t xml:space="preserve"> &amp; Sahraoui, 2022)</w:t>
      </w:r>
    </w:p>
    <w:p w14:paraId="58540F34" w14:textId="77777777" w:rsidR="003C59DD" w:rsidRPr="00AA71B3" w:rsidRDefault="003C59DD" w:rsidP="00072AB2">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 xml:space="preserve">وتقع أسر كثيرة في براثن الفقر الشديد من جراء فقدان العائل، ناهيك عن عبء رعاية الأفراد المصابين بالعجز بسبب إصابتهم في حوادث الطرق. فقد تفقد الأسر عائلها الوحيد ومصدر رزقها الرئيس أو يصاب بعجز مستديم، مما يؤدي إلى فقد دخل الأسرة وبالتالي ينعكس سلباً على وضع الأسرة وأفرادها صحياً، نفسياً، مادياً، اجتماعياً </w:t>
      </w:r>
      <w:proofErr w:type="spellStart"/>
      <w:r w:rsidRPr="00AA71B3">
        <w:rPr>
          <w:rFonts w:ascii="Sakkal Majalla" w:hAnsi="Sakkal Majalla" w:cs="Sakkal Majalla"/>
          <w:color w:val="000000" w:themeColor="text1"/>
          <w:szCs w:val="28"/>
          <w:rtl/>
        </w:rPr>
        <w:t>كالإنقطاع</w:t>
      </w:r>
      <w:proofErr w:type="spellEnd"/>
      <w:r w:rsidRPr="00AA71B3">
        <w:rPr>
          <w:rFonts w:ascii="Sakkal Majalla" w:hAnsi="Sakkal Majalla" w:cs="Sakkal Majalla"/>
          <w:color w:val="000000" w:themeColor="text1"/>
          <w:szCs w:val="28"/>
          <w:rtl/>
        </w:rPr>
        <w:t xml:space="preserve"> مثلاً عن مواصلة الدراسة أو </w:t>
      </w:r>
      <w:proofErr w:type="spellStart"/>
      <w:r w:rsidRPr="00AA71B3">
        <w:rPr>
          <w:rFonts w:ascii="Sakkal Majalla" w:hAnsi="Sakkal Majalla" w:cs="Sakkal Majalla"/>
          <w:color w:val="000000" w:themeColor="text1"/>
          <w:szCs w:val="28"/>
          <w:rtl/>
        </w:rPr>
        <w:t>الإنغماس</w:t>
      </w:r>
      <w:proofErr w:type="spellEnd"/>
      <w:r w:rsidRPr="00AA71B3">
        <w:rPr>
          <w:rFonts w:ascii="Sakkal Majalla" w:hAnsi="Sakkal Majalla" w:cs="Sakkal Majalla"/>
          <w:color w:val="000000" w:themeColor="text1"/>
          <w:szCs w:val="28"/>
          <w:rtl/>
        </w:rPr>
        <w:t xml:space="preserve"> في الجريمة كسلوك غير سوي، وتظل الأسر حينئذ تئن تحت وطأة العوز </w:t>
      </w:r>
      <w:proofErr w:type="spellStart"/>
      <w:r w:rsidRPr="00AA71B3">
        <w:rPr>
          <w:rFonts w:ascii="Sakkal Majalla" w:hAnsi="Sakkal Majalla" w:cs="Sakkal Majalla"/>
          <w:color w:val="000000" w:themeColor="text1"/>
          <w:szCs w:val="28"/>
          <w:rtl/>
        </w:rPr>
        <w:t>والإحتياج</w:t>
      </w:r>
      <w:proofErr w:type="spellEnd"/>
      <w:r w:rsidRPr="00AA71B3">
        <w:rPr>
          <w:rFonts w:ascii="Sakkal Majalla" w:hAnsi="Sakkal Majalla" w:cs="Sakkal Majalla"/>
          <w:color w:val="000000" w:themeColor="text1"/>
          <w:szCs w:val="28"/>
          <w:rtl/>
        </w:rPr>
        <w:t xml:space="preserve">، وتتدهور نوعية حياتها المعيشية عما كانت عليه سابقاً، وقد يضطرها الحال إلى التصرف ببيع ممتلكاتها، والوقوع في شراك </w:t>
      </w:r>
      <w:proofErr w:type="spellStart"/>
      <w:r w:rsidRPr="00AA71B3">
        <w:rPr>
          <w:rFonts w:ascii="Sakkal Majalla" w:hAnsi="Sakkal Majalla" w:cs="Sakkal Majalla"/>
          <w:color w:val="000000" w:themeColor="text1"/>
          <w:szCs w:val="28"/>
          <w:rtl/>
        </w:rPr>
        <w:t>الإستدانة</w:t>
      </w:r>
      <w:proofErr w:type="spellEnd"/>
      <w:r w:rsidRPr="00AA71B3">
        <w:rPr>
          <w:rFonts w:ascii="Sakkal Majalla" w:hAnsi="Sakkal Majalla" w:cs="Sakkal Majalla"/>
          <w:color w:val="000000" w:themeColor="text1"/>
          <w:szCs w:val="28"/>
          <w:rtl/>
        </w:rPr>
        <w:t xml:space="preserve"> لتعويض الفاقد ولو بشكل جزئي، إلا أنه سريعاً ما ستترتب عليه صعوبات ستظل تلازم الأسرة لفترات طويلة الأجل، ما يؤدي بالتالي إلى دفع الأسرة إلى حد الفقر.</w:t>
      </w:r>
      <w:r w:rsidRPr="00AA71B3">
        <w:rPr>
          <w:rFonts w:ascii="Sakkal Majalla" w:hAnsi="Sakkal Majalla" w:cs="Sakkal Majalla"/>
          <w:color w:val="000000" w:themeColor="text1"/>
          <w:szCs w:val="28"/>
        </w:rPr>
        <w:t xml:space="preserve"> (Melki &amp; Abdelkader, 2021)</w:t>
      </w:r>
    </w:p>
    <w:p w14:paraId="2BD832B5" w14:textId="77777777" w:rsidR="003C59DD" w:rsidRPr="00AA71B3" w:rsidRDefault="003C59DD" w:rsidP="00072AB2">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 xml:space="preserve">وحقيقة الأمر أن حوادث الطرق ليست قدراً محتوماً فالمتضررين بها لم يختاروا من ذات أنفسهم أن يكونوا في هذا الوضع، إنما الظروف من أوقعتهم فيها مهما تعددت أسبابها، غير أن هناك بعض السائقين </w:t>
      </w:r>
      <w:r w:rsidRPr="00AA71B3">
        <w:rPr>
          <w:rFonts w:ascii="Sakkal Majalla" w:hAnsi="Sakkal Majalla" w:cs="Sakkal Majalla"/>
          <w:color w:val="000000" w:themeColor="text1"/>
          <w:szCs w:val="28"/>
          <w:rtl/>
        </w:rPr>
        <w:lastRenderedPageBreak/>
        <w:t xml:space="preserve">ميالون بطبيعتهم إلى </w:t>
      </w:r>
      <w:proofErr w:type="spellStart"/>
      <w:r w:rsidRPr="00AA71B3">
        <w:rPr>
          <w:rFonts w:ascii="Sakkal Majalla" w:hAnsi="Sakkal Majalla" w:cs="Sakkal Majalla"/>
          <w:color w:val="000000" w:themeColor="text1"/>
          <w:szCs w:val="28"/>
          <w:rtl/>
        </w:rPr>
        <w:t>إرتكاب</w:t>
      </w:r>
      <w:proofErr w:type="spellEnd"/>
      <w:r w:rsidRPr="00AA71B3">
        <w:rPr>
          <w:rFonts w:ascii="Sakkal Majalla" w:hAnsi="Sakkal Majalla" w:cs="Sakkal Majalla"/>
          <w:color w:val="000000" w:themeColor="text1"/>
          <w:szCs w:val="28"/>
          <w:rtl/>
        </w:rPr>
        <w:t xml:space="preserve"> الحوادث أكثر من غيرهم، لضعف عنصر أو أكثر من العناصر التي تشكل كيفية القيادة الوقائية كفهم قانون المرور وآداب الطريق والمعرفة بميكانيكا السيارات والشعور بالمسؤولية تجاه النفس والغير واللياقة البدنية والنفسية، والتعامل السليم مع المركبة والظروف الحاكمة في قيادتها.</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Ould</w:t>
      </w:r>
      <w:proofErr w:type="spellEnd"/>
      <w:r w:rsidRPr="00AA71B3">
        <w:rPr>
          <w:rFonts w:ascii="Sakkal Majalla" w:hAnsi="Sakkal Majalla" w:cs="Sakkal Majalla"/>
          <w:color w:val="000000" w:themeColor="text1"/>
          <w:szCs w:val="28"/>
        </w:rPr>
        <w:t xml:space="preserve"> Moh, 2024)</w:t>
      </w:r>
    </w:p>
    <w:p w14:paraId="201E040D" w14:textId="77777777" w:rsidR="003C59DD" w:rsidRPr="00AA71B3" w:rsidRDefault="003C59DD" w:rsidP="00072AB2">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 xml:space="preserve">وعلى الرغم من أن للحوادث المرورية تكلفة </w:t>
      </w:r>
      <w:proofErr w:type="spellStart"/>
      <w:r w:rsidRPr="00AA71B3">
        <w:rPr>
          <w:rFonts w:ascii="Sakkal Majalla" w:hAnsi="Sakkal Majalla" w:cs="Sakkal Majalla"/>
          <w:color w:val="000000" w:themeColor="text1"/>
          <w:szCs w:val="28"/>
          <w:rtl/>
        </w:rPr>
        <w:t>إقتصادية</w:t>
      </w:r>
      <w:proofErr w:type="spellEnd"/>
      <w:r w:rsidRPr="00AA71B3">
        <w:rPr>
          <w:rFonts w:ascii="Sakkal Majalla" w:hAnsi="Sakkal Majalla" w:cs="Sakkal Majalla"/>
          <w:color w:val="000000" w:themeColor="text1"/>
          <w:szCs w:val="28"/>
          <w:rtl/>
        </w:rPr>
        <w:t xml:space="preserve"> هائلة بسبب ما ينتج عنها من أضرار مادية، إلا أنه من الصعب </w:t>
      </w:r>
      <w:proofErr w:type="spellStart"/>
      <w:r w:rsidRPr="00AA71B3">
        <w:rPr>
          <w:rFonts w:ascii="Sakkal Majalla" w:hAnsi="Sakkal Majalla" w:cs="Sakkal Majalla"/>
          <w:color w:val="000000" w:themeColor="text1"/>
          <w:szCs w:val="28"/>
          <w:rtl/>
        </w:rPr>
        <w:t>إحتساب</w:t>
      </w:r>
      <w:proofErr w:type="spellEnd"/>
      <w:r w:rsidRPr="00AA71B3">
        <w:rPr>
          <w:rFonts w:ascii="Sakkal Majalla" w:hAnsi="Sakkal Majalla" w:cs="Sakkal Majalla"/>
          <w:color w:val="000000" w:themeColor="text1"/>
          <w:szCs w:val="28"/>
          <w:rtl/>
        </w:rPr>
        <w:t xml:space="preserve"> تكلفة الأضرار الإنسانية بدقة، إذ كيف يقاس تكلفة وفاة معيل لأسرة فيها الأطفال والنساء والشيوخ، وكيف يقاس الالم والمعاناة والحزن الذي يتعرض له أهل الفقيد أو المصاب نتيجة الحادث المروري وكيف تقاس إنتاجية الفقيد فيما تبقى من عمره لو كتبت له الحياة، خاصة لو عرفنا أن قرابة ٥٠٪ من السائقين في دولنا هم من العناصر الشابة والمنتجة الذين تتراوح أعمارهم بين ٢٥ - ٤٠ سنة ويتأثرون تأثيراً كبيراً بحوادث الطرق.</w:t>
      </w:r>
      <w:r w:rsidRPr="00AA71B3">
        <w:rPr>
          <w:rFonts w:ascii="Sakkal Majalla" w:hAnsi="Sakkal Majalla" w:cs="Sakkal Majalla"/>
          <w:color w:val="000000" w:themeColor="text1"/>
          <w:szCs w:val="28"/>
        </w:rPr>
        <w:t xml:space="preserve"> (Labash &amp; Al-Rawi, 2021)</w:t>
      </w:r>
    </w:p>
    <w:p w14:paraId="3A8E2656" w14:textId="77777777" w:rsidR="003C59DD" w:rsidRPr="00AA71B3" w:rsidRDefault="003C59DD" w:rsidP="00072AB2">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 xml:space="preserve">وأمام هذا الحال فإن تقديم الرعاية في مرحلة ما بعد الحادث يجب أن تكون هدفاً </w:t>
      </w:r>
      <w:proofErr w:type="spellStart"/>
      <w:r w:rsidRPr="00AA71B3">
        <w:rPr>
          <w:rFonts w:ascii="Sakkal Majalla" w:hAnsi="Sakkal Majalla" w:cs="Sakkal Majalla"/>
          <w:color w:val="000000" w:themeColor="text1"/>
          <w:szCs w:val="28"/>
          <w:rtl/>
        </w:rPr>
        <w:t>متجانباً</w:t>
      </w:r>
      <w:proofErr w:type="spellEnd"/>
      <w:r w:rsidRPr="00AA71B3">
        <w:rPr>
          <w:rFonts w:ascii="Sakkal Majalla" w:hAnsi="Sakkal Majalla" w:cs="Sakkal Majalla"/>
          <w:color w:val="000000" w:themeColor="text1"/>
          <w:szCs w:val="28"/>
          <w:rtl/>
        </w:rPr>
        <w:t xml:space="preserve"> مع برامج الوقاية والعلاج من آثار الحوادث المرورية، للحد من الآثار السلبية المترتبة بسببها، سواء للمصابين بها أو المرتبطة مصائر حياتهم المعيشية بهم.</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Morkane</w:t>
      </w:r>
      <w:proofErr w:type="spellEnd"/>
      <w:r w:rsidRPr="00AA71B3">
        <w:rPr>
          <w:rFonts w:ascii="Sakkal Majalla" w:hAnsi="Sakkal Majalla" w:cs="Sakkal Majalla"/>
          <w:color w:val="000000" w:themeColor="text1"/>
          <w:szCs w:val="28"/>
        </w:rPr>
        <w:t xml:space="preserve"> &amp; Boukhari, 2020)</w:t>
      </w:r>
    </w:p>
    <w:p w14:paraId="0C5AC835" w14:textId="77777777" w:rsidR="003C59DD" w:rsidRPr="00AA71B3" w:rsidRDefault="003C59DD" w:rsidP="00565FF0">
      <w:pPr>
        <w:spacing w:before="100" w:beforeAutospacing="1" w:after="100" w:afterAutospacing="1" w:line="360" w:lineRule="auto"/>
        <w:jc w:val="both"/>
        <w:rPr>
          <w:rFonts w:ascii="Sakkal Majalla" w:hAnsi="Sakkal Majalla" w:cs="Sakkal Majalla"/>
          <w:b/>
          <w:bCs/>
          <w:color w:val="000000" w:themeColor="text1"/>
          <w:szCs w:val="28"/>
        </w:rPr>
      </w:pPr>
      <w:r w:rsidRPr="00AA71B3">
        <w:rPr>
          <w:rFonts w:ascii="Sakkal Majalla" w:hAnsi="Sakkal Majalla" w:cs="Sakkal Majalla"/>
          <w:b/>
          <w:bCs/>
          <w:color w:val="000000" w:themeColor="text1"/>
          <w:szCs w:val="28"/>
          <w:rtl/>
        </w:rPr>
        <w:t>الآثار الاقتصادية:</w:t>
      </w:r>
    </w:p>
    <w:p w14:paraId="11BF5786" w14:textId="77777777" w:rsidR="003C59DD" w:rsidRPr="00AA71B3" w:rsidRDefault="003C59DD" w:rsidP="00072AB2">
      <w:pPr>
        <w:spacing w:before="100" w:beforeAutospacing="1" w:after="100" w:afterAutospacing="1" w:line="360" w:lineRule="auto"/>
        <w:ind w:firstLine="706"/>
        <w:jc w:val="both"/>
        <w:rPr>
          <w:rFonts w:ascii="Sakkal Majalla" w:hAnsi="Sakkal Majalla" w:cs="Sakkal Majalla"/>
          <w:color w:val="000000" w:themeColor="text1"/>
          <w:szCs w:val="28"/>
        </w:rPr>
      </w:pPr>
      <w:r w:rsidRPr="00AA71B3">
        <w:rPr>
          <w:rFonts w:ascii="Sakkal Majalla" w:hAnsi="Sakkal Majalla" w:cs="Sakkal Majalla"/>
          <w:color w:val="000000" w:themeColor="text1"/>
          <w:szCs w:val="28"/>
          <w:rtl/>
        </w:rPr>
        <w:t xml:space="preserve">إن أكثر الفئات إنتاجية في العمل تلك التي تتراوح أعمارها ما بين ٢٠ - ٤٤ سنة، وما يؤسف له أنها أيضاً الأكثر تضرراً من جراء الحوادث المرورية على الطرق وفيات أو إصابات أو عجز، ومن ثم تكون الآثار السلبية على فقد إسهامات وجهود هذه الفئة العمرية الفاعلة، ضارة وذات تأثير بتنمية واقتصاديات الدول، وبالتالي تكلف الناتج الوطني أموالاً طائلة، خصوصاً في البلدان النامية أو منخفضة الدخل وتتمثل الخسائر الإنتاجية الحقيقية في قيمة المكاسب المفقودة للمتوفي أو المصاب، فضلاً عن </w:t>
      </w:r>
      <w:proofErr w:type="spellStart"/>
      <w:r w:rsidRPr="00AA71B3">
        <w:rPr>
          <w:rFonts w:ascii="Sakkal Majalla" w:hAnsi="Sakkal Majalla" w:cs="Sakkal Majalla"/>
          <w:color w:val="000000" w:themeColor="text1"/>
          <w:szCs w:val="28"/>
          <w:rtl/>
        </w:rPr>
        <w:t>إرتباطها</w:t>
      </w:r>
      <w:proofErr w:type="spellEnd"/>
      <w:r w:rsidRPr="00AA71B3">
        <w:rPr>
          <w:rFonts w:ascii="Sakkal Majalla" w:hAnsi="Sakkal Majalla" w:cs="Sakkal Majalla"/>
          <w:color w:val="000000" w:themeColor="text1"/>
          <w:szCs w:val="28"/>
          <w:rtl/>
        </w:rPr>
        <w:t xml:space="preserve"> بالتكاليف الطبية في العلاج، فقد تكون ضخمة إلى حد مخيف، وغالباً إذا ما </w:t>
      </w:r>
      <w:proofErr w:type="spellStart"/>
      <w:r w:rsidRPr="00AA71B3">
        <w:rPr>
          <w:rFonts w:ascii="Sakkal Majalla" w:hAnsi="Sakkal Majalla" w:cs="Sakkal Majalla"/>
          <w:color w:val="000000" w:themeColor="text1"/>
          <w:szCs w:val="28"/>
          <w:rtl/>
        </w:rPr>
        <w:t>إستمر</w:t>
      </w:r>
      <w:proofErr w:type="spellEnd"/>
      <w:r w:rsidRPr="00AA71B3">
        <w:rPr>
          <w:rFonts w:ascii="Sakkal Majalla" w:hAnsi="Sakkal Majalla" w:cs="Sakkal Majalla"/>
          <w:color w:val="000000" w:themeColor="text1"/>
          <w:szCs w:val="28"/>
          <w:rtl/>
        </w:rPr>
        <w:t xml:space="preserve"> العلاج لوقت غير معلوم بالنسبة للحالات شديدة الإصابة أو العجز المستديم وتلك الحالات تتطلب الرعاية الطبية طويلة الأمد، وإعادة التأهيل بشكل مباشر وغير مباشر.</w:t>
      </w:r>
      <w:r w:rsidRPr="00AA71B3">
        <w:rPr>
          <w:rFonts w:ascii="Sakkal Majalla" w:hAnsi="Sakkal Majalla" w:cs="Sakkal Majalla"/>
          <w:color w:val="000000" w:themeColor="text1"/>
          <w:szCs w:val="28"/>
        </w:rPr>
        <w:t xml:space="preserve"> (Al-Saadi &amp; Abu </w:t>
      </w:r>
      <w:proofErr w:type="spellStart"/>
      <w:r w:rsidRPr="00AA71B3">
        <w:rPr>
          <w:rFonts w:ascii="Sakkal Majalla" w:hAnsi="Sakkal Majalla" w:cs="Sakkal Majalla"/>
          <w:color w:val="000000" w:themeColor="text1"/>
          <w:szCs w:val="28"/>
        </w:rPr>
        <w:t>Sharba</w:t>
      </w:r>
      <w:proofErr w:type="spellEnd"/>
      <w:r w:rsidRPr="00AA71B3">
        <w:rPr>
          <w:rFonts w:ascii="Sakkal Majalla" w:hAnsi="Sakkal Majalla" w:cs="Sakkal Majalla"/>
          <w:color w:val="000000" w:themeColor="text1"/>
          <w:szCs w:val="28"/>
        </w:rPr>
        <w:t>, 2021)</w:t>
      </w:r>
    </w:p>
    <w:p w14:paraId="748D60FB" w14:textId="77777777" w:rsidR="003C59DD" w:rsidRPr="00AA71B3" w:rsidRDefault="003C59DD" w:rsidP="00072AB2">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lastRenderedPageBreak/>
        <w:t>وحقيقة الأمر فإن المصابين في الحوادث تزيد أعباء وتكاليف رعايتهم الطبية على تكلفة أي مرض آخر، حيث كان من الأجدى بمكان إنفاق تلك التكاليف والأعباء على الحالات المرضية الأخرى، أو بإنشاء وحدات علاجية جديدة، ناهيك وتكلفة الخسائر في الممتلكات العامة والخاصة والتكاليف الإدارية المرتبطة بها التي تستلزم حينها التعويض.</w:t>
      </w:r>
      <w:r w:rsidRPr="00AA71B3">
        <w:rPr>
          <w:rFonts w:ascii="Sakkal Majalla" w:hAnsi="Sakkal Majalla" w:cs="Sakkal Majalla"/>
          <w:color w:val="000000" w:themeColor="text1"/>
          <w:szCs w:val="28"/>
        </w:rPr>
        <w:t xml:space="preserve"> (Hussein &amp; </w:t>
      </w:r>
      <w:proofErr w:type="spellStart"/>
      <w:r w:rsidRPr="00AA71B3">
        <w:rPr>
          <w:rFonts w:ascii="Sakkal Majalla" w:hAnsi="Sakkal Majalla" w:cs="Sakkal Majalla"/>
          <w:color w:val="000000" w:themeColor="text1"/>
          <w:szCs w:val="28"/>
        </w:rPr>
        <w:t>Abusharbeh</w:t>
      </w:r>
      <w:proofErr w:type="spellEnd"/>
      <w:r w:rsidRPr="00AA71B3">
        <w:rPr>
          <w:rFonts w:ascii="Sakkal Majalla" w:hAnsi="Sakkal Majalla" w:cs="Sakkal Majalla"/>
          <w:color w:val="000000" w:themeColor="text1"/>
          <w:szCs w:val="28"/>
        </w:rPr>
        <w:t>, 2020)</w:t>
      </w:r>
    </w:p>
    <w:p w14:paraId="6ECE6AF3" w14:textId="77777777" w:rsidR="003C59DD" w:rsidRPr="00AA71B3" w:rsidRDefault="003C59DD" w:rsidP="00072AB2">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 xml:space="preserve">ويذكر أن عدد السيارات سيتزايد لكل </w:t>
      </w:r>
      <w:r w:rsidRPr="00AA71B3">
        <w:rPr>
          <w:rFonts w:ascii="Sakkal Majalla" w:hAnsi="Sakkal Majalla" w:cs="Sakkal Majalla"/>
          <w:color w:val="000000" w:themeColor="text1"/>
          <w:szCs w:val="28"/>
          <w:rtl/>
          <w:lang w:bidi="fa-IR"/>
        </w:rPr>
        <w:t>۱۰,۰۰۰</w:t>
      </w:r>
      <w:r w:rsidRPr="00AA71B3">
        <w:rPr>
          <w:rFonts w:ascii="Sakkal Majalla" w:hAnsi="Sakkal Majalla" w:cs="Sakkal Majalla"/>
          <w:color w:val="000000" w:themeColor="text1"/>
          <w:szCs w:val="28"/>
          <w:rtl/>
        </w:rPr>
        <w:t xml:space="preserve"> من السكان تبعاً للناتج الداخلي الإجمالي للفرد، ويشار إلى أن البلدان الآسيوية سوف تشهد إذا قورنت بالبلدان الأخرى، أكبر زيادة في عدد السيارات مستقبلاً، بمختلف تنوعاتها واستعمالاتها.</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Abougarair</w:t>
      </w:r>
      <w:proofErr w:type="spellEnd"/>
      <w:r w:rsidRPr="00AA71B3">
        <w:rPr>
          <w:rFonts w:ascii="Sakkal Majalla" w:hAnsi="Sakkal Majalla" w:cs="Sakkal Majalla"/>
          <w:color w:val="000000" w:themeColor="text1"/>
          <w:szCs w:val="28"/>
        </w:rPr>
        <w:t xml:space="preserve">, Nasser, &amp; </w:t>
      </w:r>
      <w:proofErr w:type="spellStart"/>
      <w:r w:rsidRPr="00AA71B3">
        <w:rPr>
          <w:rFonts w:ascii="Sakkal Majalla" w:hAnsi="Sakkal Majalla" w:cs="Sakkal Majalla"/>
          <w:color w:val="000000" w:themeColor="text1"/>
          <w:szCs w:val="28"/>
        </w:rPr>
        <w:t>Oun</w:t>
      </w:r>
      <w:proofErr w:type="spellEnd"/>
      <w:r w:rsidRPr="00AA71B3">
        <w:rPr>
          <w:rFonts w:ascii="Sakkal Majalla" w:hAnsi="Sakkal Majalla" w:cs="Sakkal Majalla"/>
          <w:color w:val="000000" w:themeColor="text1"/>
          <w:szCs w:val="28"/>
        </w:rPr>
        <w:t>, 2022)</w:t>
      </w:r>
    </w:p>
    <w:p w14:paraId="7FE9F086" w14:textId="77777777" w:rsidR="003C59DD" w:rsidRPr="00AA71B3" w:rsidRDefault="003C59DD" w:rsidP="00072AB2">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A71B3">
        <w:rPr>
          <w:rFonts w:ascii="Sakkal Majalla" w:hAnsi="Sakkal Majalla" w:cs="Sakkal Majalla"/>
          <w:color w:val="000000" w:themeColor="text1"/>
          <w:szCs w:val="28"/>
          <w:rtl/>
        </w:rPr>
        <w:t>علماً أن مساهمة السيارات فيما يتعلق بحوادث الطرق تتراوح بوجه عام بين %2_50% من أسباب وقوع الحوادث إلى جانب العنصر البشري وشبكة الطرق.</w:t>
      </w:r>
      <w:r w:rsidRPr="00AA71B3">
        <w:rPr>
          <w:rFonts w:ascii="Sakkal Majalla" w:hAnsi="Sakkal Majalla" w:cs="Sakkal Majalla"/>
          <w:color w:val="000000" w:themeColor="text1"/>
          <w:szCs w:val="28"/>
        </w:rPr>
        <w:t xml:space="preserve"> (</w:t>
      </w:r>
      <w:proofErr w:type="spellStart"/>
      <w:r w:rsidRPr="00AA71B3">
        <w:rPr>
          <w:rFonts w:ascii="Sakkal Majalla" w:hAnsi="Sakkal Majalla" w:cs="Sakkal Majalla"/>
          <w:color w:val="000000" w:themeColor="text1"/>
          <w:szCs w:val="28"/>
        </w:rPr>
        <w:t>Khamaisa</w:t>
      </w:r>
      <w:proofErr w:type="spellEnd"/>
      <w:r w:rsidRPr="00AA71B3">
        <w:rPr>
          <w:rFonts w:ascii="Sakkal Majalla" w:hAnsi="Sakkal Majalla" w:cs="Sakkal Majalla"/>
          <w:color w:val="000000" w:themeColor="text1"/>
          <w:szCs w:val="28"/>
        </w:rPr>
        <w:t xml:space="preserve"> &amp; Al-</w:t>
      </w:r>
      <w:proofErr w:type="spellStart"/>
      <w:r w:rsidRPr="00AA71B3">
        <w:rPr>
          <w:rFonts w:ascii="Sakkal Majalla" w:hAnsi="Sakkal Majalla" w:cs="Sakkal Majalla"/>
          <w:color w:val="000000" w:themeColor="text1"/>
          <w:szCs w:val="28"/>
        </w:rPr>
        <w:t>Ghabashah</w:t>
      </w:r>
      <w:proofErr w:type="spellEnd"/>
      <w:r w:rsidRPr="00AA71B3">
        <w:rPr>
          <w:rFonts w:ascii="Sakkal Majalla" w:hAnsi="Sakkal Majalla" w:cs="Sakkal Majalla"/>
          <w:color w:val="000000" w:themeColor="text1"/>
          <w:szCs w:val="28"/>
        </w:rPr>
        <w:t>, 2021)</w:t>
      </w:r>
    </w:p>
    <w:p w14:paraId="67F3A072" w14:textId="4CBD3572" w:rsidR="003C59DD" w:rsidRPr="00AA71B3" w:rsidRDefault="003C59DD" w:rsidP="00072AB2">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A71B3">
        <w:rPr>
          <w:rFonts w:ascii="Sakkal Majalla" w:hAnsi="Sakkal Majalla" w:cs="Sakkal Majalla"/>
          <w:color w:val="000000" w:themeColor="text1"/>
          <w:szCs w:val="28"/>
          <w:rtl/>
        </w:rPr>
        <w:t xml:space="preserve">وتقدر الأعباء السنوية للتكاليف الاقتصادية العالمية بحوالي ٥١٨ بليون دولار أمريكي، ويقدر إجمالي التكلفة السنوية للحوادث على الطرق في البلدان ذات الدخل المنخفض والمتوسط بنحو ٦٥ بليون دولار أمريكي، أي ما يفوق مساعدات التنمية السنوية التي تتلقاها بعض الدول الفقيرة، فيما بلغت التكلفة السنوية لهذه الحوادث في البلدان المرتفعة الدخل </w:t>
      </w:r>
      <w:r w:rsidRPr="00AA71B3">
        <w:rPr>
          <w:rFonts w:ascii="Sakkal Majalla" w:hAnsi="Sakkal Majalla" w:cs="Sakkal Majalla"/>
          <w:color w:val="000000" w:themeColor="text1"/>
          <w:szCs w:val="28"/>
          <w:rtl/>
          <w:lang w:bidi="fa-IR"/>
        </w:rPr>
        <w:t>۱۸۰</w:t>
      </w:r>
      <w:r w:rsidRPr="00AA71B3">
        <w:rPr>
          <w:rFonts w:ascii="Sakkal Majalla" w:hAnsi="Sakkal Majalla" w:cs="Sakkal Majalla"/>
          <w:color w:val="000000" w:themeColor="text1"/>
          <w:szCs w:val="28"/>
          <w:rtl/>
        </w:rPr>
        <w:t xml:space="preserve"> بليون يورو أي ما يوازي ضعف ميزانية الإتحاد الأوربي المخصصة لجميع الأنشطة، ويقدر الخبراء أن التكلفة الفعلية تتجاوز النسب المذكورة والتي يصعب تحديدها. </w:t>
      </w:r>
      <w:r w:rsidRPr="00AA71B3">
        <w:rPr>
          <w:rFonts w:ascii="Sakkal Majalla" w:hAnsi="Sakkal Majalla" w:cs="Sakkal Majalla"/>
          <w:color w:val="000000" w:themeColor="text1"/>
          <w:szCs w:val="28"/>
        </w:rPr>
        <w:t>(Ahmed &amp; Abdul Qader, 2023)</w:t>
      </w:r>
    </w:p>
    <w:p w14:paraId="6F1C72CB" w14:textId="7B4A2145" w:rsidR="005D6B7C" w:rsidRPr="00AA71B3" w:rsidRDefault="005D6B7C" w:rsidP="005D6B7C">
      <w:pPr>
        <w:spacing w:before="100" w:beforeAutospacing="1" w:after="100" w:afterAutospacing="1"/>
        <w:ind w:left="720"/>
        <w:jc w:val="right"/>
        <w:rPr>
          <w:rFonts w:cs="Sakkal Majalla"/>
          <w:b/>
          <w:bCs/>
          <w:color w:val="000000" w:themeColor="text1"/>
          <w:sz w:val="32"/>
          <w:szCs w:val="32"/>
        </w:rPr>
        <w:sectPr w:rsidR="005D6B7C" w:rsidRPr="00AA71B3" w:rsidSect="00565FF0">
          <w:footerReference w:type="default" r:id="rId10"/>
          <w:pgSz w:w="11906" w:h="16838" w:code="9"/>
          <w:pgMar w:top="1440" w:right="1985" w:bottom="1440" w:left="1418" w:header="720" w:footer="720" w:gutter="567"/>
          <w:pgNumType w:start="1"/>
          <w:cols w:space="708"/>
          <w:bidi/>
          <w:rtlGutter/>
          <w:docGrid w:linePitch="360"/>
        </w:sectPr>
      </w:pPr>
      <w:bookmarkStart w:id="42" w:name="_Hlk171906167"/>
      <w:bookmarkEnd w:id="23"/>
    </w:p>
    <w:p w14:paraId="29D4231B" w14:textId="35E7A660" w:rsidR="0081623B" w:rsidRPr="00AA71B3" w:rsidRDefault="0081623B" w:rsidP="00565FF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A71B3">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70C1D1E6">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AA71B3">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AA71B3" w:rsidRDefault="0081623B" w:rsidP="00565FF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A71B3">
        <w:rPr>
          <w:rFonts w:ascii="Sakkal Majalla" w:eastAsia="Calibri" w:hAnsi="Sakkal Majalla" w:cs="Sakkal Majalla"/>
          <w:b/>
          <w:bCs/>
          <w:color w:val="000000" w:themeColor="text1"/>
          <w:kern w:val="0"/>
          <w:sz w:val="32"/>
          <w:szCs w:val="32"/>
          <w:lang w:bidi="ar-EG"/>
          <w14:ligatures w14:val="none"/>
        </w:rPr>
        <w:t>College of Management</w:t>
      </w:r>
    </w:p>
    <w:p w14:paraId="377CF0F7" w14:textId="11E5D3B9" w:rsidR="0012477D" w:rsidRPr="00AA71B3" w:rsidRDefault="00B9347B" w:rsidP="00565FF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A71B3">
        <w:rPr>
          <w:rFonts w:ascii="Sakkal Majalla" w:eastAsia="Calibri" w:hAnsi="Sakkal Majalla" w:cs="Sakkal Majalla"/>
          <w:b/>
          <w:bCs/>
          <w:color w:val="000000" w:themeColor="text1"/>
          <w:kern w:val="0"/>
          <w:sz w:val="32"/>
          <w:szCs w:val="32"/>
          <w:lang w:bidi="ar-EG"/>
          <w14:ligatures w14:val="none"/>
        </w:rPr>
        <w:t>Master’s in Risk Management</w:t>
      </w:r>
    </w:p>
    <w:p w14:paraId="1D24A369" w14:textId="77777777" w:rsidR="003C33A1" w:rsidRPr="003C33A1" w:rsidRDefault="00B9347B" w:rsidP="003C33A1">
      <w:pPr>
        <w:spacing w:line="360" w:lineRule="auto"/>
        <w:jc w:val="center"/>
        <w:rPr>
          <w:rFonts w:ascii="Sakkal Majalla" w:eastAsia="Calibri" w:hAnsi="Sakkal Majalla" w:cs="Sakkal Majalla"/>
          <w:b/>
          <w:bCs/>
          <w:color w:val="000000" w:themeColor="text1"/>
          <w:sz w:val="40"/>
          <w:szCs w:val="40"/>
          <w:lang w:bidi="ar-EG"/>
        </w:rPr>
      </w:pPr>
      <w:r w:rsidRPr="003C33A1">
        <w:rPr>
          <w:rFonts w:ascii="Sakkal Majalla" w:eastAsia="Calibri" w:hAnsi="Sakkal Majalla" w:cs="Sakkal Majalla"/>
          <w:b/>
          <w:bCs/>
          <w:color w:val="000000" w:themeColor="text1"/>
          <w:kern w:val="0"/>
          <w:sz w:val="24"/>
          <w:szCs w:val="24"/>
          <w:lang w:bidi="ar-EG"/>
          <w14:ligatures w14:val="none"/>
        </w:rPr>
        <w:br/>
      </w:r>
      <w:r w:rsidR="003C33A1" w:rsidRPr="003C33A1">
        <w:rPr>
          <w:rFonts w:ascii="Sakkal Majalla" w:eastAsia="Calibri" w:hAnsi="Sakkal Majalla" w:cs="Sakkal Majalla"/>
          <w:b/>
          <w:bCs/>
          <w:color w:val="000000" w:themeColor="text1"/>
          <w:sz w:val="40"/>
          <w:szCs w:val="40"/>
          <w:lang w:bidi="ar-EG"/>
        </w:rPr>
        <w:t>The Impact of Operational Risk Analysis on Reducing Accidents in the School Transport Sector: A Field Study on Private Transport Companies in the Kingdom of Saudi Arabia</w:t>
      </w:r>
    </w:p>
    <w:p w14:paraId="730ED794" w14:textId="26F82289" w:rsidR="0081623B" w:rsidRDefault="0081623B" w:rsidP="00F1564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A71B3">
        <w:rPr>
          <w:rFonts w:ascii="Sakkal Majalla" w:eastAsia="Calibri" w:hAnsi="Sakkal Majalla" w:cs="Sakkal Majalla"/>
          <w:b/>
          <w:bCs/>
          <w:color w:val="000000" w:themeColor="text1"/>
          <w:kern w:val="0"/>
          <w:sz w:val="36"/>
          <w:szCs w:val="36"/>
          <w:lang w:bidi="ar-EG"/>
          <w14:ligatures w14:val="none"/>
        </w:rPr>
        <w:t>Preparation</w:t>
      </w:r>
      <w:r w:rsidRPr="00AA71B3">
        <w:rPr>
          <w:rFonts w:ascii="Sakkal Majalla" w:eastAsia="Calibri" w:hAnsi="Sakkal Majalla" w:cs="Sakkal Majalla"/>
          <w:b/>
          <w:bCs/>
          <w:color w:val="000000" w:themeColor="text1"/>
          <w:kern w:val="0"/>
          <w:sz w:val="36"/>
          <w:szCs w:val="36"/>
          <w:rtl/>
          <w:lang w:bidi="ar-EG"/>
          <w14:ligatures w14:val="none"/>
        </w:rPr>
        <w:t>:</w:t>
      </w:r>
      <w:r w:rsidR="00275992">
        <w:rPr>
          <w:rFonts w:ascii="Sakkal Majalla" w:eastAsia="Calibri" w:hAnsi="Sakkal Majalla" w:cs="Sakkal Majalla"/>
          <w:b/>
          <w:bCs/>
          <w:color w:val="000000" w:themeColor="text1"/>
          <w:kern w:val="0"/>
          <w:sz w:val="36"/>
          <w:szCs w:val="36"/>
          <w:lang w:bidi="ar-EG"/>
          <w14:ligatures w14:val="none"/>
        </w:rPr>
        <w:t xml:space="preserve"> INAD TURKI ALOTAIBI</w:t>
      </w:r>
    </w:p>
    <w:p w14:paraId="2E072B19" w14:textId="20494238" w:rsidR="00B9347B" w:rsidRPr="00275992" w:rsidRDefault="00275992" w:rsidP="00275992">
      <w:pPr>
        <w:bidi w:val="0"/>
        <w:spacing w:before="100" w:beforeAutospacing="1" w:after="100" w:afterAutospacing="1" w:line="360" w:lineRule="auto"/>
        <w:jc w:val="center"/>
        <w:rPr>
          <w:rStyle w:val="Strong"/>
          <w:rFonts w:ascii="Sakkal Majalla" w:eastAsia="Calibri" w:hAnsi="Sakkal Majalla" w:cs="Sakkal Majalla"/>
          <w:color w:val="000000" w:themeColor="text1"/>
          <w:kern w:val="0"/>
          <w:sz w:val="36"/>
          <w:szCs w:val="36"/>
          <w:rtl/>
          <w:lang w:bidi="ar-EG"/>
          <w14:ligatures w14:val="none"/>
        </w:rPr>
      </w:pPr>
      <w:r>
        <w:rPr>
          <w:rFonts w:ascii="Sakkal Majalla" w:eastAsia="Calibri" w:hAnsi="Sakkal Majalla" w:cs="Sakkal Majalla"/>
          <w:b/>
          <w:bCs/>
          <w:color w:val="000000" w:themeColor="text1"/>
          <w:kern w:val="0"/>
          <w:sz w:val="36"/>
          <w:szCs w:val="36"/>
          <w:lang w:bidi="ar-EG"/>
          <w14:ligatures w14:val="none"/>
        </w:rPr>
        <w:t>Academic Number: 243001977</w:t>
      </w:r>
      <w:bookmarkStart w:id="43" w:name="_Hlk181937364"/>
      <w:bookmarkEnd w:id="42"/>
    </w:p>
    <w:p w14:paraId="4815F050" w14:textId="2C069955" w:rsidR="00103A5A" w:rsidRPr="00AA71B3" w:rsidRDefault="00103A5A" w:rsidP="005D6B7C">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AA71B3">
        <w:rPr>
          <w:rFonts w:ascii="Sakkal Majalla" w:eastAsia="Calibri" w:hAnsi="Sakkal Majalla" w:cs="Sakkal Majalla"/>
          <w:b/>
          <w:bCs/>
          <w:color w:val="000000" w:themeColor="text1"/>
          <w:sz w:val="36"/>
          <w:szCs w:val="36"/>
          <w:lang w:bidi="ar-EG"/>
        </w:rPr>
        <w:t>Supervision:</w:t>
      </w:r>
    </w:p>
    <w:p w14:paraId="4D0FF8F2" w14:textId="77777777" w:rsidR="003C33A1" w:rsidRPr="003C33A1" w:rsidRDefault="003C33A1" w:rsidP="003C33A1">
      <w:pPr>
        <w:bidi w:val="0"/>
        <w:spacing w:after="0" w:line="360" w:lineRule="auto"/>
        <w:jc w:val="center"/>
        <w:rPr>
          <w:rFonts w:ascii="Sakkal Majalla" w:eastAsia="Calibri" w:hAnsi="Sakkal Majalla" w:cs="Sakkal Majalla"/>
          <w:color w:val="000000" w:themeColor="text1"/>
          <w:sz w:val="36"/>
          <w:szCs w:val="36"/>
          <w:rtl/>
          <w:lang w:bidi="ar-EG"/>
        </w:rPr>
      </w:pPr>
      <w:proofErr w:type="spellStart"/>
      <w:proofErr w:type="gramStart"/>
      <w:r w:rsidRPr="003C33A1">
        <w:rPr>
          <w:rFonts w:ascii="Sakkal Majalla" w:eastAsia="Calibri" w:hAnsi="Sakkal Majalla" w:cs="Sakkal Majalla"/>
          <w:color w:val="000000" w:themeColor="text1"/>
          <w:sz w:val="36"/>
          <w:szCs w:val="36"/>
          <w:lang w:bidi="ar-EG"/>
        </w:rPr>
        <w:t>Dr.Alfaisal</w:t>
      </w:r>
      <w:proofErr w:type="spellEnd"/>
      <w:proofErr w:type="gramEnd"/>
      <w:r w:rsidRPr="003C33A1">
        <w:rPr>
          <w:rFonts w:ascii="Sakkal Majalla" w:eastAsia="Calibri" w:hAnsi="Sakkal Majalla" w:cs="Sakkal Majalla"/>
          <w:color w:val="000000" w:themeColor="text1"/>
          <w:sz w:val="36"/>
          <w:szCs w:val="36"/>
          <w:lang w:bidi="ar-EG"/>
        </w:rPr>
        <w:t xml:space="preserve"> </w:t>
      </w:r>
      <w:proofErr w:type="spellStart"/>
      <w:r w:rsidRPr="003C33A1">
        <w:rPr>
          <w:rFonts w:ascii="Sakkal Majalla" w:eastAsia="Calibri" w:hAnsi="Sakkal Majalla" w:cs="Sakkal Majalla"/>
          <w:color w:val="000000" w:themeColor="text1"/>
          <w:sz w:val="36"/>
          <w:szCs w:val="36"/>
          <w:lang w:bidi="ar-EG"/>
        </w:rPr>
        <w:t>Abdelhameed</w:t>
      </w:r>
      <w:proofErr w:type="spellEnd"/>
      <w:r w:rsidRPr="003C33A1">
        <w:rPr>
          <w:rFonts w:ascii="Sakkal Majalla" w:eastAsia="Calibri" w:hAnsi="Sakkal Majalla" w:cs="Sakkal Majalla"/>
          <w:color w:val="000000" w:themeColor="text1"/>
          <w:sz w:val="36"/>
          <w:szCs w:val="36"/>
          <w:lang w:bidi="ar-EG"/>
        </w:rPr>
        <w:t xml:space="preserve"> Mohamed</w:t>
      </w:r>
    </w:p>
    <w:p w14:paraId="056A1A7F" w14:textId="52872A3D" w:rsidR="003C33A1" w:rsidRPr="003C33A1" w:rsidRDefault="003C33A1" w:rsidP="003C33A1">
      <w:pPr>
        <w:bidi w:val="0"/>
        <w:spacing w:after="0" w:line="360" w:lineRule="auto"/>
        <w:jc w:val="center"/>
        <w:rPr>
          <w:rFonts w:ascii="Sakkal Majalla" w:eastAsia="Calibri" w:hAnsi="Sakkal Majalla" w:cs="Sakkal Majalla"/>
          <w:color w:val="000000" w:themeColor="text1"/>
          <w:sz w:val="36"/>
          <w:szCs w:val="36"/>
          <w:lang w:bidi="ar-EG"/>
        </w:rPr>
      </w:pPr>
      <w:proofErr w:type="spellStart"/>
      <w:proofErr w:type="gramStart"/>
      <w:r w:rsidRPr="003C33A1">
        <w:rPr>
          <w:rFonts w:ascii="Sakkal Majalla" w:eastAsia="Calibri" w:hAnsi="Sakkal Majalla" w:cs="Sakkal Majalla"/>
          <w:color w:val="000000" w:themeColor="text1"/>
          <w:sz w:val="36"/>
          <w:szCs w:val="36"/>
          <w:lang w:bidi="ar-EG"/>
        </w:rPr>
        <w:t>Dr.Fayez</w:t>
      </w:r>
      <w:proofErr w:type="spellEnd"/>
      <w:proofErr w:type="gramEnd"/>
      <w:r w:rsidRPr="003C33A1">
        <w:rPr>
          <w:rFonts w:ascii="Sakkal Majalla" w:eastAsia="Calibri" w:hAnsi="Sakkal Majalla" w:cs="Sakkal Majalla"/>
          <w:color w:val="000000" w:themeColor="text1"/>
          <w:sz w:val="36"/>
          <w:szCs w:val="36"/>
          <w:lang w:bidi="ar-EG"/>
        </w:rPr>
        <w:t xml:space="preserve"> Ali </w:t>
      </w:r>
      <w:proofErr w:type="spellStart"/>
      <w:r w:rsidRPr="003C33A1">
        <w:rPr>
          <w:rFonts w:ascii="Sakkal Majalla" w:eastAsia="Calibri" w:hAnsi="Sakkal Majalla" w:cs="Sakkal Majalla"/>
          <w:color w:val="000000" w:themeColor="text1"/>
          <w:sz w:val="36"/>
          <w:szCs w:val="36"/>
          <w:lang w:bidi="ar-EG"/>
        </w:rPr>
        <w:t>Jrad</w:t>
      </w:r>
      <w:proofErr w:type="spellEnd"/>
    </w:p>
    <w:p w14:paraId="6E52896B" w14:textId="3866EE4C" w:rsidR="009125CE" w:rsidRPr="00AA71B3" w:rsidRDefault="00103A5A" w:rsidP="005D6B7C">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AA71B3">
        <w:rPr>
          <w:rFonts w:ascii="Sakkal Majalla" w:eastAsia="Calibri" w:hAnsi="Sakkal Majalla" w:cs="Sakkal Majalla"/>
          <w:b/>
          <w:bCs/>
          <w:color w:val="000000" w:themeColor="text1"/>
          <w:sz w:val="36"/>
          <w:szCs w:val="36"/>
          <w:lang w:bidi="ar-EG"/>
        </w:rPr>
        <w:t>144</w:t>
      </w:r>
      <w:r w:rsidR="005D6B7C" w:rsidRPr="00AA71B3">
        <w:rPr>
          <w:rFonts w:ascii="Sakkal Majalla" w:eastAsia="Calibri" w:hAnsi="Sakkal Majalla" w:cs="Sakkal Majalla"/>
          <w:b/>
          <w:bCs/>
          <w:color w:val="000000" w:themeColor="text1"/>
          <w:sz w:val="36"/>
          <w:szCs w:val="36"/>
          <w:lang w:bidi="ar-EG"/>
        </w:rPr>
        <w:t>7</w:t>
      </w:r>
      <w:r w:rsidRPr="00AA71B3">
        <w:rPr>
          <w:rFonts w:ascii="Sakkal Majalla" w:eastAsia="Calibri" w:hAnsi="Sakkal Majalla" w:cs="Sakkal Majalla"/>
          <w:b/>
          <w:bCs/>
          <w:color w:val="000000" w:themeColor="text1"/>
          <w:sz w:val="36"/>
          <w:szCs w:val="36"/>
          <w:lang w:bidi="ar-EG"/>
        </w:rPr>
        <w:t xml:space="preserve"> – 2025</w:t>
      </w:r>
      <w:bookmarkEnd w:id="43"/>
    </w:p>
    <w:sectPr w:rsidR="009125CE" w:rsidRPr="00AA71B3" w:rsidSect="00565FF0">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A032F" w14:textId="77777777" w:rsidR="00E873F6" w:rsidRDefault="00E873F6" w:rsidP="009125CE">
      <w:pPr>
        <w:spacing w:after="0" w:line="240" w:lineRule="auto"/>
      </w:pPr>
      <w:r>
        <w:separator/>
      </w:r>
    </w:p>
  </w:endnote>
  <w:endnote w:type="continuationSeparator" w:id="0">
    <w:p w14:paraId="51EDC619" w14:textId="77777777" w:rsidR="00E873F6" w:rsidRDefault="00E873F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136189"/>
      <w:docPartObj>
        <w:docPartGallery w:val="Page Numbers (Bottom of Page)"/>
        <w:docPartUnique/>
      </w:docPartObj>
    </w:sdtPr>
    <w:sdtEndPr>
      <w:rPr>
        <w:rFonts w:ascii="Sakkal Majalla" w:hAnsi="Sakkal Majalla" w:cs="Sakkal Majalla"/>
        <w:sz w:val="32"/>
        <w:szCs w:val="24"/>
      </w:rPr>
    </w:sdtEndPr>
    <w:sdtContent>
      <w:p w14:paraId="74CA92F8" w14:textId="338D0C29" w:rsidR="00B30117" w:rsidRDefault="00B30117">
        <w:pPr>
          <w:pStyle w:val="Footer"/>
          <w:jc w:val="center"/>
        </w:pPr>
      </w:p>
      <w:p w14:paraId="13047AE1" w14:textId="05DE6EB9" w:rsidR="00B30117" w:rsidRDefault="00B30117" w:rsidP="00565FF0">
        <w:pPr>
          <w:pStyle w:val="Footer"/>
          <w:tabs>
            <w:tab w:val="left" w:pos="3940"/>
            <w:tab w:val="center" w:pos="3968"/>
          </w:tabs>
          <w:rPr>
            <w:rtl/>
            <w:lang w:bidi="ar-EG"/>
          </w:rPr>
        </w:pPr>
        <w:r>
          <w:tab/>
        </w:r>
        <w: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51025605"/>
      <w:docPartObj>
        <w:docPartGallery w:val="Page Numbers (Bottom of Page)"/>
        <w:docPartUnique/>
      </w:docPartObj>
    </w:sdtPr>
    <w:sdtEndPr>
      <w:rPr>
        <w:rFonts w:ascii="Sakkal Majalla" w:hAnsi="Sakkal Majalla" w:cs="Sakkal Majalla"/>
        <w:sz w:val="32"/>
        <w:szCs w:val="24"/>
      </w:rPr>
    </w:sdtEndPr>
    <w:sdtContent>
      <w:p w14:paraId="3D9C70F7" w14:textId="77777777" w:rsidR="00B30117" w:rsidRDefault="00B30117">
        <w:pPr>
          <w:pStyle w:val="Footer"/>
          <w:jc w:val="center"/>
        </w:pPr>
        <w:r>
          <w:rPr>
            <w:noProof/>
          </w:rPr>
          <mc:AlternateContent>
            <mc:Choice Requires="wps">
              <w:drawing>
                <wp:inline distT="0" distB="0" distL="0" distR="0" wp14:anchorId="51E547F6" wp14:editId="64067D56">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9FAE813"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35A68FBE" w14:textId="77777777" w:rsidR="00B30117" w:rsidRDefault="00B30117" w:rsidP="00565FF0">
        <w:pPr>
          <w:pStyle w:val="Footer"/>
          <w:tabs>
            <w:tab w:val="left" w:pos="3940"/>
            <w:tab w:val="center" w:pos="3968"/>
          </w:tabs>
          <w:rPr>
            <w:rtl/>
            <w:lang w:bidi="ar-EG"/>
          </w:rPr>
        </w:pPr>
        <w:r>
          <w:tab/>
        </w:r>
        <w:r>
          <w:tab/>
        </w:r>
        <w:r w:rsidRPr="00565FF0">
          <w:rPr>
            <w:rFonts w:ascii="Sakkal Majalla" w:hAnsi="Sakkal Majalla" w:cs="Sakkal Majalla"/>
            <w:b/>
            <w:bCs/>
            <w:sz w:val="24"/>
            <w:szCs w:val="24"/>
          </w:rPr>
          <w:fldChar w:fldCharType="begin"/>
        </w:r>
        <w:r w:rsidRPr="00565FF0">
          <w:rPr>
            <w:rFonts w:ascii="Sakkal Majalla" w:hAnsi="Sakkal Majalla" w:cs="Sakkal Majalla"/>
            <w:b/>
            <w:bCs/>
            <w:sz w:val="24"/>
            <w:szCs w:val="24"/>
          </w:rPr>
          <w:instrText xml:space="preserve"> PAGE    \* MERGEFORMAT </w:instrText>
        </w:r>
        <w:r w:rsidRPr="00565FF0">
          <w:rPr>
            <w:rFonts w:ascii="Sakkal Majalla" w:hAnsi="Sakkal Majalla" w:cs="Sakkal Majalla"/>
            <w:b/>
            <w:bCs/>
            <w:sz w:val="24"/>
            <w:szCs w:val="24"/>
          </w:rPr>
          <w:fldChar w:fldCharType="separate"/>
        </w:r>
        <w:r w:rsidR="004729D2">
          <w:rPr>
            <w:rFonts w:ascii="Sakkal Majalla" w:hAnsi="Sakkal Majalla" w:cs="Sakkal Majalla"/>
            <w:b/>
            <w:bCs/>
            <w:noProof/>
            <w:sz w:val="24"/>
            <w:szCs w:val="24"/>
            <w:rtl/>
          </w:rPr>
          <w:t>92</w:t>
        </w:r>
        <w:r w:rsidRPr="00565FF0">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83242728"/>
      <w:docPartObj>
        <w:docPartGallery w:val="Page Numbers (Bottom of Page)"/>
        <w:docPartUnique/>
      </w:docPartObj>
    </w:sdtPr>
    <w:sdtEndPr>
      <w:rPr>
        <w:rFonts w:ascii="Sakkal Majalla" w:hAnsi="Sakkal Majalla" w:cs="Sakkal Majalla"/>
        <w:sz w:val="32"/>
        <w:szCs w:val="24"/>
      </w:rPr>
    </w:sdtEndPr>
    <w:sdtContent>
      <w:p w14:paraId="280B9A84" w14:textId="127F92E2" w:rsidR="005D6B7C" w:rsidRDefault="005D6B7C">
        <w:pPr>
          <w:pStyle w:val="Footer"/>
          <w:jc w:val="center"/>
        </w:pPr>
      </w:p>
      <w:p w14:paraId="6033869A" w14:textId="315248E4" w:rsidR="005D6B7C" w:rsidRDefault="005D6B7C" w:rsidP="005D6B7C">
        <w:pPr>
          <w:pStyle w:val="Footer"/>
          <w:tabs>
            <w:tab w:val="left" w:pos="3940"/>
            <w:tab w:val="center" w:pos="3968"/>
          </w:tabs>
          <w:rPr>
            <w:rtl/>
            <w:lang w:bidi="ar-EG"/>
          </w:rPr>
        </w:pPr>
        <w:r>
          <w:tab/>
        </w:r>
        <w: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53893" w14:textId="77777777" w:rsidR="00E873F6" w:rsidRDefault="00E873F6" w:rsidP="009125CE">
      <w:pPr>
        <w:spacing w:after="0" w:line="240" w:lineRule="auto"/>
      </w:pPr>
      <w:r>
        <w:separator/>
      </w:r>
    </w:p>
  </w:footnote>
  <w:footnote w:type="continuationSeparator" w:id="0">
    <w:p w14:paraId="0F7F9E94" w14:textId="77777777" w:rsidR="00E873F6" w:rsidRDefault="00E873F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125D"/>
    <w:multiLevelType w:val="multilevel"/>
    <w:tmpl w:val="7932F6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C5792C"/>
    <w:multiLevelType w:val="hybridMultilevel"/>
    <w:tmpl w:val="1D3A9C74"/>
    <w:lvl w:ilvl="0" w:tplc="0409000F">
      <w:start w:val="1"/>
      <w:numFmt w:val="decimal"/>
      <w:lvlText w:val="%1."/>
      <w:lvlJc w:val="left"/>
      <w:pPr>
        <w:ind w:left="720" w:hanging="360"/>
      </w:pPr>
    </w:lvl>
    <w:lvl w:ilvl="1" w:tplc="9F749DF2">
      <w:start w:val="8"/>
      <w:numFmt w:val="bullet"/>
      <w:lvlText w:val=""/>
      <w:lvlJc w:val="left"/>
      <w:pPr>
        <w:ind w:left="1440" w:hanging="360"/>
      </w:pPr>
      <w:rPr>
        <w:rFonts w:ascii="Symbol" w:eastAsia="Times New Roman" w:hAnsi="Symbol"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4184AF4"/>
    <w:multiLevelType w:val="hybridMultilevel"/>
    <w:tmpl w:val="55A8A4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EF231C"/>
    <w:multiLevelType w:val="hybridMultilevel"/>
    <w:tmpl w:val="0BE46C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7C118F4"/>
    <w:multiLevelType w:val="hybridMultilevel"/>
    <w:tmpl w:val="EF2C2C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9F64482"/>
    <w:multiLevelType w:val="hybridMultilevel"/>
    <w:tmpl w:val="DF60D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BE049BE"/>
    <w:multiLevelType w:val="hybridMultilevel"/>
    <w:tmpl w:val="8C586C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E0329D9"/>
    <w:multiLevelType w:val="hybridMultilevel"/>
    <w:tmpl w:val="5814741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8A026B"/>
    <w:multiLevelType w:val="hybridMultilevel"/>
    <w:tmpl w:val="E126F522"/>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15:restartNumberingAfterBreak="0">
    <w:nsid w:val="0FA67C16"/>
    <w:multiLevelType w:val="hybridMultilevel"/>
    <w:tmpl w:val="639A7DB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103354"/>
    <w:multiLevelType w:val="hybridMultilevel"/>
    <w:tmpl w:val="962203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5E65E38"/>
    <w:multiLevelType w:val="hybridMultilevel"/>
    <w:tmpl w:val="C596956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B427B3"/>
    <w:multiLevelType w:val="hybridMultilevel"/>
    <w:tmpl w:val="7C58A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6CF488E"/>
    <w:multiLevelType w:val="hybridMultilevel"/>
    <w:tmpl w:val="0DD60B30"/>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780766"/>
    <w:multiLevelType w:val="hybridMultilevel"/>
    <w:tmpl w:val="A710AA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179438CD"/>
    <w:multiLevelType w:val="hybridMultilevel"/>
    <w:tmpl w:val="AE9C340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9B90A97"/>
    <w:multiLevelType w:val="hybridMultilevel"/>
    <w:tmpl w:val="19B483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BC93764"/>
    <w:multiLevelType w:val="hybridMultilevel"/>
    <w:tmpl w:val="5F3C0C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D156762"/>
    <w:multiLevelType w:val="hybridMultilevel"/>
    <w:tmpl w:val="EF3207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215D2648"/>
    <w:multiLevelType w:val="hybridMultilevel"/>
    <w:tmpl w:val="F59ABF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5A3C64"/>
    <w:multiLevelType w:val="hybridMultilevel"/>
    <w:tmpl w:val="F210FE2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5CC1A71"/>
    <w:multiLevelType w:val="hybridMultilevel"/>
    <w:tmpl w:val="F064BE7C"/>
    <w:lvl w:ilvl="0" w:tplc="417EDF1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5D56273"/>
    <w:multiLevelType w:val="hybridMultilevel"/>
    <w:tmpl w:val="43FEC8C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8E13D8"/>
    <w:multiLevelType w:val="hybridMultilevel"/>
    <w:tmpl w:val="F120E67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7E7205"/>
    <w:multiLevelType w:val="hybridMultilevel"/>
    <w:tmpl w:val="12FE00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44314709"/>
    <w:multiLevelType w:val="hybridMultilevel"/>
    <w:tmpl w:val="5B02B8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2B2D31"/>
    <w:multiLevelType w:val="hybridMultilevel"/>
    <w:tmpl w:val="F1EA51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F9C520B"/>
    <w:multiLevelType w:val="hybridMultilevel"/>
    <w:tmpl w:val="5FEE80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2FF57BE"/>
    <w:multiLevelType w:val="hybridMultilevel"/>
    <w:tmpl w:val="D30294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C0C0EDE"/>
    <w:multiLevelType w:val="hybridMultilevel"/>
    <w:tmpl w:val="5A4A2AF2"/>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F05F58"/>
    <w:multiLevelType w:val="hybridMultilevel"/>
    <w:tmpl w:val="B91E27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40032B0"/>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CE0136"/>
    <w:multiLevelType w:val="hybridMultilevel"/>
    <w:tmpl w:val="8E527A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65BE74A1"/>
    <w:multiLevelType w:val="hybridMultilevel"/>
    <w:tmpl w:val="88C8EB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0" w15:restartNumberingAfterBreak="0">
    <w:nsid w:val="6CE851C1"/>
    <w:multiLevelType w:val="hybridMultilevel"/>
    <w:tmpl w:val="2D8223A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6F206C46"/>
    <w:multiLevelType w:val="multilevel"/>
    <w:tmpl w:val="07A0B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F735FCE"/>
    <w:multiLevelType w:val="hybridMultilevel"/>
    <w:tmpl w:val="15A4A4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44963FA"/>
    <w:multiLevelType w:val="hybridMultilevel"/>
    <w:tmpl w:val="818EB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B37CA8"/>
    <w:multiLevelType w:val="hybridMultilevel"/>
    <w:tmpl w:val="210409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AAC6923"/>
    <w:multiLevelType w:val="hybridMultilevel"/>
    <w:tmpl w:val="14265F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703751310">
    <w:abstractNumId w:val="44"/>
  </w:num>
  <w:num w:numId="2" w16cid:durableId="1784377284">
    <w:abstractNumId w:val="34"/>
  </w:num>
  <w:num w:numId="3" w16cid:durableId="1996298885">
    <w:abstractNumId w:val="2"/>
  </w:num>
  <w:num w:numId="4" w16cid:durableId="1939634152">
    <w:abstractNumId w:val="36"/>
  </w:num>
  <w:num w:numId="5" w16cid:durableId="320357799">
    <w:abstractNumId w:val="15"/>
  </w:num>
  <w:num w:numId="6" w16cid:durableId="1802723636">
    <w:abstractNumId w:val="11"/>
  </w:num>
  <w:num w:numId="7" w16cid:durableId="111944945">
    <w:abstractNumId w:val="41"/>
  </w:num>
  <w:num w:numId="8" w16cid:durableId="321783862">
    <w:abstractNumId w:val="0"/>
  </w:num>
  <w:num w:numId="9" w16cid:durableId="154616808">
    <w:abstractNumId w:val="25"/>
  </w:num>
  <w:num w:numId="10" w16cid:durableId="1037124601">
    <w:abstractNumId w:val="22"/>
  </w:num>
  <w:num w:numId="11" w16cid:durableId="1425833563">
    <w:abstractNumId w:val="29"/>
  </w:num>
  <w:num w:numId="12" w16cid:durableId="128936756">
    <w:abstractNumId w:val="19"/>
  </w:num>
  <w:num w:numId="13" w16cid:durableId="49738351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2444981">
    <w:abstractNumId w:val="33"/>
  </w:num>
  <w:num w:numId="15" w16cid:durableId="1504470495">
    <w:abstractNumId w:val="40"/>
  </w:num>
  <w:num w:numId="16" w16cid:durableId="1989439035">
    <w:abstractNumId w:val="5"/>
  </w:num>
  <w:num w:numId="17" w16cid:durableId="1754546028">
    <w:abstractNumId w:val="30"/>
  </w:num>
  <w:num w:numId="18" w16cid:durableId="11934252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938208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5545179">
    <w:abstractNumId w:val="20"/>
  </w:num>
  <w:num w:numId="21" w16cid:durableId="19050956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831922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010366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505978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9047729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83616291">
    <w:abstractNumId w:val="3"/>
  </w:num>
  <w:num w:numId="27" w16cid:durableId="158368040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59084978">
    <w:abstractNumId w:val="12"/>
  </w:num>
  <w:num w:numId="29" w16cid:durableId="1755317880">
    <w:abstractNumId w:val="26"/>
  </w:num>
  <w:num w:numId="30" w16cid:durableId="1424454128">
    <w:abstractNumId w:val="35"/>
  </w:num>
  <w:num w:numId="31" w16cid:durableId="84035582">
    <w:abstractNumId w:val="46"/>
  </w:num>
  <w:num w:numId="32" w16cid:durableId="1787848701">
    <w:abstractNumId w:val="10"/>
  </w:num>
  <w:num w:numId="33" w16cid:durableId="130759062">
    <w:abstractNumId w:val="17"/>
  </w:num>
  <w:num w:numId="34" w16cid:durableId="1417021558">
    <w:abstractNumId w:val="37"/>
  </w:num>
  <w:num w:numId="35" w16cid:durableId="146749628">
    <w:abstractNumId w:val="18"/>
  </w:num>
  <w:num w:numId="36" w16cid:durableId="120293822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88019824">
    <w:abstractNumId w:val="43"/>
  </w:num>
  <w:num w:numId="38" w16cid:durableId="162088698">
    <w:abstractNumId w:val="13"/>
  </w:num>
  <w:num w:numId="39" w16cid:durableId="1588273395">
    <w:abstractNumId w:val="32"/>
  </w:num>
  <w:num w:numId="40" w16cid:durableId="976568394">
    <w:abstractNumId w:val="24"/>
  </w:num>
  <w:num w:numId="41" w16cid:durableId="2082367984">
    <w:abstractNumId w:val="9"/>
  </w:num>
  <w:num w:numId="42" w16cid:durableId="62873249">
    <w:abstractNumId w:val="7"/>
  </w:num>
  <w:num w:numId="43" w16cid:durableId="626855869">
    <w:abstractNumId w:val="23"/>
  </w:num>
  <w:num w:numId="44" w16cid:durableId="1021931616">
    <w:abstractNumId w:val="27"/>
  </w:num>
  <w:num w:numId="45" w16cid:durableId="1020356000">
    <w:abstractNumId w:val="21"/>
  </w:num>
  <w:num w:numId="46" w16cid:durableId="377436221">
    <w:abstractNumId w:val="39"/>
  </w:num>
  <w:num w:numId="47" w16cid:durableId="145391556">
    <w:abstractNumId w:val="1"/>
  </w:num>
  <w:num w:numId="48" w16cid:durableId="584531468">
    <w:abstractNumId w:val="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2722"/>
    <w:rsid w:val="00003B61"/>
    <w:rsid w:val="00011F23"/>
    <w:rsid w:val="000146E6"/>
    <w:rsid w:val="00017369"/>
    <w:rsid w:val="00020493"/>
    <w:rsid w:val="000204A8"/>
    <w:rsid w:val="0002296A"/>
    <w:rsid w:val="00023801"/>
    <w:rsid w:val="0002531D"/>
    <w:rsid w:val="0003394E"/>
    <w:rsid w:val="00033A45"/>
    <w:rsid w:val="00035345"/>
    <w:rsid w:val="000469FB"/>
    <w:rsid w:val="000520D2"/>
    <w:rsid w:val="00053121"/>
    <w:rsid w:val="00053122"/>
    <w:rsid w:val="00053B34"/>
    <w:rsid w:val="00063DA6"/>
    <w:rsid w:val="00064FF1"/>
    <w:rsid w:val="00066021"/>
    <w:rsid w:val="00067938"/>
    <w:rsid w:val="00072AB2"/>
    <w:rsid w:val="0007370A"/>
    <w:rsid w:val="000769E1"/>
    <w:rsid w:val="000806A7"/>
    <w:rsid w:val="000842EB"/>
    <w:rsid w:val="0008565E"/>
    <w:rsid w:val="000A6930"/>
    <w:rsid w:val="000B12EE"/>
    <w:rsid w:val="000B3E4E"/>
    <w:rsid w:val="000C1140"/>
    <w:rsid w:val="000C4130"/>
    <w:rsid w:val="000C6013"/>
    <w:rsid w:val="000D2E22"/>
    <w:rsid w:val="000E0212"/>
    <w:rsid w:val="000E2A00"/>
    <w:rsid w:val="000E6FB7"/>
    <w:rsid w:val="000E73B9"/>
    <w:rsid w:val="000F2EEF"/>
    <w:rsid w:val="000F44B4"/>
    <w:rsid w:val="000F7829"/>
    <w:rsid w:val="00103A5A"/>
    <w:rsid w:val="00104DBF"/>
    <w:rsid w:val="00110487"/>
    <w:rsid w:val="0012342D"/>
    <w:rsid w:val="0012477D"/>
    <w:rsid w:val="0012658B"/>
    <w:rsid w:val="00131E44"/>
    <w:rsid w:val="00141FA8"/>
    <w:rsid w:val="00143989"/>
    <w:rsid w:val="00150944"/>
    <w:rsid w:val="001510C1"/>
    <w:rsid w:val="00152621"/>
    <w:rsid w:val="00153B41"/>
    <w:rsid w:val="0017585A"/>
    <w:rsid w:val="00180436"/>
    <w:rsid w:val="0018469C"/>
    <w:rsid w:val="001902DB"/>
    <w:rsid w:val="0019163E"/>
    <w:rsid w:val="001A0192"/>
    <w:rsid w:val="001A5351"/>
    <w:rsid w:val="001B254B"/>
    <w:rsid w:val="001B28A3"/>
    <w:rsid w:val="001B3B69"/>
    <w:rsid w:val="001C2162"/>
    <w:rsid w:val="001C62B1"/>
    <w:rsid w:val="001D70CA"/>
    <w:rsid w:val="001D7161"/>
    <w:rsid w:val="001E4B13"/>
    <w:rsid w:val="001E544A"/>
    <w:rsid w:val="001E7705"/>
    <w:rsid w:val="001F0034"/>
    <w:rsid w:val="001F159D"/>
    <w:rsid w:val="001F46A5"/>
    <w:rsid w:val="001F5568"/>
    <w:rsid w:val="001F76A2"/>
    <w:rsid w:val="00207B51"/>
    <w:rsid w:val="0021718D"/>
    <w:rsid w:val="0022300C"/>
    <w:rsid w:val="00223AE0"/>
    <w:rsid w:val="00234450"/>
    <w:rsid w:val="00235680"/>
    <w:rsid w:val="00242311"/>
    <w:rsid w:val="002510BC"/>
    <w:rsid w:val="002565E4"/>
    <w:rsid w:val="002571DF"/>
    <w:rsid w:val="00260558"/>
    <w:rsid w:val="00262CFD"/>
    <w:rsid w:val="002640D2"/>
    <w:rsid w:val="0026794C"/>
    <w:rsid w:val="00275992"/>
    <w:rsid w:val="002766BC"/>
    <w:rsid w:val="002828EF"/>
    <w:rsid w:val="00284FF4"/>
    <w:rsid w:val="00287171"/>
    <w:rsid w:val="0029680E"/>
    <w:rsid w:val="0029754E"/>
    <w:rsid w:val="002A32D6"/>
    <w:rsid w:val="002A365A"/>
    <w:rsid w:val="002A76B5"/>
    <w:rsid w:val="002B1DE0"/>
    <w:rsid w:val="002B6F82"/>
    <w:rsid w:val="002C06B7"/>
    <w:rsid w:val="002C5EE0"/>
    <w:rsid w:val="002D0190"/>
    <w:rsid w:val="002D29E5"/>
    <w:rsid w:val="002D3120"/>
    <w:rsid w:val="002D645C"/>
    <w:rsid w:val="002E36BC"/>
    <w:rsid w:val="002F3C46"/>
    <w:rsid w:val="002F5FA3"/>
    <w:rsid w:val="00303B9F"/>
    <w:rsid w:val="00303BF8"/>
    <w:rsid w:val="00311582"/>
    <w:rsid w:val="003140B7"/>
    <w:rsid w:val="00320716"/>
    <w:rsid w:val="003231D6"/>
    <w:rsid w:val="0033775D"/>
    <w:rsid w:val="00341D50"/>
    <w:rsid w:val="00342725"/>
    <w:rsid w:val="00343EE8"/>
    <w:rsid w:val="003542FC"/>
    <w:rsid w:val="003620C0"/>
    <w:rsid w:val="0036476A"/>
    <w:rsid w:val="00367244"/>
    <w:rsid w:val="0037141D"/>
    <w:rsid w:val="00372E3F"/>
    <w:rsid w:val="003746C0"/>
    <w:rsid w:val="0037546F"/>
    <w:rsid w:val="00375565"/>
    <w:rsid w:val="00377D51"/>
    <w:rsid w:val="00377DD2"/>
    <w:rsid w:val="00380042"/>
    <w:rsid w:val="0038357B"/>
    <w:rsid w:val="0039216D"/>
    <w:rsid w:val="00396510"/>
    <w:rsid w:val="003A44F1"/>
    <w:rsid w:val="003A6B5F"/>
    <w:rsid w:val="003A6E11"/>
    <w:rsid w:val="003B30A9"/>
    <w:rsid w:val="003B3E80"/>
    <w:rsid w:val="003B4E94"/>
    <w:rsid w:val="003C0119"/>
    <w:rsid w:val="003C33A1"/>
    <w:rsid w:val="003C59DD"/>
    <w:rsid w:val="003C7C23"/>
    <w:rsid w:val="003D5D45"/>
    <w:rsid w:val="003E3EBB"/>
    <w:rsid w:val="003E44FE"/>
    <w:rsid w:val="003E699A"/>
    <w:rsid w:val="003E7CB6"/>
    <w:rsid w:val="00403733"/>
    <w:rsid w:val="0040482D"/>
    <w:rsid w:val="00405477"/>
    <w:rsid w:val="0040555A"/>
    <w:rsid w:val="00413DF8"/>
    <w:rsid w:val="00413F36"/>
    <w:rsid w:val="0041716B"/>
    <w:rsid w:val="004215C5"/>
    <w:rsid w:val="00423C7D"/>
    <w:rsid w:val="00424ED8"/>
    <w:rsid w:val="004260FE"/>
    <w:rsid w:val="00433FD4"/>
    <w:rsid w:val="0043649D"/>
    <w:rsid w:val="004370A8"/>
    <w:rsid w:val="004613E8"/>
    <w:rsid w:val="00461DB2"/>
    <w:rsid w:val="00464637"/>
    <w:rsid w:val="00465249"/>
    <w:rsid w:val="004729D2"/>
    <w:rsid w:val="00473631"/>
    <w:rsid w:val="00475C10"/>
    <w:rsid w:val="0047707D"/>
    <w:rsid w:val="00482056"/>
    <w:rsid w:val="00493101"/>
    <w:rsid w:val="004A035D"/>
    <w:rsid w:val="004A125D"/>
    <w:rsid w:val="004A58C1"/>
    <w:rsid w:val="004A70D1"/>
    <w:rsid w:val="004B3B18"/>
    <w:rsid w:val="004C148B"/>
    <w:rsid w:val="004C3BAD"/>
    <w:rsid w:val="004C4331"/>
    <w:rsid w:val="004D23E7"/>
    <w:rsid w:val="004D6B08"/>
    <w:rsid w:val="004E0127"/>
    <w:rsid w:val="004E439C"/>
    <w:rsid w:val="004F2475"/>
    <w:rsid w:val="004F4BBA"/>
    <w:rsid w:val="00507CEC"/>
    <w:rsid w:val="00510D6B"/>
    <w:rsid w:val="0051585E"/>
    <w:rsid w:val="00526BE6"/>
    <w:rsid w:val="00544E3F"/>
    <w:rsid w:val="005459E0"/>
    <w:rsid w:val="00545E45"/>
    <w:rsid w:val="00557A05"/>
    <w:rsid w:val="0056128F"/>
    <w:rsid w:val="0056207D"/>
    <w:rsid w:val="0056419D"/>
    <w:rsid w:val="00565FF0"/>
    <w:rsid w:val="0056677B"/>
    <w:rsid w:val="00577301"/>
    <w:rsid w:val="00590B27"/>
    <w:rsid w:val="00597B1D"/>
    <w:rsid w:val="00597F74"/>
    <w:rsid w:val="005A0E1D"/>
    <w:rsid w:val="005A28C8"/>
    <w:rsid w:val="005A755A"/>
    <w:rsid w:val="005B112C"/>
    <w:rsid w:val="005B2B71"/>
    <w:rsid w:val="005B5824"/>
    <w:rsid w:val="005B61D5"/>
    <w:rsid w:val="005B7D85"/>
    <w:rsid w:val="005D0E3A"/>
    <w:rsid w:val="005D5DB7"/>
    <w:rsid w:val="005D5E46"/>
    <w:rsid w:val="005D6B7C"/>
    <w:rsid w:val="005D7D08"/>
    <w:rsid w:val="005E0F30"/>
    <w:rsid w:val="005E2A15"/>
    <w:rsid w:val="005E4AF3"/>
    <w:rsid w:val="005F0BE7"/>
    <w:rsid w:val="005F4AB9"/>
    <w:rsid w:val="006020A6"/>
    <w:rsid w:val="006112DD"/>
    <w:rsid w:val="0061146E"/>
    <w:rsid w:val="00611583"/>
    <w:rsid w:val="00616732"/>
    <w:rsid w:val="00620C7A"/>
    <w:rsid w:val="006235F8"/>
    <w:rsid w:val="00625CAD"/>
    <w:rsid w:val="0062761F"/>
    <w:rsid w:val="0063214D"/>
    <w:rsid w:val="0063711B"/>
    <w:rsid w:val="00642229"/>
    <w:rsid w:val="00643BE2"/>
    <w:rsid w:val="006450DB"/>
    <w:rsid w:val="00647482"/>
    <w:rsid w:val="0066191A"/>
    <w:rsid w:val="00662833"/>
    <w:rsid w:val="00666638"/>
    <w:rsid w:val="00667140"/>
    <w:rsid w:val="0066721C"/>
    <w:rsid w:val="006716C2"/>
    <w:rsid w:val="00675956"/>
    <w:rsid w:val="00685C11"/>
    <w:rsid w:val="006867F7"/>
    <w:rsid w:val="00686D49"/>
    <w:rsid w:val="006948DE"/>
    <w:rsid w:val="006A0FCA"/>
    <w:rsid w:val="006A6C3D"/>
    <w:rsid w:val="006B2DFA"/>
    <w:rsid w:val="006B300E"/>
    <w:rsid w:val="006B3A4B"/>
    <w:rsid w:val="006B43DF"/>
    <w:rsid w:val="006B4F02"/>
    <w:rsid w:val="006D0A16"/>
    <w:rsid w:val="006F07AB"/>
    <w:rsid w:val="006F162C"/>
    <w:rsid w:val="006F5FC9"/>
    <w:rsid w:val="0070333D"/>
    <w:rsid w:val="00704E89"/>
    <w:rsid w:val="00705AF7"/>
    <w:rsid w:val="00706E7F"/>
    <w:rsid w:val="0071504C"/>
    <w:rsid w:val="0072049A"/>
    <w:rsid w:val="007301E5"/>
    <w:rsid w:val="0073190A"/>
    <w:rsid w:val="00731DC0"/>
    <w:rsid w:val="007341CF"/>
    <w:rsid w:val="00741B9A"/>
    <w:rsid w:val="0074563B"/>
    <w:rsid w:val="0075356C"/>
    <w:rsid w:val="0075485F"/>
    <w:rsid w:val="00754DB9"/>
    <w:rsid w:val="00757802"/>
    <w:rsid w:val="00757C7C"/>
    <w:rsid w:val="00760A35"/>
    <w:rsid w:val="00762706"/>
    <w:rsid w:val="00766D40"/>
    <w:rsid w:val="00775634"/>
    <w:rsid w:val="007874FA"/>
    <w:rsid w:val="00792A28"/>
    <w:rsid w:val="00794735"/>
    <w:rsid w:val="007A7A94"/>
    <w:rsid w:val="007B0443"/>
    <w:rsid w:val="007B0E54"/>
    <w:rsid w:val="007B2139"/>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7477"/>
    <w:rsid w:val="00814EC4"/>
    <w:rsid w:val="008156EA"/>
    <w:rsid w:val="0081595D"/>
    <w:rsid w:val="0081623B"/>
    <w:rsid w:val="00816818"/>
    <w:rsid w:val="00831F14"/>
    <w:rsid w:val="008332E4"/>
    <w:rsid w:val="00840BC6"/>
    <w:rsid w:val="008415BE"/>
    <w:rsid w:val="00851D10"/>
    <w:rsid w:val="0085226F"/>
    <w:rsid w:val="00857739"/>
    <w:rsid w:val="00863183"/>
    <w:rsid w:val="00874D2F"/>
    <w:rsid w:val="008756CE"/>
    <w:rsid w:val="00877AAC"/>
    <w:rsid w:val="00882D37"/>
    <w:rsid w:val="00887133"/>
    <w:rsid w:val="00891BC5"/>
    <w:rsid w:val="0089704E"/>
    <w:rsid w:val="008A0A06"/>
    <w:rsid w:val="008A248D"/>
    <w:rsid w:val="008A7E4C"/>
    <w:rsid w:val="008B03A1"/>
    <w:rsid w:val="008B2333"/>
    <w:rsid w:val="008B2578"/>
    <w:rsid w:val="008B2D95"/>
    <w:rsid w:val="008B41AE"/>
    <w:rsid w:val="008B4D0D"/>
    <w:rsid w:val="008C226A"/>
    <w:rsid w:val="008C2CDE"/>
    <w:rsid w:val="008C3BA1"/>
    <w:rsid w:val="008C4A35"/>
    <w:rsid w:val="008C5FD4"/>
    <w:rsid w:val="008D3AF4"/>
    <w:rsid w:val="008D791A"/>
    <w:rsid w:val="008E0650"/>
    <w:rsid w:val="008E7314"/>
    <w:rsid w:val="008F1EAE"/>
    <w:rsid w:val="008F2097"/>
    <w:rsid w:val="008F6829"/>
    <w:rsid w:val="008F6B36"/>
    <w:rsid w:val="009035C3"/>
    <w:rsid w:val="0090502B"/>
    <w:rsid w:val="009052E1"/>
    <w:rsid w:val="00905FD8"/>
    <w:rsid w:val="009125CE"/>
    <w:rsid w:val="009125F2"/>
    <w:rsid w:val="0091472A"/>
    <w:rsid w:val="00925BD0"/>
    <w:rsid w:val="00927901"/>
    <w:rsid w:val="009307B0"/>
    <w:rsid w:val="00930A79"/>
    <w:rsid w:val="00931FC9"/>
    <w:rsid w:val="00937CA3"/>
    <w:rsid w:val="00942258"/>
    <w:rsid w:val="0095179B"/>
    <w:rsid w:val="00951F48"/>
    <w:rsid w:val="0095355D"/>
    <w:rsid w:val="0096099D"/>
    <w:rsid w:val="00963C6C"/>
    <w:rsid w:val="00964E82"/>
    <w:rsid w:val="00970F41"/>
    <w:rsid w:val="0097383F"/>
    <w:rsid w:val="00974E81"/>
    <w:rsid w:val="00985B71"/>
    <w:rsid w:val="00992DB4"/>
    <w:rsid w:val="00994120"/>
    <w:rsid w:val="00997437"/>
    <w:rsid w:val="009A3236"/>
    <w:rsid w:val="009A62C5"/>
    <w:rsid w:val="009B37BE"/>
    <w:rsid w:val="009B37F5"/>
    <w:rsid w:val="009B5162"/>
    <w:rsid w:val="009B6888"/>
    <w:rsid w:val="009B7EAF"/>
    <w:rsid w:val="009C0161"/>
    <w:rsid w:val="009C58F0"/>
    <w:rsid w:val="009C6715"/>
    <w:rsid w:val="009D108D"/>
    <w:rsid w:val="009D2E90"/>
    <w:rsid w:val="009D59AE"/>
    <w:rsid w:val="009E1436"/>
    <w:rsid w:val="009E3A7B"/>
    <w:rsid w:val="009E5668"/>
    <w:rsid w:val="009F16BB"/>
    <w:rsid w:val="009F2929"/>
    <w:rsid w:val="009F7996"/>
    <w:rsid w:val="00A02DBC"/>
    <w:rsid w:val="00A03A72"/>
    <w:rsid w:val="00A10072"/>
    <w:rsid w:val="00A10B45"/>
    <w:rsid w:val="00A1279C"/>
    <w:rsid w:val="00A130CC"/>
    <w:rsid w:val="00A15584"/>
    <w:rsid w:val="00A1762C"/>
    <w:rsid w:val="00A322EB"/>
    <w:rsid w:val="00A3547E"/>
    <w:rsid w:val="00A363B6"/>
    <w:rsid w:val="00A37D71"/>
    <w:rsid w:val="00A40ADE"/>
    <w:rsid w:val="00A44EBE"/>
    <w:rsid w:val="00A4659A"/>
    <w:rsid w:val="00A47017"/>
    <w:rsid w:val="00A50745"/>
    <w:rsid w:val="00A50A69"/>
    <w:rsid w:val="00A516CE"/>
    <w:rsid w:val="00A614CB"/>
    <w:rsid w:val="00A63B5D"/>
    <w:rsid w:val="00A64F31"/>
    <w:rsid w:val="00A72DC7"/>
    <w:rsid w:val="00A74F76"/>
    <w:rsid w:val="00A762DD"/>
    <w:rsid w:val="00A81DAF"/>
    <w:rsid w:val="00A85FF4"/>
    <w:rsid w:val="00A87FED"/>
    <w:rsid w:val="00A928F7"/>
    <w:rsid w:val="00A93C35"/>
    <w:rsid w:val="00AA71B3"/>
    <w:rsid w:val="00AA79E9"/>
    <w:rsid w:val="00AB0A70"/>
    <w:rsid w:val="00AB41F1"/>
    <w:rsid w:val="00AB5A3B"/>
    <w:rsid w:val="00AB611F"/>
    <w:rsid w:val="00AC1D5E"/>
    <w:rsid w:val="00AD41E2"/>
    <w:rsid w:val="00AD70EC"/>
    <w:rsid w:val="00AE3C7A"/>
    <w:rsid w:val="00AE54DF"/>
    <w:rsid w:val="00AE7C82"/>
    <w:rsid w:val="00AF31BE"/>
    <w:rsid w:val="00AF77CF"/>
    <w:rsid w:val="00B15A9E"/>
    <w:rsid w:val="00B222DE"/>
    <w:rsid w:val="00B30117"/>
    <w:rsid w:val="00B346DF"/>
    <w:rsid w:val="00B43522"/>
    <w:rsid w:val="00B44CA1"/>
    <w:rsid w:val="00B467CC"/>
    <w:rsid w:val="00B470FB"/>
    <w:rsid w:val="00B570EB"/>
    <w:rsid w:val="00B6235B"/>
    <w:rsid w:val="00B63B0F"/>
    <w:rsid w:val="00B74809"/>
    <w:rsid w:val="00B7678A"/>
    <w:rsid w:val="00B801FA"/>
    <w:rsid w:val="00B86B72"/>
    <w:rsid w:val="00B91189"/>
    <w:rsid w:val="00B9347B"/>
    <w:rsid w:val="00BA3D6A"/>
    <w:rsid w:val="00BB036B"/>
    <w:rsid w:val="00BB1144"/>
    <w:rsid w:val="00BB557C"/>
    <w:rsid w:val="00BC161B"/>
    <w:rsid w:val="00BD03D1"/>
    <w:rsid w:val="00BE0B64"/>
    <w:rsid w:val="00BE2024"/>
    <w:rsid w:val="00BE4A05"/>
    <w:rsid w:val="00BE6DFC"/>
    <w:rsid w:val="00BF35D5"/>
    <w:rsid w:val="00C01C2B"/>
    <w:rsid w:val="00C10FDD"/>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57AA"/>
    <w:rsid w:val="00C67472"/>
    <w:rsid w:val="00C70C38"/>
    <w:rsid w:val="00C71E18"/>
    <w:rsid w:val="00C74890"/>
    <w:rsid w:val="00C75BC1"/>
    <w:rsid w:val="00C83C91"/>
    <w:rsid w:val="00C93659"/>
    <w:rsid w:val="00C96BB5"/>
    <w:rsid w:val="00C977B2"/>
    <w:rsid w:val="00CA0736"/>
    <w:rsid w:val="00CB2A94"/>
    <w:rsid w:val="00CB4238"/>
    <w:rsid w:val="00CC4484"/>
    <w:rsid w:val="00CC6705"/>
    <w:rsid w:val="00CC7877"/>
    <w:rsid w:val="00CC7CCF"/>
    <w:rsid w:val="00CD105C"/>
    <w:rsid w:val="00CD4536"/>
    <w:rsid w:val="00CF1942"/>
    <w:rsid w:val="00CF4901"/>
    <w:rsid w:val="00CF552E"/>
    <w:rsid w:val="00CF6CEC"/>
    <w:rsid w:val="00D1053F"/>
    <w:rsid w:val="00D121A9"/>
    <w:rsid w:val="00D216C5"/>
    <w:rsid w:val="00D22171"/>
    <w:rsid w:val="00D24A44"/>
    <w:rsid w:val="00D307FF"/>
    <w:rsid w:val="00D30845"/>
    <w:rsid w:val="00D32470"/>
    <w:rsid w:val="00D43C16"/>
    <w:rsid w:val="00D45278"/>
    <w:rsid w:val="00D52CED"/>
    <w:rsid w:val="00D60743"/>
    <w:rsid w:val="00D626BF"/>
    <w:rsid w:val="00D83657"/>
    <w:rsid w:val="00D92BC0"/>
    <w:rsid w:val="00D92F77"/>
    <w:rsid w:val="00D9432D"/>
    <w:rsid w:val="00D970CE"/>
    <w:rsid w:val="00DA0EBA"/>
    <w:rsid w:val="00DA1C1B"/>
    <w:rsid w:val="00DA2D65"/>
    <w:rsid w:val="00DA3C48"/>
    <w:rsid w:val="00DA4EAA"/>
    <w:rsid w:val="00DB35E2"/>
    <w:rsid w:val="00DB4988"/>
    <w:rsid w:val="00DB739C"/>
    <w:rsid w:val="00DC10F4"/>
    <w:rsid w:val="00DC40DA"/>
    <w:rsid w:val="00DC6851"/>
    <w:rsid w:val="00DC7227"/>
    <w:rsid w:val="00DD0F8E"/>
    <w:rsid w:val="00DD2F23"/>
    <w:rsid w:val="00DD4EAB"/>
    <w:rsid w:val="00DE4D00"/>
    <w:rsid w:val="00DF1F91"/>
    <w:rsid w:val="00DF6D7E"/>
    <w:rsid w:val="00E00406"/>
    <w:rsid w:val="00E0124F"/>
    <w:rsid w:val="00E01CE8"/>
    <w:rsid w:val="00E04D94"/>
    <w:rsid w:val="00E17556"/>
    <w:rsid w:val="00E2784D"/>
    <w:rsid w:val="00E373EB"/>
    <w:rsid w:val="00E430A4"/>
    <w:rsid w:val="00E452A2"/>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6613"/>
    <w:rsid w:val="00E873F6"/>
    <w:rsid w:val="00E91915"/>
    <w:rsid w:val="00E97126"/>
    <w:rsid w:val="00EA4FD7"/>
    <w:rsid w:val="00EA6B5D"/>
    <w:rsid w:val="00EB60A5"/>
    <w:rsid w:val="00EC10F6"/>
    <w:rsid w:val="00EC2607"/>
    <w:rsid w:val="00EC5DCF"/>
    <w:rsid w:val="00ED24E8"/>
    <w:rsid w:val="00ED5DB0"/>
    <w:rsid w:val="00EE2FD8"/>
    <w:rsid w:val="00EF118F"/>
    <w:rsid w:val="00EF78E0"/>
    <w:rsid w:val="00F0020C"/>
    <w:rsid w:val="00F00FB8"/>
    <w:rsid w:val="00F10C89"/>
    <w:rsid w:val="00F11131"/>
    <w:rsid w:val="00F11430"/>
    <w:rsid w:val="00F12EEC"/>
    <w:rsid w:val="00F1564D"/>
    <w:rsid w:val="00F1646F"/>
    <w:rsid w:val="00F164F6"/>
    <w:rsid w:val="00F2221E"/>
    <w:rsid w:val="00F234AD"/>
    <w:rsid w:val="00F25574"/>
    <w:rsid w:val="00F3010F"/>
    <w:rsid w:val="00F30BD7"/>
    <w:rsid w:val="00F310F2"/>
    <w:rsid w:val="00F33937"/>
    <w:rsid w:val="00F353E2"/>
    <w:rsid w:val="00F41451"/>
    <w:rsid w:val="00F450D5"/>
    <w:rsid w:val="00F50E82"/>
    <w:rsid w:val="00F546CE"/>
    <w:rsid w:val="00F556AE"/>
    <w:rsid w:val="00F563E2"/>
    <w:rsid w:val="00F7066E"/>
    <w:rsid w:val="00F71005"/>
    <w:rsid w:val="00F733B2"/>
    <w:rsid w:val="00F746DC"/>
    <w:rsid w:val="00F82E82"/>
    <w:rsid w:val="00F95CC6"/>
    <w:rsid w:val="00FA0A03"/>
    <w:rsid w:val="00FA3E3A"/>
    <w:rsid w:val="00FA4282"/>
    <w:rsid w:val="00FA44AF"/>
    <w:rsid w:val="00FA4B48"/>
    <w:rsid w:val="00FB1267"/>
    <w:rsid w:val="00FB7A83"/>
    <w:rsid w:val="00FC20BB"/>
    <w:rsid w:val="00FC31E7"/>
    <w:rsid w:val="00FD10D1"/>
    <w:rsid w:val="00FD1591"/>
    <w:rsid w:val="00FD4AA8"/>
    <w:rsid w:val="00FD5045"/>
    <w:rsid w:val="00FD7B84"/>
    <w:rsid w:val="00FE0443"/>
    <w:rsid w:val="00FE0AC5"/>
    <w:rsid w:val="00FF1D40"/>
    <w:rsid w:val="00FF5B71"/>
    <w:rsid w:val="00FF5F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5D6B7C"/>
    <w:pPr>
      <w:keepNext/>
      <w:keepLines/>
      <w:spacing w:before="100" w:beforeAutospacing="1" w:after="100" w:afterAutospacing="1" w:line="360" w:lineRule="auto"/>
      <w:ind w:left="357"/>
      <w:jc w:val="center"/>
      <w:outlineLvl w:val="0"/>
    </w:pPr>
    <w:rPr>
      <w:rFonts w:ascii="Sakkal Majalla" w:hAnsi="Sakkal Majalla" w:cs="Sakkal Majalla"/>
      <w:b/>
      <w:bCs/>
      <w:sz w:val="40"/>
      <w:szCs w:val="40"/>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C59DD"/>
    <w:pPr>
      <w:keepNext/>
      <w:keepLines/>
      <w:spacing w:before="80" w:after="40" w:line="256" w:lineRule="auto"/>
      <w:outlineLvl w:val="4"/>
    </w:pPr>
    <w:rPr>
      <w:rFonts w:asciiTheme="minorHAnsi" w:eastAsiaTheme="majorEastAsia" w:hAnsiTheme="minorHAnsi" w:cstheme="majorBidi"/>
      <w:color w:val="2F5496" w:themeColor="accent1" w:themeShade="BF"/>
      <w:sz w:val="22"/>
      <w14:ligatures w14:val="none"/>
    </w:rPr>
  </w:style>
  <w:style w:type="paragraph" w:styleId="Heading6">
    <w:name w:val="heading 6"/>
    <w:basedOn w:val="Normal"/>
    <w:next w:val="Normal"/>
    <w:link w:val="Heading6Char"/>
    <w:uiPriority w:val="9"/>
    <w:semiHidden/>
    <w:unhideWhenUsed/>
    <w:qFormat/>
    <w:rsid w:val="003C59DD"/>
    <w:pPr>
      <w:keepNext/>
      <w:keepLines/>
      <w:spacing w:before="40" w:after="0" w:line="256" w:lineRule="auto"/>
      <w:outlineLvl w:val="5"/>
    </w:pPr>
    <w:rPr>
      <w:rFonts w:asciiTheme="minorHAnsi" w:eastAsiaTheme="majorEastAsia" w:hAnsiTheme="minorHAnsi" w:cstheme="majorBidi"/>
      <w:i/>
      <w:iCs/>
      <w:color w:val="595959" w:themeColor="text1" w:themeTint="A6"/>
      <w:sz w:val="22"/>
      <w14:ligatures w14:val="none"/>
    </w:rPr>
  </w:style>
  <w:style w:type="paragraph" w:styleId="Heading7">
    <w:name w:val="heading 7"/>
    <w:basedOn w:val="Normal"/>
    <w:next w:val="Normal"/>
    <w:link w:val="Heading7Char"/>
    <w:uiPriority w:val="9"/>
    <w:semiHidden/>
    <w:unhideWhenUsed/>
    <w:qFormat/>
    <w:rsid w:val="003C59DD"/>
    <w:pPr>
      <w:keepNext/>
      <w:keepLines/>
      <w:spacing w:before="40" w:after="0" w:line="256" w:lineRule="auto"/>
      <w:outlineLvl w:val="6"/>
    </w:pPr>
    <w:rPr>
      <w:rFonts w:asciiTheme="minorHAnsi" w:eastAsiaTheme="majorEastAsia" w:hAnsiTheme="minorHAnsi" w:cstheme="majorBidi"/>
      <w:color w:val="595959" w:themeColor="text1" w:themeTint="A6"/>
      <w:sz w:val="22"/>
      <w14:ligatures w14:val="none"/>
    </w:rPr>
  </w:style>
  <w:style w:type="paragraph" w:styleId="Heading8">
    <w:name w:val="heading 8"/>
    <w:basedOn w:val="Normal"/>
    <w:next w:val="Normal"/>
    <w:link w:val="Heading8Char"/>
    <w:uiPriority w:val="9"/>
    <w:semiHidden/>
    <w:unhideWhenUsed/>
    <w:qFormat/>
    <w:rsid w:val="003C59DD"/>
    <w:pPr>
      <w:keepNext/>
      <w:keepLines/>
      <w:spacing w:after="0" w:line="256" w:lineRule="auto"/>
      <w:outlineLvl w:val="7"/>
    </w:pPr>
    <w:rPr>
      <w:rFonts w:asciiTheme="minorHAnsi" w:eastAsiaTheme="majorEastAsia" w:hAnsiTheme="minorHAnsi" w:cstheme="majorBidi"/>
      <w:i/>
      <w:iCs/>
      <w:color w:val="272727" w:themeColor="text1" w:themeTint="D8"/>
      <w:sz w:val="22"/>
      <w14:ligatures w14:val="none"/>
    </w:rPr>
  </w:style>
  <w:style w:type="paragraph" w:styleId="Heading9">
    <w:name w:val="heading 9"/>
    <w:basedOn w:val="Normal"/>
    <w:next w:val="Normal"/>
    <w:link w:val="Heading9Char"/>
    <w:uiPriority w:val="9"/>
    <w:semiHidden/>
    <w:unhideWhenUsed/>
    <w:qFormat/>
    <w:rsid w:val="003C59DD"/>
    <w:pPr>
      <w:keepNext/>
      <w:keepLines/>
      <w:spacing w:after="0" w:line="256" w:lineRule="auto"/>
      <w:outlineLvl w:val="8"/>
    </w:pPr>
    <w:rPr>
      <w:rFonts w:asciiTheme="minorHAnsi" w:eastAsiaTheme="majorEastAsia" w:hAnsiTheme="minorHAnsi" w:cstheme="majorBidi"/>
      <w:color w:val="272727" w:themeColor="text1" w:themeTint="D8"/>
      <w:sz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5D6B7C"/>
    <w:rPr>
      <w:rFonts w:ascii="Sakkal Majalla" w:hAnsi="Sakkal Majalla" w:cs="Sakkal Majalla"/>
      <w:b/>
      <w:bCs/>
      <w:sz w:val="40"/>
      <w:szCs w:val="40"/>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F2221E"/>
    <w:pPr>
      <w:tabs>
        <w:tab w:val="right" w:leader="dot" w:pos="8822"/>
      </w:tabs>
      <w:spacing w:after="100" w:line="360" w:lineRule="auto"/>
      <w:jc w:val="lowKashida"/>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F77CF"/>
    <w:rPr>
      <w:b/>
      <w:bCs/>
    </w:rPr>
  </w:style>
  <w:style w:type="character" w:styleId="Emphasis">
    <w:name w:val="Emphasis"/>
    <w:basedOn w:val="DefaultParagraphFont"/>
    <w:uiPriority w:val="20"/>
    <w:qFormat/>
    <w:rsid w:val="00D9432D"/>
    <w:rPr>
      <w:i/>
      <w:iCs/>
    </w:rPr>
  </w:style>
  <w:style w:type="character" w:customStyle="1" w:styleId="Heading5Char">
    <w:name w:val="Heading 5 Char"/>
    <w:basedOn w:val="DefaultParagraphFont"/>
    <w:link w:val="Heading5"/>
    <w:uiPriority w:val="9"/>
    <w:semiHidden/>
    <w:rsid w:val="003C59DD"/>
    <w:rPr>
      <w:rFonts w:eastAsiaTheme="majorEastAsia" w:cstheme="majorBidi"/>
      <w:color w:val="2F5496" w:themeColor="accent1" w:themeShade="BF"/>
      <w14:ligatures w14:val="none"/>
    </w:rPr>
  </w:style>
  <w:style w:type="character" w:customStyle="1" w:styleId="Heading6Char">
    <w:name w:val="Heading 6 Char"/>
    <w:basedOn w:val="DefaultParagraphFont"/>
    <w:link w:val="Heading6"/>
    <w:uiPriority w:val="9"/>
    <w:semiHidden/>
    <w:rsid w:val="003C59DD"/>
    <w:rPr>
      <w:rFonts w:eastAsiaTheme="majorEastAsia" w:cstheme="majorBidi"/>
      <w:i/>
      <w:iCs/>
      <w:color w:val="595959" w:themeColor="text1" w:themeTint="A6"/>
      <w14:ligatures w14:val="none"/>
    </w:rPr>
  </w:style>
  <w:style w:type="character" w:customStyle="1" w:styleId="Heading7Char">
    <w:name w:val="Heading 7 Char"/>
    <w:basedOn w:val="DefaultParagraphFont"/>
    <w:link w:val="Heading7"/>
    <w:uiPriority w:val="9"/>
    <w:semiHidden/>
    <w:rsid w:val="003C59DD"/>
    <w:rPr>
      <w:rFonts w:eastAsiaTheme="majorEastAsia" w:cstheme="majorBidi"/>
      <w:color w:val="595959" w:themeColor="text1" w:themeTint="A6"/>
      <w14:ligatures w14:val="none"/>
    </w:rPr>
  </w:style>
  <w:style w:type="character" w:customStyle="1" w:styleId="Heading8Char">
    <w:name w:val="Heading 8 Char"/>
    <w:basedOn w:val="DefaultParagraphFont"/>
    <w:link w:val="Heading8"/>
    <w:uiPriority w:val="9"/>
    <w:semiHidden/>
    <w:rsid w:val="003C59DD"/>
    <w:rPr>
      <w:rFonts w:eastAsiaTheme="majorEastAsia" w:cstheme="majorBidi"/>
      <w:i/>
      <w:iCs/>
      <w:color w:val="272727" w:themeColor="text1" w:themeTint="D8"/>
      <w14:ligatures w14:val="none"/>
    </w:rPr>
  </w:style>
  <w:style w:type="character" w:customStyle="1" w:styleId="Heading9Char">
    <w:name w:val="Heading 9 Char"/>
    <w:basedOn w:val="DefaultParagraphFont"/>
    <w:link w:val="Heading9"/>
    <w:uiPriority w:val="9"/>
    <w:semiHidden/>
    <w:rsid w:val="003C59DD"/>
    <w:rPr>
      <w:rFonts w:eastAsiaTheme="majorEastAsia" w:cstheme="majorBidi"/>
      <w:color w:val="272727" w:themeColor="text1" w:themeTint="D8"/>
      <w14:ligatures w14:val="none"/>
    </w:rPr>
  </w:style>
  <w:style w:type="character" w:styleId="FollowedHyperlink">
    <w:name w:val="FollowedHyperlink"/>
    <w:basedOn w:val="DefaultParagraphFont"/>
    <w:uiPriority w:val="99"/>
    <w:semiHidden/>
    <w:unhideWhenUsed/>
    <w:rsid w:val="003C59DD"/>
    <w:rPr>
      <w:color w:val="954F72" w:themeColor="followedHyperlink"/>
      <w:u w:val="single"/>
    </w:rPr>
  </w:style>
  <w:style w:type="paragraph" w:customStyle="1" w:styleId="msonormal0">
    <w:name w:val="msonormal"/>
    <w:basedOn w:val="Normal"/>
    <w:uiPriority w:val="99"/>
    <w:rsid w:val="003C59D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3">
    <w:name w:val="toc 3"/>
    <w:basedOn w:val="Normal"/>
    <w:next w:val="Normal"/>
    <w:autoRedefine/>
    <w:uiPriority w:val="39"/>
    <w:unhideWhenUsed/>
    <w:rsid w:val="003C59DD"/>
    <w:pPr>
      <w:spacing w:after="100" w:line="256" w:lineRule="auto"/>
      <w:ind w:left="440"/>
    </w:pPr>
    <w:rPr>
      <w:rFonts w:asciiTheme="minorHAnsi" w:hAnsiTheme="minorHAnsi"/>
      <w:sz w:val="22"/>
      <w14:ligatures w14:val="none"/>
    </w:rPr>
  </w:style>
  <w:style w:type="paragraph" w:styleId="Title">
    <w:name w:val="Title"/>
    <w:basedOn w:val="Normal"/>
    <w:next w:val="Normal"/>
    <w:link w:val="TitleChar"/>
    <w:uiPriority w:val="10"/>
    <w:qFormat/>
    <w:rsid w:val="003C59DD"/>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3C59DD"/>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3C59DD"/>
    <w:pPr>
      <w:spacing w:line="256" w:lineRule="auto"/>
    </w:pPr>
    <w:rPr>
      <w:rFonts w:asciiTheme="minorHAnsi" w:eastAsiaTheme="majorEastAsia" w:hAnsiTheme="minorHAnsi" w:cstheme="majorBidi"/>
      <w:color w:val="595959" w:themeColor="text1" w:themeTint="A6"/>
      <w:spacing w:val="15"/>
      <w:szCs w:val="28"/>
      <w14:ligatures w14:val="none"/>
    </w:rPr>
  </w:style>
  <w:style w:type="character" w:customStyle="1" w:styleId="SubtitleChar">
    <w:name w:val="Subtitle Char"/>
    <w:basedOn w:val="DefaultParagraphFont"/>
    <w:link w:val="Subtitle"/>
    <w:uiPriority w:val="11"/>
    <w:rsid w:val="003C59DD"/>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3C59DD"/>
    <w:pPr>
      <w:spacing w:before="160" w:line="256" w:lineRule="auto"/>
      <w:jc w:val="center"/>
    </w:pPr>
    <w:rPr>
      <w:rFonts w:asciiTheme="minorHAnsi" w:hAnsiTheme="minorHAnsi"/>
      <w:i/>
      <w:iCs/>
      <w:color w:val="404040" w:themeColor="text1" w:themeTint="BF"/>
      <w:sz w:val="22"/>
      <w14:ligatures w14:val="none"/>
    </w:rPr>
  </w:style>
  <w:style w:type="character" w:customStyle="1" w:styleId="QuoteChar">
    <w:name w:val="Quote Char"/>
    <w:basedOn w:val="DefaultParagraphFont"/>
    <w:link w:val="Quote"/>
    <w:uiPriority w:val="29"/>
    <w:rsid w:val="003C59DD"/>
    <w:rPr>
      <w:i/>
      <w:iCs/>
      <w:color w:val="404040" w:themeColor="text1" w:themeTint="BF"/>
      <w14:ligatures w14:val="none"/>
    </w:rPr>
  </w:style>
  <w:style w:type="paragraph" w:styleId="IntenseQuote">
    <w:name w:val="Intense Quote"/>
    <w:basedOn w:val="Normal"/>
    <w:next w:val="Normal"/>
    <w:link w:val="IntenseQuoteChar"/>
    <w:uiPriority w:val="30"/>
    <w:qFormat/>
    <w:rsid w:val="003C59DD"/>
    <w:pPr>
      <w:pBdr>
        <w:top w:val="single" w:sz="4" w:space="10" w:color="2F5496" w:themeColor="accent1" w:themeShade="BF"/>
        <w:bottom w:val="single" w:sz="4" w:space="10" w:color="2F5496" w:themeColor="accent1" w:themeShade="BF"/>
      </w:pBdr>
      <w:spacing w:before="360" w:after="360" w:line="256" w:lineRule="auto"/>
      <w:ind w:left="864" w:right="864"/>
      <w:jc w:val="center"/>
    </w:pPr>
    <w:rPr>
      <w:rFonts w:asciiTheme="minorHAnsi" w:hAnsiTheme="minorHAnsi"/>
      <w:i/>
      <w:iCs/>
      <w:color w:val="2F5496" w:themeColor="accent1" w:themeShade="BF"/>
      <w:sz w:val="22"/>
      <w14:ligatures w14:val="none"/>
    </w:rPr>
  </w:style>
  <w:style w:type="character" w:customStyle="1" w:styleId="IntenseQuoteChar">
    <w:name w:val="Intense Quote Char"/>
    <w:basedOn w:val="DefaultParagraphFont"/>
    <w:link w:val="IntenseQuote"/>
    <w:uiPriority w:val="30"/>
    <w:rsid w:val="003C59DD"/>
    <w:rPr>
      <w:i/>
      <w:iCs/>
      <w:color w:val="2F5496" w:themeColor="accent1" w:themeShade="BF"/>
      <w14:ligatures w14:val="none"/>
    </w:rPr>
  </w:style>
  <w:style w:type="paragraph" w:customStyle="1" w:styleId="2">
    <w:name w:val="عنوان فرعي2"/>
    <w:basedOn w:val="ListParagraph"/>
    <w:uiPriority w:val="99"/>
    <w:qFormat/>
    <w:rsid w:val="003C59DD"/>
    <w:pPr>
      <w:numPr>
        <w:ilvl w:val="1"/>
        <w:numId w:val="11"/>
      </w:numPr>
      <w:tabs>
        <w:tab w:val="num" w:pos="360"/>
        <w:tab w:val="num" w:pos="1440"/>
      </w:tabs>
      <w:spacing w:before="240" w:after="0" w:line="360" w:lineRule="auto"/>
      <w:ind w:left="571" w:firstLine="0"/>
      <w:jc w:val="both"/>
    </w:pPr>
    <w:rPr>
      <w:rFonts w:asciiTheme="minorBidi" w:hAnsiTheme="minorBidi"/>
      <w:b/>
      <w:bCs/>
      <w:kern w:val="0"/>
      <w:sz w:val="26"/>
      <w:szCs w:val="26"/>
      <w:lang w:bidi="ar-SY"/>
    </w:rPr>
  </w:style>
  <w:style w:type="character" w:styleId="IntenseEmphasis">
    <w:name w:val="Intense Emphasis"/>
    <w:basedOn w:val="DefaultParagraphFont"/>
    <w:uiPriority w:val="21"/>
    <w:qFormat/>
    <w:rsid w:val="003C59DD"/>
    <w:rPr>
      <w:i/>
      <w:iCs/>
      <w:color w:val="2F5496" w:themeColor="accent1" w:themeShade="BF"/>
    </w:rPr>
  </w:style>
  <w:style w:type="character" w:styleId="IntenseReference">
    <w:name w:val="Intense Reference"/>
    <w:basedOn w:val="DefaultParagraphFont"/>
    <w:uiPriority w:val="32"/>
    <w:qFormat/>
    <w:rsid w:val="003C59DD"/>
    <w:rPr>
      <w:b/>
      <w:bCs/>
      <w:smallCaps/>
      <w:color w:val="2F5496" w:themeColor="accent1" w:themeShade="BF"/>
      <w:spacing w:val="5"/>
    </w:rPr>
  </w:style>
  <w:style w:type="character" w:customStyle="1" w:styleId="10">
    <w:name w:val="إشارة لم يتم حلها1"/>
    <w:basedOn w:val="DefaultParagraphFont"/>
    <w:uiPriority w:val="99"/>
    <w:semiHidden/>
    <w:rsid w:val="003C59DD"/>
    <w:rPr>
      <w:color w:val="605E5C"/>
      <w:shd w:val="clear" w:color="auto" w:fill="E1DFDD"/>
    </w:rPr>
  </w:style>
  <w:style w:type="character" w:customStyle="1" w:styleId="s2">
    <w:name w:val="s2"/>
    <w:basedOn w:val="DefaultParagraphFont"/>
    <w:rsid w:val="003C59DD"/>
    <w:rPr>
      <w:rFonts w:ascii=".SFUI-Regular" w:hAnsi=".SFUI-Regular" w:hint="default"/>
      <w:b w:val="0"/>
      <w:bCs w:val="0"/>
      <w:i w:val="0"/>
      <w:iCs w:val="0"/>
      <w:sz w:val="26"/>
      <w:szCs w:val="26"/>
    </w:rPr>
  </w:style>
  <w:style w:type="character" w:customStyle="1" w:styleId="UnresolvedMention1">
    <w:name w:val="Unresolved Mention1"/>
    <w:basedOn w:val="DefaultParagraphFont"/>
    <w:uiPriority w:val="99"/>
    <w:semiHidden/>
    <w:rsid w:val="003C59DD"/>
    <w:rPr>
      <w:color w:val="605E5C"/>
      <w:shd w:val="clear" w:color="auto" w:fill="E1DFDD"/>
    </w:rPr>
  </w:style>
  <w:style w:type="table" w:customStyle="1" w:styleId="PlainTable11">
    <w:name w:val="Plain Table 11"/>
    <w:basedOn w:val="TableNormal"/>
    <w:uiPriority w:val="41"/>
    <w:rsid w:val="003C59DD"/>
    <w:pPr>
      <w:spacing w:after="0" w:line="240" w:lineRule="auto"/>
    </w:pPr>
    <w:rP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3C59DD"/>
    <w:pPr>
      <w:spacing w:after="0" w:line="240" w:lineRule="auto"/>
    </w:pPr>
    <w:rPr>
      <w:color w:val="2F5496" w:themeColor="accent1" w:themeShade="BF"/>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3C59DD"/>
    <w:pPr>
      <w:spacing w:after="0" w:line="240" w:lineRule="auto"/>
    </w:pPr>
    <w:rPr>
      <w:color w:val="000000" w:themeColor="text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1">
    <w:name w:val="شبكة جدول1"/>
    <w:basedOn w:val="TableNormal"/>
    <w:uiPriority w:val="39"/>
    <w:rsid w:val="003C59DD"/>
    <w:pPr>
      <w:spacing w:after="0" w:line="240" w:lineRule="auto"/>
      <w:jc w:val="center"/>
    </w:pPr>
    <w:rPr>
      <w:rFonts w:ascii="Sakkal Majalla" w:hAnsi="Sakkal Majalla"/>
      <w:sz w:val="28"/>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3C59DD"/>
    <w:pPr>
      <w:spacing w:after="0" w:line="240" w:lineRule="auto"/>
    </w:pPr>
    <w:rP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TableNormal"/>
    <w:uiPriority w:val="46"/>
    <w:rsid w:val="003C59DD"/>
    <w:pPr>
      <w:spacing w:after="0" w:line="240" w:lineRule="auto"/>
    </w:pPr>
    <w:rPr>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565FF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rful-Accent2">
    <w:name w:val="Grid Table 6 Colorful Accent 2"/>
    <w:basedOn w:val="TableNormal"/>
    <w:uiPriority w:val="51"/>
    <w:rsid w:val="00565FF0"/>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5D6B7C"/>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9002">
      <w:bodyDiv w:val="1"/>
      <w:marLeft w:val="0"/>
      <w:marRight w:val="0"/>
      <w:marTop w:val="0"/>
      <w:marBottom w:val="0"/>
      <w:divBdr>
        <w:top w:val="none" w:sz="0" w:space="0" w:color="auto"/>
        <w:left w:val="none" w:sz="0" w:space="0" w:color="auto"/>
        <w:bottom w:val="none" w:sz="0" w:space="0" w:color="auto"/>
        <w:right w:val="none" w:sz="0" w:space="0" w:color="auto"/>
      </w:divBdr>
    </w:div>
    <w:div w:id="26107561">
      <w:bodyDiv w:val="1"/>
      <w:marLeft w:val="0"/>
      <w:marRight w:val="0"/>
      <w:marTop w:val="0"/>
      <w:marBottom w:val="0"/>
      <w:divBdr>
        <w:top w:val="none" w:sz="0" w:space="0" w:color="auto"/>
        <w:left w:val="none" w:sz="0" w:space="0" w:color="auto"/>
        <w:bottom w:val="none" w:sz="0" w:space="0" w:color="auto"/>
        <w:right w:val="none" w:sz="0" w:space="0" w:color="auto"/>
      </w:divBdr>
    </w:div>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51925762">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2020585">
      <w:bodyDiv w:val="1"/>
      <w:marLeft w:val="0"/>
      <w:marRight w:val="0"/>
      <w:marTop w:val="0"/>
      <w:marBottom w:val="0"/>
      <w:divBdr>
        <w:top w:val="none" w:sz="0" w:space="0" w:color="auto"/>
        <w:left w:val="none" w:sz="0" w:space="0" w:color="auto"/>
        <w:bottom w:val="none" w:sz="0" w:space="0" w:color="auto"/>
        <w:right w:val="none" w:sz="0" w:space="0" w:color="auto"/>
      </w:divBdr>
      <w:divsChild>
        <w:div w:id="1627274583">
          <w:marLeft w:val="0"/>
          <w:marRight w:val="0"/>
          <w:marTop w:val="0"/>
          <w:marBottom w:val="0"/>
          <w:divBdr>
            <w:top w:val="none" w:sz="0" w:space="0" w:color="auto"/>
            <w:left w:val="none" w:sz="0" w:space="0" w:color="auto"/>
            <w:bottom w:val="none" w:sz="0" w:space="0" w:color="auto"/>
            <w:right w:val="none" w:sz="0" w:space="0" w:color="auto"/>
          </w:divBdr>
          <w:divsChild>
            <w:div w:id="1035234294">
              <w:marLeft w:val="0"/>
              <w:marRight w:val="0"/>
              <w:marTop w:val="0"/>
              <w:marBottom w:val="0"/>
              <w:divBdr>
                <w:top w:val="none" w:sz="0" w:space="0" w:color="auto"/>
                <w:left w:val="none" w:sz="0" w:space="0" w:color="auto"/>
                <w:bottom w:val="none" w:sz="0" w:space="0" w:color="auto"/>
                <w:right w:val="none" w:sz="0" w:space="0" w:color="auto"/>
              </w:divBdr>
              <w:divsChild>
                <w:div w:id="1598709782">
                  <w:marLeft w:val="0"/>
                  <w:marRight w:val="0"/>
                  <w:marTop w:val="0"/>
                  <w:marBottom w:val="0"/>
                  <w:divBdr>
                    <w:top w:val="none" w:sz="0" w:space="0" w:color="auto"/>
                    <w:left w:val="none" w:sz="0" w:space="0" w:color="auto"/>
                    <w:bottom w:val="none" w:sz="0" w:space="0" w:color="auto"/>
                    <w:right w:val="none" w:sz="0" w:space="0" w:color="auto"/>
                  </w:divBdr>
                  <w:divsChild>
                    <w:div w:id="42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398187">
          <w:marLeft w:val="0"/>
          <w:marRight w:val="0"/>
          <w:marTop w:val="0"/>
          <w:marBottom w:val="0"/>
          <w:divBdr>
            <w:top w:val="none" w:sz="0" w:space="0" w:color="auto"/>
            <w:left w:val="none" w:sz="0" w:space="0" w:color="auto"/>
            <w:bottom w:val="none" w:sz="0" w:space="0" w:color="auto"/>
            <w:right w:val="none" w:sz="0" w:space="0" w:color="auto"/>
          </w:divBdr>
          <w:divsChild>
            <w:div w:id="1306203533">
              <w:marLeft w:val="0"/>
              <w:marRight w:val="0"/>
              <w:marTop w:val="0"/>
              <w:marBottom w:val="0"/>
              <w:divBdr>
                <w:top w:val="none" w:sz="0" w:space="0" w:color="auto"/>
                <w:left w:val="none" w:sz="0" w:space="0" w:color="auto"/>
                <w:bottom w:val="none" w:sz="0" w:space="0" w:color="auto"/>
                <w:right w:val="none" w:sz="0" w:space="0" w:color="auto"/>
              </w:divBdr>
              <w:divsChild>
                <w:div w:id="232856076">
                  <w:marLeft w:val="0"/>
                  <w:marRight w:val="0"/>
                  <w:marTop w:val="0"/>
                  <w:marBottom w:val="0"/>
                  <w:divBdr>
                    <w:top w:val="none" w:sz="0" w:space="0" w:color="auto"/>
                    <w:left w:val="none" w:sz="0" w:space="0" w:color="auto"/>
                    <w:bottom w:val="none" w:sz="0" w:space="0" w:color="auto"/>
                    <w:right w:val="none" w:sz="0" w:space="0" w:color="auto"/>
                  </w:divBdr>
                  <w:divsChild>
                    <w:div w:id="102848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7073501">
      <w:bodyDiv w:val="1"/>
      <w:marLeft w:val="0"/>
      <w:marRight w:val="0"/>
      <w:marTop w:val="0"/>
      <w:marBottom w:val="0"/>
      <w:divBdr>
        <w:top w:val="none" w:sz="0" w:space="0" w:color="auto"/>
        <w:left w:val="none" w:sz="0" w:space="0" w:color="auto"/>
        <w:bottom w:val="none" w:sz="0" w:space="0" w:color="auto"/>
        <w:right w:val="none" w:sz="0" w:space="0" w:color="auto"/>
      </w:divBdr>
      <w:divsChild>
        <w:div w:id="1206141336">
          <w:marLeft w:val="0"/>
          <w:marRight w:val="0"/>
          <w:marTop w:val="0"/>
          <w:marBottom w:val="0"/>
          <w:divBdr>
            <w:top w:val="none" w:sz="0" w:space="0" w:color="auto"/>
            <w:left w:val="none" w:sz="0" w:space="0" w:color="auto"/>
            <w:bottom w:val="none" w:sz="0" w:space="0" w:color="auto"/>
            <w:right w:val="none" w:sz="0" w:space="0" w:color="auto"/>
          </w:divBdr>
          <w:divsChild>
            <w:div w:id="2113550735">
              <w:marLeft w:val="0"/>
              <w:marRight w:val="0"/>
              <w:marTop w:val="0"/>
              <w:marBottom w:val="0"/>
              <w:divBdr>
                <w:top w:val="none" w:sz="0" w:space="0" w:color="auto"/>
                <w:left w:val="none" w:sz="0" w:space="0" w:color="auto"/>
                <w:bottom w:val="none" w:sz="0" w:space="0" w:color="auto"/>
                <w:right w:val="none" w:sz="0" w:space="0" w:color="auto"/>
              </w:divBdr>
              <w:divsChild>
                <w:div w:id="220481571">
                  <w:marLeft w:val="0"/>
                  <w:marRight w:val="0"/>
                  <w:marTop w:val="0"/>
                  <w:marBottom w:val="0"/>
                  <w:divBdr>
                    <w:top w:val="none" w:sz="0" w:space="0" w:color="auto"/>
                    <w:left w:val="none" w:sz="0" w:space="0" w:color="auto"/>
                    <w:bottom w:val="none" w:sz="0" w:space="0" w:color="auto"/>
                    <w:right w:val="none" w:sz="0" w:space="0" w:color="auto"/>
                  </w:divBdr>
                  <w:divsChild>
                    <w:div w:id="146828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21073600">
      <w:bodyDiv w:val="1"/>
      <w:marLeft w:val="0"/>
      <w:marRight w:val="0"/>
      <w:marTop w:val="0"/>
      <w:marBottom w:val="0"/>
      <w:divBdr>
        <w:top w:val="none" w:sz="0" w:space="0" w:color="auto"/>
        <w:left w:val="none" w:sz="0" w:space="0" w:color="auto"/>
        <w:bottom w:val="none" w:sz="0" w:space="0" w:color="auto"/>
        <w:right w:val="none" w:sz="0" w:space="0" w:color="auto"/>
      </w:divBdr>
      <w:divsChild>
        <w:div w:id="1558781267">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18128996">
      <w:bodyDiv w:val="1"/>
      <w:marLeft w:val="0"/>
      <w:marRight w:val="0"/>
      <w:marTop w:val="0"/>
      <w:marBottom w:val="0"/>
      <w:divBdr>
        <w:top w:val="none" w:sz="0" w:space="0" w:color="auto"/>
        <w:left w:val="none" w:sz="0" w:space="0" w:color="auto"/>
        <w:bottom w:val="none" w:sz="0" w:space="0" w:color="auto"/>
        <w:right w:val="none" w:sz="0" w:space="0" w:color="auto"/>
      </w:divBdr>
      <w:divsChild>
        <w:div w:id="1071579827">
          <w:marLeft w:val="0"/>
          <w:marRight w:val="0"/>
          <w:marTop w:val="0"/>
          <w:marBottom w:val="0"/>
          <w:divBdr>
            <w:top w:val="none" w:sz="0" w:space="0" w:color="auto"/>
            <w:left w:val="none" w:sz="0" w:space="0" w:color="auto"/>
            <w:bottom w:val="none" w:sz="0" w:space="0" w:color="auto"/>
            <w:right w:val="none" w:sz="0" w:space="0" w:color="auto"/>
          </w:divBdr>
        </w:div>
      </w:divsChild>
    </w:div>
    <w:div w:id="227375934">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29777837">
      <w:bodyDiv w:val="1"/>
      <w:marLeft w:val="0"/>
      <w:marRight w:val="0"/>
      <w:marTop w:val="0"/>
      <w:marBottom w:val="0"/>
      <w:divBdr>
        <w:top w:val="none" w:sz="0" w:space="0" w:color="auto"/>
        <w:left w:val="none" w:sz="0" w:space="0" w:color="auto"/>
        <w:bottom w:val="none" w:sz="0" w:space="0" w:color="auto"/>
        <w:right w:val="none" w:sz="0" w:space="0" w:color="auto"/>
      </w:divBdr>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68511329">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240570">
      <w:bodyDiv w:val="1"/>
      <w:marLeft w:val="0"/>
      <w:marRight w:val="0"/>
      <w:marTop w:val="0"/>
      <w:marBottom w:val="0"/>
      <w:divBdr>
        <w:top w:val="none" w:sz="0" w:space="0" w:color="auto"/>
        <w:left w:val="none" w:sz="0" w:space="0" w:color="auto"/>
        <w:bottom w:val="none" w:sz="0" w:space="0" w:color="auto"/>
        <w:right w:val="none" w:sz="0" w:space="0" w:color="auto"/>
      </w:divBdr>
      <w:divsChild>
        <w:div w:id="947197647">
          <w:marLeft w:val="0"/>
          <w:marRight w:val="0"/>
          <w:marTop w:val="0"/>
          <w:marBottom w:val="0"/>
          <w:divBdr>
            <w:top w:val="none" w:sz="0" w:space="0" w:color="auto"/>
            <w:left w:val="none" w:sz="0" w:space="0" w:color="auto"/>
            <w:bottom w:val="none" w:sz="0" w:space="0" w:color="auto"/>
            <w:right w:val="none" w:sz="0" w:space="0" w:color="auto"/>
          </w:divBdr>
          <w:divsChild>
            <w:div w:id="6966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52732249">
      <w:bodyDiv w:val="1"/>
      <w:marLeft w:val="0"/>
      <w:marRight w:val="0"/>
      <w:marTop w:val="0"/>
      <w:marBottom w:val="0"/>
      <w:divBdr>
        <w:top w:val="none" w:sz="0" w:space="0" w:color="auto"/>
        <w:left w:val="none" w:sz="0" w:space="0" w:color="auto"/>
        <w:bottom w:val="none" w:sz="0" w:space="0" w:color="auto"/>
        <w:right w:val="none" w:sz="0" w:space="0" w:color="auto"/>
      </w:divBdr>
    </w:div>
    <w:div w:id="356200009">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12046522">
      <w:bodyDiv w:val="1"/>
      <w:marLeft w:val="0"/>
      <w:marRight w:val="0"/>
      <w:marTop w:val="0"/>
      <w:marBottom w:val="0"/>
      <w:divBdr>
        <w:top w:val="none" w:sz="0" w:space="0" w:color="auto"/>
        <w:left w:val="none" w:sz="0" w:space="0" w:color="auto"/>
        <w:bottom w:val="none" w:sz="0" w:space="0" w:color="auto"/>
        <w:right w:val="none" w:sz="0" w:space="0" w:color="auto"/>
      </w:divBdr>
      <w:divsChild>
        <w:div w:id="1827352987">
          <w:marLeft w:val="0"/>
          <w:marRight w:val="0"/>
          <w:marTop w:val="0"/>
          <w:marBottom w:val="0"/>
          <w:divBdr>
            <w:top w:val="none" w:sz="0" w:space="0" w:color="auto"/>
            <w:left w:val="none" w:sz="0" w:space="0" w:color="auto"/>
            <w:bottom w:val="none" w:sz="0" w:space="0" w:color="auto"/>
            <w:right w:val="none" w:sz="0" w:space="0" w:color="auto"/>
          </w:divBdr>
          <w:divsChild>
            <w:div w:id="1222987761">
              <w:marLeft w:val="0"/>
              <w:marRight w:val="0"/>
              <w:marTop w:val="0"/>
              <w:marBottom w:val="0"/>
              <w:divBdr>
                <w:top w:val="none" w:sz="0" w:space="0" w:color="auto"/>
                <w:left w:val="none" w:sz="0" w:space="0" w:color="auto"/>
                <w:bottom w:val="none" w:sz="0" w:space="0" w:color="auto"/>
                <w:right w:val="none" w:sz="0" w:space="0" w:color="auto"/>
              </w:divBdr>
              <w:divsChild>
                <w:div w:id="820973251">
                  <w:marLeft w:val="0"/>
                  <w:marRight w:val="0"/>
                  <w:marTop w:val="0"/>
                  <w:marBottom w:val="0"/>
                  <w:divBdr>
                    <w:top w:val="none" w:sz="0" w:space="0" w:color="auto"/>
                    <w:left w:val="none" w:sz="0" w:space="0" w:color="auto"/>
                    <w:bottom w:val="none" w:sz="0" w:space="0" w:color="auto"/>
                    <w:right w:val="none" w:sz="0" w:space="0" w:color="auto"/>
                  </w:divBdr>
                  <w:divsChild>
                    <w:div w:id="1225944923">
                      <w:marLeft w:val="0"/>
                      <w:marRight w:val="0"/>
                      <w:marTop w:val="0"/>
                      <w:marBottom w:val="0"/>
                      <w:divBdr>
                        <w:top w:val="none" w:sz="0" w:space="0" w:color="auto"/>
                        <w:left w:val="none" w:sz="0" w:space="0" w:color="auto"/>
                        <w:bottom w:val="none" w:sz="0" w:space="0" w:color="auto"/>
                        <w:right w:val="none" w:sz="0" w:space="0" w:color="auto"/>
                      </w:divBdr>
                      <w:divsChild>
                        <w:div w:id="475873416">
                          <w:marLeft w:val="0"/>
                          <w:marRight w:val="0"/>
                          <w:marTop w:val="0"/>
                          <w:marBottom w:val="0"/>
                          <w:divBdr>
                            <w:top w:val="none" w:sz="0" w:space="0" w:color="auto"/>
                            <w:left w:val="none" w:sz="0" w:space="0" w:color="auto"/>
                            <w:bottom w:val="none" w:sz="0" w:space="0" w:color="auto"/>
                            <w:right w:val="none" w:sz="0" w:space="0" w:color="auto"/>
                          </w:divBdr>
                          <w:divsChild>
                            <w:div w:id="1162430947">
                              <w:marLeft w:val="0"/>
                              <w:marRight w:val="0"/>
                              <w:marTop w:val="0"/>
                              <w:marBottom w:val="0"/>
                              <w:divBdr>
                                <w:top w:val="none" w:sz="0" w:space="0" w:color="auto"/>
                                <w:left w:val="none" w:sz="0" w:space="0" w:color="auto"/>
                                <w:bottom w:val="none" w:sz="0" w:space="0" w:color="auto"/>
                                <w:right w:val="none" w:sz="0" w:space="0" w:color="auto"/>
                              </w:divBdr>
                              <w:divsChild>
                                <w:div w:id="101581008">
                                  <w:marLeft w:val="0"/>
                                  <w:marRight w:val="0"/>
                                  <w:marTop w:val="0"/>
                                  <w:marBottom w:val="0"/>
                                  <w:divBdr>
                                    <w:top w:val="none" w:sz="0" w:space="0" w:color="auto"/>
                                    <w:left w:val="none" w:sz="0" w:space="0" w:color="auto"/>
                                    <w:bottom w:val="none" w:sz="0" w:space="0" w:color="auto"/>
                                    <w:right w:val="none" w:sz="0" w:space="0" w:color="auto"/>
                                  </w:divBdr>
                                  <w:divsChild>
                                    <w:div w:id="59390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68014275">
      <w:bodyDiv w:val="1"/>
      <w:marLeft w:val="0"/>
      <w:marRight w:val="0"/>
      <w:marTop w:val="0"/>
      <w:marBottom w:val="0"/>
      <w:divBdr>
        <w:top w:val="none" w:sz="0" w:space="0" w:color="auto"/>
        <w:left w:val="none" w:sz="0" w:space="0" w:color="auto"/>
        <w:bottom w:val="none" w:sz="0" w:space="0" w:color="auto"/>
        <w:right w:val="none" w:sz="0" w:space="0" w:color="auto"/>
      </w:divBdr>
      <w:divsChild>
        <w:div w:id="1903173171">
          <w:marLeft w:val="0"/>
          <w:marRight w:val="0"/>
          <w:marTop w:val="0"/>
          <w:marBottom w:val="0"/>
          <w:divBdr>
            <w:top w:val="none" w:sz="0" w:space="0" w:color="auto"/>
            <w:left w:val="none" w:sz="0" w:space="0" w:color="auto"/>
            <w:bottom w:val="none" w:sz="0" w:space="0" w:color="auto"/>
            <w:right w:val="none" w:sz="0" w:space="0" w:color="auto"/>
          </w:divBdr>
          <w:divsChild>
            <w:div w:id="992104343">
              <w:marLeft w:val="0"/>
              <w:marRight w:val="0"/>
              <w:marTop w:val="0"/>
              <w:marBottom w:val="0"/>
              <w:divBdr>
                <w:top w:val="none" w:sz="0" w:space="0" w:color="auto"/>
                <w:left w:val="none" w:sz="0" w:space="0" w:color="auto"/>
                <w:bottom w:val="none" w:sz="0" w:space="0" w:color="auto"/>
                <w:right w:val="none" w:sz="0" w:space="0" w:color="auto"/>
              </w:divBdr>
              <w:divsChild>
                <w:div w:id="313685672">
                  <w:marLeft w:val="0"/>
                  <w:marRight w:val="0"/>
                  <w:marTop w:val="0"/>
                  <w:marBottom w:val="0"/>
                  <w:divBdr>
                    <w:top w:val="none" w:sz="0" w:space="0" w:color="auto"/>
                    <w:left w:val="none" w:sz="0" w:space="0" w:color="auto"/>
                    <w:bottom w:val="none" w:sz="0" w:space="0" w:color="auto"/>
                    <w:right w:val="none" w:sz="0" w:space="0" w:color="auto"/>
                  </w:divBdr>
                  <w:divsChild>
                    <w:div w:id="437214625">
                      <w:marLeft w:val="0"/>
                      <w:marRight w:val="0"/>
                      <w:marTop w:val="0"/>
                      <w:marBottom w:val="0"/>
                      <w:divBdr>
                        <w:top w:val="none" w:sz="0" w:space="0" w:color="auto"/>
                        <w:left w:val="none" w:sz="0" w:space="0" w:color="auto"/>
                        <w:bottom w:val="none" w:sz="0" w:space="0" w:color="auto"/>
                        <w:right w:val="none" w:sz="0" w:space="0" w:color="auto"/>
                      </w:divBdr>
                      <w:divsChild>
                        <w:div w:id="808013743">
                          <w:marLeft w:val="0"/>
                          <w:marRight w:val="0"/>
                          <w:marTop w:val="0"/>
                          <w:marBottom w:val="0"/>
                          <w:divBdr>
                            <w:top w:val="none" w:sz="0" w:space="0" w:color="auto"/>
                            <w:left w:val="none" w:sz="0" w:space="0" w:color="auto"/>
                            <w:bottom w:val="none" w:sz="0" w:space="0" w:color="auto"/>
                            <w:right w:val="none" w:sz="0" w:space="0" w:color="auto"/>
                          </w:divBdr>
                          <w:divsChild>
                            <w:div w:id="1827281733">
                              <w:marLeft w:val="0"/>
                              <w:marRight w:val="0"/>
                              <w:marTop w:val="0"/>
                              <w:marBottom w:val="0"/>
                              <w:divBdr>
                                <w:top w:val="none" w:sz="0" w:space="0" w:color="auto"/>
                                <w:left w:val="none" w:sz="0" w:space="0" w:color="auto"/>
                                <w:bottom w:val="none" w:sz="0" w:space="0" w:color="auto"/>
                                <w:right w:val="none" w:sz="0" w:space="0" w:color="auto"/>
                              </w:divBdr>
                              <w:divsChild>
                                <w:div w:id="1601452035">
                                  <w:marLeft w:val="0"/>
                                  <w:marRight w:val="0"/>
                                  <w:marTop w:val="0"/>
                                  <w:marBottom w:val="0"/>
                                  <w:divBdr>
                                    <w:top w:val="none" w:sz="0" w:space="0" w:color="auto"/>
                                    <w:left w:val="none" w:sz="0" w:space="0" w:color="auto"/>
                                    <w:bottom w:val="none" w:sz="0" w:space="0" w:color="auto"/>
                                    <w:right w:val="none" w:sz="0" w:space="0" w:color="auto"/>
                                  </w:divBdr>
                                  <w:divsChild>
                                    <w:div w:id="42588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112230">
                      <w:marLeft w:val="0"/>
                      <w:marRight w:val="0"/>
                      <w:marTop w:val="0"/>
                      <w:marBottom w:val="0"/>
                      <w:divBdr>
                        <w:top w:val="none" w:sz="0" w:space="0" w:color="auto"/>
                        <w:left w:val="none" w:sz="0" w:space="0" w:color="auto"/>
                        <w:bottom w:val="none" w:sz="0" w:space="0" w:color="auto"/>
                        <w:right w:val="none" w:sz="0" w:space="0" w:color="auto"/>
                      </w:divBdr>
                      <w:divsChild>
                        <w:div w:id="31445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4949634">
      <w:bodyDiv w:val="1"/>
      <w:marLeft w:val="0"/>
      <w:marRight w:val="0"/>
      <w:marTop w:val="0"/>
      <w:marBottom w:val="0"/>
      <w:divBdr>
        <w:top w:val="none" w:sz="0" w:space="0" w:color="auto"/>
        <w:left w:val="none" w:sz="0" w:space="0" w:color="auto"/>
        <w:bottom w:val="none" w:sz="0" w:space="0" w:color="auto"/>
        <w:right w:val="none" w:sz="0" w:space="0" w:color="auto"/>
      </w:divBdr>
    </w:div>
    <w:div w:id="511989845">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3308397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87464815">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12795042">
      <w:bodyDiv w:val="1"/>
      <w:marLeft w:val="0"/>
      <w:marRight w:val="0"/>
      <w:marTop w:val="0"/>
      <w:marBottom w:val="0"/>
      <w:divBdr>
        <w:top w:val="none" w:sz="0" w:space="0" w:color="auto"/>
        <w:left w:val="none" w:sz="0" w:space="0" w:color="auto"/>
        <w:bottom w:val="none" w:sz="0" w:space="0" w:color="auto"/>
        <w:right w:val="none" w:sz="0" w:space="0" w:color="auto"/>
      </w:divBdr>
      <w:divsChild>
        <w:div w:id="65880583">
          <w:marLeft w:val="0"/>
          <w:marRight w:val="0"/>
          <w:marTop w:val="0"/>
          <w:marBottom w:val="0"/>
          <w:divBdr>
            <w:top w:val="none" w:sz="0" w:space="0" w:color="auto"/>
            <w:left w:val="none" w:sz="0" w:space="0" w:color="auto"/>
            <w:bottom w:val="none" w:sz="0" w:space="0" w:color="auto"/>
            <w:right w:val="none" w:sz="0" w:space="0" w:color="auto"/>
          </w:divBdr>
        </w:div>
      </w:divsChild>
    </w:div>
    <w:div w:id="819888120">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3756191">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782848">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1175304">
      <w:bodyDiv w:val="1"/>
      <w:marLeft w:val="0"/>
      <w:marRight w:val="0"/>
      <w:marTop w:val="0"/>
      <w:marBottom w:val="0"/>
      <w:divBdr>
        <w:top w:val="none" w:sz="0" w:space="0" w:color="auto"/>
        <w:left w:val="none" w:sz="0" w:space="0" w:color="auto"/>
        <w:bottom w:val="none" w:sz="0" w:space="0" w:color="auto"/>
        <w:right w:val="none" w:sz="0" w:space="0" w:color="auto"/>
      </w:divBdr>
      <w:divsChild>
        <w:div w:id="268321368">
          <w:marLeft w:val="0"/>
          <w:marRight w:val="0"/>
          <w:marTop w:val="0"/>
          <w:marBottom w:val="0"/>
          <w:divBdr>
            <w:top w:val="none" w:sz="0" w:space="0" w:color="auto"/>
            <w:left w:val="none" w:sz="0" w:space="0" w:color="auto"/>
            <w:bottom w:val="none" w:sz="0" w:space="0" w:color="auto"/>
            <w:right w:val="none" w:sz="0" w:space="0" w:color="auto"/>
          </w:divBdr>
        </w:div>
      </w:divsChild>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20546346">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44066601">
      <w:bodyDiv w:val="1"/>
      <w:marLeft w:val="0"/>
      <w:marRight w:val="0"/>
      <w:marTop w:val="0"/>
      <w:marBottom w:val="0"/>
      <w:divBdr>
        <w:top w:val="none" w:sz="0" w:space="0" w:color="auto"/>
        <w:left w:val="none" w:sz="0" w:space="0" w:color="auto"/>
        <w:bottom w:val="none" w:sz="0" w:space="0" w:color="auto"/>
        <w:right w:val="none" w:sz="0" w:space="0" w:color="auto"/>
      </w:divBdr>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149130014">
      <w:bodyDiv w:val="1"/>
      <w:marLeft w:val="0"/>
      <w:marRight w:val="0"/>
      <w:marTop w:val="0"/>
      <w:marBottom w:val="0"/>
      <w:divBdr>
        <w:top w:val="none" w:sz="0" w:space="0" w:color="auto"/>
        <w:left w:val="none" w:sz="0" w:space="0" w:color="auto"/>
        <w:bottom w:val="none" w:sz="0" w:space="0" w:color="auto"/>
        <w:right w:val="none" w:sz="0" w:space="0" w:color="auto"/>
      </w:divBdr>
      <w:divsChild>
        <w:div w:id="706182571">
          <w:marLeft w:val="0"/>
          <w:marRight w:val="0"/>
          <w:marTop w:val="0"/>
          <w:marBottom w:val="0"/>
          <w:divBdr>
            <w:top w:val="none" w:sz="0" w:space="0" w:color="auto"/>
            <w:left w:val="none" w:sz="0" w:space="0" w:color="auto"/>
            <w:bottom w:val="none" w:sz="0" w:space="0" w:color="auto"/>
            <w:right w:val="none" w:sz="0" w:space="0" w:color="auto"/>
          </w:divBdr>
          <w:divsChild>
            <w:div w:id="39721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416155">
      <w:bodyDiv w:val="1"/>
      <w:marLeft w:val="0"/>
      <w:marRight w:val="0"/>
      <w:marTop w:val="0"/>
      <w:marBottom w:val="0"/>
      <w:divBdr>
        <w:top w:val="none" w:sz="0" w:space="0" w:color="auto"/>
        <w:left w:val="none" w:sz="0" w:space="0" w:color="auto"/>
        <w:bottom w:val="none" w:sz="0" w:space="0" w:color="auto"/>
        <w:right w:val="none" w:sz="0" w:space="0" w:color="auto"/>
      </w:divBdr>
    </w:div>
    <w:div w:id="1166045612">
      <w:bodyDiv w:val="1"/>
      <w:marLeft w:val="0"/>
      <w:marRight w:val="0"/>
      <w:marTop w:val="0"/>
      <w:marBottom w:val="0"/>
      <w:divBdr>
        <w:top w:val="none" w:sz="0" w:space="0" w:color="auto"/>
        <w:left w:val="none" w:sz="0" w:space="0" w:color="auto"/>
        <w:bottom w:val="none" w:sz="0" w:space="0" w:color="auto"/>
        <w:right w:val="none" w:sz="0" w:space="0" w:color="auto"/>
      </w:divBdr>
    </w:div>
    <w:div w:id="1176193822">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14006346">
      <w:bodyDiv w:val="1"/>
      <w:marLeft w:val="0"/>
      <w:marRight w:val="0"/>
      <w:marTop w:val="0"/>
      <w:marBottom w:val="0"/>
      <w:divBdr>
        <w:top w:val="none" w:sz="0" w:space="0" w:color="auto"/>
        <w:left w:val="none" w:sz="0" w:space="0" w:color="auto"/>
        <w:bottom w:val="none" w:sz="0" w:space="0" w:color="auto"/>
        <w:right w:val="none" w:sz="0" w:space="0" w:color="auto"/>
      </w:divBdr>
    </w:div>
    <w:div w:id="1221869296">
      <w:bodyDiv w:val="1"/>
      <w:marLeft w:val="0"/>
      <w:marRight w:val="0"/>
      <w:marTop w:val="0"/>
      <w:marBottom w:val="0"/>
      <w:divBdr>
        <w:top w:val="none" w:sz="0" w:space="0" w:color="auto"/>
        <w:left w:val="none" w:sz="0" w:space="0" w:color="auto"/>
        <w:bottom w:val="none" w:sz="0" w:space="0" w:color="auto"/>
        <w:right w:val="none" w:sz="0" w:space="0" w:color="auto"/>
      </w:divBdr>
    </w:div>
    <w:div w:id="1228570124">
      <w:bodyDiv w:val="1"/>
      <w:marLeft w:val="0"/>
      <w:marRight w:val="0"/>
      <w:marTop w:val="0"/>
      <w:marBottom w:val="0"/>
      <w:divBdr>
        <w:top w:val="none" w:sz="0" w:space="0" w:color="auto"/>
        <w:left w:val="none" w:sz="0" w:space="0" w:color="auto"/>
        <w:bottom w:val="none" w:sz="0" w:space="0" w:color="auto"/>
        <w:right w:val="none" w:sz="0" w:space="0" w:color="auto"/>
      </w:divBdr>
    </w:div>
    <w:div w:id="1228878246">
      <w:bodyDiv w:val="1"/>
      <w:marLeft w:val="0"/>
      <w:marRight w:val="0"/>
      <w:marTop w:val="0"/>
      <w:marBottom w:val="0"/>
      <w:divBdr>
        <w:top w:val="none" w:sz="0" w:space="0" w:color="auto"/>
        <w:left w:val="none" w:sz="0" w:space="0" w:color="auto"/>
        <w:bottom w:val="none" w:sz="0" w:space="0" w:color="auto"/>
        <w:right w:val="none" w:sz="0" w:space="0" w:color="auto"/>
      </w:divBdr>
      <w:divsChild>
        <w:div w:id="452483867">
          <w:marLeft w:val="0"/>
          <w:marRight w:val="0"/>
          <w:marTop w:val="0"/>
          <w:marBottom w:val="0"/>
          <w:divBdr>
            <w:top w:val="none" w:sz="0" w:space="0" w:color="auto"/>
            <w:left w:val="none" w:sz="0" w:space="0" w:color="auto"/>
            <w:bottom w:val="none" w:sz="0" w:space="0" w:color="auto"/>
            <w:right w:val="none" w:sz="0" w:space="0" w:color="auto"/>
          </w:divBdr>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47362694">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42841723">
      <w:bodyDiv w:val="1"/>
      <w:marLeft w:val="0"/>
      <w:marRight w:val="0"/>
      <w:marTop w:val="0"/>
      <w:marBottom w:val="0"/>
      <w:divBdr>
        <w:top w:val="none" w:sz="0" w:space="0" w:color="auto"/>
        <w:left w:val="none" w:sz="0" w:space="0" w:color="auto"/>
        <w:bottom w:val="none" w:sz="0" w:space="0" w:color="auto"/>
        <w:right w:val="none" w:sz="0" w:space="0" w:color="auto"/>
      </w:divBdr>
      <w:divsChild>
        <w:div w:id="1480001602">
          <w:marLeft w:val="0"/>
          <w:marRight w:val="0"/>
          <w:marTop w:val="0"/>
          <w:marBottom w:val="0"/>
          <w:divBdr>
            <w:top w:val="none" w:sz="0" w:space="0" w:color="auto"/>
            <w:left w:val="none" w:sz="0" w:space="0" w:color="auto"/>
            <w:bottom w:val="none" w:sz="0" w:space="0" w:color="auto"/>
            <w:right w:val="none" w:sz="0" w:space="0" w:color="auto"/>
          </w:divBdr>
        </w:div>
      </w:divsChild>
    </w:div>
    <w:div w:id="1461024407">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482848157">
      <w:bodyDiv w:val="1"/>
      <w:marLeft w:val="0"/>
      <w:marRight w:val="0"/>
      <w:marTop w:val="0"/>
      <w:marBottom w:val="0"/>
      <w:divBdr>
        <w:top w:val="none" w:sz="0" w:space="0" w:color="auto"/>
        <w:left w:val="none" w:sz="0" w:space="0" w:color="auto"/>
        <w:bottom w:val="none" w:sz="0" w:space="0" w:color="auto"/>
        <w:right w:val="none" w:sz="0" w:space="0" w:color="auto"/>
      </w:divBdr>
      <w:divsChild>
        <w:div w:id="321198294">
          <w:marLeft w:val="0"/>
          <w:marRight w:val="0"/>
          <w:marTop w:val="0"/>
          <w:marBottom w:val="0"/>
          <w:divBdr>
            <w:top w:val="none" w:sz="0" w:space="0" w:color="auto"/>
            <w:left w:val="none" w:sz="0" w:space="0" w:color="auto"/>
            <w:bottom w:val="none" w:sz="0" w:space="0" w:color="auto"/>
            <w:right w:val="none" w:sz="0" w:space="0" w:color="auto"/>
          </w:divBdr>
        </w:div>
      </w:divsChild>
    </w:div>
    <w:div w:id="1520001026">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48053021">
      <w:bodyDiv w:val="1"/>
      <w:marLeft w:val="0"/>
      <w:marRight w:val="0"/>
      <w:marTop w:val="0"/>
      <w:marBottom w:val="0"/>
      <w:divBdr>
        <w:top w:val="none" w:sz="0" w:space="0" w:color="auto"/>
        <w:left w:val="none" w:sz="0" w:space="0" w:color="auto"/>
        <w:bottom w:val="none" w:sz="0" w:space="0" w:color="auto"/>
        <w:right w:val="none" w:sz="0" w:space="0" w:color="auto"/>
      </w:divBdr>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92488076">
      <w:bodyDiv w:val="1"/>
      <w:marLeft w:val="0"/>
      <w:marRight w:val="0"/>
      <w:marTop w:val="0"/>
      <w:marBottom w:val="0"/>
      <w:divBdr>
        <w:top w:val="none" w:sz="0" w:space="0" w:color="auto"/>
        <w:left w:val="none" w:sz="0" w:space="0" w:color="auto"/>
        <w:bottom w:val="none" w:sz="0" w:space="0" w:color="auto"/>
        <w:right w:val="none" w:sz="0" w:space="0" w:color="auto"/>
      </w:divBdr>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18160546">
      <w:bodyDiv w:val="1"/>
      <w:marLeft w:val="0"/>
      <w:marRight w:val="0"/>
      <w:marTop w:val="0"/>
      <w:marBottom w:val="0"/>
      <w:divBdr>
        <w:top w:val="none" w:sz="0" w:space="0" w:color="auto"/>
        <w:left w:val="none" w:sz="0" w:space="0" w:color="auto"/>
        <w:bottom w:val="none" w:sz="0" w:space="0" w:color="auto"/>
        <w:right w:val="none" w:sz="0" w:space="0" w:color="auto"/>
      </w:divBdr>
      <w:divsChild>
        <w:div w:id="479540354">
          <w:marLeft w:val="0"/>
          <w:marRight w:val="0"/>
          <w:marTop w:val="0"/>
          <w:marBottom w:val="0"/>
          <w:divBdr>
            <w:top w:val="none" w:sz="0" w:space="0" w:color="auto"/>
            <w:left w:val="none" w:sz="0" w:space="0" w:color="auto"/>
            <w:bottom w:val="none" w:sz="0" w:space="0" w:color="auto"/>
            <w:right w:val="none" w:sz="0" w:space="0" w:color="auto"/>
          </w:divBdr>
        </w:div>
      </w:divsChild>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78406508">
      <w:bodyDiv w:val="1"/>
      <w:marLeft w:val="0"/>
      <w:marRight w:val="0"/>
      <w:marTop w:val="0"/>
      <w:marBottom w:val="0"/>
      <w:divBdr>
        <w:top w:val="none" w:sz="0" w:space="0" w:color="auto"/>
        <w:left w:val="none" w:sz="0" w:space="0" w:color="auto"/>
        <w:bottom w:val="none" w:sz="0" w:space="0" w:color="auto"/>
        <w:right w:val="none" w:sz="0" w:space="0" w:color="auto"/>
      </w:divBdr>
      <w:divsChild>
        <w:div w:id="1570384525">
          <w:marLeft w:val="0"/>
          <w:marRight w:val="0"/>
          <w:marTop w:val="0"/>
          <w:marBottom w:val="0"/>
          <w:divBdr>
            <w:top w:val="none" w:sz="0" w:space="0" w:color="auto"/>
            <w:left w:val="none" w:sz="0" w:space="0" w:color="auto"/>
            <w:bottom w:val="none" w:sz="0" w:space="0" w:color="auto"/>
            <w:right w:val="none" w:sz="0" w:space="0" w:color="auto"/>
          </w:divBdr>
        </w:div>
      </w:divsChild>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47744317">
      <w:bodyDiv w:val="1"/>
      <w:marLeft w:val="0"/>
      <w:marRight w:val="0"/>
      <w:marTop w:val="0"/>
      <w:marBottom w:val="0"/>
      <w:divBdr>
        <w:top w:val="none" w:sz="0" w:space="0" w:color="auto"/>
        <w:left w:val="none" w:sz="0" w:space="0" w:color="auto"/>
        <w:bottom w:val="none" w:sz="0" w:space="0" w:color="auto"/>
        <w:right w:val="none" w:sz="0" w:space="0" w:color="auto"/>
      </w:divBdr>
      <w:divsChild>
        <w:div w:id="650327026">
          <w:marLeft w:val="0"/>
          <w:marRight w:val="0"/>
          <w:marTop w:val="0"/>
          <w:marBottom w:val="0"/>
          <w:divBdr>
            <w:top w:val="none" w:sz="0" w:space="0" w:color="auto"/>
            <w:left w:val="none" w:sz="0" w:space="0" w:color="auto"/>
            <w:bottom w:val="none" w:sz="0" w:space="0" w:color="auto"/>
            <w:right w:val="none" w:sz="0" w:space="0" w:color="auto"/>
          </w:divBdr>
        </w:div>
      </w:divsChild>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147748">
      <w:bodyDiv w:val="1"/>
      <w:marLeft w:val="0"/>
      <w:marRight w:val="0"/>
      <w:marTop w:val="0"/>
      <w:marBottom w:val="0"/>
      <w:divBdr>
        <w:top w:val="none" w:sz="0" w:space="0" w:color="auto"/>
        <w:left w:val="none" w:sz="0" w:space="0" w:color="auto"/>
        <w:bottom w:val="none" w:sz="0" w:space="0" w:color="auto"/>
        <w:right w:val="none" w:sz="0" w:space="0" w:color="auto"/>
      </w:divBdr>
    </w:div>
    <w:div w:id="1878077759">
      <w:bodyDiv w:val="1"/>
      <w:marLeft w:val="0"/>
      <w:marRight w:val="0"/>
      <w:marTop w:val="0"/>
      <w:marBottom w:val="0"/>
      <w:divBdr>
        <w:top w:val="none" w:sz="0" w:space="0" w:color="auto"/>
        <w:left w:val="none" w:sz="0" w:space="0" w:color="auto"/>
        <w:bottom w:val="none" w:sz="0" w:space="0" w:color="auto"/>
        <w:right w:val="none" w:sz="0" w:space="0" w:color="auto"/>
      </w:divBdr>
      <w:divsChild>
        <w:div w:id="1102067755">
          <w:marLeft w:val="0"/>
          <w:marRight w:val="0"/>
          <w:marTop w:val="0"/>
          <w:marBottom w:val="0"/>
          <w:divBdr>
            <w:top w:val="none" w:sz="0" w:space="0" w:color="auto"/>
            <w:left w:val="none" w:sz="0" w:space="0" w:color="auto"/>
            <w:bottom w:val="none" w:sz="0" w:space="0" w:color="auto"/>
            <w:right w:val="none" w:sz="0" w:space="0" w:color="auto"/>
          </w:divBdr>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886065369">
      <w:bodyDiv w:val="1"/>
      <w:marLeft w:val="0"/>
      <w:marRight w:val="0"/>
      <w:marTop w:val="0"/>
      <w:marBottom w:val="0"/>
      <w:divBdr>
        <w:top w:val="none" w:sz="0" w:space="0" w:color="auto"/>
        <w:left w:val="none" w:sz="0" w:space="0" w:color="auto"/>
        <w:bottom w:val="none" w:sz="0" w:space="0" w:color="auto"/>
        <w:right w:val="none" w:sz="0" w:space="0" w:color="auto"/>
      </w:divBdr>
    </w:div>
    <w:div w:id="1902322790">
      <w:bodyDiv w:val="1"/>
      <w:marLeft w:val="0"/>
      <w:marRight w:val="0"/>
      <w:marTop w:val="0"/>
      <w:marBottom w:val="0"/>
      <w:divBdr>
        <w:top w:val="none" w:sz="0" w:space="0" w:color="auto"/>
        <w:left w:val="none" w:sz="0" w:space="0" w:color="auto"/>
        <w:bottom w:val="none" w:sz="0" w:space="0" w:color="auto"/>
        <w:right w:val="none" w:sz="0" w:space="0" w:color="auto"/>
      </w:divBdr>
      <w:divsChild>
        <w:div w:id="25957757">
          <w:marLeft w:val="0"/>
          <w:marRight w:val="0"/>
          <w:marTop w:val="0"/>
          <w:marBottom w:val="0"/>
          <w:divBdr>
            <w:top w:val="none" w:sz="0" w:space="0" w:color="auto"/>
            <w:left w:val="none" w:sz="0" w:space="0" w:color="auto"/>
            <w:bottom w:val="none" w:sz="0" w:space="0" w:color="auto"/>
            <w:right w:val="none" w:sz="0" w:space="0" w:color="auto"/>
          </w:divBdr>
          <w:divsChild>
            <w:div w:id="72464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6384447">
      <w:bodyDiv w:val="1"/>
      <w:marLeft w:val="0"/>
      <w:marRight w:val="0"/>
      <w:marTop w:val="0"/>
      <w:marBottom w:val="0"/>
      <w:divBdr>
        <w:top w:val="none" w:sz="0" w:space="0" w:color="auto"/>
        <w:left w:val="none" w:sz="0" w:space="0" w:color="auto"/>
        <w:bottom w:val="none" w:sz="0" w:space="0" w:color="auto"/>
        <w:right w:val="none" w:sz="0" w:space="0" w:color="auto"/>
      </w:divBdr>
      <w:divsChild>
        <w:div w:id="1262296045">
          <w:marLeft w:val="0"/>
          <w:marRight w:val="0"/>
          <w:marTop w:val="0"/>
          <w:marBottom w:val="0"/>
          <w:divBdr>
            <w:top w:val="none" w:sz="0" w:space="0" w:color="auto"/>
            <w:left w:val="none" w:sz="0" w:space="0" w:color="auto"/>
            <w:bottom w:val="none" w:sz="0" w:space="0" w:color="auto"/>
            <w:right w:val="none" w:sz="0" w:space="0" w:color="auto"/>
          </w:divBdr>
        </w:div>
      </w:divsChild>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58491108">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27243657">
      <w:bodyDiv w:val="1"/>
      <w:marLeft w:val="0"/>
      <w:marRight w:val="0"/>
      <w:marTop w:val="0"/>
      <w:marBottom w:val="0"/>
      <w:divBdr>
        <w:top w:val="none" w:sz="0" w:space="0" w:color="auto"/>
        <w:left w:val="none" w:sz="0" w:space="0" w:color="auto"/>
        <w:bottom w:val="none" w:sz="0" w:space="0" w:color="auto"/>
        <w:right w:val="none" w:sz="0" w:space="0" w:color="auto"/>
      </w:divBdr>
      <w:divsChild>
        <w:div w:id="512839625">
          <w:marLeft w:val="0"/>
          <w:marRight w:val="0"/>
          <w:marTop w:val="0"/>
          <w:marBottom w:val="0"/>
          <w:divBdr>
            <w:top w:val="none" w:sz="0" w:space="0" w:color="auto"/>
            <w:left w:val="none" w:sz="0" w:space="0" w:color="auto"/>
            <w:bottom w:val="none" w:sz="0" w:space="0" w:color="auto"/>
            <w:right w:val="none" w:sz="0" w:space="0" w:color="auto"/>
          </w:divBdr>
        </w:div>
      </w:divsChild>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4990328">
      <w:bodyDiv w:val="1"/>
      <w:marLeft w:val="0"/>
      <w:marRight w:val="0"/>
      <w:marTop w:val="0"/>
      <w:marBottom w:val="0"/>
      <w:divBdr>
        <w:top w:val="none" w:sz="0" w:space="0" w:color="auto"/>
        <w:left w:val="none" w:sz="0" w:space="0" w:color="auto"/>
        <w:bottom w:val="none" w:sz="0" w:space="0" w:color="auto"/>
        <w:right w:val="none" w:sz="0" w:space="0" w:color="auto"/>
      </w:divBdr>
      <w:divsChild>
        <w:div w:id="737558205">
          <w:marLeft w:val="0"/>
          <w:marRight w:val="0"/>
          <w:marTop w:val="0"/>
          <w:marBottom w:val="0"/>
          <w:divBdr>
            <w:top w:val="none" w:sz="0" w:space="0" w:color="auto"/>
            <w:left w:val="none" w:sz="0" w:space="0" w:color="auto"/>
            <w:bottom w:val="none" w:sz="0" w:space="0" w:color="auto"/>
            <w:right w:val="none" w:sz="0" w:space="0" w:color="auto"/>
          </w:divBdr>
          <w:divsChild>
            <w:div w:id="137372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7175791">
      <w:bodyDiv w:val="1"/>
      <w:marLeft w:val="0"/>
      <w:marRight w:val="0"/>
      <w:marTop w:val="0"/>
      <w:marBottom w:val="0"/>
      <w:divBdr>
        <w:top w:val="none" w:sz="0" w:space="0" w:color="auto"/>
        <w:left w:val="none" w:sz="0" w:space="0" w:color="auto"/>
        <w:bottom w:val="none" w:sz="0" w:space="0" w:color="auto"/>
        <w:right w:val="none" w:sz="0" w:space="0" w:color="auto"/>
      </w:divBdr>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91925045">
      <w:bodyDiv w:val="1"/>
      <w:marLeft w:val="0"/>
      <w:marRight w:val="0"/>
      <w:marTop w:val="0"/>
      <w:marBottom w:val="0"/>
      <w:divBdr>
        <w:top w:val="none" w:sz="0" w:space="0" w:color="auto"/>
        <w:left w:val="none" w:sz="0" w:space="0" w:color="auto"/>
        <w:bottom w:val="none" w:sz="0" w:space="0" w:color="auto"/>
        <w:right w:val="none" w:sz="0" w:space="0" w:color="auto"/>
      </w:divBdr>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7BF27B3-1E52-4091-8874-26BAFC566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53</Pages>
  <Words>10916</Words>
  <Characters>62222</Characters>
  <Application>Microsoft Office Word</Application>
  <DocSecurity>0</DocSecurity>
  <Lines>518</Lines>
  <Paragraphs>145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Inad Turki ALOtaibi</cp:lastModifiedBy>
  <cp:revision>2</cp:revision>
  <cp:lastPrinted>2025-07-18T11:49:00Z</cp:lastPrinted>
  <dcterms:created xsi:type="dcterms:W3CDTF">2025-07-19T08:27:00Z</dcterms:created>
  <dcterms:modified xsi:type="dcterms:W3CDTF">2025-07-19T08:27:00Z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