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726C77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4B801C7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228DC06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248DBCE1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6C93D063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DAE5F32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586FD79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46B6CB9F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DAE633B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621D1C8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A79CF87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E1B6122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B6A2F30" w:rsidR="00EA22ED" w:rsidRDefault="002542A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E61122A" w14:textId="77777777" w:rsidR="002542A6" w:rsidRDefault="002542A6" w:rsidP="002542A6">
            <w:pPr>
              <w:jc w:val="center"/>
              <w:rPr>
                <w:lang w:bidi="ar-SY"/>
              </w:rPr>
            </w:pPr>
            <w:r>
              <w:rPr>
                <w:rtl/>
                <w:lang w:bidi="ar-SY"/>
              </w:rPr>
              <w:t>يرجى الاطلاع على المادة العلمية والمحاضرات المسجلة</w:t>
            </w:r>
          </w:p>
          <w:p w14:paraId="0E230BE2" w14:textId="2D21423C" w:rsidR="00EA22ED" w:rsidRDefault="002542A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الدراسة نظرية وليست تطبيقية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542A6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