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C408E0" w14:textId="77777777" w:rsidR="00406C5D" w:rsidRPr="00D369BD" w:rsidRDefault="003E1615" w:rsidP="00406C5D">
      <w:pPr>
        <w:bidi/>
        <w:spacing w:after="0" w:line="360" w:lineRule="auto"/>
        <w:jc w:val="center"/>
        <w:rPr>
          <w:rFonts w:ascii="Simplified Arabic" w:hAnsi="Simplified Arabic" w:cs="Simplified Arabic"/>
          <w:b/>
          <w:bCs/>
          <w:sz w:val="40"/>
          <w:szCs w:val="40"/>
          <w:rtl/>
          <w:lang w:bidi="ar-EG"/>
        </w:rPr>
      </w:pPr>
      <w:bookmarkStart w:id="0" w:name="_Hlk128438206"/>
      <w:r w:rsidRPr="001902DB">
        <w:rPr>
          <w:rFonts w:ascii="Sakkal Majalla" w:hAnsi="Sakkal Majalla" w:cs="Sakkal Majalla"/>
          <w:b/>
          <w:bCs/>
          <w:noProof/>
          <w:sz w:val="28"/>
          <w:szCs w:val="28"/>
        </w:rPr>
        <w:drawing>
          <wp:anchor distT="0" distB="0" distL="114300" distR="114300" simplePos="0" relativeHeight="251720704" behindDoc="0" locked="0" layoutInCell="1" allowOverlap="1" wp14:anchorId="0A308869" wp14:editId="02EDC950">
            <wp:simplePos x="0" y="0"/>
            <wp:positionH relativeFrom="margin">
              <wp:posOffset>158115</wp:posOffset>
            </wp:positionH>
            <wp:positionV relativeFrom="margin">
              <wp:posOffset>126595</wp:posOffset>
            </wp:positionV>
            <wp:extent cx="2223135" cy="875030"/>
            <wp:effectExtent l="0" t="0" r="5715" b="127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378" b="29189"/>
                    <a:stretch/>
                  </pic:blipFill>
                  <pic:spPr bwMode="auto">
                    <a:xfrm>
                      <a:off x="0" y="0"/>
                      <a:ext cx="2223135" cy="875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6C5D" w:rsidRPr="00D369BD">
        <w:rPr>
          <w:rFonts w:ascii="Simplified Arabic" w:hAnsi="Simplified Arabic" w:cs="Simplified Arabic"/>
          <w:noProof/>
        </w:rPr>
        <mc:AlternateContent>
          <mc:Choice Requires="wps">
            <w:drawing>
              <wp:anchor distT="0" distB="0" distL="114300" distR="114300" simplePos="0" relativeHeight="251687936" behindDoc="0" locked="0" layoutInCell="1" allowOverlap="1" wp14:anchorId="612B5EA7" wp14:editId="57DB1138">
                <wp:simplePos x="0" y="0"/>
                <wp:positionH relativeFrom="column">
                  <wp:posOffset>3905885</wp:posOffset>
                </wp:positionH>
                <wp:positionV relativeFrom="paragraph">
                  <wp:posOffset>70485</wp:posOffset>
                </wp:positionV>
                <wp:extent cx="2374265" cy="1082040"/>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082040"/>
                        </a:xfrm>
                        <a:prstGeom prst="rect">
                          <a:avLst/>
                        </a:prstGeom>
                        <a:noFill/>
                        <a:ln w="9525">
                          <a:noFill/>
                          <a:miter lim="800000"/>
                          <a:headEnd/>
                          <a:tailEnd/>
                        </a:ln>
                      </wps:spPr>
                      <wps:txbx>
                        <w:txbxContent>
                          <w:p w14:paraId="58AF71E4" w14:textId="77777777" w:rsidR="002D434E" w:rsidRPr="00E71DD3" w:rsidRDefault="002D434E" w:rsidP="00406C5D">
                            <w:pPr>
                              <w:bidi/>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14:paraId="3FBE2983" w14:textId="77777777" w:rsidR="002D434E" w:rsidRPr="00E71DD3" w:rsidRDefault="002D434E" w:rsidP="00406C5D">
                            <w:pPr>
                              <w:bidi/>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كلية الإدارة</w:t>
                            </w:r>
                          </w:p>
                          <w:p w14:paraId="571ABD51" w14:textId="77777777" w:rsidR="002D434E" w:rsidRPr="00E71DD3" w:rsidRDefault="002D434E" w:rsidP="00406C5D">
                            <w:pPr>
                              <w:bidi/>
                              <w:spacing w:after="0"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تخصص إدارة المخاطر</w:t>
                            </w:r>
                          </w:p>
                          <w:p w14:paraId="672A6659" w14:textId="77777777" w:rsidR="002D434E" w:rsidRPr="00E71DD3" w:rsidRDefault="002D434E" w:rsidP="00406C5D">
                            <w:pPr>
                              <w:bidi/>
                              <w:spacing w:after="0" w:line="240" w:lineRule="auto"/>
                              <w:jc w:val="center"/>
                              <w:rPr>
                                <w:sz w:val="18"/>
                                <w:szCs w:val="18"/>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307.55pt;margin-top:5.55pt;width:186.95pt;height:85.2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" filled="f" stroked="f">
                <v:textbox style="mso-fit-shape-to-text:t">
                  <w:txbxContent>
                    <w:p w14:paraId="58AF71E4" w14:textId="77777777" w:rsidR="002D434E" w:rsidRPr="00E71DD3" w:rsidRDefault="002D434E" w:rsidP="00406C5D">
                      <w:pPr>
                        <w:bidi/>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14:paraId="3FBE2983" w14:textId="77777777" w:rsidR="002D434E" w:rsidRPr="00E71DD3" w:rsidRDefault="002D434E" w:rsidP="00406C5D">
                      <w:pPr>
                        <w:bidi/>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كلية الإدارة</w:t>
                      </w:r>
                    </w:p>
                    <w:p w14:paraId="571ABD51" w14:textId="77777777" w:rsidR="002D434E" w:rsidRPr="00E71DD3" w:rsidRDefault="002D434E" w:rsidP="00406C5D">
                      <w:pPr>
                        <w:bidi/>
                        <w:spacing w:after="0"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تخصص إدارة المخاطر</w:t>
                      </w:r>
                    </w:p>
                    <w:p w14:paraId="672A6659" w14:textId="77777777" w:rsidR="002D434E" w:rsidRPr="00E71DD3" w:rsidRDefault="002D434E" w:rsidP="00406C5D">
                      <w:pPr>
                        <w:bidi/>
                        <w:spacing w:after="0" w:line="240" w:lineRule="auto"/>
                        <w:jc w:val="center"/>
                        <w:rPr>
                          <w:sz w:val="18"/>
                          <w:szCs w:val="18"/>
                          <w:lang w:bidi="ar-EG"/>
                        </w:rPr>
                      </w:pPr>
                    </w:p>
                  </w:txbxContent>
                </v:textbox>
              </v:shape>
            </w:pict>
          </mc:Fallback>
        </mc:AlternateContent>
      </w:r>
    </w:p>
    <w:p w14:paraId="5DAB6C7B" w14:textId="77777777" w:rsidR="00406C5D" w:rsidRPr="00D369BD" w:rsidRDefault="00406C5D" w:rsidP="00406C5D">
      <w:pPr>
        <w:bidi/>
        <w:spacing w:after="0" w:line="360" w:lineRule="auto"/>
        <w:jc w:val="center"/>
        <w:rPr>
          <w:rFonts w:ascii="Simplified Arabic" w:hAnsi="Simplified Arabic" w:cs="Simplified Arabic"/>
          <w:b/>
          <w:bCs/>
          <w:sz w:val="40"/>
          <w:szCs w:val="40"/>
          <w:rtl/>
          <w:lang w:bidi="ar-EG"/>
        </w:rPr>
      </w:pPr>
    </w:p>
    <w:p w14:paraId="02EB378F" w14:textId="77777777" w:rsidR="00406C5D" w:rsidRPr="00D369BD" w:rsidRDefault="00406C5D" w:rsidP="00406C5D">
      <w:pPr>
        <w:bidi/>
        <w:spacing w:after="0" w:line="360" w:lineRule="auto"/>
        <w:jc w:val="center"/>
        <w:rPr>
          <w:rFonts w:ascii="Simplified Arabic" w:hAnsi="Simplified Arabic" w:cs="Simplified Arabic"/>
          <w:b/>
          <w:bCs/>
          <w:sz w:val="40"/>
          <w:szCs w:val="40"/>
          <w:rtl/>
          <w:lang w:bidi="ar-EG"/>
        </w:rPr>
      </w:pPr>
    </w:p>
    <w:p w14:paraId="28D51819" w14:textId="77777777" w:rsidR="007E1868" w:rsidRDefault="00406C5D" w:rsidP="00406C5D">
      <w:pPr>
        <w:bidi/>
        <w:spacing w:after="0" w:line="276" w:lineRule="auto"/>
        <w:jc w:val="center"/>
        <w:rPr>
          <w:rFonts w:ascii="Simplified Arabic" w:hAnsi="Simplified Arabic" w:cs="Simplified Arabic" w:hint="cs"/>
          <w:b/>
          <w:bCs/>
          <w:sz w:val="40"/>
          <w:szCs w:val="40"/>
          <w:rtl/>
          <w:lang w:bidi="ar-EG"/>
        </w:rPr>
      </w:pPr>
      <w:r w:rsidRPr="00D369BD">
        <w:rPr>
          <w:rFonts w:ascii="Simplified Arabic" w:hAnsi="Simplified Arabic" w:cs="Simplified Arabic"/>
          <w:b/>
          <w:bCs/>
          <w:sz w:val="40"/>
          <w:szCs w:val="40"/>
          <w:rtl/>
          <w:lang w:bidi="ar-EG"/>
        </w:rPr>
        <w:t>تقييم المخاطر في المشاريع الكبرى في المملكة العربية السعودية:</w:t>
      </w:r>
    </w:p>
    <w:p w14:paraId="24899797" w14:textId="120A3114" w:rsidR="00406C5D" w:rsidRPr="00D369BD" w:rsidRDefault="00406C5D" w:rsidP="007E1868">
      <w:pPr>
        <w:bidi/>
        <w:spacing w:after="0" w:line="276" w:lineRule="auto"/>
        <w:jc w:val="center"/>
        <w:rPr>
          <w:rFonts w:ascii="Simplified Arabic" w:hAnsi="Simplified Arabic" w:cs="Simplified Arabic"/>
          <w:b/>
          <w:bCs/>
          <w:sz w:val="40"/>
          <w:szCs w:val="40"/>
          <w:rtl/>
          <w:lang w:bidi="ar-EG"/>
        </w:rPr>
      </w:pPr>
      <w:r w:rsidRPr="00D369BD">
        <w:rPr>
          <w:rFonts w:ascii="Simplified Arabic" w:hAnsi="Simplified Arabic" w:cs="Simplified Arabic"/>
          <w:b/>
          <w:bCs/>
          <w:sz w:val="40"/>
          <w:szCs w:val="40"/>
          <w:rtl/>
          <w:lang w:bidi="ar-EG"/>
        </w:rPr>
        <w:t xml:space="preserve"> دراسة حالة لمشروع الملك عبدالعزيز للنقل العام بمدينة الرياض</w:t>
      </w:r>
    </w:p>
    <w:p w14:paraId="22C41DA3" w14:textId="77777777" w:rsidR="00406C5D" w:rsidRPr="00D369BD" w:rsidRDefault="00406C5D" w:rsidP="00406C5D">
      <w:pPr>
        <w:bidi/>
        <w:spacing w:after="0" w:line="276" w:lineRule="auto"/>
        <w:jc w:val="center"/>
        <w:rPr>
          <w:rFonts w:ascii="Simplified Arabic" w:hAnsi="Simplified Arabic" w:cs="Simplified Arabic"/>
          <w:b/>
          <w:bCs/>
          <w:sz w:val="40"/>
          <w:szCs w:val="40"/>
          <w:rtl/>
          <w:lang w:bidi="ar-EG"/>
        </w:rPr>
      </w:pPr>
      <w:r w:rsidRPr="00D369BD">
        <w:rPr>
          <w:rFonts w:ascii="Simplified Arabic" w:hAnsi="Simplified Arabic" w:cs="Simplified Arabic"/>
          <w:b/>
          <w:bCs/>
          <w:sz w:val="36"/>
          <w:szCs w:val="36"/>
          <w:rtl/>
          <w:lang w:bidi="ar-EG"/>
        </w:rPr>
        <w:t>(مخاطر البنية التحتية لقطار الرياض)</w:t>
      </w:r>
    </w:p>
    <w:bookmarkEnd w:id="0"/>
    <w:p w14:paraId="6A05A809" w14:textId="2A71D940" w:rsidR="00406C5D" w:rsidRPr="00D369BD" w:rsidRDefault="00406C5D" w:rsidP="00406C5D">
      <w:pPr>
        <w:bidi/>
        <w:spacing w:after="0" w:line="276" w:lineRule="auto"/>
        <w:jc w:val="center"/>
        <w:rPr>
          <w:rFonts w:ascii="Simplified Arabic" w:hAnsi="Simplified Arabic" w:cs="Simplified Arabic"/>
          <w:sz w:val="36"/>
          <w:szCs w:val="36"/>
          <w:rtl/>
          <w:lang w:bidi="ar-EG"/>
        </w:rPr>
      </w:pPr>
      <w:r w:rsidRPr="4EA74E3C">
        <w:rPr>
          <w:rFonts w:asciiTheme="majorBidi" w:hAnsiTheme="majorBidi" w:cstheme="majorBidi"/>
          <w:b/>
          <w:bCs/>
          <w:sz w:val="32"/>
          <w:szCs w:val="32"/>
          <w:lang w:bidi="ar-EG"/>
        </w:rPr>
        <w:t xml:space="preserve">Risk Assessment in Major Projects in Saudi Arabia: A Case Study of the King Abdulaziz Public Transport Project in Riyadh ”Infrastructure Risks of the Riyadh Metro“ </w:t>
      </w:r>
    </w:p>
    <w:p w14:paraId="5A39BBE3" w14:textId="77777777" w:rsidR="00406C5D" w:rsidRPr="00D369BD" w:rsidRDefault="00406C5D" w:rsidP="00406C5D">
      <w:pPr>
        <w:bidi/>
        <w:spacing w:after="0" w:line="276" w:lineRule="auto"/>
        <w:jc w:val="center"/>
        <w:rPr>
          <w:rFonts w:ascii="Simplified Arabic" w:hAnsi="Simplified Arabic" w:cs="Simplified Arabic"/>
          <w:b/>
          <w:bCs/>
          <w:sz w:val="36"/>
          <w:szCs w:val="36"/>
          <w:rtl/>
          <w:lang w:bidi="ar-EG"/>
        </w:rPr>
      </w:pPr>
    </w:p>
    <w:p w14:paraId="41C8F396" w14:textId="77777777" w:rsidR="00406C5D" w:rsidRPr="00D369BD" w:rsidRDefault="00406C5D" w:rsidP="00406C5D">
      <w:pPr>
        <w:bidi/>
        <w:spacing w:after="0" w:line="276" w:lineRule="auto"/>
        <w:jc w:val="center"/>
        <w:rPr>
          <w:rFonts w:ascii="Simplified Arabic" w:hAnsi="Simplified Arabic" w:cs="Simplified Arabic"/>
          <w:b/>
          <w:bCs/>
          <w:sz w:val="12"/>
          <w:szCs w:val="12"/>
          <w:rtl/>
          <w:lang w:bidi="ar-EG"/>
        </w:rPr>
      </w:pPr>
    </w:p>
    <w:p w14:paraId="14FF1BA9" w14:textId="77777777" w:rsidR="00406C5D" w:rsidRPr="00D369BD" w:rsidRDefault="00406C5D" w:rsidP="00406C5D">
      <w:pPr>
        <w:bidi/>
        <w:spacing w:after="0" w:line="276" w:lineRule="auto"/>
        <w:jc w:val="center"/>
        <w:rPr>
          <w:rFonts w:ascii="Simplified Arabic" w:hAnsi="Simplified Arabic" w:cs="Simplified Arabic"/>
          <w:b/>
          <w:bCs/>
          <w:sz w:val="34"/>
          <w:szCs w:val="34"/>
          <w:rtl/>
          <w:lang w:bidi="ar-EG"/>
        </w:rPr>
      </w:pPr>
      <w:r w:rsidRPr="00D369BD">
        <w:rPr>
          <w:rFonts w:ascii="Simplified Arabic" w:hAnsi="Simplified Arabic" w:cs="Simplified Arabic"/>
          <w:b/>
          <w:bCs/>
          <w:sz w:val="34"/>
          <w:szCs w:val="34"/>
          <w:rtl/>
          <w:lang w:bidi="ar-EG"/>
        </w:rPr>
        <w:t>إعداد الطالبة</w:t>
      </w:r>
    </w:p>
    <w:p w14:paraId="4C41CD40" w14:textId="77777777" w:rsidR="00406C5D" w:rsidRPr="00D369BD" w:rsidRDefault="00406C5D" w:rsidP="00406C5D">
      <w:pPr>
        <w:bidi/>
        <w:spacing w:after="0" w:line="276" w:lineRule="auto"/>
        <w:jc w:val="center"/>
        <w:rPr>
          <w:rFonts w:ascii="Simplified Arabic" w:hAnsi="Simplified Arabic" w:cs="Simplified Arabic"/>
          <w:sz w:val="34"/>
          <w:szCs w:val="34"/>
          <w:rtl/>
          <w:lang w:bidi="ar-EG"/>
        </w:rPr>
      </w:pPr>
      <w:r w:rsidRPr="00D369BD">
        <w:rPr>
          <w:rFonts w:ascii="Simplified Arabic" w:hAnsi="Simplified Arabic" w:cs="Simplified Arabic"/>
          <w:sz w:val="34"/>
          <w:szCs w:val="34"/>
          <w:rtl/>
          <w:lang w:bidi="ar-EG"/>
        </w:rPr>
        <w:t>نوف عبدالرزاق السعدون</w:t>
      </w:r>
    </w:p>
    <w:p w14:paraId="5E6A6FA2" w14:textId="77777777" w:rsidR="00406C5D" w:rsidRPr="00D369BD" w:rsidRDefault="00406C5D" w:rsidP="00406C5D">
      <w:pPr>
        <w:bidi/>
        <w:spacing w:after="0" w:line="276" w:lineRule="auto"/>
        <w:jc w:val="center"/>
        <w:rPr>
          <w:rFonts w:ascii="Simplified Arabic" w:hAnsi="Simplified Arabic" w:cs="Simplified Arabic"/>
          <w:sz w:val="34"/>
          <w:szCs w:val="34"/>
          <w:rtl/>
          <w:lang w:bidi="ar-EG"/>
        </w:rPr>
      </w:pPr>
      <w:r w:rsidRPr="00D369BD">
        <w:rPr>
          <w:rFonts w:ascii="Simplified Arabic" w:hAnsi="Simplified Arabic" w:cs="Simplified Arabic"/>
          <w:sz w:val="34"/>
          <w:szCs w:val="34"/>
          <w:rtl/>
          <w:lang w:bidi="ar-EG"/>
        </w:rPr>
        <w:t>الرقم الأكاديمي (</w:t>
      </w:r>
      <w:r>
        <w:rPr>
          <w:rFonts w:ascii="Simplified Arabic" w:hAnsi="Simplified Arabic" w:cs="Simplified Arabic" w:hint="cs"/>
          <w:sz w:val="34"/>
          <w:szCs w:val="34"/>
          <w:rtl/>
          <w:lang w:bidi="ar-EG"/>
        </w:rPr>
        <w:t>242001179</w:t>
      </w:r>
      <w:r w:rsidRPr="00D369BD">
        <w:rPr>
          <w:rFonts w:ascii="Simplified Arabic" w:hAnsi="Simplified Arabic" w:cs="Simplified Arabic"/>
          <w:sz w:val="34"/>
          <w:szCs w:val="34"/>
          <w:rtl/>
          <w:lang w:bidi="ar-EG"/>
        </w:rPr>
        <w:t>)</w:t>
      </w:r>
    </w:p>
    <w:p w14:paraId="72A3D3EC" w14:textId="77777777" w:rsidR="00406C5D" w:rsidRPr="00D369BD" w:rsidRDefault="00406C5D" w:rsidP="00406C5D">
      <w:pPr>
        <w:bidi/>
        <w:spacing w:after="0" w:line="276" w:lineRule="auto"/>
        <w:jc w:val="center"/>
        <w:rPr>
          <w:rFonts w:ascii="Simplified Arabic" w:hAnsi="Simplified Arabic" w:cs="Simplified Arabic"/>
          <w:sz w:val="34"/>
          <w:szCs w:val="34"/>
          <w:rtl/>
          <w:lang w:bidi="ar-EG"/>
        </w:rPr>
      </w:pPr>
    </w:p>
    <w:p w14:paraId="10B44A79" w14:textId="77777777" w:rsidR="00406C5D" w:rsidRPr="00D369BD" w:rsidRDefault="00406C5D" w:rsidP="00406C5D">
      <w:pPr>
        <w:bidi/>
        <w:spacing w:after="0" w:line="276" w:lineRule="auto"/>
        <w:jc w:val="center"/>
        <w:rPr>
          <w:rFonts w:ascii="Simplified Arabic" w:hAnsi="Simplified Arabic" w:cs="Simplified Arabic"/>
          <w:b/>
          <w:bCs/>
          <w:sz w:val="34"/>
          <w:szCs w:val="34"/>
          <w:rtl/>
          <w:lang w:bidi="ar-EG"/>
        </w:rPr>
      </w:pPr>
      <w:r w:rsidRPr="00D369BD">
        <w:rPr>
          <w:rFonts w:ascii="Simplified Arabic" w:hAnsi="Simplified Arabic" w:cs="Simplified Arabic"/>
          <w:b/>
          <w:bCs/>
          <w:sz w:val="34"/>
          <w:szCs w:val="34"/>
          <w:rtl/>
          <w:lang w:bidi="ar-EG"/>
        </w:rPr>
        <w:t>إشراف</w:t>
      </w:r>
    </w:p>
    <w:p w14:paraId="0AE3C9E6" w14:textId="77777777" w:rsidR="00406C5D" w:rsidRPr="00D369BD" w:rsidRDefault="00406C5D" w:rsidP="00406C5D">
      <w:pPr>
        <w:bidi/>
        <w:spacing w:after="0" w:line="276" w:lineRule="auto"/>
        <w:jc w:val="center"/>
        <w:rPr>
          <w:rFonts w:ascii="Simplified Arabic" w:hAnsi="Simplified Arabic" w:cs="Simplified Arabic"/>
          <w:b/>
          <w:bCs/>
          <w:sz w:val="34"/>
          <w:szCs w:val="34"/>
          <w:lang w:bidi="ar-EG"/>
        </w:rPr>
      </w:pPr>
      <w:r w:rsidRPr="00D369BD">
        <w:rPr>
          <w:rFonts w:ascii="Simplified Arabic" w:hAnsi="Simplified Arabic" w:cs="Simplified Arabic"/>
          <w:b/>
          <w:bCs/>
          <w:sz w:val="34"/>
          <w:szCs w:val="34"/>
          <w:rtl/>
          <w:lang w:bidi="ar-EG"/>
        </w:rPr>
        <w:t xml:space="preserve">د. الفيصل عبدالحميد </w:t>
      </w:r>
    </w:p>
    <w:p w14:paraId="31CA7B8C" w14:textId="77777777" w:rsidR="00406C5D" w:rsidRPr="00D369BD" w:rsidRDefault="00406C5D" w:rsidP="00470179">
      <w:pPr>
        <w:bidi/>
        <w:spacing w:after="0" w:line="276" w:lineRule="auto"/>
        <w:jc w:val="center"/>
        <w:rPr>
          <w:rFonts w:ascii="Simplified Arabic" w:hAnsi="Simplified Arabic" w:cs="Simplified Arabic"/>
          <w:b/>
          <w:bCs/>
          <w:sz w:val="34"/>
          <w:szCs w:val="34"/>
          <w:rtl/>
          <w:lang w:bidi="ar-EG"/>
        </w:rPr>
      </w:pPr>
      <w:r w:rsidRPr="00D369BD">
        <w:rPr>
          <w:rFonts w:ascii="Simplified Arabic" w:hAnsi="Simplified Arabic" w:cs="Simplified Arabic"/>
          <w:b/>
          <w:bCs/>
          <w:sz w:val="34"/>
          <w:szCs w:val="34"/>
          <w:rtl/>
          <w:lang w:bidi="ar-EG"/>
        </w:rPr>
        <w:t>د.</w:t>
      </w:r>
      <w:r>
        <w:rPr>
          <w:rFonts w:ascii="Simplified Arabic" w:hAnsi="Simplified Arabic" w:cs="Simplified Arabic" w:hint="cs"/>
          <w:b/>
          <w:bCs/>
          <w:sz w:val="34"/>
          <w:szCs w:val="34"/>
          <w:rtl/>
          <w:lang w:bidi="ar-EG"/>
        </w:rPr>
        <w:t xml:space="preserve"> </w:t>
      </w:r>
      <w:r w:rsidRPr="00D369BD">
        <w:rPr>
          <w:rFonts w:ascii="Simplified Arabic" w:hAnsi="Simplified Arabic" w:cs="Simplified Arabic"/>
          <w:b/>
          <w:bCs/>
          <w:sz w:val="34"/>
          <w:szCs w:val="34"/>
          <w:rtl/>
          <w:lang w:bidi="ar-EG"/>
        </w:rPr>
        <w:t>فايز جراد</w:t>
      </w:r>
    </w:p>
    <w:p w14:paraId="0D0B940D" w14:textId="77777777" w:rsidR="00406C5D" w:rsidRPr="00D369BD" w:rsidRDefault="00406C5D" w:rsidP="00406C5D">
      <w:pPr>
        <w:bidi/>
        <w:spacing w:after="0" w:line="276" w:lineRule="auto"/>
        <w:jc w:val="center"/>
        <w:rPr>
          <w:rFonts w:ascii="Simplified Arabic" w:hAnsi="Simplified Arabic" w:cs="Simplified Arabic"/>
          <w:b/>
          <w:bCs/>
          <w:sz w:val="34"/>
          <w:szCs w:val="34"/>
          <w:rtl/>
          <w:lang w:bidi="ar-EG"/>
        </w:rPr>
      </w:pPr>
    </w:p>
    <w:p w14:paraId="0CC6C389" w14:textId="77777777" w:rsidR="00406C5D" w:rsidRPr="00D369BD" w:rsidRDefault="00406C5D" w:rsidP="00406C5D">
      <w:pPr>
        <w:bidi/>
        <w:spacing w:after="0" w:line="276" w:lineRule="auto"/>
        <w:jc w:val="center"/>
        <w:rPr>
          <w:rFonts w:ascii="Simplified Arabic" w:hAnsi="Simplified Arabic" w:cs="Simplified Arabic"/>
          <w:b/>
          <w:bCs/>
          <w:sz w:val="34"/>
          <w:szCs w:val="34"/>
          <w:rtl/>
          <w:lang w:bidi="ar-EG"/>
        </w:rPr>
      </w:pPr>
      <w:r w:rsidRPr="00D369BD">
        <w:rPr>
          <w:rFonts w:ascii="Simplified Arabic" w:hAnsi="Simplified Arabic" w:cs="Simplified Arabic"/>
          <w:b/>
          <w:bCs/>
          <w:sz w:val="34"/>
          <w:szCs w:val="34"/>
          <w:rtl/>
          <w:lang w:bidi="ar-EG"/>
        </w:rPr>
        <w:t>العام الدراسي</w:t>
      </w:r>
    </w:p>
    <w:p w14:paraId="3B53F763" w14:textId="77777777" w:rsidR="00406C5D" w:rsidRPr="00D369BD" w:rsidRDefault="00406C5D" w:rsidP="00406C5D">
      <w:pPr>
        <w:bidi/>
        <w:spacing w:after="0" w:line="276" w:lineRule="auto"/>
        <w:jc w:val="center"/>
        <w:rPr>
          <w:rFonts w:ascii="Simplified Arabic" w:hAnsi="Simplified Arabic" w:cs="Simplified Arabic"/>
          <w:b/>
          <w:bCs/>
          <w:sz w:val="34"/>
          <w:szCs w:val="34"/>
          <w:rtl/>
          <w:lang w:bidi="ar-EG"/>
        </w:rPr>
      </w:pPr>
      <w:r w:rsidRPr="00D369BD">
        <w:rPr>
          <w:rFonts w:ascii="Simplified Arabic" w:hAnsi="Simplified Arabic" w:cs="Simplified Arabic"/>
          <w:b/>
          <w:bCs/>
          <w:sz w:val="34"/>
          <w:szCs w:val="34"/>
          <w:rtl/>
          <w:lang w:bidi="ar-EG"/>
        </w:rPr>
        <w:t>2025م</w:t>
      </w:r>
    </w:p>
    <w:p w14:paraId="690939DE" w14:textId="77777777" w:rsidR="00E13CE3" w:rsidRPr="00FE6741" w:rsidRDefault="006D762C" w:rsidP="00E13CE3">
      <w:pPr>
        <w:bidi/>
        <w:spacing w:after="0" w:line="360" w:lineRule="auto"/>
        <w:jc w:val="center"/>
        <w:rPr>
          <w:rFonts w:ascii="Sakkal Majalla" w:hAnsi="Sakkal Majalla" w:cs="Sakkal Majalla"/>
          <w:b/>
          <w:bCs/>
          <w:color w:val="000000" w:themeColor="text1"/>
          <w:sz w:val="40"/>
          <w:szCs w:val="40"/>
          <w:rtl/>
          <w:lang w:bidi="ar-EG"/>
        </w:rPr>
      </w:pPr>
      <w:r w:rsidRPr="00FE6741">
        <w:rPr>
          <w:rFonts w:ascii="Sakkal Majalla" w:hAnsi="Sakkal Majalla" w:cs="Sakkal Majalla"/>
          <w:b/>
          <w:bCs/>
          <w:noProof/>
          <w:color w:val="000000" w:themeColor="text1"/>
          <w:sz w:val="40"/>
          <w:szCs w:val="40"/>
          <w:rtl/>
        </w:rPr>
        <w:lastRenderedPageBreak/>
        <mc:AlternateContent>
          <mc:Choice Requires="wps">
            <w:drawing>
              <wp:anchor distT="0" distB="0" distL="114300" distR="114300" simplePos="0" relativeHeight="251706368" behindDoc="0" locked="0" layoutInCell="1" allowOverlap="1" wp14:anchorId="38AF4791" wp14:editId="37596403">
                <wp:simplePos x="0" y="0"/>
                <wp:positionH relativeFrom="column">
                  <wp:posOffset>0</wp:posOffset>
                </wp:positionH>
                <wp:positionV relativeFrom="paragraph">
                  <wp:posOffset>5080</wp:posOffset>
                </wp:positionV>
                <wp:extent cx="2822575" cy="1403985"/>
                <wp:effectExtent l="0" t="0" r="0" b="635"/>
                <wp:wrapNone/>
                <wp:docPr id="1"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22575" cy="1403985"/>
                        </a:xfrm>
                        <a:prstGeom prst="rect">
                          <a:avLst/>
                        </a:prstGeom>
                        <a:noFill/>
                        <a:ln w="9525">
                          <a:noFill/>
                          <a:miter lim="800000"/>
                          <a:headEnd/>
                          <a:tailEnd/>
                        </a:ln>
                      </wps:spPr>
                      <wps:txbx>
                        <w:txbxContent>
                          <w:p w14:paraId="59203AFC" w14:textId="77777777" w:rsidR="002D434E" w:rsidRPr="00E71DD3" w:rsidRDefault="002D434E" w:rsidP="00E13CE3">
                            <w:pPr>
                              <w:spacing w:after="0" w:line="240" w:lineRule="auto"/>
                              <w:jc w:val="center"/>
                              <w:rPr>
                                <w:rFonts w:ascii="Sakkal Majalla" w:hAnsi="Sakkal Majalla" w:cs="Sakkal Majalla"/>
                                <w:b/>
                                <w:bCs/>
                                <w:sz w:val="32"/>
                                <w:szCs w:val="32"/>
                                <w:rtl/>
                                <w:lang w:bidi="ar-EG"/>
                              </w:rPr>
                            </w:pPr>
                            <w:proofErr w:type="spellStart"/>
                            <w:r w:rsidRPr="001834F5">
                              <w:rPr>
                                <w:rFonts w:ascii="Sakkal Majalla" w:hAnsi="Sakkal Majalla" w:cs="Sakkal Majalla"/>
                                <w:b/>
                                <w:bCs/>
                                <w:sz w:val="32"/>
                                <w:szCs w:val="32"/>
                                <w:lang w:bidi="ar-EG"/>
                              </w:rPr>
                              <w:t>Midocean</w:t>
                            </w:r>
                            <w:proofErr w:type="spellEnd"/>
                            <w:r w:rsidRPr="001834F5">
                              <w:rPr>
                                <w:rFonts w:ascii="Sakkal Majalla" w:hAnsi="Sakkal Majalla" w:cs="Sakkal Majalla"/>
                                <w:b/>
                                <w:bCs/>
                                <w:sz w:val="32"/>
                                <w:szCs w:val="32"/>
                                <w:lang w:bidi="ar-EG"/>
                              </w:rPr>
                              <w:t xml:space="preserve"> University</w:t>
                            </w:r>
                          </w:p>
                          <w:p w14:paraId="2F03A48A" w14:textId="77777777" w:rsidR="002D434E" w:rsidRPr="00E71DD3" w:rsidRDefault="002D434E" w:rsidP="00E13CE3">
                            <w:pPr>
                              <w:spacing w:after="0" w:line="240" w:lineRule="auto"/>
                              <w:jc w:val="center"/>
                              <w:rPr>
                                <w:rFonts w:ascii="Sakkal Majalla" w:hAnsi="Sakkal Majalla" w:cs="Sakkal Majalla"/>
                                <w:b/>
                                <w:bCs/>
                                <w:sz w:val="32"/>
                                <w:szCs w:val="32"/>
                                <w:rtl/>
                                <w:lang w:bidi="ar-EG"/>
                              </w:rPr>
                            </w:pPr>
                            <w:r w:rsidRPr="001834F5">
                              <w:rPr>
                                <w:rFonts w:ascii="Sakkal Majalla" w:hAnsi="Sakkal Majalla" w:cs="Sakkal Majalla"/>
                                <w:b/>
                                <w:bCs/>
                                <w:sz w:val="32"/>
                                <w:szCs w:val="32"/>
                                <w:lang w:bidi="ar-EG"/>
                              </w:rPr>
                              <w:t>Management college</w:t>
                            </w:r>
                          </w:p>
                          <w:p w14:paraId="2EB0334F" w14:textId="77777777" w:rsidR="002D434E" w:rsidRPr="00E71DD3" w:rsidRDefault="002D434E" w:rsidP="00E13CE3">
                            <w:pPr>
                              <w:spacing w:after="0" w:line="240" w:lineRule="auto"/>
                              <w:jc w:val="center"/>
                              <w:rPr>
                                <w:sz w:val="18"/>
                                <w:szCs w:val="18"/>
                                <w:lang w:bidi="ar-EG"/>
                              </w:rPr>
                            </w:pPr>
                            <w:r w:rsidRPr="00E440B0">
                              <w:rPr>
                                <w:rFonts w:ascii="Sakkal Majalla" w:hAnsi="Sakkal Majalla" w:cs="Sakkal Majalla"/>
                                <w:b/>
                                <w:bCs/>
                                <w:sz w:val="32"/>
                                <w:szCs w:val="32"/>
                                <w:lang w:bidi="ar-EG"/>
                              </w:rPr>
                              <w:t>Risk Management Specialization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مربع نص 1" o:spid="_x0000_s1027" type="#_x0000_t202" style="position:absolute;left:0;text-align:left;margin-left:0;margin-top:.4pt;width:222.25pt;height:110.5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" filled="f" stroked="f">
                <v:textbox style="mso-fit-shape-to-text:t">
                  <w:txbxContent>
                    <w:p w14:paraId="59203AFC" w14:textId="77777777" w:rsidR="002D434E" w:rsidRPr="00E71DD3" w:rsidRDefault="002D434E" w:rsidP="00E13CE3">
                      <w:pPr>
                        <w:spacing w:after="0" w:line="240" w:lineRule="auto"/>
                        <w:jc w:val="center"/>
                        <w:rPr>
                          <w:rFonts w:ascii="Sakkal Majalla" w:hAnsi="Sakkal Majalla" w:cs="Sakkal Majalla"/>
                          <w:b/>
                          <w:bCs/>
                          <w:sz w:val="32"/>
                          <w:szCs w:val="32"/>
                          <w:rtl/>
                          <w:lang w:bidi="ar-EG"/>
                        </w:rPr>
                      </w:pPr>
                      <w:proofErr w:type="spellStart"/>
                      <w:r w:rsidRPr="001834F5">
                        <w:rPr>
                          <w:rFonts w:ascii="Sakkal Majalla" w:hAnsi="Sakkal Majalla" w:cs="Sakkal Majalla"/>
                          <w:b/>
                          <w:bCs/>
                          <w:sz w:val="32"/>
                          <w:szCs w:val="32"/>
                          <w:lang w:bidi="ar-EG"/>
                        </w:rPr>
                        <w:t>Midocean</w:t>
                      </w:r>
                      <w:proofErr w:type="spellEnd"/>
                      <w:r w:rsidRPr="001834F5">
                        <w:rPr>
                          <w:rFonts w:ascii="Sakkal Majalla" w:hAnsi="Sakkal Majalla" w:cs="Sakkal Majalla"/>
                          <w:b/>
                          <w:bCs/>
                          <w:sz w:val="32"/>
                          <w:szCs w:val="32"/>
                          <w:lang w:bidi="ar-EG"/>
                        </w:rPr>
                        <w:t xml:space="preserve"> University</w:t>
                      </w:r>
                    </w:p>
                    <w:p w14:paraId="2F03A48A" w14:textId="77777777" w:rsidR="002D434E" w:rsidRPr="00E71DD3" w:rsidRDefault="002D434E" w:rsidP="00E13CE3">
                      <w:pPr>
                        <w:spacing w:after="0" w:line="240" w:lineRule="auto"/>
                        <w:jc w:val="center"/>
                        <w:rPr>
                          <w:rFonts w:ascii="Sakkal Majalla" w:hAnsi="Sakkal Majalla" w:cs="Sakkal Majalla"/>
                          <w:b/>
                          <w:bCs/>
                          <w:sz w:val="32"/>
                          <w:szCs w:val="32"/>
                          <w:rtl/>
                          <w:lang w:bidi="ar-EG"/>
                        </w:rPr>
                      </w:pPr>
                      <w:r w:rsidRPr="001834F5">
                        <w:rPr>
                          <w:rFonts w:ascii="Sakkal Majalla" w:hAnsi="Sakkal Majalla" w:cs="Sakkal Majalla"/>
                          <w:b/>
                          <w:bCs/>
                          <w:sz w:val="32"/>
                          <w:szCs w:val="32"/>
                          <w:lang w:bidi="ar-EG"/>
                        </w:rPr>
                        <w:t>Management college</w:t>
                      </w:r>
                    </w:p>
                    <w:p w14:paraId="2EB0334F" w14:textId="77777777" w:rsidR="002D434E" w:rsidRPr="00E71DD3" w:rsidRDefault="002D434E" w:rsidP="00E13CE3">
                      <w:pPr>
                        <w:spacing w:after="0" w:line="240" w:lineRule="auto"/>
                        <w:jc w:val="center"/>
                        <w:rPr>
                          <w:sz w:val="18"/>
                          <w:szCs w:val="18"/>
                          <w:lang w:bidi="ar-EG"/>
                        </w:rPr>
                      </w:pPr>
                      <w:r w:rsidRPr="00E440B0">
                        <w:rPr>
                          <w:rFonts w:ascii="Sakkal Majalla" w:hAnsi="Sakkal Majalla" w:cs="Sakkal Majalla"/>
                          <w:b/>
                          <w:bCs/>
                          <w:sz w:val="32"/>
                          <w:szCs w:val="32"/>
                          <w:lang w:bidi="ar-EG"/>
                        </w:rPr>
                        <w:t>Risk Management Specialization</w:t>
                      </w:r>
                    </w:p>
                  </w:txbxContent>
                </v:textbox>
              </v:shape>
            </w:pict>
          </mc:Fallback>
        </mc:AlternateContent>
      </w:r>
      <w:r w:rsidRPr="001902DB">
        <w:rPr>
          <w:rFonts w:ascii="Sakkal Majalla" w:hAnsi="Sakkal Majalla" w:cs="Sakkal Majalla"/>
          <w:b/>
          <w:bCs/>
          <w:noProof/>
          <w:sz w:val="28"/>
          <w:szCs w:val="28"/>
        </w:rPr>
        <w:drawing>
          <wp:anchor distT="0" distB="0" distL="114300" distR="114300" simplePos="0" relativeHeight="251722752" behindDoc="0" locked="0" layoutInCell="1" allowOverlap="1" wp14:anchorId="661337F5" wp14:editId="0A56A2C6">
            <wp:simplePos x="0" y="0"/>
            <wp:positionH relativeFrom="margin">
              <wp:posOffset>3689267</wp:posOffset>
            </wp:positionH>
            <wp:positionV relativeFrom="margin">
              <wp:posOffset>9726</wp:posOffset>
            </wp:positionV>
            <wp:extent cx="2223135" cy="875030"/>
            <wp:effectExtent l="0" t="0" r="5715" b="1270"/>
            <wp:wrapNone/>
            <wp:docPr id="2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378" b="29189"/>
                    <a:stretch/>
                  </pic:blipFill>
                  <pic:spPr bwMode="auto">
                    <a:xfrm>
                      <a:off x="0" y="0"/>
                      <a:ext cx="2223135" cy="875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27B00A" w14:textId="77777777" w:rsidR="00E13CE3" w:rsidRPr="00FE6741" w:rsidRDefault="00E13CE3" w:rsidP="00E13CE3">
      <w:pPr>
        <w:bidi/>
        <w:spacing w:after="0" w:line="360" w:lineRule="auto"/>
        <w:jc w:val="center"/>
        <w:rPr>
          <w:rFonts w:ascii="Sakkal Majalla" w:hAnsi="Sakkal Majalla" w:cs="Sakkal Majalla"/>
          <w:b/>
          <w:bCs/>
          <w:color w:val="000000" w:themeColor="text1"/>
          <w:sz w:val="40"/>
          <w:szCs w:val="40"/>
          <w:rtl/>
          <w:lang w:bidi="ar-EG"/>
        </w:rPr>
      </w:pPr>
    </w:p>
    <w:p w14:paraId="60061E4C" w14:textId="77777777" w:rsidR="00E13CE3" w:rsidRPr="00FE6741" w:rsidRDefault="00E13CE3" w:rsidP="00E13CE3">
      <w:pPr>
        <w:bidi/>
        <w:spacing w:after="0" w:line="360" w:lineRule="auto"/>
        <w:jc w:val="center"/>
        <w:rPr>
          <w:rFonts w:ascii="Sakkal Majalla" w:hAnsi="Sakkal Majalla" w:cs="Sakkal Majalla"/>
          <w:b/>
          <w:bCs/>
          <w:color w:val="000000" w:themeColor="text1"/>
          <w:sz w:val="40"/>
          <w:szCs w:val="40"/>
          <w:rtl/>
          <w:lang w:bidi="ar-EG"/>
        </w:rPr>
      </w:pPr>
    </w:p>
    <w:p w14:paraId="44EAFD9C" w14:textId="77777777" w:rsidR="00E13CE3" w:rsidRPr="00FE6741" w:rsidRDefault="00E13CE3" w:rsidP="00E13CE3">
      <w:pPr>
        <w:bidi/>
        <w:spacing w:after="0" w:line="360" w:lineRule="auto"/>
        <w:jc w:val="center"/>
        <w:rPr>
          <w:rFonts w:ascii="Sakkal Majalla" w:hAnsi="Sakkal Majalla" w:cs="Sakkal Majalla"/>
          <w:b/>
          <w:bCs/>
          <w:color w:val="000000" w:themeColor="text1"/>
          <w:sz w:val="40"/>
          <w:szCs w:val="40"/>
          <w:rtl/>
          <w:lang w:bidi="ar-EG"/>
        </w:rPr>
      </w:pPr>
    </w:p>
    <w:p w14:paraId="618E6547" w14:textId="77777777" w:rsidR="00E13CE3" w:rsidRPr="00FE6741" w:rsidRDefault="00E440B0" w:rsidP="00E13CE3">
      <w:pPr>
        <w:spacing w:after="0" w:line="276" w:lineRule="auto"/>
        <w:jc w:val="center"/>
        <w:rPr>
          <w:rFonts w:ascii="Sakkal Majalla" w:hAnsi="Sakkal Majalla" w:cs="Sakkal Majalla"/>
          <w:b/>
          <w:bCs/>
          <w:color w:val="000000" w:themeColor="text1"/>
          <w:sz w:val="36"/>
          <w:szCs w:val="36"/>
          <w:rtl/>
          <w:lang w:bidi="ar-EG"/>
        </w:rPr>
      </w:pPr>
      <w:r w:rsidRPr="4EA74E3C">
        <w:rPr>
          <w:rFonts w:ascii="Sakkal Majalla" w:hAnsi="Sakkal Majalla" w:cs="Sakkal Majalla"/>
          <w:b/>
          <w:bCs/>
          <w:color w:val="000000" w:themeColor="text1"/>
          <w:sz w:val="36"/>
          <w:szCs w:val="36"/>
          <w:lang w:bidi="ar-EG"/>
        </w:rPr>
        <w:t>Risk Assessment in Major Projects in Saudi Arabia: A Case Study of the King Abdulaziz Public Transport Project in Riyadh ”Infrastructure Risks of the Riyadh Metro“</w:t>
      </w:r>
    </w:p>
    <w:p w14:paraId="4B94D5A5" w14:textId="77777777" w:rsidR="00E13CE3" w:rsidRPr="00FE6741" w:rsidRDefault="00E13CE3" w:rsidP="00E13CE3">
      <w:pPr>
        <w:bidi/>
        <w:spacing w:after="0" w:line="276" w:lineRule="auto"/>
        <w:jc w:val="center"/>
        <w:rPr>
          <w:rFonts w:ascii="Sakkal Majalla" w:hAnsi="Sakkal Majalla" w:cs="Sakkal Majalla"/>
          <w:color w:val="000000" w:themeColor="text1"/>
          <w:sz w:val="36"/>
          <w:szCs w:val="36"/>
          <w:rtl/>
          <w:lang w:bidi="ar-EG"/>
        </w:rPr>
      </w:pPr>
    </w:p>
    <w:p w14:paraId="491336E3" w14:textId="77777777" w:rsidR="00E13CE3" w:rsidRPr="00FE6741" w:rsidRDefault="00E13CE3" w:rsidP="00E13CE3">
      <w:pPr>
        <w:spacing w:after="0" w:line="276" w:lineRule="auto"/>
        <w:jc w:val="center"/>
        <w:rPr>
          <w:rFonts w:ascii="Sakkal Majalla" w:hAnsi="Sakkal Majalla" w:cs="Sakkal Majalla"/>
          <w:b/>
          <w:bCs/>
          <w:color w:val="000000" w:themeColor="text1"/>
          <w:sz w:val="44"/>
          <w:szCs w:val="44"/>
          <w:rtl/>
          <w:lang w:bidi="ar-EG"/>
        </w:rPr>
      </w:pPr>
      <w:r w:rsidRPr="001834F5">
        <w:rPr>
          <w:rFonts w:ascii="Sakkal Majalla" w:hAnsi="Sakkal Majalla" w:cs="Sakkal Majalla"/>
          <w:b/>
          <w:bCs/>
          <w:color w:val="000000" w:themeColor="text1"/>
          <w:sz w:val="44"/>
          <w:szCs w:val="44"/>
          <w:lang w:bidi="ar-EG"/>
        </w:rPr>
        <w:t>graduation project</w:t>
      </w:r>
    </w:p>
    <w:p w14:paraId="3DEEC669" w14:textId="77777777" w:rsidR="00E13CE3" w:rsidRPr="00FE6741" w:rsidRDefault="00E13CE3" w:rsidP="00E13CE3">
      <w:pPr>
        <w:bidi/>
        <w:spacing w:after="0" w:line="276" w:lineRule="auto"/>
        <w:jc w:val="center"/>
        <w:rPr>
          <w:rFonts w:ascii="Sakkal Majalla" w:hAnsi="Sakkal Majalla" w:cs="Sakkal Majalla"/>
          <w:b/>
          <w:bCs/>
          <w:color w:val="000000" w:themeColor="text1"/>
          <w:sz w:val="36"/>
          <w:szCs w:val="36"/>
          <w:rtl/>
          <w:lang w:bidi="ar-EG"/>
        </w:rPr>
      </w:pPr>
    </w:p>
    <w:p w14:paraId="429393FE" w14:textId="77777777" w:rsidR="00E13CE3" w:rsidRDefault="00E13CE3" w:rsidP="00E13CE3">
      <w:pPr>
        <w:bidi/>
        <w:spacing w:after="0" w:line="276" w:lineRule="auto"/>
        <w:jc w:val="center"/>
        <w:rPr>
          <w:rFonts w:ascii="Sakkal Majalla" w:hAnsi="Sakkal Majalla" w:cs="Sakkal Majalla"/>
          <w:b/>
          <w:bCs/>
          <w:color w:val="000000" w:themeColor="text1"/>
          <w:sz w:val="36"/>
          <w:szCs w:val="36"/>
          <w:rtl/>
          <w:lang w:bidi="ar-EG"/>
        </w:rPr>
      </w:pPr>
      <w:r w:rsidRPr="001834F5">
        <w:rPr>
          <w:rFonts w:ascii="Sakkal Majalla" w:hAnsi="Sakkal Majalla" w:cs="Sakkal Majalla"/>
          <w:b/>
          <w:bCs/>
          <w:color w:val="000000" w:themeColor="text1"/>
          <w:sz w:val="36"/>
          <w:szCs w:val="36"/>
          <w:lang w:bidi="ar-EG"/>
        </w:rPr>
        <w:t xml:space="preserve">Preparing </w:t>
      </w:r>
    </w:p>
    <w:p w14:paraId="1BFD92F6" w14:textId="77777777" w:rsidR="00E13CE3" w:rsidRPr="00FE6741" w:rsidRDefault="00E440B0" w:rsidP="00E13CE3">
      <w:pPr>
        <w:spacing w:after="0" w:line="276" w:lineRule="auto"/>
        <w:jc w:val="center"/>
        <w:rPr>
          <w:rFonts w:ascii="Sakkal Majalla" w:hAnsi="Sakkal Majalla" w:cs="Sakkal Majalla"/>
          <w:color w:val="000000" w:themeColor="text1"/>
          <w:sz w:val="36"/>
          <w:szCs w:val="36"/>
          <w:rtl/>
        </w:rPr>
      </w:pPr>
      <w:proofErr w:type="spellStart"/>
      <w:r w:rsidRPr="00E440B0">
        <w:rPr>
          <w:rFonts w:ascii="Sakkal Majalla" w:hAnsi="Sakkal Majalla" w:cs="Sakkal Majalla"/>
          <w:color w:val="000000" w:themeColor="text1"/>
          <w:sz w:val="36"/>
          <w:szCs w:val="36"/>
        </w:rPr>
        <w:t>Nouf</w:t>
      </w:r>
      <w:proofErr w:type="spellEnd"/>
      <w:r w:rsidRPr="00E440B0">
        <w:rPr>
          <w:rFonts w:ascii="Sakkal Majalla" w:hAnsi="Sakkal Majalla" w:cs="Sakkal Majalla"/>
          <w:color w:val="000000" w:themeColor="text1"/>
          <w:sz w:val="36"/>
          <w:szCs w:val="36"/>
        </w:rPr>
        <w:t xml:space="preserve"> </w:t>
      </w:r>
      <w:proofErr w:type="spellStart"/>
      <w:r w:rsidRPr="00E440B0">
        <w:rPr>
          <w:rFonts w:ascii="Sakkal Majalla" w:hAnsi="Sakkal Majalla" w:cs="Sakkal Majalla"/>
          <w:color w:val="000000" w:themeColor="text1"/>
          <w:sz w:val="36"/>
          <w:szCs w:val="36"/>
        </w:rPr>
        <w:t>Abdulrazzaq</w:t>
      </w:r>
      <w:proofErr w:type="spellEnd"/>
      <w:r w:rsidRPr="00E440B0">
        <w:rPr>
          <w:rFonts w:ascii="Sakkal Majalla" w:hAnsi="Sakkal Majalla" w:cs="Sakkal Majalla"/>
          <w:color w:val="000000" w:themeColor="text1"/>
          <w:sz w:val="36"/>
          <w:szCs w:val="36"/>
        </w:rPr>
        <w:t xml:space="preserve"> Al-</w:t>
      </w:r>
      <w:proofErr w:type="spellStart"/>
      <w:r w:rsidRPr="00E440B0">
        <w:rPr>
          <w:rFonts w:ascii="Sakkal Majalla" w:hAnsi="Sakkal Majalla" w:cs="Sakkal Majalla"/>
          <w:color w:val="000000" w:themeColor="text1"/>
          <w:sz w:val="36"/>
          <w:szCs w:val="36"/>
        </w:rPr>
        <w:t>Saadoun</w:t>
      </w:r>
      <w:proofErr w:type="spellEnd"/>
    </w:p>
    <w:p w14:paraId="3656B9AB" w14:textId="77777777" w:rsidR="00E13CE3" w:rsidRPr="00FE6741" w:rsidRDefault="00E13CE3" w:rsidP="00E13CE3">
      <w:pPr>
        <w:bidi/>
        <w:spacing w:after="0" w:line="276" w:lineRule="auto"/>
        <w:jc w:val="center"/>
        <w:rPr>
          <w:rFonts w:ascii="Sakkal Majalla" w:hAnsi="Sakkal Majalla" w:cs="Sakkal Majalla"/>
          <w:color w:val="000000" w:themeColor="text1"/>
          <w:sz w:val="36"/>
          <w:szCs w:val="36"/>
          <w:rtl/>
        </w:rPr>
      </w:pPr>
    </w:p>
    <w:p w14:paraId="45FB0818" w14:textId="77777777" w:rsidR="00E13CE3" w:rsidRPr="00834591" w:rsidRDefault="00E13CE3" w:rsidP="00E13CE3">
      <w:pPr>
        <w:bidi/>
        <w:spacing w:after="0" w:line="276" w:lineRule="auto"/>
        <w:jc w:val="center"/>
        <w:rPr>
          <w:rFonts w:ascii="Sakkal Majalla" w:hAnsi="Sakkal Majalla" w:cs="Sakkal Majalla"/>
          <w:color w:val="000000" w:themeColor="text1"/>
          <w:sz w:val="18"/>
          <w:szCs w:val="18"/>
          <w:rtl/>
          <w:lang w:bidi="ar-EG"/>
        </w:rPr>
      </w:pPr>
    </w:p>
    <w:p w14:paraId="14729227" w14:textId="77777777" w:rsidR="00E13CE3" w:rsidRPr="00FE6741" w:rsidRDefault="00E13CE3" w:rsidP="00E13CE3">
      <w:pPr>
        <w:spacing w:after="0" w:line="276" w:lineRule="auto"/>
        <w:jc w:val="center"/>
        <w:rPr>
          <w:rFonts w:ascii="Sakkal Majalla" w:hAnsi="Sakkal Majalla" w:cs="Sakkal Majalla"/>
          <w:b/>
          <w:bCs/>
          <w:color w:val="000000" w:themeColor="text1"/>
          <w:sz w:val="36"/>
          <w:szCs w:val="36"/>
          <w:rtl/>
          <w:lang w:bidi="ar-EG"/>
        </w:rPr>
      </w:pPr>
      <w:r w:rsidRPr="001834F5">
        <w:rPr>
          <w:rFonts w:ascii="Sakkal Majalla" w:hAnsi="Sakkal Majalla" w:cs="Sakkal Majalla"/>
          <w:b/>
          <w:bCs/>
          <w:color w:val="000000" w:themeColor="text1"/>
          <w:sz w:val="36"/>
          <w:szCs w:val="36"/>
          <w:lang w:bidi="ar-EG"/>
        </w:rPr>
        <w:t>Supervisor</w:t>
      </w:r>
    </w:p>
    <w:p w14:paraId="1FB81168" w14:textId="77777777" w:rsidR="00E13CE3" w:rsidRDefault="00E13CE3" w:rsidP="00470179">
      <w:pPr>
        <w:spacing w:after="0" w:line="276" w:lineRule="auto"/>
        <w:jc w:val="center"/>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lang w:bidi="ar-EG"/>
        </w:rPr>
        <w:t xml:space="preserve">Dr. </w:t>
      </w:r>
      <w:proofErr w:type="spellStart"/>
      <w:r w:rsidR="00470179">
        <w:rPr>
          <w:rFonts w:ascii="Sakkal Majalla" w:hAnsi="Sakkal Majalla" w:cs="Sakkal Majalla"/>
          <w:b/>
          <w:bCs/>
          <w:color w:val="000000" w:themeColor="text1"/>
          <w:sz w:val="36"/>
          <w:szCs w:val="36"/>
          <w:lang w:bidi="ar-EG"/>
        </w:rPr>
        <w:t>AL</w:t>
      </w:r>
      <w:r w:rsidR="00470179" w:rsidRPr="00470179">
        <w:rPr>
          <w:rFonts w:ascii="Sakkal Majalla" w:hAnsi="Sakkal Majalla" w:cs="Sakkal Majalla"/>
          <w:b/>
          <w:bCs/>
          <w:color w:val="000000" w:themeColor="text1"/>
          <w:sz w:val="36"/>
          <w:szCs w:val="36"/>
          <w:lang w:bidi="ar-EG"/>
        </w:rPr>
        <w:t>Faisal</w:t>
      </w:r>
      <w:proofErr w:type="spellEnd"/>
      <w:r w:rsidR="00470179" w:rsidRPr="00470179">
        <w:rPr>
          <w:rFonts w:ascii="Sakkal Majalla" w:hAnsi="Sakkal Majalla" w:cs="Sakkal Majalla"/>
          <w:b/>
          <w:bCs/>
          <w:color w:val="000000" w:themeColor="text1"/>
          <w:sz w:val="36"/>
          <w:szCs w:val="36"/>
          <w:lang w:bidi="ar-EG"/>
        </w:rPr>
        <w:t xml:space="preserve"> Abdul Hamid</w:t>
      </w:r>
    </w:p>
    <w:p w14:paraId="36461938" w14:textId="77777777" w:rsidR="00E13CE3" w:rsidRPr="00FE6741" w:rsidRDefault="00E13CE3" w:rsidP="00470179">
      <w:pPr>
        <w:spacing w:after="0" w:line="276"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 xml:space="preserve">Dr. </w:t>
      </w:r>
      <w:r w:rsidR="00470179" w:rsidRPr="00470179">
        <w:rPr>
          <w:rFonts w:ascii="Sakkal Majalla" w:hAnsi="Sakkal Majalla" w:cs="Sakkal Majalla"/>
          <w:b/>
          <w:bCs/>
          <w:color w:val="000000" w:themeColor="text1"/>
          <w:sz w:val="36"/>
          <w:szCs w:val="36"/>
          <w:lang w:bidi="ar-EG"/>
        </w:rPr>
        <w:t xml:space="preserve">Fayez </w:t>
      </w:r>
      <w:proofErr w:type="spellStart"/>
      <w:r w:rsidR="00470179" w:rsidRPr="00470179">
        <w:rPr>
          <w:rFonts w:ascii="Sakkal Majalla" w:hAnsi="Sakkal Majalla" w:cs="Sakkal Majalla"/>
          <w:b/>
          <w:bCs/>
          <w:color w:val="000000" w:themeColor="text1"/>
          <w:sz w:val="36"/>
          <w:szCs w:val="36"/>
          <w:lang w:bidi="ar-EG"/>
        </w:rPr>
        <w:t>Jarad</w:t>
      </w:r>
      <w:proofErr w:type="spellEnd"/>
    </w:p>
    <w:p w14:paraId="049F31CB" w14:textId="77777777" w:rsidR="00E13CE3" w:rsidRPr="00FE6741" w:rsidRDefault="00E13CE3" w:rsidP="00E13CE3">
      <w:pPr>
        <w:bidi/>
        <w:spacing w:after="0" w:line="276" w:lineRule="auto"/>
        <w:jc w:val="center"/>
        <w:rPr>
          <w:rFonts w:ascii="Sakkal Majalla" w:hAnsi="Sakkal Majalla" w:cs="Sakkal Majalla"/>
          <w:b/>
          <w:bCs/>
          <w:color w:val="000000" w:themeColor="text1"/>
          <w:sz w:val="36"/>
          <w:szCs w:val="36"/>
          <w:rtl/>
          <w:lang w:bidi="ar-EG"/>
        </w:rPr>
      </w:pPr>
    </w:p>
    <w:p w14:paraId="25F7741F" w14:textId="77777777" w:rsidR="00E13CE3" w:rsidRPr="00FE6741" w:rsidRDefault="00E13CE3" w:rsidP="00470179">
      <w:pPr>
        <w:bidi/>
        <w:spacing w:after="0" w:line="276" w:lineRule="auto"/>
        <w:jc w:val="center"/>
        <w:rPr>
          <w:rFonts w:ascii="Sakkal Majalla" w:hAnsi="Sakkal Majalla" w:cs="Sakkal Majalla"/>
          <w:b/>
          <w:bCs/>
          <w:color w:val="000000" w:themeColor="text1"/>
          <w:sz w:val="36"/>
          <w:szCs w:val="36"/>
          <w:rtl/>
          <w:lang w:bidi="ar-EG"/>
        </w:rPr>
      </w:pPr>
      <w:r>
        <w:rPr>
          <w:rFonts w:ascii="Sakkal Majalla" w:hAnsi="Sakkal Majalla" w:cs="Sakkal Majalla"/>
          <w:b/>
          <w:bCs/>
          <w:noProof/>
          <w:color w:val="000000" w:themeColor="text1"/>
        </w:rPr>
        <mc:AlternateContent>
          <mc:Choice Requires="wps">
            <w:drawing>
              <wp:anchor distT="0" distB="0" distL="114300" distR="114300" simplePos="0" relativeHeight="251707392" behindDoc="0" locked="0" layoutInCell="1" allowOverlap="1" wp14:anchorId="41E1F22B" wp14:editId="141439BC">
                <wp:simplePos x="0" y="0"/>
                <wp:positionH relativeFrom="column">
                  <wp:posOffset>2418274</wp:posOffset>
                </wp:positionH>
                <wp:positionV relativeFrom="paragraph">
                  <wp:posOffset>1625959</wp:posOffset>
                </wp:positionV>
                <wp:extent cx="956945" cy="517525"/>
                <wp:effectExtent l="0" t="0" r="0" b="0"/>
                <wp:wrapNone/>
                <wp:docPr id="7" name="مستطيل 7"/>
                <wp:cNvGraphicFramePr/>
                <a:graphic xmlns:a="http://schemas.openxmlformats.org/drawingml/2006/main">
                  <a:graphicData uri="http://schemas.microsoft.com/office/word/2010/wordprocessingShape">
                    <wps:wsp>
                      <wps:cNvSpPr/>
                      <wps:spPr>
                        <a:xfrm>
                          <a:off x="0" y="0"/>
                          <a:ext cx="956945" cy="5175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141EA03A">
              <v:rect id="مستطيل 7" style="position:absolute;left:0;text-align:left;margin-left:190.4pt;margin-top:128.05pt;width:75.35pt;height:40.75pt;z-index:2517073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"/>
            </w:pict>
          </mc:Fallback>
        </mc:AlternateContent>
      </w:r>
      <w:r>
        <w:rPr>
          <w:rFonts w:ascii="Sakkal Majalla" w:hAnsi="Sakkal Majalla" w:cs="Sakkal Majalla"/>
          <w:b/>
          <w:bCs/>
          <w:color w:val="000000" w:themeColor="text1"/>
          <w:sz w:val="36"/>
          <w:szCs w:val="36"/>
          <w:lang w:bidi="ar-EG"/>
        </w:rPr>
        <w:t>202</w:t>
      </w:r>
      <w:r w:rsidR="00470179">
        <w:rPr>
          <w:rFonts w:ascii="Sakkal Majalla" w:hAnsi="Sakkal Majalla" w:cs="Sakkal Majalla"/>
          <w:b/>
          <w:bCs/>
          <w:color w:val="000000" w:themeColor="text1"/>
          <w:sz w:val="36"/>
          <w:szCs w:val="36"/>
          <w:lang w:bidi="ar-EG"/>
        </w:rPr>
        <w:t>5</w:t>
      </w:r>
    </w:p>
    <w:p w14:paraId="53128261" w14:textId="77777777" w:rsidR="00E13CE3" w:rsidRPr="00FE6741" w:rsidRDefault="00E13CE3" w:rsidP="00E13CE3">
      <w:pPr>
        <w:bidi/>
        <w:spacing w:after="0" w:line="276" w:lineRule="auto"/>
        <w:jc w:val="center"/>
        <w:rPr>
          <w:rFonts w:ascii="Sakkal Majalla" w:hAnsi="Sakkal Majalla" w:cs="Sakkal Majalla"/>
          <w:b/>
          <w:bCs/>
          <w:color w:val="000000" w:themeColor="text1"/>
          <w:sz w:val="36"/>
          <w:szCs w:val="36"/>
          <w:rtl/>
          <w:lang w:bidi="ar-EG"/>
        </w:rPr>
        <w:sectPr w:rsidR="00E13CE3" w:rsidRPr="00FE6741" w:rsidSect="007E1868">
          <w:headerReference w:type="default" r:id="rId9"/>
          <w:footerReference w:type="default" r:id="rId10"/>
          <w:headerReference w:type="first" r:id="rId11"/>
          <w:footerReference w:type="first" r:id="rId12"/>
          <w:type w:val="continuous"/>
          <w:pgSz w:w="11909" w:h="16834" w:code="9"/>
          <w:pgMar w:top="1418" w:right="1418" w:bottom="1418" w:left="1134" w:header="720" w:footer="720" w:gutter="0"/>
          <w:pgNumType w:start="0"/>
          <w:cols w:space="720"/>
          <w:titlePg/>
          <w:docGrid w:linePitch="360"/>
        </w:sectPr>
      </w:pPr>
    </w:p>
    <w:p w14:paraId="62486C05" w14:textId="77777777" w:rsidR="00E13CE3" w:rsidRPr="00FE6741" w:rsidRDefault="00E13CE3" w:rsidP="00E13CE3">
      <w:pPr>
        <w:bidi/>
        <w:spacing w:after="0"/>
        <w:jc w:val="center"/>
        <w:rPr>
          <w:rFonts w:ascii="Sakkal Majalla" w:hAnsi="Sakkal Majalla" w:cs="Sakkal Majalla"/>
          <w:color w:val="000000" w:themeColor="text1"/>
          <w:sz w:val="56"/>
          <w:szCs w:val="56"/>
        </w:rPr>
      </w:pPr>
    </w:p>
    <w:p w14:paraId="4101652C" w14:textId="6C802248" w:rsidR="00E13CE3" w:rsidRPr="00FE6741" w:rsidRDefault="002D434E" w:rsidP="00E13CE3">
      <w:pPr>
        <w:bidi/>
        <w:spacing w:after="0"/>
        <w:jc w:val="center"/>
        <w:rPr>
          <w:rFonts w:ascii="Sakkal Majalla" w:hAnsi="Sakkal Majalla" w:cs="Sakkal Majalla"/>
          <w:color w:val="000000" w:themeColor="text1"/>
          <w:sz w:val="56"/>
          <w:szCs w:val="56"/>
        </w:rPr>
      </w:pPr>
      <w:r w:rsidRPr="00FE6741">
        <w:rPr>
          <w:rFonts w:ascii="Sakkal Majalla" w:hAnsi="Sakkal Majalla" w:cs="Sakkal Majalla"/>
          <w:b/>
          <w:bCs/>
          <w:noProof/>
          <w:color w:val="000000" w:themeColor="text1"/>
          <w:sz w:val="32"/>
          <w:rtl/>
        </w:rPr>
        <w:drawing>
          <wp:anchor distT="0" distB="0" distL="114300" distR="114300" simplePos="0" relativeHeight="251703296" behindDoc="1" locked="0" layoutInCell="1" allowOverlap="1" wp14:anchorId="47A68123" wp14:editId="4A09F001">
            <wp:simplePos x="0" y="0"/>
            <wp:positionH relativeFrom="column">
              <wp:posOffset>1061085</wp:posOffset>
            </wp:positionH>
            <wp:positionV relativeFrom="paragraph">
              <wp:posOffset>363855</wp:posOffset>
            </wp:positionV>
            <wp:extent cx="3914775" cy="6324600"/>
            <wp:effectExtent l="0" t="0" r="0" b="0"/>
            <wp:wrapNone/>
            <wp:docPr id="12" name="صورة 12" descr="الوصف: بسمل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9" descr="الوصف: بسمله"/>
                    <pic:cNvPicPr>
                      <a:picLocks noChangeAspect="1" noChangeArrowheads="1"/>
                    </pic:cNvPicPr>
                  </pic:nvPicPr>
                  <pic:blipFill>
                    <a:blip r:embed="rId13" cstate="print">
                      <a:clrChange>
                        <a:clrFrom>
                          <a:srgbClr val="FFFFFF"/>
                        </a:clrFrom>
                        <a:clrTo>
                          <a:srgbClr val="FFFFFF">
                            <a:alpha val="0"/>
                          </a:srgbClr>
                        </a:clrTo>
                      </a:clrChange>
                      <a:biLevel thresh="75000"/>
                      <a:extLst>
                        <a:ext uri="{28A0092B-C50C-407E-A947-70E740481C1C}">
                          <a14:useLocalDpi xmlns:a14="http://schemas.microsoft.com/office/drawing/2010/main" val="0"/>
                        </a:ext>
                      </a:extLst>
                    </a:blip>
                    <a:srcRect/>
                    <a:stretch>
                      <a:fillRect/>
                    </a:stretch>
                  </pic:blipFill>
                  <pic:spPr bwMode="auto">
                    <a:xfrm>
                      <a:off x="0" y="0"/>
                      <a:ext cx="3914775" cy="632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73348" w14:textId="5942A350" w:rsidR="00E13CE3" w:rsidRPr="00FE6741" w:rsidRDefault="00E13CE3" w:rsidP="00E13CE3">
      <w:pPr>
        <w:bidi/>
        <w:spacing w:after="0"/>
        <w:jc w:val="center"/>
        <w:rPr>
          <w:rFonts w:ascii="Sakkal Majalla" w:hAnsi="Sakkal Majalla" w:cs="Sakkal Majalla"/>
          <w:color w:val="000000" w:themeColor="text1"/>
          <w:sz w:val="56"/>
          <w:szCs w:val="56"/>
        </w:rPr>
      </w:pPr>
    </w:p>
    <w:p w14:paraId="4B99056E" w14:textId="77777777" w:rsidR="00E13CE3" w:rsidRPr="00FE6741" w:rsidRDefault="00E13CE3" w:rsidP="00E13CE3">
      <w:pPr>
        <w:bidi/>
        <w:spacing w:after="0"/>
        <w:jc w:val="center"/>
        <w:rPr>
          <w:rFonts w:ascii="Sakkal Majalla" w:hAnsi="Sakkal Majalla" w:cs="Sakkal Majalla"/>
          <w:color w:val="000000" w:themeColor="text1"/>
          <w:sz w:val="56"/>
          <w:szCs w:val="56"/>
          <w:rtl/>
        </w:rPr>
      </w:pPr>
    </w:p>
    <w:p w14:paraId="1299C43A" w14:textId="77777777" w:rsidR="00E13CE3" w:rsidRPr="00FE6741" w:rsidRDefault="00E13CE3" w:rsidP="00E13CE3">
      <w:pPr>
        <w:bidi/>
        <w:spacing w:after="0"/>
        <w:rPr>
          <w:rFonts w:ascii="Sakkal Majalla" w:hAnsi="Sakkal Majalla" w:cs="Sakkal Majalla"/>
          <w:color w:val="000000" w:themeColor="text1"/>
          <w:rtl/>
        </w:rPr>
      </w:pPr>
    </w:p>
    <w:p w14:paraId="4DDBEF00" w14:textId="2CADA81F" w:rsidR="00E13CE3" w:rsidRPr="00FE6741" w:rsidRDefault="00E13CE3" w:rsidP="00E13CE3">
      <w:pPr>
        <w:bidi/>
        <w:spacing w:after="0"/>
        <w:rPr>
          <w:rFonts w:ascii="Sakkal Majalla" w:hAnsi="Sakkal Majalla" w:cs="Sakkal Majalla"/>
          <w:color w:val="000000" w:themeColor="text1"/>
          <w:rtl/>
        </w:rPr>
      </w:pPr>
    </w:p>
    <w:p w14:paraId="3461D779" w14:textId="77777777" w:rsidR="00E13CE3" w:rsidRPr="00FE6741" w:rsidRDefault="00E13CE3" w:rsidP="00E13CE3">
      <w:pPr>
        <w:bidi/>
        <w:spacing w:after="0"/>
        <w:rPr>
          <w:rFonts w:ascii="Sakkal Majalla" w:hAnsi="Sakkal Majalla" w:cs="Sakkal Majalla"/>
          <w:color w:val="000000" w:themeColor="text1"/>
          <w:rtl/>
        </w:rPr>
      </w:pPr>
    </w:p>
    <w:p w14:paraId="3CF2D8B6" w14:textId="77777777" w:rsidR="00E13CE3" w:rsidRPr="00FE6741" w:rsidRDefault="00E13CE3" w:rsidP="00E13CE3">
      <w:pPr>
        <w:bidi/>
        <w:spacing w:after="0"/>
        <w:rPr>
          <w:rFonts w:ascii="Sakkal Majalla" w:hAnsi="Sakkal Majalla" w:cs="Sakkal Majalla"/>
          <w:color w:val="000000" w:themeColor="text1"/>
          <w:rtl/>
        </w:rPr>
      </w:pPr>
    </w:p>
    <w:p w14:paraId="0FB78278" w14:textId="77777777" w:rsidR="00E13CE3" w:rsidRPr="00FE6741" w:rsidRDefault="00E13CE3" w:rsidP="00E13CE3">
      <w:pPr>
        <w:bidi/>
        <w:spacing w:after="0"/>
        <w:rPr>
          <w:rFonts w:ascii="Sakkal Majalla" w:hAnsi="Sakkal Majalla" w:cs="Sakkal Majalla"/>
          <w:color w:val="000000" w:themeColor="text1"/>
        </w:rPr>
      </w:pPr>
    </w:p>
    <w:p w14:paraId="1FC39945" w14:textId="77777777" w:rsidR="00E13CE3" w:rsidRPr="00FE6741" w:rsidRDefault="00E13CE3" w:rsidP="00E13CE3">
      <w:pPr>
        <w:bidi/>
        <w:spacing w:after="0"/>
        <w:rPr>
          <w:rFonts w:ascii="Sakkal Majalla" w:hAnsi="Sakkal Majalla" w:cs="Sakkal Majalla"/>
          <w:color w:val="000000" w:themeColor="text1"/>
        </w:rPr>
      </w:pPr>
    </w:p>
    <w:p w14:paraId="0562CB0E" w14:textId="77777777" w:rsidR="00E13CE3" w:rsidRPr="00FE6741" w:rsidRDefault="00E13CE3" w:rsidP="00E13CE3">
      <w:pPr>
        <w:bidi/>
        <w:spacing w:after="0"/>
        <w:rPr>
          <w:rFonts w:ascii="Sakkal Majalla" w:hAnsi="Sakkal Majalla" w:cs="Sakkal Majalla"/>
          <w:color w:val="000000" w:themeColor="text1"/>
        </w:rPr>
      </w:pPr>
    </w:p>
    <w:p w14:paraId="34CE0A41" w14:textId="77777777" w:rsidR="00E13CE3" w:rsidRPr="00FE6741" w:rsidRDefault="00E13CE3" w:rsidP="00E13CE3">
      <w:pPr>
        <w:bidi/>
        <w:spacing w:after="0"/>
        <w:rPr>
          <w:rFonts w:ascii="Sakkal Majalla" w:hAnsi="Sakkal Majalla" w:cs="Sakkal Majalla"/>
          <w:color w:val="000000" w:themeColor="text1"/>
        </w:rPr>
      </w:pPr>
    </w:p>
    <w:p w14:paraId="62EBF3C5" w14:textId="77777777" w:rsidR="00E13CE3" w:rsidRPr="00FE6741" w:rsidRDefault="00E13CE3" w:rsidP="00E13CE3">
      <w:pPr>
        <w:bidi/>
        <w:spacing w:after="0"/>
        <w:rPr>
          <w:rFonts w:ascii="Sakkal Majalla" w:hAnsi="Sakkal Majalla" w:cs="Sakkal Majalla"/>
          <w:color w:val="000000" w:themeColor="text1"/>
        </w:rPr>
      </w:pPr>
    </w:p>
    <w:p w14:paraId="6D98A12B" w14:textId="77777777" w:rsidR="00E13CE3" w:rsidRPr="00FE6741" w:rsidRDefault="00E13CE3" w:rsidP="00E13CE3">
      <w:pPr>
        <w:bidi/>
        <w:spacing w:after="0"/>
        <w:rPr>
          <w:rFonts w:ascii="Sakkal Majalla" w:hAnsi="Sakkal Majalla" w:cs="Sakkal Majalla"/>
          <w:color w:val="000000" w:themeColor="text1"/>
        </w:rPr>
      </w:pPr>
    </w:p>
    <w:p w14:paraId="2946DB82" w14:textId="77777777" w:rsidR="00E13CE3" w:rsidRPr="00FE6741" w:rsidRDefault="00E13CE3" w:rsidP="00E13CE3">
      <w:pPr>
        <w:bidi/>
        <w:spacing w:after="0"/>
        <w:rPr>
          <w:rFonts w:ascii="Sakkal Majalla" w:hAnsi="Sakkal Majalla" w:cs="Sakkal Majalla"/>
          <w:color w:val="000000" w:themeColor="text1"/>
        </w:rPr>
      </w:pPr>
    </w:p>
    <w:p w14:paraId="5997CC1D" w14:textId="77777777" w:rsidR="00E13CE3" w:rsidRPr="00FE6741" w:rsidRDefault="00E13CE3" w:rsidP="00E13CE3">
      <w:pPr>
        <w:bidi/>
        <w:spacing w:after="0"/>
        <w:rPr>
          <w:rFonts w:ascii="Sakkal Majalla" w:hAnsi="Sakkal Majalla" w:cs="Sakkal Majalla"/>
          <w:color w:val="000000" w:themeColor="text1"/>
        </w:rPr>
      </w:pPr>
    </w:p>
    <w:p w14:paraId="110FFD37" w14:textId="77777777" w:rsidR="00E13CE3" w:rsidRPr="00FE6741" w:rsidRDefault="00E13CE3" w:rsidP="00E13CE3">
      <w:pPr>
        <w:bidi/>
        <w:spacing w:after="0"/>
        <w:rPr>
          <w:rFonts w:ascii="Sakkal Majalla" w:hAnsi="Sakkal Majalla" w:cs="Sakkal Majalla"/>
          <w:color w:val="000000" w:themeColor="text1"/>
        </w:rPr>
      </w:pPr>
    </w:p>
    <w:p w14:paraId="6B699379" w14:textId="77777777" w:rsidR="00E13CE3" w:rsidRPr="00FE6741" w:rsidRDefault="00E13CE3" w:rsidP="00E13CE3">
      <w:pPr>
        <w:bidi/>
        <w:spacing w:after="0"/>
        <w:rPr>
          <w:rFonts w:ascii="Sakkal Majalla" w:hAnsi="Sakkal Majalla" w:cs="Sakkal Majalla"/>
          <w:color w:val="000000" w:themeColor="text1"/>
        </w:rPr>
      </w:pPr>
    </w:p>
    <w:p w14:paraId="3FE9F23F" w14:textId="77777777" w:rsidR="00E13CE3" w:rsidRPr="00FE6741" w:rsidRDefault="00E13CE3" w:rsidP="00E13CE3">
      <w:pPr>
        <w:bidi/>
        <w:spacing w:after="0"/>
        <w:rPr>
          <w:rFonts w:ascii="Sakkal Majalla" w:hAnsi="Sakkal Majalla" w:cs="Sakkal Majalla"/>
          <w:color w:val="000000" w:themeColor="text1"/>
        </w:rPr>
      </w:pPr>
    </w:p>
    <w:p w14:paraId="1F72F646" w14:textId="77777777" w:rsidR="00E13CE3" w:rsidRPr="00FE6741" w:rsidRDefault="00E13CE3" w:rsidP="00E13CE3">
      <w:pPr>
        <w:bidi/>
        <w:spacing w:after="0"/>
        <w:rPr>
          <w:rFonts w:ascii="Sakkal Majalla" w:hAnsi="Sakkal Majalla" w:cs="Sakkal Majalla"/>
          <w:color w:val="000000" w:themeColor="text1"/>
        </w:rPr>
      </w:pPr>
    </w:p>
    <w:p w14:paraId="08CE6F91" w14:textId="77777777" w:rsidR="00E13CE3" w:rsidRPr="00FE6741" w:rsidRDefault="00E13CE3" w:rsidP="00E13CE3">
      <w:pPr>
        <w:bidi/>
        <w:spacing w:after="0"/>
        <w:rPr>
          <w:rFonts w:ascii="Sakkal Majalla" w:hAnsi="Sakkal Majalla" w:cs="Sakkal Majalla"/>
          <w:color w:val="000000" w:themeColor="text1"/>
        </w:rPr>
      </w:pPr>
    </w:p>
    <w:p w14:paraId="61CDCEAD" w14:textId="77777777" w:rsidR="00E13CE3" w:rsidRPr="00FE6741" w:rsidRDefault="00E13CE3" w:rsidP="00E13CE3">
      <w:pPr>
        <w:bidi/>
        <w:spacing w:after="0"/>
        <w:rPr>
          <w:rFonts w:ascii="Sakkal Majalla" w:hAnsi="Sakkal Majalla" w:cs="Sakkal Majalla"/>
          <w:color w:val="000000" w:themeColor="text1"/>
          <w:rtl/>
        </w:rPr>
      </w:pPr>
    </w:p>
    <w:p w14:paraId="6BB9E253" w14:textId="77777777" w:rsidR="00E13CE3" w:rsidRPr="00FE6741" w:rsidRDefault="00E13CE3" w:rsidP="00E13CE3">
      <w:pPr>
        <w:bidi/>
        <w:spacing w:after="0"/>
        <w:rPr>
          <w:rFonts w:ascii="Sakkal Majalla" w:hAnsi="Sakkal Majalla" w:cs="Sakkal Majalla" w:hint="cs"/>
          <w:color w:val="000000" w:themeColor="text1"/>
          <w:rtl/>
        </w:rPr>
      </w:pPr>
    </w:p>
    <w:p w14:paraId="23DE523C" w14:textId="77777777" w:rsidR="00E13CE3" w:rsidRPr="00FE6741" w:rsidRDefault="00E13CE3" w:rsidP="00E13CE3">
      <w:pPr>
        <w:bidi/>
        <w:spacing w:after="0"/>
        <w:rPr>
          <w:rFonts w:ascii="Sakkal Majalla" w:hAnsi="Sakkal Majalla" w:cs="Sakkal Majalla"/>
          <w:color w:val="000000" w:themeColor="text1"/>
          <w:rtl/>
        </w:rPr>
      </w:pPr>
    </w:p>
    <w:p w14:paraId="2825862E" w14:textId="77777777" w:rsidR="00E13CE3" w:rsidRDefault="00E13CE3" w:rsidP="00E13CE3">
      <w:pPr>
        <w:bidi/>
        <w:spacing w:after="0"/>
        <w:rPr>
          <w:rFonts w:ascii="Sakkal Majalla" w:hAnsi="Sakkal Majalla" w:cs="Sakkal Majalla"/>
          <w:b/>
          <w:bCs/>
          <w:color w:val="000000" w:themeColor="text1"/>
        </w:rPr>
        <w:sectPr w:rsidR="00E13CE3" w:rsidSect="007E1868">
          <w:headerReference w:type="default" r:id="rId14"/>
          <w:footerReference w:type="default" r:id="rId15"/>
          <w:headerReference w:type="first" r:id="rId16"/>
          <w:footerReference w:type="first" r:id="rId17"/>
          <w:pgSz w:w="11909" w:h="16834" w:code="9"/>
          <w:pgMar w:top="1418" w:right="1418" w:bottom="1418" w:left="1134" w:header="720" w:footer="720" w:gutter="0"/>
          <w:pgNumType w:start="1"/>
          <w:cols w:space="720"/>
          <w:docGrid w:linePitch="360"/>
        </w:sectPr>
      </w:pPr>
      <w:r>
        <w:rPr>
          <w:rFonts w:ascii="Sakkal Majalla" w:hAnsi="Sakkal Majalla" w:cs="Sakkal Majalla"/>
          <w:b/>
          <w:bCs/>
          <w:noProof/>
          <w:color w:val="000000" w:themeColor="text1"/>
        </w:rPr>
        <mc:AlternateContent>
          <mc:Choice Requires="wps">
            <w:drawing>
              <wp:anchor distT="0" distB="0" distL="114300" distR="114300" simplePos="0" relativeHeight="251704320" behindDoc="0" locked="0" layoutInCell="1" allowOverlap="1" wp14:anchorId="0BB9373B" wp14:editId="5B8887DB">
                <wp:simplePos x="0" y="0"/>
                <wp:positionH relativeFrom="column">
                  <wp:posOffset>2601080</wp:posOffset>
                </wp:positionH>
                <wp:positionV relativeFrom="paragraph">
                  <wp:posOffset>2467095</wp:posOffset>
                </wp:positionV>
                <wp:extent cx="957532" cy="517585"/>
                <wp:effectExtent l="0" t="0" r="0" b="0"/>
                <wp:wrapNone/>
                <wp:docPr id="8" name="مستطيل 8"/>
                <wp:cNvGraphicFramePr/>
                <a:graphic xmlns:a="http://schemas.openxmlformats.org/drawingml/2006/main">
                  <a:graphicData uri="http://schemas.microsoft.com/office/word/2010/wordprocessingShape">
                    <wps:wsp>
                      <wps:cNvSpPr/>
                      <wps:spPr>
                        <a:xfrm>
                          <a:off x="0" y="0"/>
                          <a:ext cx="957532" cy="5175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02924C15">
              <v:rect id="مستطيل 8" style="position:absolute;left:0;text-align:left;margin-left:204.8pt;margin-top:194.25pt;width:75.4pt;height:40.75pt;z-index:2517043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"/>
            </w:pict>
          </mc:Fallback>
        </mc:AlternateContent>
      </w:r>
      <w:r w:rsidRPr="00FE6741">
        <w:rPr>
          <w:rFonts w:ascii="Sakkal Majalla" w:hAnsi="Sakkal Majalla" w:cs="Sakkal Majalla"/>
          <w:b/>
          <w:bCs/>
          <w:color w:val="000000" w:themeColor="text1"/>
        </w:rPr>
        <w:br w:type="page"/>
      </w:r>
    </w:p>
    <w:p w14:paraId="48886067" w14:textId="77777777" w:rsidR="00E13CE3" w:rsidRPr="001D15BE" w:rsidRDefault="00E13CE3" w:rsidP="00E13CE3">
      <w:pPr>
        <w:pStyle w:val="1"/>
        <w:bidi/>
        <w:jc w:val="center"/>
        <w:rPr>
          <w:rFonts w:ascii="Simplified Arabic" w:hAnsi="Simplified Arabic" w:cs="Simplified Arabic"/>
          <w:b w:val="0"/>
          <w:bCs w:val="0"/>
          <w:color w:val="auto"/>
          <w:sz w:val="54"/>
          <w:szCs w:val="54"/>
        </w:rPr>
      </w:pPr>
      <w:bookmarkStart w:id="1" w:name="_Toc137487720"/>
      <w:r w:rsidRPr="001D15BE">
        <w:rPr>
          <w:rFonts w:ascii="Simplified Arabic" w:hAnsi="Simplified Arabic" w:cs="Simplified Arabic"/>
          <w:color w:val="auto"/>
          <w:sz w:val="54"/>
          <w:szCs w:val="54"/>
          <w:rtl/>
        </w:rPr>
        <w:lastRenderedPageBreak/>
        <w:t>إهداء</w:t>
      </w:r>
    </w:p>
    <w:p w14:paraId="52E56223" w14:textId="77777777" w:rsidR="00E13CE3" w:rsidRPr="001D15BE" w:rsidRDefault="00E13CE3" w:rsidP="00E13CE3">
      <w:pPr>
        <w:bidi/>
        <w:rPr>
          <w:rFonts w:ascii="Simplified Arabic" w:hAnsi="Simplified Arabic" w:cs="Simplified Arabic"/>
        </w:rPr>
      </w:pPr>
    </w:p>
    <w:p w14:paraId="501A989D" w14:textId="44490EA2" w:rsidR="68B25031" w:rsidRDefault="68B25031" w:rsidP="4EA74E3C">
      <w:pPr>
        <w:bidi/>
        <w:spacing w:before="240" w:after="240"/>
        <w:jc w:val="both"/>
      </w:pPr>
      <w:r w:rsidRPr="4EA74E3C">
        <w:rPr>
          <w:rFonts w:ascii="Simplified Arabic" w:eastAsia="Simplified Arabic" w:hAnsi="Simplified Arabic" w:cs="Simplified Arabic"/>
          <w:sz w:val="28"/>
          <w:szCs w:val="28"/>
          <w:rtl/>
        </w:rPr>
        <w:t>بسم الله الرحمن الرحيم</w:t>
      </w:r>
    </w:p>
    <w:p w14:paraId="38167378" w14:textId="21BAE015" w:rsidR="68B25031" w:rsidRDefault="68B25031" w:rsidP="4EA74E3C">
      <w:pPr>
        <w:bidi/>
        <w:spacing w:before="240" w:after="240"/>
        <w:jc w:val="both"/>
      </w:pPr>
      <w:r w:rsidRPr="4EA74E3C">
        <w:rPr>
          <w:rFonts w:ascii="Simplified Arabic" w:eastAsia="Simplified Arabic" w:hAnsi="Simplified Arabic" w:cs="Simplified Arabic"/>
          <w:sz w:val="28"/>
          <w:szCs w:val="28"/>
          <w:rtl/>
        </w:rPr>
        <w:t xml:space="preserve">﴿ وَقُلْ رَبِّ زِدْنِي عِلْمًا ﴾ (طه: </w:t>
      </w:r>
      <w:r w:rsidRPr="4EA74E3C">
        <w:rPr>
          <w:rFonts w:ascii="Simplified Arabic" w:eastAsia="Simplified Arabic" w:hAnsi="Simplified Arabic" w:cs="Simplified Arabic"/>
          <w:sz w:val="28"/>
          <w:szCs w:val="28"/>
        </w:rPr>
        <w:t>114</w:t>
      </w:r>
      <w:r w:rsidRPr="4EA74E3C">
        <w:rPr>
          <w:rFonts w:ascii="Simplified Arabic" w:eastAsia="Simplified Arabic" w:hAnsi="Simplified Arabic" w:cs="Simplified Arabic"/>
          <w:sz w:val="28"/>
          <w:szCs w:val="28"/>
          <w:rtl/>
        </w:rPr>
        <w:t>)</w:t>
      </w:r>
    </w:p>
    <w:p w14:paraId="30EA55F1" w14:textId="3BB8B46F" w:rsidR="10969D62" w:rsidRDefault="10969D62" w:rsidP="4EA74E3C">
      <w:pPr>
        <w:bidi/>
        <w:spacing w:before="240" w:after="240"/>
        <w:jc w:val="both"/>
      </w:pPr>
      <w:r w:rsidRPr="4EA74E3C">
        <w:rPr>
          <w:rFonts w:ascii="Simplified Arabic" w:eastAsia="Simplified Arabic" w:hAnsi="Simplified Arabic" w:cs="Simplified Arabic"/>
          <w:sz w:val="28"/>
          <w:szCs w:val="28"/>
          <w:rtl/>
        </w:rPr>
        <w:t>الحمد لله الذي مَنَّ عليَّ بفضله وكرمه، وأعانني وشرح صدري، ويسَّر لي أمري، وألهمني رشدي. لك الحمد يا الله كما ينبغي لجلال وجهك وعظيم سلطانك، فبك تستقيم الخطى، وبعونك تتحقق الغايات.</w:t>
      </w:r>
    </w:p>
    <w:p w14:paraId="33E9F8AE" w14:textId="16B59860" w:rsidR="10969D62" w:rsidRDefault="10969D62" w:rsidP="4EA74E3C">
      <w:pPr>
        <w:bidi/>
        <w:spacing w:before="240" w:after="240"/>
        <w:jc w:val="both"/>
      </w:pPr>
      <w:r w:rsidRPr="4EA74E3C">
        <w:rPr>
          <w:rFonts w:ascii="Simplified Arabic" w:eastAsia="Simplified Arabic" w:hAnsi="Simplified Arabic" w:cs="Simplified Arabic"/>
          <w:sz w:val="28"/>
          <w:szCs w:val="28"/>
          <w:rtl/>
        </w:rPr>
        <w:t>إلى أبنائي سعد وسلمان، أعظم نعم الله علي، أنتم النور الذي يضيء دربي، والمصدر الذي أستمد منه قوتي وعزيمتي. بوجودكم تزهر الحياة، وبحبكم يزداد الطموح. أنتم الدافع الذي يجعل لكل جهد معنى، ولكل نجاح فرحة.</w:t>
      </w:r>
    </w:p>
    <w:p w14:paraId="1439E51B" w14:textId="473E4680" w:rsidR="10969D62" w:rsidRDefault="10969D62" w:rsidP="4EA74E3C">
      <w:pPr>
        <w:bidi/>
        <w:spacing w:before="240" w:after="240"/>
        <w:jc w:val="both"/>
      </w:pPr>
      <w:r w:rsidRPr="4EA74E3C">
        <w:rPr>
          <w:rFonts w:ascii="Simplified Arabic" w:eastAsia="Simplified Arabic" w:hAnsi="Simplified Arabic" w:cs="Simplified Arabic"/>
          <w:sz w:val="28"/>
          <w:szCs w:val="28"/>
          <w:rtl/>
        </w:rPr>
        <w:t>وإلى أصدقائي الأوفياء، الذين كانوا سندًا وعونًا في رحلتي العلمية، أقدر دعمكم ومساندتكم، وأهديكم هذا الإنجاز تعبيرًا عن امتناني لكم.</w:t>
      </w:r>
    </w:p>
    <w:p w14:paraId="606580F1" w14:textId="6EDD5169" w:rsidR="4EA74E3C" w:rsidRDefault="4EA74E3C" w:rsidP="4EA74E3C">
      <w:pPr>
        <w:bidi/>
        <w:spacing w:before="240" w:after="240"/>
        <w:jc w:val="both"/>
        <w:rPr>
          <w:rFonts w:ascii="Simplified Arabic" w:eastAsia="Simplified Arabic" w:hAnsi="Simplified Arabic" w:cs="Simplified Arabic"/>
          <w:sz w:val="28"/>
          <w:szCs w:val="28"/>
        </w:rPr>
      </w:pPr>
    </w:p>
    <w:p w14:paraId="1FAB73A6" w14:textId="6BACBF0B" w:rsidR="4EA74E3C" w:rsidRDefault="4EA74E3C" w:rsidP="4EA74E3C">
      <w:pPr>
        <w:bidi/>
        <w:spacing w:after="0" w:line="360" w:lineRule="auto"/>
        <w:contextualSpacing/>
        <w:jc w:val="both"/>
        <w:rPr>
          <w:rFonts w:ascii="Simplified Arabic" w:hAnsi="Simplified Arabic" w:cs="Simplified Arabic"/>
          <w:color w:val="000000" w:themeColor="text1"/>
          <w:sz w:val="28"/>
          <w:szCs w:val="28"/>
          <w:rtl/>
        </w:rPr>
      </w:pPr>
    </w:p>
    <w:p w14:paraId="07547A01" w14:textId="77777777" w:rsidR="00E13CE3" w:rsidRPr="001D15BE" w:rsidRDefault="00E13CE3" w:rsidP="00E13CE3">
      <w:pPr>
        <w:bidi/>
        <w:spacing w:after="0" w:line="276" w:lineRule="auto"/>
        <w:contextualSpacing/>
        <w:jc w:val="both"/>
        <w:rPr>
          <w:rFonts w:ascii="Simplified Arabic" w:hAnsi="Simplified Arabic" w:cs="Simplified Arabic"/>
          <w:color w:val="000000" w:themeColor="text1"/>
          <w:sz w:val="28"/>
          <w:szCs w:val="28"/>
          <w:rtl/>
        </w:rPr>
      </w:pPr>
    </w:p>
    <w:p w14:paraId="38F9E8D1" w14:textId="77777777" w:rsidR="00E13CE3" w:rsidRPr="001D15BE" w:rsidRDefault="00E13CE3" w:rsidP="00E13CE3">
      <w:pPr>
        <w:bidi/>
        <w:spacing w:after="0" w:line="276" w:lineRule="auto"/>
        <w:contextualSpacing/>
        <w:jc w:val="right"/>
        <w:rPr>
          <w:rFonts w:ascii="Simplified Arabic" w:hAnsi="Simplified Arabic" w:cs="Simplified Arabic"/>
          <w:b/>
          <w:bCs/>
          <w:color w:val="000000" w:themeColor="text1"/>
          <w:sz w:val="28"/>
          <w:szCs w:val="28"/>
          <w:rtl/>
        </w:rPr>
      </w:pPr>
      <w:r w:rsidRPr="001D15BE">
        <w:rPr>
          <w:rFonts w:ascii="Simplified Arabic" w:hAnsi="Simplified Arabic" w:cs="Simplified Arabic"/>
          <w:b/>
          <w:bCs/>
          <w:color w:val="000000" w:themeColor="text1"/>
          <w:sz w:val="28"/>
          <w:szCs w:val="28"/>
          <w:rtl/>
        </w:rPr>
        <w:t>الباحثة</w:t>
      </w:r>
    </w:p>
    <w:p w14:paraId="5043CB0F" w14:textId="77777777" w:rsidR="00E13CE3" w:rsidRPr="001D15BE" w:rsidRDefault="00E13CE3" w:rsidP="00E13CE3">
      <w:pPr>
        <w:bidi/>
        <w:spacing w:after="200" w:line="276" w:lineRule="auto"/>
        <w:rPr>
          <w:rFonts w:ascii="Simplified Arabic" w:eastAsiaTheme="majorEastAsia" w:hAnsi="Simplified Arabic" w:cs="Simplified Arabic"/>
          <w:bCs/>
          <w:color w:val="000000" w:themeColor="text1"/>
          <w:sz w:val="28"/>
          <w:szCs w:val="28"/>
          <w:rtl/>
        </w:rPr>
      </w:pPr>
      <w:r w:rsidRPr="001D15BE">
        <w:rPr>
          <w:rFonts w:ascii="Simplified Arabic" w:hAnsi="Simplified Arabic" w:cs="Simplified Arabic"/>
          <w:b/>
          <w:bCs/>
          <w:sz w:val="28"/>
          <w:szCs w:val="28"/>
          <w:rtl/>
        </w:rPr>
        <w:br w:type="page"/>
      </w:r>
    </w:p>
    <w:p w14:paraId="6537F28F" w14:textId="7A49416F" w:rsidR="00E13CE3" w:rsidRPr="002D434E" w:rsidRDefault="00E13CE3" w:rsidP="002D434E">
      <w:pPr>
        <w:keepNext/>
        <w:keepLines/>
        <w:bidi/>
        <w:spacing w:after="0" w:line="360" w:lineRule="auto"/>
        <w:jc w:val="center"/>
        <w:outlineLvl w:val="0"/>
        <w:rPr>
          <w:rFonts w:ascii="Simplified Arabic" w:eastAsia="Calibri" w:hAnsi="Simplified Arabic" w:cs="Simplified Arabic"/>
          <w:b/>
          <w:bCs/>
          <w:sz w:val="36"/>
          <w:szCs w:val="40"/>
          <w:rtl/>
        </w:rPr>
      </w:pPr>
      <w:r w:rsidRPr="001D15BE">
        <w:rPr>
          <w:rFonts w:ascii="Simplified Arabic" w:eastAsia="Calibri" w:hAnsi="Simplified Arabic" w:cs="Simplified Arabic"/>
          <w:b/>
          <w:bCs/>
          <w:sz w:val="36"/>
          <w:szCs w:val="40"/>
          <w:rtl/>
        </w:rPr>
        <w:lastRenderedPageBreak/>
        <w:t>شكر وتقدير</w:t>
      </w:r>
    </w:p>
    <w:p w14:paraId="2B3F4795" w14:textId="4D3F2987" w:rsidR="56564989" w:rsidRDefault="56564989" w:rsidP="4EA74E3C">
      <w:pPr>
        <w:bidi/>
        <w:spacing w:before="240" w:after="240"/>
        <w:jc w:val="center"/>
      </w:pPr>
      <w:r w:rsidRPr="4EA74E3C">
        <w:rPr>
          <w:rFonts w:ascii="Simplified Arabic" w:eastAsia="Simplified Arabic" w:hAnsi="Simplified Arabic" w:cs="Simplified Arabic"/>
          <w:sz w:val="28"/>
          <w:szCs w:val="28"/>
          <w:rtl/>
        </w:rPr>
        <w:t>الحمد لله الذي وفقني وأعانني على إتمام هذا العمل، والصلاة والسلام على سيدنا محمد وعلى آله وصحبه أجمعين.</w:t>
      </w:r>
    </w:p>
    <w:p w14:paraId="6BCE67EA" w14:textId="69A81279" w:rsidR="56564989" w:rsidRDefault="56564989" w:rsidP="4EA74E3C">
      <w:pPr>
        <w:bidi/>
        <w:spacing w:before="240" w:after="240"/>
        <w:jc w:val="center"/>
      </w:pPr>
      <w:r w:rsidRPr="4EA74E3C">
        <w:rPr>
          <w:rFonts w:ascii="Simplified Arabic" w:eastAsia="Simplified Arabic" w:hAnsi="Simplified Arabic" w:cs="Simplified Arabic"/>
          <w:sz w:val="28"/>
          <w:szCs w:val="28"/>
          <w:rtl/>
        </w:rPr>
        <w:t xml:space="preserve">أتوجه بخالص الشكر والامتنان لسعادة الدكتور </w:t>
      </w:r>
      <w:r w:rsidRPr="4EA74E3C">
        <w:rPr>
          <w:rFonts w:ascii="Simplified Arabic" w:eastAsia="Simplified Arabic" w:hAnsi="Simplified Arabic" w:cs="Simplified Arabic"/>
          <w:b/>
          <w:bCs/>
          <w:sz w:val="28"/>
          <w:szCs w:val="28"/>
          <w:rtl/>
        </w:rPr>
        <w:t>الفيصل عبدالحميد</w:t>
      </w:r>
      <w:r w:rsidRPr="4EA74E3C">
        <w:rPr>
          <w:rFonts w:ascii="Simplified Arabic" w:eastAsia="Simplified Arabic" w:hAnsi="Simplified Arabic" w:cs="Simplified Arabic"/>
          <w:sz w:val="28"/>
          <w:szCs w:val="28"/>
          <w:rtl/>
        </w:rPr>
        <w:t xml:space="preserve"> والدكتور </w:t>
      </w:r>
      <w:r w:rsidRPr="4EA74E3C">
        <w:rPr>
          <w:rFonts w:ascii="Simplified Arabic" w:eastAsia="Simplified Arabic" w:hAnsi="Simplified Arabic" w:cs="Simplified Arabic"/>
          <w:b/>
          <w:bCs/>
          <w:sz w:val="28"/>
          <w:szCs w:val="28"/>
          <w:rtl/>
        </w:rPr>
        <w:t>فايز جراد</w:t>
      </w:r>
      <w:r w:rsidRPr="4EA74E3C">
        <w:rPr>
          <w:rFonts w:ascii="Simplified Arabic" w:eastAsia="Simplified Arabic" w:hAnsi="Simplified Arabic" w:cs="Simplified Arabic"/>
          <w:sz w:val="28"/>
          <w:szCs w:val="28"/>
          <w:rtl/>
        </w:rPr>
        <w:t>، حفظهما الله، على دعمهما المستمر وإشرافهما على هذه الدراسة. لقد كان لتوجيهاتهما وإرشاداتهما دور كبير في إنجاز هذا البحث، فجزاهما الله خير الجزاء.</w:t>
      </w:r>
    </w:p>
    <w:p w14:paraId="27B8B4C4" w14:textId="7CB579CB" w:rsidR="56564989" w:rsidRDefault="56564989" w:rsidP="4EA74E3C">
      <w:pPr>
        <w:bidi/>
        <w:spacing w:before="240" w:after="240"/>
        <w:jc w:val="center"/>
      </w:pPr>
      <w:r w:rsidRPr="4EA74E3C">
        <w:rPr>
          <w:rFonts w:ascii="Simplified Arabic" w:eastAsia="Simplified Arabic" w:hAnsi="Simplified Arabic" w:cs="Simplified Arabic"/>
          <w:sz w:val="28"/>
          <w:szCs w:val="28"/>
          <w:rtl/>
        </w:rPr>
        <w:t xml:space="preserve">كما أقدم شكري وتقديري </w:t>
      </w:r>
      <w:r w:rsidRPr="006432ED">
        <w:rPr>
          <w:rFonts w:ascii="Simplified Arabic" w:eastAsia="Simplified Arabic" w:hAnsi="Simplified Arabic" w:cs="Simplified Arabic"/>
          <w:b/>
          <w:bCs/>
          <w:sz w:val="28"/>
          <w:szCs w:val="28"/>
          <w:rtl/>
        </w:rPr>
        <w:t>ل</w:t>
      </w:r>
      <w:r w:rsidRPr="4EA74E3C">
        <w:rPr>
          <w:rFonts w:ascii="Simplified Arabic" w:eastAsia="Simplified Arabic" w:hAnsi="Simplified Arabic" w:cs="Simplified Arabic"/>
          <w:b/>
          <w:bCs/>
          <w:sz w:val="28"/>
          <w:szCs w:val="28"/>
          <w:rtl/>
        </w:rPr>
        <w:t xml:space="preserve">جامعة </w:t>
      </w:r>
      <w:proofErr w:type="spellStart"/>
      <w:r w:rsidRPr="4EA74E3C">
        <w:rPr>
          <w:rFonts w:ascii="Simplified Arabic" w:eastAsia="Simplified Arabic" w:hAnsi="Simplified Arabic" w:cs="Simplified Arabic"/>
          <w:b/>
          <w:bCs/>
          <w:sz w:val="28"/>
          <w:szCs w:val="28"/>
          <w:rtl/>
        </w:rPr>
        <w:t>ميداوشن</w:t>
      </w:r>
      <w:proofErr w:type="spellEnd"/>
      <w:r w:rsidRPr="4EA74E3C">
        <w:rPr>
          <w:rFonts w:ascii="Simplified Arabic" w:eastAsia="Simplified Arabic" w:hAnsi="Simplified Arabic" w:cs="Simplified Arabic"/>
          <w:sz w:val="28"/>
          <w:szCs w:val="28"/>
          <w:rtl/>
        </w:rPr>
        <w:t xml:space="preserve">، التي أتاحت لي فرصة استكمال دراستي، ولكل أعضاء هيئة التدريس في قسم </w:t>
      </w:r>
      <w:r w:rsidRPr="4EA74E3C">
        <w:rPr>
          <w:rFonts w:ascii="Simplified Arabic" w:eastAsia="Simplified Arabic" w:hAnsi="Simplified Arabic" w:cs="Simplified Arabic"/>
          <w:b/>
          <w:bCs/>
          <w:sz w:val="28"/>
          <w:szCs w:val="28"/>
          <w:rtl/>
        </w:rPr>
        <w:t>الإدارة العامة</w:t>
      </w:r>
      <w:r w:rsidRPr="4EA74E3C">
        <w:rPr>
          <w:rFonts w:ascii="Simplified Arabic" w:eastAsia="Simplified Arabic" w:hAnsi="Simplified Arabic" w:cs="Simplified Arabic"/>
          <w:sz w:val="28"/>
          <w:szCs w:val="28"/>
          <w:rtl/>
        </w:rPr>
        <w:t>، الذين لم يبخلوا بعلمهم وتوجيههم طوال مسيرتي الأكاديمية.</w:t>
      </w:r>
    </w:p>
    <w:p w14:paraId="47BD3122" w14:textId="56A1238D" w:rsidR="56564989" w:rsidRDefault="56564989" w:rsidP="4EA74E3C">
      <w:pPr>
        <w:bidi/>
        <w:spacing w:before="240" w:after="240"/>
        <w:jc w:val="center"/>
      </w:pPr>
      <w:r w:rsidRPr="4EA74E3C">
        <w:rPr>
          <w:rFonts w:ascii="Simplified Arabic" w:eastAsia="Simplified Arabic" w:hAnsi="Simplified Arabic" w:cs="Simplified Arabic"/>
          <w:sz w:val="28"/>
          <w:szCs w:val="28"/>
          <w:rtl/>
        </w:rPr>
        <w:t>وفي الختام، أحمد الله على فضله وتوفيقه، وأسأله أن ينفع بهذا العمل ويجعله خالصًا لوجهه الكريم.</w:t>
      </w:r>
    </w:p>
    <w:p w14:paraId="7C749355" w14:textId="5C7F2A64" w:rsidR="00E13CE3" w:rsidRPr="001D15BE" w:rsidRDefault="00E13CE3" w:rsidP="002D434E">
      <w:pPr>
        <w:bidi/>
        <w:spacing w:after="0" w:line="360" w:lineRule="auto"/>
        <w:jc w:val="right"/>
        <w:rPr>
          <w:rFonts w:ascii="Simplified Arabic" w:eastAsia="Calibri" w:hAnsi="Simplified Arabic" w:cs="Simplified Arabic"/>
          <w:b/>
          <w:bCs/>
          <w:i/>
          <w:iCs/>
          <w:sz w:val="28"/>
          <w:szCs w:val="28"/>
          <w:rtl/>
        </w:rPr>
      </w:pPr>
      <w:r w:rsidRPr="001D15BE">
        <w:rPr>
          <w:rFonts w:ascii="Simplified Arabic" w:hAnsi="Simplified Arabic" w:cs="Simplified Arabic"/>
          <w:b/>
          <w:bCs/>
          <w:sz w:val="28"/>
          <w:szCs w:val="28"/>
          <w:rtl/>
        </w:rPr>
        <w:tab/>
      </w:r>
      <w:r w:rsidRPr="001D15BE">
        <w:rPr>
          <w:rFonts w:ascii="Simplified Arabic" w:hAnsi="Simplified Arabic" w:cs="Simplified Arabic"/>
          <w:b/>
          <w:bCs/>
          <w:sz w:val="28"/>
          <w:szCs w:val="28"/>
          <w:rtl/>
        </w:rPr>
        <w:tab/>
      </w:r>
      <w:r w:rsidRPr="001D15BE">
        <w:rPr>
          <w:rFonts w:ascii="Simplified Arabic" w:hAnsi="Simplified Arabic" w:cs="Simplified Arabic"/>
          <w:b/>
          <w:bCs/>
          <w:sz w:val="28"/>
          <w:szCs w:val="28"/>
          <w:rtl/>
        </w:rPr>
        <w:tab/>
        <w:t xml:space="preserve">                                                            </w:t>
      </w:r>
      <w:r w:rsidR="001D15BE">
        <w:rPr>
          <w:rFonts w:ascii="Simplified Arabic" w:hAnsi="Simplified Arabic" w:cs="Simplified Arabic"/>
          <w:b/>
          <w:bCs/>
          <w:sz w:val="28"/>
          <w:szCs w:val="28"/>
        </w:rPr>
        <w:t xml:space="preserve">                       </w:t>
      </w:r>
      <w:r w:rsidRPr="001D15BE">
        <w:rPr>
          <w:rFonts w:ascii="Simplified Arabic" w:hAnsi="Simplified Arabic" w:cs="Simplified Arabic"/>
          <w:b/>
          <w:bCs/>
          <w:sz w:val="28"/>
          <w:szCs w:val="28"/>
          <w:rtl/>
        </w:rPr>
        <w:t>الباحثة</w:t>
      </w:r>
      <w:r w:rsidRPr="001D15BE">
        <w:rPr>
          <w:rFonts w:ascii="Simplified Arabic" w:hAnsi="Simplified Arabic" w:cs="Simplified Arabic"/>
          <w:b/>
          <w:bCs/>
          <w:i/>
          <w:iCs/>
          <w:sz w:val="28"/>
          <w:szCs w:val="28"/>
          <w:rtl/>
        </w:rPr>
        <w:tab/>
      </w:r>
      <w:r w:rsidRPr="001D15BE">
        <w:rPr>
          <w:rFonts w:ascii="Simplified Arabic" w:hAnsi="Simplified Arabic" w:cs="Simplified Arabic"/>
          <w:b/>
          <w:bCs/>
          <w:i/>
          <w:iCs/>
          <w:sz w:val="28"/>
          <w:szCs w:val="28"/>
          <w:rtl/>
        </w:rPr>
        <w:tab/>
      </w:r>
    </w:p>
    <w:p w14:paraId="70DF9E56" w14:textId="77777777" w:rsidR="00E13CE3" w:rsidRPr="001D15BE" w:rsidRDefault="00E13CE3" w:rsidP="00E13CE3">
      <w:pPr>
        <w:bidi/>
        <w:spacing w:after="0" w:line="360" w:lineRule="auto"/>
        <w:jc w:val="center"/>
        <w:rPr>
          <w:rFonts w:ascii="Simplified Arabic" w:eastAsia="Calibri" w:hAnsi="Simplified Arabic" w:cs="Simplified Arabic"/>
          <w:b/>
          <w:bCs/>
          <w:i/>
          <w:iCs/>
          <w:sz w:val="32"/>
          <w:szCs w:val="32"/>
          <w:rtl/>
        </w:rPr>
      </w:pPr>
    </w:p>
    <w:p w14:paraId="44E871BC" w14:textId="77777777" w:rsidR="00E13CE3" w:rsidRPr="001D15BE" w:rsidRDefault="00E13CE3" w:rsidP="00E13CE3">
      <w:pPr>
        <w:rPr>
          <w:rFonts w:ascii="Simplified Arabic" w:eastAsia="Calibri" w:hAnsi="Simplified Arabic" w:cs="Simplified Arabic"/>
          <w:sz w:val="32"/>
          <w:szCs w:val="36"/>
          <w:rtl/>
        </w:rPr>
      </w:pPr>
      <w:bookmarkStart w:id="2" w:name="_Toc102581091"/>
      <w:r w:rsidRPr="001D15BE">
        <w:rPr>
          <w:rFonts w:ascii="Simplified Arabic" w:eastAsia="Calibri" w:hAnsi="Simplified Arabic" w:cs="Simplified Arabic"/>
          <w:sz w:val="28"/>
          <w:szCs w:val="24"/>
          <w:rtl/>
        </w:rPr>
        <w:br w:type="page"/>
      </w:r>
    </w:p>
    <w:p w14:paraId="6637BDF0" w14:textId="77777777" w:rsidR="00E13CE3" w:rsidRPr="00470179" w:rsidRDefault="00E13CE3" w:rsidP="00E13CE3">
      <w:pPr>
        <w:keepNext/>
        <w:keepLines/>
        <w:bidi/>
        <w:spacing w:after="0" w:line="360" w:lineRule="auto"/>
        <w:jc w:val="center"/>
        <w:outlineLvl w:val="0"/>
        <w:rPr>
          <w:rFonts w:ascii="Simplified Arabic" w:eastAsia="Calibri" w:hAnsi="Simplified Arabic" w:cs="Simplified Arabic"/>
          <w:b/>
          <w:bCs/>
          <w:sz w:val="32"/>
          <w:szCs w:val="36"/>
          <w:rtl/>
        </w:rPr>
      </w:pPr>
      <w:r w:rsidRPr="4EA74E3C">
        <w:rPr>
          <w:rFonts w:ascii="Simplified Arabic" w:eastAsia="Calibri" w:hAnsi="Simplified Arabic" w:cs="Simplified Arabic"/>
          <w:b/>
          <w:bCs/>
          <w:sz w:val="32"/>
          <w:szCs w:val="32"/>
          <w:rtl/>
        </w:rPr>
        <w:lastRenderedPageBreak/>
        <w:t xml:space="preserve">مستخلص </w:t>
      </w:r>
      <w:bookmarkEnd w:id="2"/>
      <w:r w:rsidRPr="4EA74E3C">
        <w:rPr>
          <w:rFonts w:ascii="Simplified Arabic" w:eastAsia="Calibri" w:hAnsi="Simplified Arabic" w:cs="Simplified Arabic"/>
          <w:b/>
          <w:bCs/>
          <w:sz w:val="32"/>
          <w:szCs w:val="32"/>
          <w:rtl/>
        </w:rPr>
        <w:t>الدراسة</w:t>
      </w:r>
    </w:p>
    <w:p w14:paraId="4305753A" w14:textId="6BA1F50A" w:rsidR="31F09C08" w:rsidRDefault="002D434E" w:rsidP="002D434E">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   </w:t>
      </w:r>
      <w:r w:rsidR="31F09C08" w:rsidRPr="4EA74E3C">
        <w:rPr>
          <w:rFonts w:ascii="Simplified Arabic" w:eastAsia="Simplified Arabic" w:hAnsi="Simplified Arabic" w:cs="Simplified Arabic"/>
          <w:sz w:val="28"/>
          <w:szCs w:val="28"/>
          <w:rtl/>
        </w:rPr>
        <w:t xml:space="preserve">تهدف هذه الدراسة إلى </w:t>
      </w:r>
      <w:r w:rsidR="31F09C08" w:rsidRPr="4EA74E3C">
        <w:rPr>
          <w:rFonts w:eastAsiaTheme="minorEastAsia"/>
          <w:sz w:val="28"/>
          <w:szCs w:val="28"/>
          <w:rtl/>
        </w:rPr>
        <w:t>استكشاف وتحديد المخاطر الرئيسية التي قد تؤثر على تنفيذ البنية التحتية لمشروع مترو الرياض</w:t>
      </w:r>
      <w:r>
        <w:rPr>
          <w:rFonts w:eastAsiaTheme="minorEastAsia" w:hint="cs"/>
          <w:sz w:val="28"/>
          <w:szCs w:val="28"/>
          <w:rtl/>
        </w:rPr>
        <w:t>،</w:t>
      </w:r>
      <w:r w:rsidR="31F09C08" w:rsidRPr="4EA74E3C">
        <w:rPr>
          <w:rFonts w:eastAsiaTheme="minorEastAsia"/>
          <w:sz w:val="28"/>
          <w:szCs w:val="28"/>
          <w:rtl/>
        </w:rPr>
        <w:t xml:space="preserve"> و</w:t>
      </w:r>
      <w:r>
        <w:rPr>
          <w:rFonts w:eastAsiaTheme="minorEastAsia" w:hint="cs"/>
          <w:sz w:val="28"/>
          <w:szCs w:val="28"/>
          <w:rtl/>
        </w:rPr>
        <w:t>ت</w:t>
      </w:r>
      <w:r w:rsidR="31F09C08" w:rsidRPr="4EA74E3C">
        <w:rPr>
          <w:rFonts w:eastAsiaTheme="minorEastAsia"/>
          <w:sz w:val="28"/>
          <w:szCs w:val="28"/>
          <w:rtl/>
        </w:rPr>
        <w:t xml:space="preserve">ركز </w:t>
      </w:r>
      <w:r>
        <w:rPr>
          <w:rFonts w:eastAsiaTheme="minorEastAsia" w:hint="cs"/>
          <w:sz w:val="28"/>
          <w:szCs w:val="28"/>
          <w:rtl/>
        </w:rPr>
        <w:t>الدراسة</w:t>
      </w:r>
      <w:r w:rsidR="31F09C08" w:rsidRPr="4EA74E3C">
        <w:rPr>
          <w:rFonts w:eastAsiaTheme="minorEastAsia"/>
          <w:sz w:val="28"/>
          <w:szCs w:val="28"/>
          <w:rtl/>
        </w:rPr>
        <w:t xml:space="preserve"> على المهندسين ومديري المشاريع العاملين في قطاع النقل العام في الرياض.</w:t>
      </w:r>
    </w:p>
    <w:p w14:paraId="7B7E91A1" w14:textId="0B4AC00D" w:rsidR="31F09C08" w:rsidRDefault="002D434E" w:rsidP="002D434E">
      <w:pPr>
        <w:bidi/>
        <w:spacing w:before="240" w:after="240"/>
        <w:jc w:val="both"/>
        <w:rPr>
          <w:rFonts w:ascii="Simplified Arabic" w:eastAsia="Simplified Arabic" w:hAnsi="Simplified Arabic" w:cs="Simplified Arabic"/>
          <w:sz w:val="28"/>
          <w:szCs w:val="28"/>
        </w:rPr>
      </w:pPr>
      <w:r>
        <w:rPr>
          <w:rFonts w:eastAsiaTheme="minorEastAsia" w:hint="cs"/>
          <w:sz w:val="28"/>
          <w:szCs w:val="28"/>
          <w:rtl/>
        </w:rPr>
        <w:t xml:space="preserve">    </w:t>
      </w:r>
      <w:r w:rsidR="31F09C08" w:rsidRPr="4EA74E3C">
        <w:rPr>
          <w:rFonts w:eastAsiaTheme="minorEastAsia"/>
          <w:sz w:val="28"/>
          <w:szCs w:val="28"/>
          <w:rtl/>
        </w:rPr>
        <w:t>تكشف النتائج أن المخاطر المرتبطة بالبنية التحتية في المشاريع الكبرى يمكن تصنيفها إلى عدة فئات، لكل منها تأثير كبير على الجدول الزمني للمشروع والتكاليف المالية</w:t>
      </w:r>
      <w:r>
        <w:rPr>
          <w:rFonts w:eastAsiaTheme="minorEastAsia" w:hint="cs"/>
          <w:sz w:val="28"/>
          <w:szCs w:val="28"/>
          <w:rtl/>
        </w:rPr>
        <w:t>،</w:t>
      </w:r>
      <w:r>
        <w:rPr>
          <w:rFonts w:eastAsiaTheme="minorEastAsia"/>
          <w:sz w:val="28"/>
          <w:szCs w:val="28"/>
          <w:rtl/>
        </w:rPr>
        <w:t xml:space="preserve"> بالإضافة إلى ذلك</w:t>
      </w:r>
      <w:r w:rsidR="31F09C08" w:rsidRPr="4EA74E3C">
        <w:rPr>
          <w:rFonts w:eastAsiaTheme="minorEastAsia"/>
          <w:sz w:val="28"/>
          <w:szCs w:val="28"/>
          <w:rtl/>
        </w:rPr>
        <w:t xml:space="preserve"> تتطلب التحديات التقنية والتشغيلية المتعلقة بالبنية التحتية استراتيجيات إدارة محكمة</w:t>
      </w:r>
      <w:r>
        <w:rPr>
          <w:rFonts w:eastAsiaTheme="minorEastAsia" w:hint="cs"/>
          <w:sz w:val="28"/>
          <w:szCs w:val="28"/>
          <w:rtl/>
        </w:rPr>
        <w:t>،</w:t>
      </w:r>
      <w:r w:rsidR="31F09C08" w:rsidRPr="4EA74E3C">
        <w:rPr>
          <w:rFonts w:eastAsiaTheme="minorEastAsia"/>
          <w:sz w:val="28"/>
          <w:szCs w:val="28"/>
          <w:rtl/>
        </w:rPr>
        <w:t xml:space="preserve"> كما يتم استخدام التحليلات الضخمة والذكاء الاصطناعي بشكل متزايد لتعزيز </w:t>
      </w:r>
      <w:r w:rsidR="287EA39F" w:rsidRPr="4EA74E3C">
        <w:rPr>
          <w:rFonts w:eastAsiaTheme="minorEastAsia"/>
          <w:sz w:val="28"/>
          <w:szCs w:val="28"/>
          <w:rtl/>
        </w:rPr>
        <w:t xml:space="preserve">منهجيات </w:t>
      </w:r>
      <w:r w:rsidR="31F09C08" w:rsidRPr="4EA74E3C">
        <w:rPr>
          <w:rFonts w:eastAsiaTheme="minorEastAsia"/>
          <w:sz w:val="28"/>
          <w:szCs w:val="28"/>
          <w:rtl/>
        </w:rPr>
        <w:t>إدارة المخاطر.</w:t>
      </w:r>
    </w:p>
    <w:p w14:paraId="0A1B3AE9" w14:textId="4DB67363" w:rsidR="31F09C08" w:rsidRDefault="002D434E" w:rsidP="4EA74E3C">
      <w:pPr>
        <w:bidi/>
        <w:spacing w:before="240" w:after="240"/>
        <w:jc w:val="both"/>
        <w:rPr>
          <w:rFonts w:ascii="Simplified Arabic" w:eastAsia="Simplified Arabic" w:hAnsi="Simplified Arabic" w:cs="Simplified Arabic"/>
          <w:sz w:val="28"/>
          <w:szCs w:val="28"/>
        </w:rPr>
      </w:pPr>
      <w:r>
        <w:rPr>
          <w:rFonts w:eastAsiaTheme="minorEastAsia" w:hint="cs"/>
          <w:sz w:val="28"/>
          <w:szCs w:val="28"/>
          <w:rtl/>
        </w:rPr>
        <w:t xml:space="preserve">    </w:t>
      </w:r>
      <w:r w:rsidR="31F09C08" w:rsidRPr="4EA74E3C">
        <w:rPr>
          <w:rFonts w:eastAsiaTheme="minorEastAsia"/>
          <w:sz w:val="28"/>
          <w:szCs w:val="28"/>
          <w:rtl/>
        </w:rPr>
        <w:t>وتبرز الدراسة أيضًا الدور الحاسم لتنسيق أصحاب المصلحة في تعزيز كفاءة إدارة المخاطر في المشاريع الكبرى. ويعد تعزيز التعاون بين المؤسسات الحكومية، والقطاع الخاص، والمقاولين، والمجتمعات المحلية أمرًا ضروريًا للتخفيف من المخاطر بشكل فعال.</w:t>
      </w:r>
    </w:p>
    <w:p w14:paraId="13BC566A" w14:textId="6B756D6F" w:rsidR="31F09C08" w:rsidRDefault="002D434E" w:rsidP="4EA74E3C">
      <w:pPr>
        <w:bidi/>
        <w:spacing w:before="240" w:after="240"/>
        <w:jc w:val="both"/>
        <w:rPr>
          <w:rFonts w:ascii="Simplified Arabic" w:eastAsia="Simplified Arabic" w:hAnsi="Simplified Arabic" w:cs="Simplified Arabic"/>
          <w:sz w:val="28"/>
          <w:szCs w:val="28"/>
        </w:rPr>
      </w:pPr>
      <w:r>
        <w:rPr>
          <w:rFonts w:eastAsiaTheme="minorEastAsia" w:hint="cs"/>
          <w:sz w:val="28"/>
          <w:szCs w:val="28"/>
          <w:rtl/>
        </w:rPr>
        <w:t xml:space="preserve">   </w:t>
      </w:r>
      <w:r w:rsidR="31F09C08" w:rsidRPr="4EA74E3C">
        <w:rPr>
          <w:rFonts w:eastAsiaTheme="minorEastAsia"/>
          <w:sz w:val="28"/>
          <w:szCs w:val="28"/>
          <w:rtl/>
        </w:rPr>
        <w:t>وتوصي الدراسة بضرورة فهم شامل لجميع مراحل المشروع والعوامل التي قد تؤدي إلى اضطرابات محتملة. كما تؤكد على أهمية تخصيص الموارد والقدرات الكافية لضمان التنفيذ الناجح لاستراتيجيات تقييم المخاطر في المشاريع الكبرى. علاوة على ذلك، تشدد الدراسة على أهمية تطوير مهارات وخبرات الموظفين في إدارة المخاطر من خلال برامج تدريبية منظمة.</w:t>
      </w:r>
    </w:p>
    <w:p w14:paraId="37FB9B88" w14:textId="12F43EAD" w:rsidR="31F09C08" w:rsidRDefault="002D434E" w:rsidP="4EA74E3C">
      <w:pPr>
        <w:bidi/>
        <w:spacing w:before="240" w:after="240"/>
        <w:jc w:val="both"/>
      </w:pPr>
      <w:r>
        <w:rPr>
          <w:rFonts w:ascii="Simplified Arabic" w:eastAsia="Simplified Arabic" w:hAnsi="Simplified Arabic" w:cs="Simplified Arabic" w:hint="cs"/>
          <w:b/>
          <w:bCs/>
          <w:sz w:val="28"/>
          <w:szCs w:val="28"/>
          <w:rtl/>
        </w:rPr>
        <w:t xml:space="preserve">  </w:t>
      </w:r>
      <w:r w:rsidR="31F09C08" w:rsidRPr="4EA74E3C">
        <w:rPr>
          <w:rFonts w:ascii="Simplified Arabic" w:eastAsia="Simplified Arabic" w:hAnsi="Simplified Arabic" w:cs="Simplified Arabic"/>
          <w:b/>
          <w:bCs/>
          <w:sz w:val="28"/>
          <w:szCs w:val="28"/>
          <w:rtl/>
        </w:rPr>
        <w:t>الكلمات المفتاحية:</w:t>
      </w:r>
      <w:r w:rsidR="31F09C08" w:rsidRPr="4EA74E3C">
        <w:rPr>
          <w:rFonts w:ascii="Simplified Arabic" w:eastAsia="Simplified Arabic" w:hAnsi="Simplified Arabic" w:cs="Simplified Arabic"/>
          <w:sz w:val="28"/>
          <w:szCs w:val="28"/>
          <w:rtl/>
        </w:rPr>
        <w:t xml:space="preserve"> تقييم المخاطر – المشاريع الكبرى – مشروع الملك عبدالعزيز – مخاطر البنية التحتية – استراتيجيات إدارة المخاطر.</w:t>
      </w:r>
    </w:p>
    <w:p w14:paraId="5794B613" w14:textId="5903EDD9" w:rsidR="4EA74E3C" w:rsidRDefault="4EA74E3C" w:rsidP="4EA74E3C">
      <w:pPr>
        <w:bidi/>
        <w:spacing w:after="0" w:line="288" w:lineRule="auto"/>
        <w:jc w:val="both"/>
        <w:rPr>
          <w:rFonts w:ascii="Simplified Arabic" w:hAnsi="Simplified Arabic" w:cs="Simplified Arabic"/>
          <w:color w:val="000000" w:themeColor="text1"/>
          <w:sz w:val="28"/>
          <w:szCs w:val="28"/>
          <w:rtl/>
        </w:rPr>
      </w:pPr>
    </w:p>
    <w:p w14:paraId="463F29E8" w14:textId="77777777" w:rsidR="00470179" w:rsidRPr="008335EA" w:rsidRDefault="00470179" w:rsidP="008335EA">
      <w:pPr>
        <w:bidi/>
        <w:spacing w:after="0" w:line="288" w:lineRule="auto"/>
        <w:jc w:val="both"/>
        <w:rPr>
          <w:rFonts w:ascii="Simplified Arabic" w:hAnsi="Simplified Arabic" w:cs="Simplified Arabic"/>
          <w:color w:val="000000" w:themeColor="text1"/>
          <w:sz w:val="28"/>
          <w:szCs w:val="28"/>
          <w:rtl/>
        </w:rPr>
      </w:pPr>
    </w:p>
    <w:p w14:paraId="3B7B4B86" w14:textId="77777777" w:rsidR="00E13CE3" w:rsidRDefault="00E13CE3" w:rsidP="00E13CE3">
      <w:pPr>
        <w:spacing w:after="0" w:line="276" w:lineRule="auto"/>
        <w:ind w:firstLine="567"/>
        <w:rPr>
          <w:rFonts w:ascii="Sakkal Majalla" w:hAnsi="Sakkal Majalla" w:cs="Sakkal Majalla"/>
          <w:sz w:val="32"/>
          <w:szCs w:val="32"/>
          <w:rtl/>
        </w:rPr>
      </w:pPr>
      <w:r>
        <w:rPr>
          <w:rFonts w:ascii="Sakkal Majalla" w:hAnsi="Sakkal Majalla" w:cs="Sakkal Majalla"/>
          <w:sz w:val="32"/>
          <w:szCs w:val="32"/>
          <w:rtl/>
        </w:rPr>
        <w:br w:type="page"/>
      </w:r>
    </w:p>
    <w:p w14:paraId="7CBFD60A" w14:textId="77777777" w:rsidR="00E13CE3" w:rsidRPr="008335EA" w:rsidRDefault="00E13CE3" w:rsidP="00E13CE3">
      <w:pPr>
        <w:spacing w:line="360" w:lineRule="auto"/>
        <w:jc w:val="center"/>
        <w:rPr>
          <w:rFonts w:asciiTheme="majorBidi" w:hAnsiTheme="majorBidi" w:cstheme="majorBidi"/>
          <w:b/>
          <w:bCs/>
          <w:sz w:val="28"/>
          <w:szCs w:val="28"/>
        </w:rPr>
      </w:pPr>
      <w:r w:rsidRPr="008335EA">
        <w:rPr>
          <w:rFonts w:asciiTheme="majorBidi" w:hAnsiTheme="majorBidi" w:cstheme="majorBidi"/>
          <w:b/>
          <w:bCs/>
          <w:sz w:val="28"/>
          <w:szCs w:val="28"/>
        </w:rPr>
        <w:lastRenderedPageBreak/>
        <w:t>Abstract</w:t>
      </w:r>
    </w:p>
    <w:p w14:paraId="0751BC7A" w14:textId="3F15365C" w:rsidR="00294DA3" w:rsidRPr="00BC23FE" w:rsidRDefault="002D434E" w:rsidP="00294DA3">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00294DA3" w:rsidRPr="00BC23FE">
        <w:rPr>
          <w:rFonts w:asciiTheme="majorBidi" w:hAnsiTheme="majorBidi" w:cstheme="majorBidi"/>
          <w:sz w:val="28"/>
          <w:szCs w:val="28"/>
        </w:rPr>
        <w:t>Risk Assessment in Major Projects in Saudi Arabia: A Case Study of the King Abdulaziz Public Transport Project in Riyadh – Infrastructure Risks of the Riyadh Metro.</w:t>
      </w:r>
    </w:p>
    <w:p w14:paraId="5028EB96" w14:textId="2BD33426" w:rsidR="00294DA3" w:rsidRPr="00BC23FE" w:rsidRDefault="002D434E" w:rsidP="00294DA3">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00294DA3" w:rsidRPr="00BC23FE">
        <w:rPr>
          <w:rFonts w:asciiTheme="majorBidi" w:hAnsiTheme="majorBidi" w:cstheme="majorBidi"/>
          <w:sz w:val="28"/>
          <w:szCs w:val="28"/>
        </w:rPr>
        <w:t>This study aims to explore and identify the key risks that may impact the implementation of the Riyadh Metro Project’s infrastructure. The research focuses on engineers and project managers working within the public transportation sector in Riyadh.</w:t>
      </w:r>
    </w:p>
    <w:p w14:paraId="1C6CEF38" w14:textId="60846FA4" w:rsidR="00294DA3" w:rsidRPr="00BC23FE" w:rsidRDefault="002D434E" w:rsidP="00294DA3">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00294DA3" w:rsidRPr="00BC23FE">
        <w:rPr>
          <w:rFonts w:asciiTheme="majorBidi" w:hAnsiTheme="majorBidi" w:cstheme="majorBidi"/>
          <w:sz w:val="28"/>
          <w:szCs w:val="28"/>
        </w:rPr>
        <w:t>The findings reveal that infrastructure-related risks in major projects can be classified into multiple categories, each significantly affecting project timelines and financial commitments. Additionally, technical and operational challenges associated with infrastructure require well-structured management strategies. Advanced methodologies, including big data analysis and artificial intelligence, are being increasingly utilized to strengthen risk management frameworks. The study further highlights the critical role of stakeholder coordination in enhancing risk management efficiency in large-scale projects. Strengthening collaboration among government institutions, private sector entities, contractors, and local communities is essential to mitigating risks effectively.</w:t>
      </w:r>
    </w:p>
    <w:p w14:paraId="0E9C8594" w14:textId="53BBDE9D" w:rsidR="00294DA3" w:rsidRPr="00BC23FE" w:rsidRDefault="002D434E" w:rsidP="00294DA3">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00294DA3" w:rsidRPr="00BC23FE">
        <w:rPr>
          <w:rFonts w:asciiTheme="majorBidi" w:hAnsiTheme="majorBidi" w:cstheme="majorBidi"/>
          <w:sz w:val="28"/>
          <w:szCs w:val="28"/>
        </w:rPr>
        <w:t>The study recommends developing a comprehensive understanding of all project phases and the various factors that could lead to potential disruptions. It underscores the importance of allocating sufficient resources and capabilities to ensure the successful implementation of risk assessment strategies in major projects. Furthermore, it emphasizes the need to enhance employees' skills and expertise in risk management through structured training programs.</w:t>
      </w:r>
    </w:p>
    <w:p w14:paraId="6EE20815" w14:textId="6958066C" w:rsidR="00E13CE3" w:rsidRPr="00256331" w:rsidRDefault="002D434E" w:rsidP="00294DA3">
      <w:pPr>
        <w:spacing w:line="360" w:lineRule="auto"/>
        <w:jc w:val="both"/>
        <w:rPr>
          <w:rFonts w:ascii="Sakkal Majalla" w:eastAsiaTheme="majorEastAsia" w:hAnsi="Sakkal Majalla" w:cs="Sakkal Majalla"/>
          <w:bCs/>
          <w:color w:val="000000" w:themeColor="text1"/>
          <w:sz w:val="40"/>
          <w:szCs w:val="40"/>
          <w:rtl/>
        </w:rPr>
      </w:pPr>
      <w:r>
        <w:rPr>
          <w:rFonts w:asciiTheme="majorBidi" w:hAnsiTheme="majorBidi" w:cstheme="majorBidi"/>
          <w:sz w:val="28"/>
          <w:szCs w:val="28"/>
        </w:rPr>
        <w:t xml:space="preserve">    </w:t>
      </w:r>
      <w:r w:rsidR="00294DA3" w:rsidRPr="00BC23FE">
        <w:rPr>
          <w:rFonts w:asciiTheme="majorBidi" w:hAnsiTheme="majorBidi" w:cstheme="majorBidi"/>
          <w:sz w:val="28"/>
          <w:szCs w:val="28"/>
        </w:rPr>
        <w:t>Keywords: Risk Assessment – Major Projects – King Abdulaziz Project – Infrastructure Risks – Risk Management Strategies.</w:t>
      </w:r>
      <w:r w:rsidR="00E13CE3" w:rsidRPr="00256331">
        <w:rPr>
          <w:rFonts w:ascii="Sakkal Majalla" w:hAnsi="Sakkal Majalla" w:cs="Sakkal Majalla"/>
          <w:b/>
          <w:bCs/>
          <w:sz w:val="40"/>
          <w:szCs w:val="40"/>
          <w:rtl/>
        </w:rPr>
        <w:br w:type="page"/>
      </w:r>
    </w:p>
    <w:bookmarkEnd w:id="1"/>
    <w:p w14:paraId="7411EA89" w14:textId="77777777" w:rsidR="00E13CE3" w:rsidRPr="001D15BE" w:rsidRDefault="00E13CE3" w:rsidP="001D15BE">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lastRenderedPageBreak/>
        <w:t>محتويات الفهرس</w:t>
      </w:r>
    </w:p>
    <w:tbl>
      <w:tblPr>
        <w:tblStyle w:val="a8"/>
        <w:bidiVisual/>
        <w:tblW w:w="0" w:type="auto"/>
        <w:jc w:val="center"/>
        <w:tblLook w:val="04A0" w:firstRow="1" w:lastRow="0" w:firstColumn="1" w:lastColumn="0" w:noHBand="0" w:noVBand="1"/>
      </w:tblPr>
      <w:tblGrid>
        <w:gridCol w:w="6429"/>
        <w:gridCol w:w="2093"/>
      </w:tblGrid>
      <w:tr w:rsidR="00D87045" w:rsidRPr="001D15BE" w14:paraId="0FA14F4C" w14:textId="77777777" w:rsidTr="008874B8">
        <w:trPr>
          <w:jc w:val="center"/>
        </w:trPr>
        <w:tc>
          <w:tcPr>
            <w:tcW w:w="6429" w:type="dxa"/>
            <w:shd w:val="clear" w:color="auto" w:fill="D9D9D9" w:themeFill="background1" w:themeFillShade="D9"/>
          </w:tcPr>
          <w:p w14:paraId="3BC18F5A"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الموضوع</w:t>
            </w:r>
          </w:p>
        </w:tc>
        <w:tc>
          <w:tcPr>
            <w:tcW w:w="2093" w:type="dxa"/>
            <w:shd w:val="clear" w:color="auto" w:fill="D9D9D9" w:themeFill="background1" w:themeFillShade="D9"/>
          </w:tcPr>
          <w:p w14:paraId="6B05476C"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الصفحة</w:t>
            </w:r>
          </w:p>
        </w:tc>
      </w:tr>
      <w:tr w:rsidR="00D87045" w:rsidRPr="001D15BE" w14:paraId="14296845" w14:textId="77777777" w:rsidTr="008874B8">
        <w:trPr>
          <w:jc w:val="center"/>
        </w:trPr>
        <w:tc>
          <w:tcPr>
            <w:tcW w:w="6429" w:type="dxa"/>
          </w:tcPr>
          <w:p w14:paraId="2BAB24D0"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الإهداء</w:t>
            </w:r>
          </w:p>
        </w:tc>
        <w:tc>
          <w:tcPr>
            <w:tcW w:w="2093" w:type="dxa"/>
            <w:vAlign w:val="center"/>
          </w:tcPr>
          <w:p w14:paraId="53E23294"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sidRPr="001D15BE">
              <w:rPr>
                <w:rFonts w:ascii="Simplified Arabic" w:hAnsi="Simplified Arabic" w:cs="Simplified Arabic"/>
                <w:sz w:val="28"/>
                <w:szCs w:val="28"/>
                <w:rtl/>
              </w:rPr>
              <w:t>أ</w:t>
            </w:r>
          </w:p>
        </w:tc>
      </w:tr>
      <w:tr w:rsidR="00D87045" w:rsidRPr="001D15BE" w14:paraId="3B6DA26D" w14:textId="77777777" w:rsidTr="008874B8">
        <w:trPr>
          <w:jc w:val="center"/>
        </w:trPr>
        <w:tc>
          <w:tcPr>
            <w:tcW w:w="6429" w:type="dxa"/>
          </w:tcPr>
          <w:p w14:paraId="1A10E7BF"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شكر وتقدير</w:t>
            </w:r>
          </w:p>
        </w:tc>
        <w:tc>
          <w:tcPr>
            <w:tcW w:w="2093" w:type="dxa"/>
            <w:vAlign w:val="center"/>
          </w:tcPr>
          <w:p w14:paraId="19442763"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sidRPr="001D15BE">
              <w:rPr>
                <w:rFonts w:ascii="Simplified Arabic" w:hAnsi="Simplified Arabic" w:cs="Simplified Arabic"/>
                <w:sz w:val="28"/>
                <w:szCs w:val="28"/>
                <w:rtl/>
              </w:rPr>
              <w:t>ب</w:t>
            </w:r>
          </w:p>
        </w:tc>
      </w:tr>
      <w:tr w:rsidR="00D87045" w:rsidRPr="001D15BE" w14:paraId="6BC8302A" w14:textId="77777777" w:rsidTr="008874B8">
        <w:trPr>
          <w:jc w:val="center"/>
        </w:trPr>
        <w:tc>
          <w:tcPr>
            <w:tcW w:w="6429" w:type="dxa"/>
          </w:tcPr>
          <w:p w14:paraId="187E8212"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المستخلص</w:t>
            </w:r>
          </w:p>
        </w:tc>
        <w:tc>
          <w:tcPr>
            <w:tcW w:w="2093" w:type="dxa"/>
            <w:vAlign w:val="center"/>
          </w:tcPr>
          <w:p w14:paraId="757FD83F"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ج</w:t>
            </w:r>
          </w:p>
        </w:tc>
      </w:tr>
      <w:tr w:rsidR="00D87045" w:rsidRPr="001D15BE" w14:paraId="6459796D" w14:textId="77777777" w:rsidTr="008874B8">
        <w:trPr>
          <w:jc w:val="center"/>
        </w:trPr>
        <w:tc>
          <w:tcPr>
            <w:tcW w:w="6429" w:type="dxa"/>
          </w:tcPr>
          <w:p w14:paraId="3E3CD19F"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المستخلص بالإنجليزي</w:t>
            </w:r>
          </w:p>
        </w:tc>
        <w:tc>
          <w:tcPr>
            <w:tcW w:w="2093" w:type="dxa"/>
            <w:vAlign w:val="center"/>
          </w:tcPr>
          <w:p w14:paraId="0764211B"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د</w:t>
            </w:r>
          </w:p>
        </w:tc>
      </w:tr>
      <w:tr w:rsidR="00D87045" w:rsidRPr="001D15BE" w14:paraId="188145A9" w14:textId="77777777" w:rsidTr="008874B8">
        <w:trPr>
          <w:jc w:val="center"/>
        </w:trPr>
        <w:tc>
          <w:tcPr>
            <w:tcW w:w="6429" w:type="dxa"/>
          </w:tcPr>
          <w:p w14:paraId="74FA572B"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محتويات الفهرس</w:t>
            </w:r>
          </w:p>
        </w:tc>
        <w:tc>
          <w:tcPr>
            <w:tcW w:w="2093" w:type="dxa"/>
            <w:vAlign w:val="center"/>
          </w:tcPr>
          <w:p w14:paraId="1E5227A3"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هـ</w:t>
            </w:r>
          </w:p>
        </w:tc>
      </w:tr>
      <w:tr w:rsidR="00D87045" w:rsidRPr="001D15BE" w14:paraId="2A9DD718" w14:textId="77777777" w:rsidTr="008874B8">
        <w:trPr>
          <w:jc w:val="center"/>
        </w:trPr>
        <w:tc>
          <w:tcPr>
            <w:tcW w:w="6429" w:type="dxa"/>
          </w:tcPr>
          <w:p w14:paraId="0602A930"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فهرس الجدول</w:t>
            </w:r>
          </w:p>
        </w:tc>
        <w:tc>
          <w:tcPr>
            <w:tcW w:w="2093" w:type="dxa"/>
            <w:vAlign w:val="center"/>
          </w:tcPr>
          <w:p w14:paraId="68AB8FA7"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ح</w:t>
            </w:r>
          </w:p>
        </w:tc>
      </w:tr>
      <w:tr w:rsidR="00D87045" w:rsidRPr="001D15BE" w14:paraId="1932F568" w14:textId="77777777" w:rsidTr="008874B8">
        <w:trPr>
          <w:jc w:val="center"/>
        </w:trPr>
        <w:tc>
          <w:tcPr>
            <w:tcW w:w="6429" w:type="dxa"/>
          </w:tcPr>
          <w:p w14:paraId="1DB072C3"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فهرس الأشكال</w:t>
            </w:r>
          </w:p>
        </w:tc>
        <w:tc>
          <w:tcPr>
            <w:tcW w:w="2093" w:type="dxa"/>
            <w:vAlign w:val="center"/>
          </w:tcPr>
          <w:p w14:paraId="08628EC2" w14:textId="77777777" w:rsidR="00D87045"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ي</w:t>
            </w:r>
          </w:p>
        </w:tc>
      </w:tr>
      <w:tr w:rsidR="00D87045" w:rsidRPr="001D15BE" w14:paraId="27F809FB" w14:textId="77777777" w:rsidTr="008874B8">
        <w:trPr>
          <w:jc w:val="center"/>
        </w:trPr>
        <w:tc>
          <w:tcPr>
            <w:tcW w:w="6429" w:type="dxa"/>
          </w:tcPr>
          <w:p w14:paraId="26787F31"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الفصل الأول : الإطار العام للدراسة</w:t>
            </w:r>
          </w:p>
        </w:tc>
        <w:tc>
          <w:tcPr>
            <w:tcW w:w="2093" w:type="dxa"/>
            <w:vAlign w:val="center"/>
          </w:tcPr>
          <w:p w14:paraId="649841BE"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1</w:t>
            </w:r>
          </w:p>
        </w:tc>
      </w:tr>
      <w:tr w:rsidR="00D87045" w:rsidRPr="001D15BE" w14:paraId="2F39F56D" w14:textId="77777777" w:rsidTr="008874B8">
        <w:trPr>
          <w:jc w:val="center"/>
        </w:trPr>
        <w:tc>
          <w:tcPr>
            <w:tcW w:w="6429" w:type="dxa"/>
          </w:tcPr>
          <w:p w14:paraId="2DE095EA"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المقدمة </w:t>
            </w:r>
          </w:p>
        </w:tc>
        <w:tc>
          <w:tcPr>
            <w:tcW w:w="2093" w:type="dxa"/>
            <w:vAlign w:val="center"/>
          </w:tcPr>
          <w:p w14:paraId="18F999B5"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sidRPr="001D15BE">
              <w:rPr>
                <w:rFonts w:ascii="Simplified Arabic" w:hAnsi="Simplified Arabic" w:cs="Simplified Arabic"/>
                <w:sz w:val="28"/>
                <w:szCs w:val="28"/>
                <w:rtl/>
              </w:rPr>
              <w:t>2</w:t>
            </w:r>
          </w:p>
        </w:tc>
      </w:tr>
      <w:tr w:rsidR="00D87045" w:rsidRPr="001D15BE" w14:paraId="68460902" w14:textId="77777777" w:rsidTr="008874B8">
        <w:trPr>
          <w:jc w:val="center"/>
        </w:trPr>
        <w:tc>
          <w:tcPr>
            <w:tcW w:w="6429" w:type="dxa"/>
          </w:tcPr>
          <w:p w14:paraId="6E89CB49"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مشكلة الدراسة </w:t>
            </w:r>
          </w:p>
        </w:tc>
        <w:tc>
          <w:tcPr>
            <w:tcW w:w="2093" w:type="dxa"/>
            <w:vAlign w:val="center"/>
          </w:tcPr>
          <w:p w14:paraId="5FCD5EC4"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D87045" w:rsidRPr="001D15BE" w14:paraId="30A7DDC6" w14:textId="77777777" w:rsidTr="008874B8">
        <w:trPr>
          <w:jc w:val="center"/>
        </w:trPr>
        <w:tc>
          <w:tcPr>
            <w:tcW w:w="6429" w:type="dxa"/>
          </w:tcPr>
          <w:p w14:paraId="753E1EB0" w14:textId="77777777" w:rsidR="00D87045" w:rsidRPr="001D15BE" w:rsidRDefault="00D87045" w:rsidP="008874B8">
            <w:p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أهمية</w:t>
            </w:r>
            <w:r w:rsidRPr="001D15BE">
              <w:rPr>
                <w:rFonts w:ascii="Simplified Arabic" w:hAnsi="Simplified Arabic" w:cs="Simplified Arabic"/>
                <w:sz w:val="28"/>
                <w:szCs w:val="28"/>
                <w:rtl/>
              </w:rPr>
              <w:t xml:space="preserve"> الدراسة</w:t>
            </w:r>
          </w:p>
        </w:tc>
        <w:tc>
          <w:tcPr>
            <w:tcW w:w="2093" w:type="dxa"/>
            <w:vAlign w:val="center"/>
          </w:tcPr>
          <w:p w14:paraId="78941E47"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sidRPr="001D15BE">
              <w:rPr>
                <w:rFonts w:ascii="Simplified Arabic" w:hAnsi="Simplified Arabic" w:cs="Simplified Arabic"/>
                <w:sz w:val="28"/>
                <w:szCs w:val="28"/>
                <w:rtl/>
              </w:rPr>
              <w:t>5</w:t>
            </w:r>
          </w:p>
        </w:tc>
      </w:tr>
      <w:tr w:rsidR="00D87045" w:rsidRPr="001D15BE" w14:paraId="6906DFD4" w14:textId="77777777" w:rsidTr="008874B8">
        <w:trPr>
          <w:jc w:val="center"/>
        </w:trPr>
        <w:tc>
          <w:tcPr>
            <w:tcW w:w="6429" w:type="dxa"/>
          </w:tcPr>
          <w:p w14:paraId="2002EFD9"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أهداف</w:t>
            </w:r>
            <w:r w:rsidRPr="001D15BE">
              <w:rPr>
                <w:rFonts w:ascii="Simplified Arabic" w:hAnsi="Simplified Arabic" w:cs="Simplified Arabic"/>
                <w:sz w:val="28"/>
                <w:szCs w:val="28"/>
                <w:rtl/>
              </w:rPr>
              <w:t xml:space="preserve"> الدراسة</w:t>
            </w:r>
          </w:p>
        </w:tc>
        <w:tc>
          <w:tcPr>
            <w:tcW w:w="2093" w:type="dxa"/>
            <w:vAlign w:val="center"/>
          </w:tcPr>
          <w:p w14:paraId="29B4EA11"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D87045" w:rsidRPr="001D15BE" w14:paraId="31863829" w14:textId="77777777" w:rsidTr="008874B8">
        <w:trPr>
          <w:jc w:val="center"/>
        </w:trPr>
        <w:tc>
          <w:tcPr>
            <w:tcW w:w="6429" w:type="dxa"/>
          </w:tcPr>
          <w:p w14:paraId="1C5C1ED6"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أسئلة</w:t>
            </w:r>
            <w:r w:rsidRPr="001D15BE">
              <w:rPr>
                <w:rFonts w:ascii="Simplified Arabic" w:hAnsi="Simplified Arabic" w:cs="Simplified Arabic"/>
                <w:sz w:val="28"/>
                <w:szCs w:val="28"/>
                <w:rtl/>
              </w:rPr>
              <w:t xml:space="preserve"> الدراسة</w:t>
            </w:r>
          </w:p>
        </w:tc>
        <w:tc>
          <w:tcPr>
            <w:tcW w:w="2093" w:type="dxa"/>
            <w:vAlign w:val="center"/>
          </w:tcPr>
          <w:p w14:paraId="44B0A208"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D87045" w:rsidRPr="001D15BE" w14:paraId="3E460654" w14:textId="77777777" w:rsidTr="008874B8">
        <w:trPr>
          <w:jc w:val="center"/>
        </w:trPr>
        <w:tc>
          <w:tcPr>
            <w:tcW w:w="6429" w:type="dxa"/>
          </w:tcPr>
          <w:p w14:paraId="08EA48A8"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فرضيات الدراسة</w:t>
            </w:r>
          </w:p>
        </w:tc>
        <w:tc>
          <w:tcPr>
            <w:tcW w:w="2093" w:type="dxa"/>
            <w:vAlign w:val="center"/>
          </w:tcPr>
          <w:p w14:paraId="2B2B7304"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D87045" w:rsidRPr="001D15BE" w14:paraId="24AF9500" w14:textId="77777777" w:rsidTr="008874B8">
        <w:trPr>
          <w:jc w:val="center"/>
        </w:trPr>
        <w:tc>
          <w:tcPr>
            <w:tcW w:w="6429" w:type="dxa"/>
          </w:tcPr>
          <w:p w14:paraId="22E37470"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منهج</w:t>
            </w:r>
            <w:r>
              <w:rPr>
                <w:rFonts w:ascii="Simplified Arabic" w:hAnsi="Simplified Arabic" w:cs="Simplified Arabic" w:hint="cs"/>
                <w:sz w:val="28"/>
                <w:szCs w:val="28"/>
                <w:rtl/>
              </w:rPr>
              <w:t>ية</w:t>
            </w:r>
            <w:r w:rsidRPr="001D15BE">
              <w:rPr>
                <w:rFonts w:ascii="Simplified Arabic" w:hAnsi="Simplified Arabic" w:cs="Simplified Arabic"/>
                <w:sz w:val="28"/>
                <w:szCs w:val="28"/>
                <w:rtl/>
              </w:rPr>
              <w:t xml:space="preserve"> الدراسة</w:t>
            </w:r>
          </w:p>
        </w:tc>
        <w:tc>
          <w:tcPr>
            <w:tcW w:w="2093" w:type="dxa"/>
            <w:vAlign w:val="center"/>
          </w:tcPr>
          <w:p w14:paraId="5D369756"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r>
      <w:tr w:rsidR="00D87045" w:rsidRPr="001D15BE" w14:paraId="3041F67E" w14:textId="77777777" w:rsidTr="008874B8">
        <w:trPr>
          <w:jc w:val="center"/>
        </w:trPr>
        <w:tc>
          <w:tcPr>
            <w:tcW w:w="6429" w:type="dxa"/>
          </w:tcPr>
          <w:p w14:paraId="43E66844"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حدود الدراسة</w:t>
            </w:r>
          </w:p>
        </w:tc>
        <w:tc>
          <w:tcPr>
            <w:tcW w:w="2093" w:type="dxa"/>
            <w:vAlign w:val="center"/>
          </w:tcPr>
          <w:p w14:paraId="4737E36C"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D87045" w:rsidRPr="001D15BE" w14:paraId="4EC45BE6" w14:textId="77777777" w:rsidTr="008874B8">
        <w:trPr>
          <w:jc w:val="center"/>
        </w:trPr>
        <w:tc>
          <w:tcPr>
            <w:tcW w:w="6429" w:type="dxa"/>
          </w:tcPr>
          <w:p w14:paraId="50BF05F8"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الدراسات السابقة</w:t>
            </w:r>
          </w:p>
        </w:tc>
        <w:tc>
          <w:tcPr>
            <w:tcW w:w="2093" w:type="dxa"/>
            <w:vAlign w:val="center"/>
          </w:tcPr>
          <w:p w14:paraId="4B73E586" w14:textId="77777777" w:rsidR="00D87045" w:rsidRPr="001D15BE" w:rsidRDefault="00D87045"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D87045" w:rsidRPr="001D15BE" w14:paraId="0654CCF0" w14:textId="77777777" w:rsidTr="008874B8">
        <w:trPr>
          <w:jc w:val="center"/>
        </w:trPr>
        <w:tc>
          <w:tcPr>
            <w:tcW w:w="6429" w:type="dxa"/>
          </w:tcPr>
          <w:p w14:paraId="605A39E7"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lastRenderedPageBreak/>
              <w:t xml:space="preserve">الفصل الثاني : الإطار النظري </w:t>
            </w:r>
          </w:p>
        </w:tc>
        <w:tc>
          <w:tcPr>
            <w:tcW w:w="2093" w:type="dxa"/>
            <w:vAlign w:val="center"/>
          </w:tcPr>
          <w:p w14:paraId="111B77A1" w14:textId="6DEC5406" w:rsidR="00D87045" w:rsidRPr="001D15BE" w:rsidRDefault="008874B8" w:rsidP="008874B8">
            <w:pPr>
              <w:bidi/>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r>
      <w:tr w:rsidR="00D87045" w:rsidRPr="001D15BE" w14:paraId="187037BD" w14:textId="77777777" w:rsidTr="008874B8">
        <w:trPr>
          <w:jc w:val="center"/>
        </w:trPr>
        <w:tc>
          <w:tcPr>
            <w:tcW w:w="6429" w:type="dxa"/>
          </w:tcPr>
          <w:p w14:paraId="405E0E2E"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أولاً: </w:t>
            </w:r>
            <w:r>
              <w:rPr>
                <w:rFonts w:ascii="Simplified Arabic" w:hAnsi="Simplified Arabic" w:cs="Simplified Arabic" w:hint="cs"/>
                <w:sz w:val="28"/>
                <w:szCs w:val="28"/>
                <w:rtl/>
              </w:rPr>
              <w:t>المخاطر في المشاريع الكبرى</w:t>
            </w:r>
            <w:r w:rsidRPr="001D15B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tc>
        <w:tc>
          <w:tcPr>
            <w:tcW w:w="2093" w:type="dxa"/>
            <w:vAlign w:val="center"/>
          </w:tcPr>
          <w:p w14:paraId="526D80A2" w14:textId="2DBF517B"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D87045" w:rsidRPr="001D15BE" w14:paraId="30E27FE6" w14:textId="77777777" w:rsidTr="008874B8">
        <w:trPr>
          <w:jc w:val="center"/>
        </w:trPr>
        <w:tc>
          <w:tcPr>
            <w:tcW w:w="6429" w:type="dxa"/>
          </w:tcPr>
          <w:p w14:paraId="22112660"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ثانياً: مشروع الملك عبدالعزيز للنقل العام.</w:t>
            </w:r>
          </w:p>
        </w:tc>
        <w:tc>
          <w:tcPr>
            <w:tcW w:w="2093" w:type="dxa"/>
            <w:vAlign w:val="center"/>
          </w:tcPr>
          <w:p w14:paraId="2C8B330C" w14:textId="1FA5B5D3"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r>
      <w:tr w:rsidR="00D87045" w:rsidRPr="001D15BE" w14:paraId="260A82A7" w14:textId="77777777" w:rsidTr="008874B8">
        <w:trPr>
          <w:jc w:val="center"/>
        </w:trPr>
        <w:tc>
          <w:tcPr>
            <w:tcW w:w="6429" w:type="dxa"/>
          </w:tcPr>
          <w:p w14:paraId="7D35ACBD" w14:textId="77777777" w:rsidR="00D87045" w:rsidRPr="001D15BE" w:rsidRDefault="00D87045" w:rsidP="008874B8">
            <w:pPr>
              <w:tabs>
                <w:tab w:val="left" w:pos="223"/>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ثالثاً: مخاطر البنية التحتية لقطار الرياض.</w:t>
            </w:r>
          </w:p>
        </w:tc>
        <w:tc>
          <w:tcPr>
            <w:tcW w:w="2093" w:type="dxa"/>
            <w:vAlign w:val="center"/>
          </w:tcPr>
          <w:p w14:paraId="28E52AA1" w14:textId="333D26D6"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D87045" w:rsidRPr="001D15BE" w14:paraId="0692059C" w14:textId="77777777" w:rsidTr="008874B8">
        <w:trPr>
          <w:jc w:val="center"/>
        </w:trPr>
        <w:tc>
          <w:tcPr>
            <w:tcW w:w="6429" w:type="dxa"/>
          </w:tcPr>
          <w:p w14:paraId="31A0A116" w14:textId="77777777" w:rsidR="00D87045" w:rsidRPr="001D15BE" w:rsidRDefault="00D87045" w:rsidP="008874B8">
            <w:pPr>
              <w:tabs>
                <w:tab w:val="left" w:pos="223"/>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رابعاً: تقييم المخاطر لمشروع الملك عبدالعزيز للنقل العام.</w:t>
            </w:r>
          </w:p>
        </w:tc>
        <w:tc>
          <w:tcPr>
            <w:tcW w:w="2093" w:type="dxa"/>
            <w:vAlign w:val="center"/>
          </w:tcPr>
          <w:p w14:paraId="54368C02" w14:textId="4C07A8A6"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r>
      <w:tr w:rsidR="00D87045" w:rsidRPr="001D15BE" w14:paraId="7FB2E7DA" w14:textId="77777777" w:rsidTr="008874B8">
        <w:trPr>
          <w:jc w:val="center"/>
        </w:trPr>
        <w:tc>
          <w:tcPr>
            <w:tcW w:w="6429" w:type="dxa"/>
          </w:tcPr>
          <w:p w14:paraId="05B31EED" w14:textId="77777777" w:rsidR="00D87045" w:rsidRDefault="00D87045" w:rsidP="008874B8">
            <w:pPr>
              <w:tabs>
                <w:tab w:val="left" w:pos="223"/>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خامساً: الإجراءات المتبعة للحد من إدارة المخاطر في المشاريع الكبرى.</w:t>
            </w:r>
          </w:p>
        </w:tc>
        <w:tc>
          <w:tcPr>
            <w:tcW w:w="2093" w:type="dxa"/>
            <w:vAlign w:val="center"/>
          </w:tcPr>
          <w:p w14:paraId="3CBA40D0" w14:textId="5CDDB807" w:rsidR="00D87045"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D87045" w:rsidRPr="001D15BE" w14:paraId="7BCB3174" w14:textId="77777777" w:rsidTr="008874B8">
        <w:trPr>
          <w:jc w:val="center"/>
        </w:trPr>
        <w:tc>
          <w:tcPr>
            <w:tcW w:w="6429" w:type="dxa"/>
          </w:tcPr>
          <w:p w14:paraId="16C9D47F"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الفصل الثالث : الإطار المنهجي للدراسة</w:t>
            </w:r>
          </w:p>
        </w:tc>
        <w:tc>
          <w:tcPr>
            <w:tcW w:w="2093" w:type="dxa"/>
            <w:vAlign w:val="center"/>
          </w:tcPr>
          <w:p w14:paraId="3F6FB1E0" w14:textId="40E9C893" w:rsidR="00D87045" w:rsidRPr="001D15BE" w:rsidRDefault="008874B8" w:rsidP="008874B8">
            <w:pPr>
              <w:bidi/>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50</w:t>
            </w:r>
          </w:p>
        </w:tc>
      </w:tr>
      <w:tr w:rsidR="00D87045" w:rsidRPr="001D15BE" w14:paraId="5C8B893F" w14:textId="77777777" w:rsidTr="008874B8">
        <w:trPr>
          <w:jc w:val="center"/>
        </w:trPr>
        <w:tc>
          <w:tcPr>
            <w:tcW w:w="6429" w:type="dxa"/>
          </w:tcPr>
          <w:p w14:paraId="01441BB1" w14:textId="77777777" w:rsidR="00D87045" w:rsidRPr="001D15BE" w:rsidRDefault="00D87045" w:rsidP="008874B8">
            <w:p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تمهيد</w:t>
            </w:r>
          </w:p>
        </w:tc>
        <w:tc>
          <w:tcPr>
            <w:tcW w:w="2093" w:type="dxa"/>
            <w:vAlign w:val="center"/>
          </w:tcPr>
          <w:p w14:paraId="0868EBB2" w14:textId="63C075AF"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51</w:t>
            </w:r>
          </w:p>
        </w:tc>
      </w:tr>
      <w:tr w:rsidR="00D87045" w:rsidRPr="001D15BE" w14:paraId="119A4AE7" w14:textId="77777777" w:rsidTr="008874B8">
        <w:trPr>
          <w:jc w:val="center"/>
        </w:trPr>
        <w:tc>
          <w:tcPr>
            <w:tcW w:w="6429" w:type="dxa"/>
          </w:tcPr>
          <w:p w14:paraId="17A90C15"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منهج الدراسة</w:t>
            </w:r>
          </w:p>
        </w:tc>
        <w:tc>
          <w:tcPr>
            <w:tcW w:w="2093" w:type="dxa"/>
            <w:vAlign w:val="center"/>
          </w:tcPr>
          <w:p w14:paraId="43FBD11F" w14:textId="696FA2F2"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51</w:t>
            </w:r>
          </w:p>
        </w:tc>
      </w:tr>
      <w:tr w:rsidR="00D87045" w:rsidRPr="001D15BE" w14:paraId="53CCCD1F" w14:textId="77777777" w:rsidTr="008874B8">
        <w:trPr>
          <w:jc w:val="center"/>
        </w:trPr>
        <w:tc>
          <w:tcPr>
            <w:tcW w:w="6429" w:type="dxa"/>
          </w:tcPr>
          <w:p w14:paraId="4CC63844"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مجتمع وعينة الدراسة.</w:t>
            </w:r>
            <w:r w:rsidRPr="001D15BE">
              <w:rPr>
                <w:rFonts w:ascii="Simplified Arabic" w:hAnsi="Simplified Arabic" w:cs="Simplified Arabic"/>
                <w:sz w:val="28"/>
                <w:szCs w:val="28"/>
                <w:rtl/>
              </w:rPr>
              <w:t xml:space="preserve"> </w:t>
            </w:r>
          </w:p>
        </w:tc>
        <w:tc>
          <w:tcPr>
            <w:tcW w:w="2093" w:type="dxa"/>
            <w:vAlign w:val="center"/>
          </w:tcPr>
          <w:p w14:paraId="6F8A58DE" w14:textId="59DD9561"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53</w:t>
            </w:r>
          </w:p>
        </w:tc>
      </w:tr>
      <w:tr w:rsidR="00D87045" w:rsidRPr="001D15BE" w14:paraId="318F9B9B" w14:textId="77777777" w:rsidTr="008874B8">
        <w:trPr>
          <w:jc w:val="center"/>
        </w:trPr>
        <w:tc>
          <w:tcPr>
            <w:tcW w:w="6429" w:type="dxa"/>
          </w:tcPr>
          <w:p w14:paraId="7914A23A"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وصف أفراد مجتمع الدراسة </w:t>
            </w:r>
          </w:p>
        </w:tc>
        <w:tc>
          <w:tcPr>
            <w:tcW w:w="2093" w:type="dxa"/>
            <w:vAlign w:val="center"/>
          </w:tcPr>
          <w:p w14:paraId="339FB0BB" w14:textId="24B89AB5"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53</w:t>
            </w:r>
          </w:p>
        </w:tc>
      </w:tr>
      <w:tr w:rsidR="00D87045" w:rsidRPr="001D15BE" w14:paraId="1246F501" w14:textId="77777777" w:rsidTr="008874B8">
        <w:trPr>
          <w:jc w:val="center"/>
        </w:trPr>
        <w:tc>
          <w:tcPr>
            <w:tcW w:w="6429" w:type="dxa"/>
          </w:tcPr>
          <w:p w14:paraId="4F622660"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أداة الدراسة </w:t>
            </w:r>
          </w:p>
        </w:tc>
        <w:tc>
          <w:tcPr>
            <w:tcW w:w="2093" w:type="dxa"/>
            <w:vAlign w:val="center"/>
          </w:tcPr>
          <w:p w14:paraId="55440C04" w14:textId="5913DDE1"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61</w:t>
            </w:r>
          </w:p>
        </w:tc>
      </w:tr>
      <w:tr w:rsidR="00D87045" w:rsidRPr="001D15BE" w14:paraId="4DCA4E4D" w14:textId="77777777" w:rsidTr="008874B8">
        <w:trPr>
          <w:jc w:val="center"/>
        </w:trPr>
        <w:tc>
          <w:tcPr>
            <w:tcW w:w="6429" w:type="dxa"/>
          </w:tcPr>
          <w:p w14:paraId="3A29FF30"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صدق أداة الدراسة</w:t>
            </w:r>
          </w:p>
        </w:tc>
        <w:tc>
          <w:tcPr>
            <w:tcW w:w="2093" w:type="dxa"/>
            <w:vAlign w:val="center"/>
          </w:tcPr>
          <w:p w14:paraId="43A19E73" w14:textId="6A33EF8E"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63</w:t>
            </w:r>
          </w:p>
        </w:tc>
      </w:tr>
      <w:tr w:rsidR="00D87045" w:rsidRPr="001D15BE" w14:paraId="12D6829E" w14:textId="77777777" w:rsidTr="008874B8">
        <w:trPr>
          <w:jc w:val="center"/>
        </w:trPr>
        <w:tc>
          <w:tcPr>
            <w:tcW w:w="6429" w:type="dxa"/>
          </w:tcPr>
          <w:p w14:paraId="0DAFAB23"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ثبات أداة الدراسة</w:t>
            </w:r>
          </w:p>
        </w:tc>
        <w:tc>
          <w:tcPr>
            <w:tcW w:w="2093" w:type="dxa"/>
            <w:vAlign w:val="center"/>
          </w:tcPr>
          <w:p w14:paraId="1CB76B51" w14:textId="657A0D39"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64</w:t>
            </w:r>
          </w:p>
        </w:tc>
      </w:tr>
      <w:tr w:rsidR="00D87045" w:rsidRPr="001D15BE" w14:paraId="04F79A3A" w14:textId="77777777" w:rsidTr="008874B8">
        <w:trPr>
          <w:jc w:val="center"/>
        </w:trPr>
        <w:tc>
          <w:tcPr>
            <w:tcW w:w="6429" w:type="dxa"/>
          </w:tcPr>
          <w:p w14:paraId="2B28DC6F"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أساليب المعالجة الاحصائية</w:t>
            </w:r>
          </w:p>
        </w:tc>
        <w:tc>
          <w:tcPr>
            <w:tcW w:w="2093" w:type="dxa"/>
            <w:vAlign w:val="center"/>
          </w:tcPr>
          <w:p w14:paraId="068B4C43" w14:textId="165A4077"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64</w:t>
            </w:r>
          </w:p>
        </w:tc>
      </w:tr>
      <w:tr w:rsidR="00D87045" w:rsidRPr="001D15BE" w14:paraId="3D6A2825" w14:textId="77777777" w:rsidTr="008874B8">
        <w:trPr>
          <w:jc w:val="center"/>
        </w:trPr>
        <w:tc>
          <w:tcPr>
            <w:tcW w:w="6429" w:type="dxa"/>
          </w:tcPr>
          <w:p w14:paraId="7F6620DB"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 xml:space="preserve">الفصل الرابع : عرض </w:t>
            </w:r>
            <w:r>
              <w:rPr>
                <w:rFonts w:ascii="Simplified Arabic" w:hAnsi="Simplified Arabic" w:cs="Simplified Arabic" w:hint="cs"/>
                <w:b/>
                <w:bCs/>
                <w:sz w:val="28"/>
                <w:szCs w:val="28"/>
                <w:rtl/>
              </w:rPr>
              <w:t>وتحليل</w:t>
            </w:r>
            <w:r w:rsidRPr="001D15BE">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نتائج الدراسة</w:t>
            </w:r>
          </w:p>
        </w:tc>
        <w:tc>
          <w:tcPr>
            <w:tcW w:w="2093" w:type="dxa"/>
            <w:vAlign w:val="center"/>
          </w:tcPr>
          <w:p w14:paraId="5D87285D" w14:textId="1F67D945"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66</w:t>
            </w:r>
          </w:p>
        </w:tc>
      </w:tr>
      <w:tr w:rsidR="00D87045" w:rsidRPr="001D15BE" w14:paraId="2C7A44FD" w14:textId="77777777" w:rsidTr="008874B8">
        <w:trPr>
          <w:jc w:val="center"/>
        </w:trPr>
        <w:tc>
          <w:tcPr>
            <w:tcW w:w="6429" w:type="dxa"/>
          </w:tcPr>
          <w:p w14:paraId="5B5A7B98"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المحور الأول: </w:t>
            </w:r>
            <w:r>
              <w:rPr>
                <w:rFonts w:ascii="Simplified Arabic" w:hAnsi="Simplified Arabic" w:cs="Simplified Arabic" w:hint="cs"/>
                <w:sz w:val="28"/>
                <w:szCs w:val="28"/>
                <w:rtl/>
              </w:rPr>
              <w:t>المخاطر الفنية والمالية والبيئية والاجتماعية.</w:t>
            </w:r>
          </w:p>
        </w:tc>
        <w:tc>
          <w:tcPr>
            <w:tcW w:w="2093" w:type="dxa"/>
            <w:vAlign w:val="center"/>
          </w:tcPr>
          <w:p w14:paraId="67F82D0C" w14:textId="6E06DCD8"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67</w:t>
            </w:r>
          </w:p>
        </w:tc>
      </w:tr>
      <w:tr w:rsidR="00D87045" w:rsidRPr="001D15BE" w14:paraId="43A6EBDE" w14:textId="77777777" w:rsidTr="008874B8">
        <w:trPr>
          <w:jc w:val="center"/>
        </w:trPr>
        <w:tc>
          <w:tcPr>
            <w:tcW w:w="6429" w:type="dxa"/>
          </w:tcPr>
          <w:p w14:paraId="3D3CB370"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المحور الثاني: الجدول الزمني والتكاليف وجودة المشروع.</w:t>
            </w:r>
          </w:p>
        </w:tc>
        <w:tc>
          <w:tcPr>
            <w:tcW w:w="2093" w:type="dxa"/>
            <w:vAlign w:val="center"/>
          </w:tcPr>
          <w:p w14:paraId="169B972E" w14:textId="18532DD4"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69</w:t>
            </w:r>
          </w:p>
        </w:tc>
      </w:tr>
      <w:tr w:rsidR="00D87045" w:rsidRPr="001D15BE" w14:paraId="40EAE0B1" w14:textId="77777777" w:rsidTr="008874B8">
        <w:trPr>
          <w:jc w:val="center"/>
        </w:trPr>
        <w:tc>
          <w:tcPr>
            <w:tcW w:w="6429" w:type="dxa"/>
          </w:tcPr>
          <w:p w14:paraId="30CB9F85"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الثالث: تقييم المخاطر غير كافية لتحديد جميع المخاطر </w:t>
            </w:r>
            <w:r>
              <w:rPr>
                <w:rFonts w:ascii="Simplified Arabic" w:hAnsi="Simplified Arabic" w:cs="Simplified Arabic" w:hint="cs"/>
                <w:sz w:val="28"/>
                <w:szCs w:val="28"/>
                <w:rtl/>
              </w:rPr>
              <w:lastRenderedPageBreak/>
              <w:t>المحتملة بدقة وفعالية.</w:t>
            </w:r>
          </w:p>
        </w:tc>
        <w:tc>
          <w:tcPr>
            <w:tcW w:w="2093" w:type="dxa"/>
            <w:vAlign w:val="center"/>
          </w:tcPr>
          <w:p w14:paraId="13DC3A13" w14:textId="2ADBBDE9"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72</w:t>
            </w:r>
          </w:p>
        </w:tc>
      </w:tr>
      <w:tr w:rsidR="00D87045" w:rsidRPr="001D15BE" w14:paraId="47A90F07" w14:textId="77777777" w:rsidTr="008874B8">
        <w:trPr>
          <w:jc w:val="center"/>
        </w:trPr>
        <w:tc>
          <w:tcPr>
            <w:tcW w:w="6429" w:type="dxa"/>
          </w:tcPr>
          <w:p w14:paraId="0971324C" w14:textId="77777777" w:rsidR="00D87045"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المحور الرابع: زيادة المخاطر المرتبطة بالمشاريع الكبرى</w:t>
            </w:r>
          </w:p>
        </w:tc>
        <w:tc>
          <w:tcPr>
            <w:tcW w:w="2093" w:type="dxa"/>
            <w:vAlign w:val="center"/>
          </w:tcPr>
          <w:p w14:paraId="43F02807" w14:textId="4B116744" w:rsidR="00D87045"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76</w:t>
            </w:r>
          </w:p>
        </w:tc>
      </w:tr>
      <w:tr w:rsidR="00D87045" w:rsidRPr="001D15BE" w14:paraId="3ACFE594" w14:textId="77777777" w:rsidTr="008874B8">
        <w:trPr>
          <w:jc w:val="center"/>
        </w:trPr>
        <w:tc>
          <w:tcPr>
            <w:tcW w:w="6429" w:type="dxa"/>
          </w:tcPr>
          <w:p w14:paraId="5465E30C" w14:textId="77777777" w:rsidR="00D87045"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المحور الخامس: استراتيجيات فعالة لإدارة المخاطر</w:t>
            </w:r>
          </w:p>
        </w:tc>
        <w:tc>
          <w:tcPr>
            <w:tcW w:w="2093" w:type="dxa"/>
            <w:vAlign w:val="center"/>
          </w:tcPr>
          <w:p w14:paraId="49D83C2D" w14:textId="75B36A73" w:rsidR="00D87045"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78</w:t>
            </w:r>
          </w:p>
        </w:tc>
      </w:tr>
      <w:tr w:rsidR="00D87045" w:rsidRPr="001D15BE" w14:paraId="6C356F98" w14:textId="77777777" w:rsidTr="008874B8">
        <w:trPr>
          <w:jc w:val="center"/>
        </w:trPr>
        <w:tc>
          <w:tcPr>
            <w:tcW w:w="6429" w:type="dxa"/>
          </w:tcPr>
          <w:p w14:paraId="25F50441" w14:textId="77777777" w:rsidR="00D87045"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المحور السادس: تعزيز التنسيق والتعاون بين الجهات المعنية المقاولين والمجتمعات المحلية</w:t>
            </w:r>
          </w:p>
        </w:tc>
        <w:tc>
          <w:tcPr>
            <w:tcW w:w="2093" w:type="dxa"/>
            <w:vAlign w:val="center"/>
          </w:tcPr>
          <w:p w14:paraId="31B2963F" w14:textId="7F07BA4E" w:rsidR="00D87045"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81</w:t>
            </w:r>
          </w:p>
        </w:tc>
      </w:tr>
      <w:tr w:rsidR="00D87045" w:rsidRPr="001D15BE" w14:paraId="79821B3C" w14:textId="77777777" w:rsidTr="008874B8">
        <w:trPr>
          <w:jc w:val="center"/>
        </w:trPr>
        <w:tc>
          <w:tcPr>
            <w:tcW w:w="6429" w:type="dxa"/>
          </w:tcPr>
          <w:p w14:paraId="72B585E9"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الفصل الخامس: أهم النتائج والتوصيات</w:t>
            </w:r>
          </w:p>
        </w:tc>
        <w:tc>
          <w:tcPr>
            <w:tcW w:w="2093" w:type="dxa"/>
            <w:vAlign w:val="center"/>
          </w:tcPr>
          <w:p w14:paraId="7E57E621" w14:textId="66833E31" w:rsidR="00D87045" w:rsidRPr="001D15BE" w:rsidRDefault="008874B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87</w:t>
            </w:r>
          </w:p>
        </w:tc>
      </w:tr>
      <w:tr w:rsidR="00D87045" w:rsidRPr="001D15BE" w14:paraId="7CD42031" w14:textId="77777777" w:rsidTr="008874B8">
        <w:trPr>
          <w:jc w:val="center"/>
        </w:trPr>
        <w:tc>
          <w:tcPr>
            <w:tcW w:w="6429" w:type="dxa"/>
          </w:tcPr>
          <w:p w14:paraId="7228FC60" w14:textId="77777777" w:rsidR="00D87045" w:rsidRPr="001D15BE" w:rsidRDefault="00D87045" w:rsidP="008874B8">
            <w:pPr>
              <w:bidi/>
              <w:spacing w:after="0" w:line="360" w:lineRule="auto"/>
              <w:jc w:val="both"/>
              <w:rPr>
                <w:rFonts w:ascii="Simplified Arabic" w:hAnsi="Simplified Arabic" w:cs="Simplified Arabic"/>
                <w:sz w:val="28"/>
                <w:szCs w:val="28"/>
                <w:rtl/>
              </w:rPr>
            </w:pPr>
            <w:r w:rsidRPr="001D15BE">
              <w:rPr>
                <w:rFonts w:ascii="Simplified Arabic" w:hAnsi="Simplified Arabic" w:cs="Simplified Arabic"/>
                <w:sz w:val="28"/>
                <w:szCs w:val="28"/>
                <w:rtl/>
              </w:rPr>
              <w:t xml:space="preserve">أولاً: </w:t>
            </w:r>
            <w:r>
              <w:rPr>
                <w:rFonts w:ascii="Simplified Arabic" w:hAnsi="Simplified Arabic" w:cs="Simplified Arabic" w:hint="cs"/>
                <w:sz w:val="28"/>
                <w:szCs w:val="28"/>
                <w:rtl/>
              </w:rPr>
              <w:t>خلاصة الدراسة</w:t>
            </w:r>
          </w:p>
        </w:tc>
        <w:tc>
          <w:tcPr>
            <w:tcW w:w="2093" w:type="dxa"/>
            <w:vAlign w:val="center"/>
          </w:tcPr>
          <w:p w14:paraId="54E323BA" w14:textId="6173966D"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88</w:t>
            </w:r>
          </w:p>
        </w:tc>
      </w:tr>
      <w:tr w:rsidR="00D87045" w:rsidRPr="001D15BE" w14:paraId="12ADE379" w14:textId="77777777" w:rsidTr="008874B8">
        <w:trPr>
          <w:jc w:val="center"/>
        </w:trPr>
        <w:tc>
          <w:tcPr>
            <w:tcW w:w="6429" w:type="dxa"/>
          </w:tcPr>
          <w:p w14:paraId="17BB6DF3"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ثانياً: نتائج الدراسة</w:t>
            </w:r>
          </w:p>
        </w:tc>
        <w:tc>
          <w:tcPr>
            <w:tcW w:w="2093" w:type="dxa"/>
            <w:vAlign w:val="center"/>
          </w:tcPr>
          <w:p w14:paraId="662CABB4" w14:textId="2A5EAC2A"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90</w:t>
            </w:r>
          </w:p>
        </w:tc>
      </w:tr>
      <w:tr w:rsidR="00D87045" w:rsidRPr="001D15BE" w14:paraId="20D54B0E" w14:textId="77777777" w:rsidTr="008874B8">
        <w:trPr>
          <w:jc w:val="center"/>
        </w:trPr>
        <w:tc>
          <w:tcPr>
            <w:tcW w:w="6429" w:type="dxa"/>
          </w:tcPr>
          <w:p w14:paraId="519A5D67"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ثالثاً: توصيات الدراسة</w:t>
            </w:r>
          </w:p>
        </w:tc>
        <w:tc>
          <w:tcPr>
            <w:tcW w:w="2093" w:type="dxa"/>
            <w:vAlign w:val="center"/>
          </w:tcPr>
          <w:p w14:paraId="3A9150B4" w14:textId="0CFF9590"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91</w:t>
            </w:r>
          </w:p>
        </w:tc>
      </w:tr>
      <w:tr w:rsidR="00D87045" w:rsidRPr="001D15BE" w14:paraId="2D3CEF88" w14:textId="77777777" w:rsidTr="008874B8">
        <w:trPr>
          <w:jc w:val="center"/>
        </w:trPr>
        <w:tc>
          <w:tcPr>
            <w:tcW w:w="6429" w:type="dxa"/>
          </w:tcPr>
          <w:p w14:paraId="3496617C" w14:textId="77777777" w:rsidR="00D87045" w:rsidRPr="001D15BE"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المراجع</w:t>
            </w:r>
          </w:p>
        </w:tc>
        <w:tc>
          <w:tcPr>
            <w:tcW w:w="2093" w:type="dxa"/>
            <w:vAlign w:val="center"/>
          </w:tcPr>
          <w:p w14:paraId="5C30BB71" w14:textId="441961AC"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92</w:t>
            </w:r>
          </w:p>
        </w:tc>
      </w:tr>
      <w:tr w:rsidR="00D87045" w:rsidRPr="001D15BE" w14:paraId="4CD6E393" w14:textId="77777777" w:rsidTr="008874B8">
        <w:trPr>
          <w:jc w:val="center"/>
        </w:trPr>
        <w:tc>
          <w:tcPr>
            <w:tcW w:w="6429" w:type="dxa"/>
          </w:tcPr>
          <w:p w14:paraId="20290928" w14:textId="77777777" w:rsidR="00D87045" w:rsidRDefault="00D87045" w:rsidP="008874B8">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الملاحق</w:t>
            </w:r>
          </w:p>
        </w:tc>
        <w:tc>
          <w:tcPr>
            <w:tcW w:w="2093" w:type="dxa"/>
            <w:vAlign w:val="center"/>
          </w:tcPr>
          <w:p w14:paraId="69F24933" w14:textId="21B65449" w:rsidR="00D87045"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98</w:t>
            </w:r>
          </w:p>
        </w:tc>
      </w:tr>
    </w:tbl>
    <w:p w14:paraId="3A0FF5F2" w14:textId="77777777" w:rsidR="00E13CE3" w:rsidRPr="001D15BE" w:rsidRDefault="00E13CE3" w:rsidP="001D15BE">
      <w:pPr>
        <w:bidi/>
        <w:spacing w:after="0" w:line="360" w:lineRule="auto"/>
        <w:rPr>
          <w:rFonts w:ascii="Simplified Arabic" w:hAnsi="Simplified Arabic" w:cs="Simplified Arabic"/>
          <w:sz w:val="28"/>
          <w:szCs w:val="28"/>
          <w:rtl/>
        </w:rPr>
      </w:pPr>
    </w:p>
    <w:p w14:paraId="5630AD66" w14:textId="77777777" w:rsidR="00E13CE3" w:rsidRPr="001D15BE" w:rsidRDefault="00E13CE3" w:rsidP="001D15BE">
      <w:pPr>
        <w:bidi/>
        <w:spacing w:after="0" w:line="360" w:lineRule="auto"/>
        <w:rPr>
          <w:rFonts w:ascii="Simplified Arabic" w:hAnsi="Simplified Arabic" w:cs="Simplified Arabic"/>
          <w:sz w:val="28"/>
          <w:szCs w:val="28"/>
          <w:rtl/>
        </w:rPr>
      </w:pPr>
    </w:p>
    <w:p w14:paraId="61829076" w14:textId="77777777" w:rsidR="00E13CE3" w:rsidRPr="001D15BE" w:rsidRDefault="00E13CE3" w:rsidP="001D15BE">
      <w:pPr>
        <w:spacing w:after="0" w:line="360" w:lineRule="auto"/>
        <w:rPr>
          <w:rFonts w:ascii="Simplified Arabic" w:eastAsiaTheme="majorEastAsia" w:hAnsi="Simplified Arabic" w:cs="Simplified Arabic"/>
          <w:bCs/>
          <w:color w:val="000000" w:themeColor="text1"/>
          <w:sz w:val="28"/>
          <w:szCs w:val="28"/>
          <w:rtl/>
        </w:rPr>
      </w:pPr>
      <w:bookmarkStart w:id="3" w:name="_Toc137487724"/>
      <w:r w:rsidRPr="001D15BE">
        <w:rPr>
          <w:rFonts w:ascii="Simplified Arabic" w:hAnsi="Simplified Arabic" w:cs="Simplified Arabic"/>
          <w:b/>
          <w:bCs/>
          <w:sz w:val="28"/>
          <w:szCs w:val="28"/>
          <w:rtl/>
        </w:rPr>
        <w:br w:type="page"/>
      </w:r>
    </w:p>
    <w:p w14:paraId="28271A24" w14:textId="77777777" w:rsidR="00E13CE3" w:rsidRPr="001D15BE" w:rsidRDefault="00E13CE3" w:rsidP="001D15BE">
      <w:pPr>
        <w:pStyle w:val="a4"/>
        <w:spacing w:before="0" w:line="360" w:lineRule="auto"/>
        <w:jc w:val="center"/>
        <w:rPr>
          <w:rFonts w:ascii="Simplified Arabic" w:hAnsi="Simplified Arabic" w:cs="Simplified Arabic"/>
          <w:b w:val="0"/>
          <w:bCs/>
          <w:sz w:val="28"/>
          <w:szCs w:val="28"/>
          <w:rtl/>
        </w:rPr>
      </w:pPr>
      <w:r w:rsidRPr="001D15BE">
        <w:rPr>
          <w:rFonts w:ascii="Simplified Arabic" w:hAnsi="Simplified Arabic" w:cs="Simplified Arabic"/>
          <w:b w:val="0"/>
          <w:bCs/>
          <w:sz w:val="28"/>
          <w:szCs w:val="28"/>
          <w:rtl/>
        </w:rPr>
        <w:lastRenderedPageBreak/>
        <w:t>فهرس الجدول</w:t>
      </w:r>
      <w:bookmarkEnd w:id="3"/>
    </w:p>
    <w:tbl>
      <w:tblPr>
        <w:tblStyle w:val="a8"/>
        <w:bidiVisual/>
        <w:tblW w:w="0" w:type="auto"/>
        <w:jc w:val="center"/>
        <w:tblLook w:val="04A0" w:firstRow="1" w:lastRow="0" w:firstColumn="1" w:lastColumn="0" w:noHBand="0" w:noVBand="1"/>
      </w:tblPr>
      <w:tblGrid>
        <w:gridCol w:w="7002"/>
        <w:gridCol w:w="1527"/>
      </w:tblGrid>
      <w:tr w:rsidR="00D87045" w:rsidRPr="001D15BE" w14:paraId="5BF6088A" w14:textId="77777777" w:rsidTr="4EA74E3C">
        <w:trPr>
          <w:jc w:val="center"/>
        </w:trPr>
        <w:tc>
          <w:tcPr>
            <w:tcW w:w="7002" w:type="dxa"/>
            <w:shd w:val="clear" w:color="auto" w:fill="BFBFBF" w:themeFill="background1" w:themeFillShade="BF"/>
            <w:vAlign w:val="center"/>
          </w:tcPr>
          <w:p w14:paraId="49843041"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الجدول</w:t>
            </w:r>
          </w:p>
        </w:tc>
        <w:tc>
          <w:tcPr>
            <w:tcW w:w="1527" w:type="dxa"/>
            <w:shd w:val="clear" w:color="auto" w:fill="BFBFBF" w:themeFill="background1" w:themeFillShade="BF"/>
            <w:vAlign w:val="center"/>
          </w:tcPr>
          <w:p w14:paraId="35E781F0"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الصفحة</w:t>
            </w:r>
          </w:p>
        </w:tc>
      </w:tr>
      <w:tr w:rsidR="00D87045" w:rsidRPr="001D15BE" w14:paraId="4D2B6412" w14:textId="77777777" w:rsidTr="4EA74E3C">
        <w:trPr>
          <w:jc w:val="center"/>
        </w:trPr>
        <w:tc>
          <w:tcPr>
            <w:tcW w:w="7002" w:type="dxa"/>
          </w:tcPr>
          <w:p w14:paraId="44473010" w14:textId="4786FBC2" w:rsidR="00D87045" w:rsidRPr="001D15BE" w:rsidRDefault="21B7AECA" w:rsidP="008874B8">
            <w:pPr>
              <w:autoSpaceDE w:val="0"/>
              <w:autoSpaceDN w:val="0"/>
              <w:bidi/>
              <w:adjustRightInd w:val="0"/>
              <w:spacing w:after="0" w:line="360" w:lineRule="auto"/>
              <w:rPr>
                <w:rFonts w:ascii="Simplified Arabic" w:hAnsi="Simplified Arabic" w:cs="Simplified Arabic"/>
                <w:sz w:val="28"/>
                <w:szCs w:val="28"/>
                <w:rtl/>
              </w:rPr>
            </w:pPr>
            <w:r w:rsidRPr="4EA74E3C">
              <w:rPr>
                <w:rFonts w:ascii="Simplified Arabic" w:hAnsi="Simplified Arabic" w:cs="Simplified Arabic"/>
                <w:sz w:val="28"/>
                <w:szCs w:val="28"/>
                <w:rtl/>
              </w:rPr>
              <w:t>جدول رقم (</w:t>
            </w:r>
            <w:r w:rsidRPr="4EA74E3C">
              <w:rPr>
                <w:rFonts w:ascii="Simplified Arabic" w:hAnsi="Simplified Arabic" w:cs="Simplified Arabic"/>
                <w:sz w:val="28"/>
                <w:szCs w:val="28"/>
              </w:rPr>
              <w:t>1</w:t>
            </w:r>
            <w:r w:rsidRPr="4EA74E3C">
              <w:rPr>
                <w:rFonts w:ascii="Simplified Arabic" w:hAnsi="Simplified Arabic" w:cs="Simplified Arabic"/>
                <w:sz w:val="28"/>
                <w:szCs w:val="28"/>
                <w:rtl/>
              </w:rPr>
              <w:t>) توزيع أفراد</w:t>
            </w:r>
            <w:r w:rsidR="488694F5" w:rsidRPr="4EA74E3C">
              <w:rPr>
                <w:rFonts w:ascii="Simplified Arabic" w:hAnsi="Simplified Arabic" w:cs="Simplified Arabic"/>
                <w:sz w:val="28"/>
                <w:szCs w:val="28"/>
                <w:rtl/>
              </w:rPr>
              <w:t xml:space="preserve"> </w:t>
            </w:r>
            <w:r w:rsidRPr="4EA74E3C">
              <w:rPr>
                <w:rFonts w:ascii="Simplified Arabic" w:hAnsi="Simplified Arabic" w:cs="Simplified Arabic"/>
                <w:sz w:val="28"/>
                <w:szCs w:val="28"/>
                <w:rtl/>
              </w:rPr>
              <w:t>مجتمع الدراسة وفقاً لمتغي</w:t>
            </w:r>
            <w:r w:rsidR="6F4E82BC" w:rsidRPr="4EA74E3C">
              <w:rPr>
                <w:rFonts w:ascii="Simplified Arabic" w:hAnsi="Simplified Arabic" w:cs="Simplified Arabic"/>
                <w:sz w:val="28"/>
                <w:szCs w:val="28"/>
                <w:rtl/>
              </w:rPr>
              <w:t xml:space="preserve">ر </w:t>
            </w:r>
            <w:r w:rsidRPr="4EA74E3C">
              <w:rPr>
                <w:rFonts w:ascii="Simplified Arabic" w:hAnsi="Simplified Arabic" w:cs="Simplified Arabic"/>
                <w:sz w:val="28"/>
                <w:szCs w:val="28"/>
                <w:rtl/>
              </w:rPr>
              <w:t>الجنس</w:t>
            </w:r>
          </w:p>
        </w:tc>
        <w:tc>
          <w:tcPr>
            <w:tcW w:w="1527" w:type="dxa"/>
            <w:vAlign w:val="center"/>
          </w:tcPr>
          <w:p w14:paraId="4D2760AF" w14:textId="5A1E0C14"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54</w:t>
            </w:r>
          </w:p>
        </w:tc>
      </w:tr>
      <w:tr w:rsidR="00D87045" w:rsidRPr="001D15BE" w14:paraId="77D63C14" w14:textId="77777777" w:rsidTr="4EA74E3C">
        <w:trPr>
          <w:jc w:val="center"/>
        </w:trPr>
        <w:tc>
          <w:tcPr>
            <w:tcW w:w="7002" w:type="dxa"/>
          </w:tcPr>
          <w:p w14:paraId="2E6DA7D2"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جدول رقم (2) توزيع أفراد م</w:t>
            </w:r>
            <w:r>
              <w:rPr>
                <w:rFonts w:ascii="Simplified Arabic" w:hAnsi="Simplified Arabic" w:cs="Simplified Arabic"/>
                <w:sz w:val="28"/>
                <w:szCs w:val="28"/>
                <w:rtl/>
              </w:rPr>
              <w:t>جتمع الدراسة وفقاً لمتغير العمر</w:t>
            </w:r>
          </w:p>
        </w:tc>
        <w:tc>
          <w:tcPr>
            <w:tcW w:w="1527" w:type="dxa"/>
            <w:vAlign w:val="center"/>
          </w:tcPr>
          <w:p w14:paraId="60E7A8A8" w14:textId="4DC23F26"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55</w:t>
            </w:r>
          </w:p>
        </w:tc>
      </w:tr>
      <w:tr w:rsidR="00D87045" w:rsidRPr="001D15BE" w14:paraId="592B76E8" w14:textId="77777777" w:rsidTr="4EA74E3C">
        <w:trPr>
          <w:trHeight w:val="489"/>
          <w:jc w:val="center"/>
        </w:trPr>
        <w:tc>
          <w:tcPr>
            <w:tcW w:w="7002" w:type="dxa"/>
          </w:tcPr>
          <w:p w14:paraId="6EBACC34"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جدول رقم (3) توزيع أفراد مجتمع الدراسة وفقاً لمتغير الدخل الشهري</w:t>
            </w:r>
          </w:p>
        </w:tc>
        <w:tc>
          <w:tcPr>
            <w:tcW w:w="1527" w:type="dxa"/>
            <w:vAlign w:val="center"/>
          </w:tcPr>
          <w:p w14:paraId="6E55690C" w14:textId="2FFD6428"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56</w:t>
            </w:r>
          </w:p>
        </w:tc>
      </w:tr>
      <w:tr w:rsidR="00D87045" w:rsidRPr="001D15BE" w14:paraId="4EF3E2EB" w14:textId="77777777" w:rsidTr="4EA74E3C">
        <w:trPr>
          <w:jc w:val="center"/>
        </w:trPr>
        <w:tc>
          <w:tcPr>
            <w:tcW w:w="7002" w:type="dxa"/>
          </w:tcPr>
          <w:p w14:paraId="1081E9B6"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جدول رقم (4) توزيع أفراد عينة الدراسة وفقاً لمتغير المستوى التعليمي</w:t>
            </w:r>
          </w:p>
        </w:tc>
        <w:tc>
          <w:tcPr>
            <w:tcW w:w="1527" w:type="dxa"/>
            <w:vAlign w:val="center"/>
          </w:tcPr>
          <w:p w14:paraId="174B1212" w14:textId="26F813B9"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57</w:t>
            </w:r>
          </w:p>
        </w:tc>
      </w:tr>
      <w:tr w:rsidR="00D87045" w:rsidRPr="001D15BE" w14:paraId="6B8E8683" w14:textId="77777777" w:rsidTr="4EA74E3C">
        <w:trPr>
          <w:jc w:val="center"/>
        </w:trPr>
        <w:tc>
          <w:tcPr>
            <w:tcW w:w="7002" w:type="dxa"/>
          </w:tcPr>
          <w:p w14:paraId="0234C448"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(5) </w:t>
            </w:r>
            <w:r>
              <w:rPr>
                <w:rFonts w:ascii="Simplified Arabic" w:hAnsi="Simplified Arabic" w:cs="Simplified Arabic" w:hint="cs"/>
                <w:sz w:val="28"/>
                <w:szCs w:val="28"/>
                <w:rtl/>
              </w:rPr>
              <w:t>توزيع أفراد مجتمع الدراسة وفقاً لمتغير التخصص</w:t>
            </w:r>
          </w:p>
        </w:tc>
        <w:tc>
          <w:tcPr>
            <w:tcW w:w="1527" w:type="dxa"/>
            <w:vAlign w:val="center"/>
          </w:tcPr>
          <w:p w14:paraId="04C1D538" w14:textId="161954BC"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59</w:t>
            </w:r>
          </w:p>
        </w:tc>
      </w:tr>
      <w:tr w:rsidR="00D87045" w:rsidRPr="001D15BE" w14:paraId="47AF6466" w14:textId="77777777" w:rsidTr="4EA74E3C">
        <w:trPr>
          <w:jc w:val="center"/>
        </w:trPr>
        <w:tc>
          <w:tcPr>
            <w:tcW w:w="7002" w:type="dxa"/>
          </w:tcPr>
          <w:p w14:paraId="00293144"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(6) </w:t>
            </w:r>
            <w:r>
              <w:rPr>
                <w:rFonts w:ascii="Simplified Arabic" w:hAnsi="Simplified Arabic" w:cs="Simplified Arabic" w:hint="cs"/>
                <w:sz w:val="28"/>
                <w:szCs w:val="28"/>
                <w:rtl/>
              </w:rPr>
              <w:t>توزيع أفراد مجتمع الدراسة وفقاً لمتغير الخبرة</w:t>
            </w:r>
          </w:p>
        </w:tc>
        <w:tc>
          <w:tcPr>
            <w:tcW w:w="1527" w:type="dxa"/>
            <w:vAlign w:val="center"/>
          </w:tcPr>
          <w:p w14:paraId="43028211" w14:textId="64D4706F"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D87045" w:rsidRPr="001D15BE" w14:paraId="5E823014" w14:textId="77777777" w:rsidTr="4EA74E3C">
        <w:trPr>
          <w:jc w:val="center"/>
        </w:trPr>
        <w:tc>
          <w:tcPr>
            <w:tcW w:w="7002" w:type="dxa"/>
          </w:tcPr>
          <w:p w14:paraId="49E3AE7C"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(7) </w:t>
            </w:r>
            <w:r w:rsidRPr="00EA1395">
              <w:rPr>
                <w:rFonts w:ascii="Simplified Arabic" w:hAnsi="Simplified Arabic" w:cs="Simplified Arabic"/>
                <w:sz w:val="28"/>
                <w:szCs w:val="28"/>
                <w:rtl/>
              </w:rPr>
              <w:t xml:space="preserve">التكرارات والنسب المئوية والمتوسطات الحسابية والانحراف المعياري </w:t>
            </w:r>
            <w:proofErr w:type="spellStart"/>
            <w:r w:rsidRPr="00EA1395">
              <w:rPr>
                <w:rFonts w:ascii="Simplified Arabic" w:hAnsi="Simplified Arabic" w:cs="Simplified Arabic"/>
                <w:sz w:val="28"/>
                <w:szCs w:val="28"/>
                <w:rtl/>
              </w:rPr>
              <w:t>لإستجابات</w:t>
            </w:r>
            <w:proofErr w:type="spellEnd"/>
            <w:r w:rsidRPr="00EA1395">
              <w:rPr>
                <w:rFonts w:ascii="Simplified Arabic" w:hAnsi="Simplified Arabic" w:cs="Simplified Arabic"/>
                <w:sz w:val="28"/>
                <w:szCs w:val="28"/>
                <w:rtl/>
              </w:rPr>
              <w:t xml:space="preserve"> أفراد الدراسة حول </w:t>
            </w:r>
            <w:r w:rsidRPr="00EA1395">
              <w:rPr>
                <w:rFonts w:ascii="Simplified Arabic" w:hAnsi="Simplified Arabic" w:cs="Simplified Arabic" w:hint="cs"/>
                <w:sz w:val="28"/>
                <w:szCs w:val="28"/>
                <w:rtl/>
              </w:rPr>
              <w:t>المخاطر الفنية والمالية والبيئية والاجتماعية</w:t>
            </w:r>
          </w:p>
        </w:tc>
        <w:tc>
          <w:tcPr>
            <w:tcW w:w="1527" w:type="dxa"/>
            <w:vAlign w:val="center"/>
          </w:tcPr>
          <w:p w14:paraId="743D8313" w14:textId="44EA3EBF"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67</w:t>
            </w:r>
          </w:p>
        </w:tc>
      </w:tr>
      <w:tr w:rsidR="00D87045" w:rsidRPr="001D15BE" w14:paraId="3606F431" w14:textId="77777777" w:rsidTr="4EA74E3C">
        <w:trPr>
          <w:jc w:val="center"/>
        </w:trPr>
        <w:tc>
          <w:tcPr>
            <w:tcW w:w="7002" w:type="dxa"/>
          </w:tcPr>
          <w:p w14:paraId="0CCA7196" w14:textId="3033DF4E"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(8) </w:t>
            </w:r>
            <w:r w:rsidRPr="00EA1395">
              <w:rPr>
                <w:rFonts w:ascii="Simplified Arabic" w:hAnsi="Simplified Arabic" w:cs="Simplified Arabic"/>
                <w:sz w:val="28"/>
                <w:szCs w:val="28"/>
                <w:rtl/>
              </w:rPr>
              <w:t xml:space="preserve">التكرارات والنسب المئوية والمتوسطات الحسابية والانحراف المعياري </w:t>
            </w:r>
            <w:r w:rsidR="002D434E" w:rsidRPr="00EA1395">
              <w:rPr>
                <w:rFonts w:ascii="Simplified Arabic" w:hAnsi="Simplified Arabic" w:cs="Simplified Arabic" w:hint="cs"/>
                <w:sz w:val="28"/>
                <w:szCs w:val="28"/>
                <w:rtl/>
              </w:rPr>
              <w:t>لاستجابات</w:t>
            </w:r>
            <w:r w:rsidRPr="00EA1395">
              <w:rPr>
                <w:rFonts w:ascii="Simplified Arabic" w:hAnsi="Simplified Arabic" w:cs="Simplified Arabic"/>
                <w:sz w:val="28"/>
                <w:szCs w:val="28"/>
                <w:rtl/>
              </w:rPr>
              <w:t xml:space="preserve"> أفراد الدراسة حول </w:t>
            </w:r>
            <w:r w:rsidRPr="00EA1395">
              <w:rPr>
                <w:rFonts w:ascii="Simplified Arabic" w:hAnsi="Simplified Arabic" w:cs="Simplified Arabic" w:hint="cs"/>
                <w:sz w:val="28"/>
                <w:szCs w:val="28"/>
                <w:rtl/>
              </w:rPr>
              <w:t>الجدول الزمني والتكاليف وجودة المشروع</w:t>
            </w:r>
          </w:p>
        </w:tc>
        <w:tc>
          <w:tcPr>
            <w:tcW w:w="1527" w:type="dxa"/>
            <w:vAlign w:val="center"/>
          </w:tcPr>
          <w:p w14:paraId="3FEECC14" w14:textId="6975F8DB"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70</w:t>
            </w:r>
          </w:p>
        </w:tc>
      </w:tr>
      <w:tr w:rsidR="00D87045" w:rsidRPr="001D15BE" w14:paraId="3D9E610B" w14:textId="77777777" w:rsidTr="4EA74E3C">
        <w:trPr>
          <w:jc w:val="center"/>
        </w:trPr>
        <w:tc>
          <w:tcPr>
            <w:tcW w:w="7002" w:type="dxa"/>
          </w:tcPr>
          <w:p w14:paraId="52E5C16E" w14:textId="747ED76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(9) </w:t>
            </w:r>
            <w:r w:rsidRPr="00EA1395">
              <w:rPr>
                <w:rFonts w:ascii="Simplified Arabic" w:hAnsi="Simplified Arabic" w:cs="Simplified Arabic"/>
                <w:sz w:val="28"/>
                <w:szCs w:val="28"/>
                <w:rtl/>
              </w:rPr>
              <w:t xml:space="preserve">التكرارات والنسب المئوية والمتوسطات الحسابية والانحراف المعياري </w:t>
            </w:r>
            <w:r w:rsidR="002D434E" w:rsidRPr="00EA1395">
              <w:rPr>
                <w:rFonts w:ascii="Simplified Arabic" w:hAnsi="Simplified Arabic" w:cs="Simplified Arabic" w:hint="cs"/>
                <w:sz w:val="28"/>
                <w:szCs w:val="28"/>
                <w:rtl/>
              </w:rPr>
              <w:t>لاستجابات</w:t>
            </w:r>
            <w:r w:rsidRPr="00EA1395">
              <w:rPr>
                <w:rFonts w:ascii="Simplified Arabic" w:hAnsi="Simplified Arabic" w:cs="Simplified Arabic"/>
                <w:sz w:val="28"/>
                <w:szCs w:val="28"/>
                <w:rtl/>
              </w:rPr>
              <w:t xml:space="preserve"> أفراد الدراسة حول </w:t>
            </w:r>
            <w:r w:rsidRPr="00EA1395">
              <w:rPr>
                <w:rFonts w:ascii="Simplified Arabic" w:hAnsi="Simplified Arabic" w:cs="Simplified Arabic" w:hint="cs"/>
                <w:sz w:val="28"/>
                <w:szCs w:val="28"/>
                <w:rtl/>
              </w:rPr>
              <w:t>تقييم المخاطر غير كافية لتحديد جميع المخاطر المحتملة بدقة وفعالية</w:t>
            </w:r>
          </w:p>
        </w:tc>
        <w:tc>
          <w:tcPr>
            <w:tcW w:w="1527" w:type="dxa"/>
            <w:vAlign w:val="center"/>
          </w:tcPr>
          <w:p w14:paraId="5677BD23" w14:textId="1157E680"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73</w:t>
            </w:r>
          </w:p>
        </w:tc>
      </w:tr>
      <w:tr w:rsidR="00D87045" w:rsidRPr="001D15BE" w14:paraId="42EFE988" w14:textId="77777777" w:rsidTr="4EA74E3C">
        <w:trPr>
          <w:jc w:val="center"/>
        </w:trPr>
        <w:tc>
          <w:tcPr>
            <w:tcW w:w="7002" w:type="dxa"/>
          </w:tcPr>
          <w:p w14:paraId="349A4652"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(10) </w:t>
            </w:r>
            <w:r w:rsidRPr="00EA1395">
              <w:rPr>
                <w:rFonts w:ascii="Simplified Arabic" w:hAnsi="Simplified Arabic" w:cs="Simplified Arabic"/>
                <w:sz w:val="28"/>
                <w:szCs w:val="28"/>
                <w:rtl/>
              </w:rPr>
              <w:t xml:space="preserve">استجابات أفراد الدراسة على عبارات </w:t>
            </w:r>
            <w:r w:rsidRPr="00EA1395">
              <w:rPr>
                <w:rFonts w:ascii="Simplified Arabic" w:hAnsi="Simplified Arabic" w:cs="Simplified Arabic" w:hint="cs"/>
                <w:sz w:val="28"/>
                <w:szCs w:val="28"/>
                <w:rtl/>
              </w:rPr>
              <w:t>حول زيادة المخاطر المرتبطة بالمشاريع الكبرى</w:t>
            </w:r>
            <w:r w:rsidRPr="001D15BE">
              <w:rPr>
                <w:rFonts w:ascii="Simplified Arabic" w:hAnsi="Simplified Arabic" w:cs="Simplified Arabic"/>
                <w:sz w:val="28"/>
                <w:szCs w:val="28"/>
                <w:rtl/>
              </w:rPr>
              <w:t>.</w:t>
            </w:r>
          </w:p>
        </w:tc>
        <w:tc>
          <w:tcPr>
            <w:tcW w:w="1527" w:type="dxa"/>
            <w:vAlign w:val="center"/>
          </w:tcPr>
          <w:p w14:paraId="67317CE4" w14:textId="743280AF"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76</w:t>
            </w:r>
          </w:p>
        </w:tc>
      </w:tr>
      <w:tr w:rsidR="00D87045" w:rsidRPr="001D15BE" w14:paraId="57516EDA" w14:textId="77777777" w:rsidTr="4EA74E3C">
        <w:trPr>
          <w:jc w:val="center"/>
        </w:trPr>
        <w:tc>
          <w:tcPr>
            <w:tcW w:w="7002" w:type="dxa"/>
          </w:tcPr>
          <w:p w14:paraId="1FB6E79E"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lastRenderedPageBreak/>
              <w:t xml:space="preserve">جدول رقم (11) </w:t>
            </w:r>
            <w:r w:rsidRPr="00EA1395">
              <w:rPr>
                <w:rFonts w:ascii="Simplified Arabic" w:hAnsi="Simplified Arabic" w:cs="Simplified Arabic"/>
                <w:sz w:val="28"/>
                <w:szCs w:val="28"/>
                <w:rtl/>
              </w:rPr>
              <w:t xml:space="preserve">استجابات أفراد الدراسة على عبارات </w:t>
            </w:r>
            <w:r w:rsidRPr="00EA1395">
              <w:rPr>
                <w:rFonts w:ascii="Simplified Arabic" w:hAnsi="Simplified Arabic" w:cs="Simplified Arabic" w:hint="cs"/>
                <w:sz w:val="28"/>
                <w:szCs w:val="28"/>
                <w:rtl/>
              </w:rPr>
              <w:t>استراتيجيات فعالة لإدارة المخاطر</w:t>
            </w:r>
          </w:p>
        </w:tc>
        <w:tc>
          <w:tcPr>
            <w:tcW w:w="1527" w:type="dxa"/>
            <w:vAlign w:val="center"/>
          </w:tcPr>
          <w:p w14:paraId="485E2EDF" w14:textId="2251517A"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78</w:t>
            </w:r>
          </w:p>
        </w:tc>
      </w:tr>
      <w:tr w:rsidR="00D87045" w:rsidRPr="001D15BE" w14:paraId="4465DCFC" w14:textId="77777777" w:rsidTr="4EA74E3C">
        <w:trPr>
          <w:jc w:val="center"/>
        </w:trPr>
        <w:tc>
          <w:tcPr>
            <w:tcW w:w="7002" w:type="dxa"/>
          </w:tcPr>
          <w:p w14:paraId="3B7C6ADC"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 xml:space="preserve">جدول رقم (12) </w:t>
            </w:r>
            <w:r w:rsidRPr="005B263A">
              <w:rPr>
                <w:rFonts w:ascii="Simplified Arabic" w:hAnsi="Simplified Arabic" w:cs="Simplified Arabic"/>
                <w:sz w:val="28"/>
                <w:szCs w:val="28"/>
                <w:rtl/>
              </w:rPr>
              <w:t>استجابات أفراد الدراسة على عبارات تعزيز التنسيق والتعاون بين الجهات المعنية المقاولين والمجتمعات المحلية</w:t>
            </w:r>
          </w:p>
        </w:tc>
        <w:tc>
          <w:tcPr>
            <w:tcW w:w="1527" w:type="dxa"/>
            <w:vAlign w:val="center"/>
          </w:tcPr>
          <w:p w14:paraId="3D2650BD" w14:textId="24AF67AD"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81</w:t>
            </w:r>
          </w:p>
        </w:tc>
      </w:tr>
      <w:tr w:rsidR="00D87045" w:rsidRPr="001D15BE" w14:paraId="591B6EB1" w14:textId="77777777" w:rsidTr="4EA74E3C">
        <w:trPr>
          <w:jc w:val="center"/>
        </w:trPr>
        <w:tc>
          <w:tcPr>
            <w:tcW w:w="7002" w:type="dxa"/>
          </w:tcPr>
          <w:p w14:paraId="0442BB8E"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5B263A">
              <w:rPr>
                <w:rFonts w:ascii="Simplified Arabic" w:hAnsi="Simplified Arabic" w:cs="Simplified Arabic"/>
                <w:sz w:val="28"/>
                <w:szCs w:val="28"/>
                <w:rtl/>
              </w:rPr>
              <w:t>جدول رقم (</w:t>
            </w:r>
            <w:r w:rsidRPr="005B263A">
              <w:rPr>
                <w:rFonts w:ascii="Simplified Arabic" w:hAnsi="Simplified Arabic" w:cs="Simplified Arabic" w:hint="cs"/>
                <w:sz w:val="28"/>
                <w:szCs w:val="28"/>
                <w:rtl/>
              </w:rPr>
              <w:t>13</w:t>
            </w:r>
            <w:r w:rsidRPr="005B263A">
              <w:rPr>
                <w:rFonts w:ascii="Simplified Arabic" w:hAnsi="Simplified Arabic" w:cs="Simplified Arabic"/>
                <w:sz w:val="28"/>
                <w:szCs w:val="28"/>
                <w:rtl/>
              </w:rPr>
              <w:t>) يوضح معامل الارتباط لتوضيح مخاطر رئيسية متعددة تؤثر على مشروع قطار الرياض"، تشمل المخاطر الفنية، المالية، البيئية والاجتماعية</w:t>
            </w:r>
          </w:p>
        </w:tc>
        <w:tc>
          <w:tcPr>
            <w:tcW w:w="1527" w:type="dxa"/>
            <w:vAlign w:val="center"/>
          </w:tcPr>
          <w:p w14:paraId="1DCB3458" w14:textId="78290DB8" w:rsidR="00D87045"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84</w:t>
            </w:r>
          </w:p>
        </w:tc>
      </w:tr>
      <w:tr w:rsidR="00D87045" w:rsidRPr="001D15BE" w14:paraId="73DB7DD3" w14:textId="77777777" w:rsidTr="4EA74E3C">
        <w:trPr>
          <w:jc w:val="center"/>
        </w:trPr>
        <w:tc>
          <w:tcPr>
            <w:tcW w:w="7002" w:type="dxa"/>
          </w:tcPr>
          <w:p w14:paraId="2B6A96DA" w14:textId="77777777" w:rsidR="00D87045" w:rsidRPr="005B263A"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5B263A">
              <w:rPr>
                <w:rFonts w:ascii="Simplified Arabic" w:hAnsi="Simplified Arabic" w:cs="Simplified Arabic"/>
                <w:sz w:val="28"/>
                <w:szCs w:val="28"/>
                <w:rtl/>
              </w:rPr>
              <w:t>جدول رقم (</w:t>
            </w:r>
            <w:r w:rsidRPr="005B263A">
              <w:rPr>
                <w:rFonts w:ascii="Simplified Arabic" w:hAnsi="Simplified Arabic" w:cs="Simplified Arabic" w:hint="cs"/>
                <w:sz w:val="28"/>
                <w:szCs w:val="28"/>
                <w:rtl/>
              </w:rPr>
              <w:t>14</w:t>
            </w:r>
            <w:r w:rsidRPr="005B263A">
              <w:rPr>
                <w:rFonts w:ascii="Simplified Arabic" w:hAnsi="Simplified Arabic" w:cs="Simplified Arabic"/>
                <w:sz w:val="28"/>
                <w:szCs w:val="28"/>
                <w:rtl/>
              </w:rPr>
              <w:t>) يوضح معامل ارتباط بيرسون لتوضيح الأساليب الحالية المستخدمة لتقييم المخاطر في مشروع قطار الرياض غير كافية لتحديد جميع المخاطر المحتملة بدقة وفعالية</w:t>
            </w:r>
          </w:p>
        </w:tc>
        <w:tc>
          <w:tcPr>
            <w:tcW w:w="1527" w:type="dxa"/>
            <w:vAlign w:val="center"/>
          </w:tcPr>
          <w:p w14:paraId="4EF93A77" w14:textId="5A003CAF" w:rsidR="00D87045"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85</w:t>
            </w:r>
          </w:p>
        </w:tc>
      </w:tr>
      <w:tr w:rsidR="00D87045" w:rsidRPr="001D15BE" w14:paraId="1F44601C" w14:textId="77777777" w:rsidTr="4EA74E3C">
        <w:trPr>
          <w:jc w:val="center"/>
        </w:trPr>
        <w:tc>
          <w:tcPr>
            <w:tcW w:w="7002" w:type="dxa"/>
          </w:tcPr>
          <w:p w14:paraId="571BE4BD" w14:textId="77777777" w:rsidR="00D87045" w:rsidRPr="005B263A"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5B263A">
              <w:rPr>
                <w:rFonts w:ascii="Simplified Arabic" w:hAnsi="Simplified Arabic" w:cs="Simplified Arabic"/>
                <w:sz w:val="28"/>
                <w:szCs w:val="28"/>
                <w:rtl/>
              </w:rPr>
              <w:t>جدول رقم (</w:t>
            </w:r>
            <w:r w:rsidRPr="005B263A">
              <w:rPr>
                <w:rFonts w:ascii="Simplified Arabic" w:hAnsi="Simplified Arabic" w:cs="Simplified Arabic" w:hint="cs"/>
                <w:sz w:val="28"/>
                <w:szCs w:val="28"/>
                <w:rtl/>
              </w:rPr>
              <w:t>15</w:t>
            </w:r>
            <w:r w:rsidRPr="005B263A">
              <w:rPr>
                <w:rFonts w:ascii="Simplified Arabic" w:hAnsi="Simplified Arabic" w:cs="Simplified Arabic"/>
                <w:sz w:val="28"/>
                <w:szCs w:val="28"/>
                <w:rtl/>
              </w:rPr>
              <w:t>) يوضح معامل ارتباط بيرسون لتوضيح استراتيجيات فعالة لإدارة المخاطر تم تطبيقها في مشاريع مشابهة في دول أخرى يمكن الاستفادة منها</w:t>
            </w:r>
          </w:p>
        </w:tc>
        <w:tc>
          <w:tcPr>
            <w:tcW w:w="1527" w:type="dxa"/>
            <w:vAlign w:val="center"/>
          </w:tcPr>
          <w:p w14:paraId="5AA05B6E" w14:textId="5624F48B" w:rsidR="00D87045"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86</w:t>
            </w:r>
          </w:p>
        </w:tc>
      </w:tr>
    </w:tbl>
    <w:p w14:paraId="2BA226A1" w14:textId="77777777" w:rsidR="00E13CE3" w:rsidRDefault="00E13CE3" w:rsidP="001D15BE">
      <w:pPr>
        <w:bidi/>
        <w:spacing w:after="0" w:line="360" w:lineRule="auto"/>
        <w:jc w:val="center"/>
        <w:rPr>
          <w:rFonts w:ascii="Simplified Arabic" w:hAnsi="Simplified Arabic" w:cs="Simplified Arabic"/>
          <w:b/>
          <w:bCs/>
          <w:sz w:val="28"/>
          <w:szCs w:val="28"/>
          <w:rtl/>
          <w:lang w:bidi="ar-EG"/>
        </w:rPr>
      </w:pPr>
    </w:p>
    <w:p w14:paraId="17AD93B2" w14:textId="77777777" w:rsidR="00D87045" w:rsidRDefault="00D87045" w:rsidP="00D87045">
      <w:pPr>
        <w:bidi/>
        <w:spacing w:after="0" w:line="360" w:lineRule="auto"/>
        <w:jc w:val="center"/>
        <w:rPr>
          <w:rFonts w:ascii="Simplified Arabic" w:hAnsi="Simplified Arabic" w:cs="Simplified Arabic"/>
          <w:b/>
          <w:bCs/>
          <w:sz w:val="28"/>
          <w:szCs w:val="28"/>
          <w:rtl/>
          <w:lang w:bidi="ar-EG"/>
        </w:rPr>
      </w:pPr>
    </w:p>
    <w:p w14:paraId="0DE4B5B7" w14:textId="77777777" w:rsidR="00D87045" w:rsidRPr="001D15BE" w:rsidRDefault="00D87045" w:rsidP="00D87045">
      <w:pPr>
        <w:bidi/>
        <w:spacing w:after="0" w:line="360" w:lineRule="auto"/>
        <w:jc w:val="center"/>
        <w:rPr>
          <w:rFonts w:ascii="Simplified Arabic" w:hAnsi="Simplified Arabic" w:cs="Simplified Arabic"/>
          <w:b/>
          <w:bCs/>
          <w:sz w:val="28"/>
          <w:szCs w:val="28"/>
          <w:rtl/>
          <w:lang w:bidi="ar-EG"/>
        </w:rPr>
      </w:pPr>
    </w:p>
    <w:p w14:paraId="66204FF1" w14:textId="77777777" w:rsidR="00E13CE3" w:rsidRPr="001D15BE" w:rsidRDefault="00E13CE3" w:rsidP="001D15BE">
      <w:pPr>
        <w:bidi/>
        <w:spacing w:after="0" w:line="360" w:lineRule="auto"/>
        <w:rPr>
          <w:rFonts w:ascii="Simplified Arabic" w:hAnsi="Simplified Arabic" w:cs="Simplified Arabic"/>
          <w:b/>
          <w:bCs/>
          <w:sz w:val="28"/>
          <w:szCs w:val="28"/>
          <w:rtl/>
          <w:lang w:bidi="ar-EG"/>
        </w:rPr>
      </w:pPr>
    </w:p>
    <w:p w14:paraId="2DBF0D7D" w14:textId="77777777" w:rsidR="00E13CE3" w:rsidRPr="001D15BE" w:rsidRDefault="00E13CE3" w:rsidP="001D15BE">
      <w:pPr>
        <w:bidi/>
        <w:spacing w:after="0" w:line="360" w:lineRule="auto"/>
        <w:rPr>
          <w:rFonts w:ascii="Simplified Arabic" w:hAnsi="Simplified Arabic" w:cs="Simplified Arabic"/>
          <w:b/>
          <w:bCs/>
          <w:sz w:val="28"/>
          <w:szCs w:val="28"/>
          <w:rtl/>
          <w:lang w:bidi="ar-EG"/>
        </w:rPr>
      </w:pPr>
    </w:p>
    <w:p w14:paraId="382FA5F8" w14:textId="77777777" w:rsidR="00E13CE3" w:rsidRPr="001D15BE" w:rsidRDefault="00E13CE3" w:rsidP="001D15BE">
      <w:pPr>
        <w:pStyle w:val="a4"/>
        <w:spacing w:before="0" w:line="360" w:lineRule="auto"/>
        <w:jc w:val="center"/>
        <w:rPr>
          <w:rFonts w:ascii="Simplified Arabic" w:hAnsi="Simplified Arabic" w:cs="Simplified Arabic"/>
          <w:b w:val="0"/>
          <w:bCs/>
          <w:sz w:val="28"/>
          <w:szCs w:val="28"/>
          <w:rtl/>
        </w:rPr>
      </w:pPr>
      <w:r w:rsidRPr="001D15BE">
        <w:rPr>
          <w:rFonts w:ascii="Simplified Arabic" w:hAnsi="Simplified Arabic" w:cs="Simplified Arabic"/>
          <w:b w:val="0"/>
          <w:bCs/>
          <w:sz w:val="28"/>
          <w:szCs w:val="28"/>
          <w:rtl/>
        </w:rPr>
        <w:lastRenderedPageBreak/>
        <w:t>فهرس الأشكال</w:t>
      </w:r>
    </w:p>
    <w:p w14:paraId="6B62F1B3" w14:textId="77777777" w:rsidR="00E13CE3" w:rsidRPr="001D15BE" w:rsidRDefault="00E13CE3" w:rsidP="001D15BE">
      <w:pPr>
        <w:pStyle w:val="a4"/>
        <w:spacing w:before="0" w:line="360" w:lineRule="auto"/>
        <w:jc w:val="center"/>
        <w:rPr>
          <w:rFonts w:ascii="Simplified Arabic" w:hAnsi="Simplified Arabic" w:cs="Simplified Arabic"/>
          <w:b w:val="0"/>
          <w:bCs/>
          <w:sz w:val="28"/>
          <w:szCs w:val="28"/>
          <w:rtl/>
        </w:rPr>
      </w:pPr>
    </w:p>
    <w:tbl>
      <w:tblPr>
        <w:tblStyle w:val="a8"/>
        <w:bidiVisual/>
        <w:tblW w:w="0" w:type="auto"/>
        <w:jc w:val="center"/>
        <w:tblLook w:val="04A0" w:firstRow="1" w:lastRow="0" w:firstColumn="1" w:lastColumn="0" w:noHBand="0" w:noVBand="1"/>
      </w:tblPr>
      <w:tblGrid>
        <w:gridCol w:w="7002"/>
        <w:gridCol w:w="1527"/>
      </w:tblGrid>
      <w:tr w:rsidR="00D87045" w:rsidRPr="001D15BE" w14:paraId="6105651B" w14:textId="77777777" w:rsidTr="4EA74E3C">
        <w:trPr>
          <w:jc w:val="center"/>
        </w:trPr>
        <w:tc>
          <w:tcPr>
            <w:tcW w:w="7002" w:type="dxa"/>
            <w:shd w:val="clear" w:color="auto" w:fill="BFBFBF" w:themeFill="background1" w:themeFillShade="BF"/>
            <w:vAlign w:val="center"/>
          </w:tcPr>
          <w:p w14:paraId="7B093EB9"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الشكل</w:t>
            </w:r>
          </w:p>
        </w:tc>
        <w:tc>
          <w:tcPr>
            <w:tcW w:w="1527" w:type="dxa"/>
            <w:shd w:val="clear" w:color="auto" w:fill="BFBFBF" w:themeFill="background1" w:themeFillShade="BF"/>
            <w:vAlign w:val="center"/>
          </w:tcPr>
          <w:p w14:paraId="264F3F47" w14:textId="77777777" w:rsidR="00D87045" w:rsidRPr="001D15BE" w:rsidRDefault="00D87045" w:rsidP="008874B8">
            <w:pPr>
              <w:bidi/>
              <w:spacing w:after="0" w:line="360" w:lineRule="auto"/>
              <w:jc w:val="center"/>
              <w:rPr>
                <w:rFonts w:ascii="Simplified Arabic" w:hAnsi="Simplified Arabic" w:cs="Simplified Arabic"/>
                <w:b/>
                <w:bCs/>
                <w:sz w:val="28"/>
                <w:szCs w:val="28"/>
                <w:rtl/>
              </w:rPr>
            </w:pPr>
            <w:r w:rsidRPr="001D15BE">
              <w:rPr>
                <w:rFonts w:ascii="Simplified Arabic" w:hAnsi="Simplified Arabic" w:cs="Simplified Arabic"/>
                <w:b/>
                <w:bCs/>
                <w:sz w:val="28"/>
                <w:szCs w:val="28"/>
                <w:rtl/>
              </w:rPr>
              <w:t>الصفحة</w:t>
            </w:r>
          </w:p>
        </w:tc>
      </w:tr>
      <w:tr w:rsidR="00D87045" w:rsidRPr="001D15BE" w14:paraId="0E6D1675" w14:textId="77777777" w:rsidTr="4EA74E3C">
        <w:trPr>
          <w:jc w:val="center"/>
        </w:trPr>
        <w:tc>
          <w:tcPr>
            <w:tcW w:w="7002" w:type="dxa"/>
          </w:tcPr>
          <w:p w14:paraId="08BE36A0" w14:textId="075C1C78" w:rsidR="00D87045" w:rsidRPr="001D15BE" w:rsidRDefault="21B7AECA" w:rsidP="008874B8">
            <w:pPr>
              <w:autoSpaceDE w:val="0"/>
              <w:autoSpaceDN w:val="0"/>
              <w:bidi/>
              <w:adjustRightInd w:val="0"/>
              <w:spacing w:after="0" w:line="360" w:lineRule="auto"/>
              <w:rPr>
                <w:rFonts w:ascii="Simplified Arabic" w:hAnsi="Simplified Arabic" w:cs="Simplified Arabic"/>
                <w:sz w:val="28"/>
                <w:szCs w:val="28"/>
                <w:rtl/>
              </w:rPr>
            </w:pPr>
            <w:r w:rsidRPr="4EA74E3C">
              <w:rPr>
                <w:rFonts w:ascii="Simplified Arabic" w:hAnsi="Simplified Arabic" w:cs="Simplified Arabic"/>
                <w:sz w:val="28"/>
                <w:szCs w:val="28"/>
                <w:rtl/>
              </w:rPr>
              <w:t>شكل رقم (</w:t>
            </w:r>
            <w:r w:rsidRPr="4EA74E3C">
              <w:rPr>
                <w:rFonts w:ascii="Simplified Arabic" w:hAnsi="Simplified Arabic" w:cs="Simplified Arabic"/>
                <w:sz w:val="28"/>
                <w:szCs w:val="28"/>
              </w:rPr>
              <w:t>1</w:t>
            </w:r>
            <w:r w:rsidRPr="4EA74E3C">
              <w:rPr>
                <w:rFonts w:ascii="Simplified Arabic" w:hAnsi="Simplified Arabic" w:cs="Simplified Arabic"/>
                <w:sz w:val="28"/>
                <w:szCs w:val="28"/>
                <w:rtl/>
              </w:rPr>
              <w:t>) مراحل تقييم</w:t>
            </w:r>
            <w:r w:rsidR="13D381E4" w:rsidRPr="4EA74E3C">
              <w:rPr>
                <w:rFonts w:ascii="Simplified Arabic" w:hAnsi="Simplified Arabic" w:cs="Simplified Arabic"/>
                <w:sz w:val="28"/>
                <w:szCs w:val="28"/>
                <w:rtl/>
              </w:rPr>
              <w:t xml:space="preserve"> </w:t>
            </w:r>
            <w:r w:rsidRPr="4EA74E3C">
              <w:rPr>
                <w:rFonts w:ascii="Simplified Arabic" w:hAnsi="Simplified Arabic" w:cs="Simplified Arabic"/>
                <w:sz w:val="28"/>
                <w:szCs w:val="28"/>
                <w:rtl/>
              </w:rPr>
              <w:t>المخاطر</w:t>
            </w:r>
          </w:p>
        </w:tc>
        <w:tc>
          <w:tcPr>
            <w:tcW w:w="1527" w:type="dxa"/>
            <w:vAlign w:val="center"/>
          </w:tcPr>
          <w:p w14:paraId="41C0AA51" w14:textId="11DEC1DB"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r>
      <w:tr w:rsidR="00D87045" w:rsidRPr="001D15BE" w14:paraId="0CBCF961" w14:textId="77777777" w:rsidTr="4EA74E3C">
        <w:trPr>
          <w:jc w:val="center"/>
        </w:trPr>
        <w:tc>
          <w:tcPr>
            <w:tcW w:w="7002" w:type="dxa"/>
          </w:tcPr>
          <w:p w14:paraId="266A3080"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شكل (</w:t>
            </w:r>
            <w:r>
              <w:rPr>
                <w:rFonts w:ascii="Simplified Arabic" w:hAnsi="Simplified Arabic" w:cs="Simplified Arabic" w:hint="cs"/>
                <w:sz w:val="28"/>
                <w:szCs w:val="28"/>
                <w:rtl/>
              </w:rPr>
              <w:t>2</w:t>
            </w:r>
            <w:r w:rsidRPr="001D15BE">
              <w:rPr>
                <w:rFonts w:ascii="Simplified Arabic" w:hAnsi="Simplified Arabic" w:cs="Simplified Arabic"/>
                <w:sz w:val="28"/>
                <w:szCs w:val="28"/>
                <w:rtl/>
              </w:rPr>
              <w:t>) توزيع أفراد مجتمع الدراسة وفقاً لمتغير الجنس</w:t>
            </w:r>
          </w:p>
        </w:tc>
        <w:tc>
          <w:tcPr>
            <w:tcW w:w="1527" w:type="dxa"/>
            <w:vAlign w:val="center"/>
          </w:tcPr>
          <w:p w14:paraId="6F78937C" w14:textId="0FEBD914" w:rsidR="00D87045" w:rsidRPr="001D15BE" w:rsidRDefault="00F51608" w:rsidP="008874B8">
            <w:pPr>
              <w:bidi/>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54</w:t>
            </w:r>
          </w:p>
        </w:tc>
      </w:tr>
      <w:tr w:rsidR="00D87045" w:rsidRPr="001D15BE" w14:paraId="6B368ABB" w14:textId="77777777" w:rsidTr="4EA74E3C">
        <w:trPr>
          <w:jc w:val="center"/>
        </w:trPr>
        <w:tc>
          <w:tcPr>
            <w:tcW w:w="7002" w:type="dxa"/>
          </w:tcPr>
          <w:p w14:paraId="16D5B764"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شكل رقم (</w:t>
            </w:r>
            <w:r>
              <w:rPr>
                <w:rFonts w:ascii="Simplified Arabic" w:hAnsi="Simplified Arabic" w:cs="Simplified Arabic" w:hint="cs"/>
                <w:sz w:val="28"/>
                <w:szCs w:val="28"/>
                <w:rtl/>
              </w:rPr>
              <w:t>3</w:t>
            </w:r>
            <w:r w:rsidRPr="001D15BE">
              <w:rPr>
                <w:rFonts w:ascii="Simplified Arabic" w:hAnsi="Simplified Arabic" w:cs="Simplified Arabic"/>
                <w:sz w:val="28"/>
                <w:szCs w:val="28"/>
                <w:rtl/>
              </w:rPr>
              <w:t>) توزيع أفراد مجتمع الدراسة وفقاً لمتغير العمر</w:t>
            </w:r>
          </w:p>
        </w:tc>
        <w:tc>
          <w:tcPr>
            <w:tcW w:w="1527" w:type="dxa"/>
            <w:vAlign w:val="center"/>
          </w:tcPr>
          <w:p w14:paraId="4BFD734B" w14:textId="65F3997F"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56</w:t>
            </w:r>
          </w:p>
        </w:tc>
      </w:tr>
      <w:tr w:rsidR="00D87045" w:rsidRPr="001D15BE" w14:paraId="2752EE82" w14:textId="77777777" w:rsidTr="4EA74E3C">
        <w:trPr>
          <w:trHeight w:val="489"/>
          <w:jc w:val="center"/>
        </w:trPr>
        <w:tc>
          <w:tcPr>
            <w:tcW w:w="7002" w:type="dxa"/>
          </w:tcPr>
          <w:p w14:paraId="6EA36C5B"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شكل رقم (</w:t>
            </w:r>
            <w:r>
              <w:rPr>
                <w:rFonts w:ascii="Simplified Arabic" w:hAnsi="Simplified Arabic" w:cs="Simplified Arabic" w:hint="cs"/>
                <w:sz w:val="28"/>
                <w:szCs w:val="28"/>
                <w:rtl/>
              </w:rPr>
              <w:t>4</w:t>
            </w:r>
            <w:r w:rsidRPr="001D15BE">
              <w:rPr>
                <w:rFonts w:ascii="Simplified Arabic" w:hAnsi="Simplified Arabic" w:cs="Simplified Arabic"/>
                <w:sz w:val="28"/>
                <w:szCs w:val="28"/>
                <w:rtl/>
              </w:rPr>
              <w:t>) توزيع أفراد مجتمع الدراسة وفقاً لمتغير الدخل الشهري</w:t>
            </w:r>
          </w:p>
        </w:tc>
        <w:tc>
          <w:tcPr>
            <w:tcW w:w="1527" w:type="dxa"/>
            <w:vAlign w:val="center"/>
          </w:tcPr>
          <w:p w14:paraId="3F48C20F" w14:textId="4D54970B"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57</w:t>
            </w:r>
          </w:p>
        </w:tc>
      </w:tr>
      <w:tr w:rsidR="00D87045" w:rsidRPr="001D15BE" w14:paraId="71E6C6F2" w14:textId="77777777" w:rsidTr="4EA74E3C">
        <w:trPr>
          <w:jc w:val="center"/>
        </w:trPr>
        <w:tc>
          <w:tcPr>
            <w:tcW w:w="7002" w:type="dxa"/>
          </w:tcPr>
          <w:p w14:paraId="500D4046" w14:textId="77777777" w:rsidR="00D87045" w:rsidRPr="001D15BE" w:rsidRDefault="00D87045" w:rsidP="008874B8">
            <w:pPr>
              <w:autoSpaceDE w:val="0"/>
              <w:autoSpaceDN w:val="0"/>
              <w:bidi/>
              <w:adjustRightInd w:val="0"/>
              <w:spacing w:after="0" w:line="360" w:lineRule="auto"/>
              <w:rPr>
                <w:rFonts w:ascii="Simplified Arabic" w:hAnsi="Simplified Arabic" w:cs="Simplified Arabic"/>
                <w:sz w:val="28"/>
                <w:szCs w:val="28"/>
                <w:rtl/>
              </w:rPr>
            </w:pPr>
            <w:r w:rsidRPr="001D15BE">
              <w:rPr>
                <w:rFonts w:ascii="Simplified Arabic" w:hAnsi="Simplified Arabic" w:cs="Simplified Arabic"/>
                <w:sz w:val="28"/>
                <w:szCs w:val="28"/>
                <w:rtl/>
              </w:rPr>
              <w:t>شكل رقم (</w:t>
            </w:r>
            <w:r>
              <w:rPr>
                <w:rFonts w:ascii="Simplified Arabic" w:hAnsi="Simplified Arabic" w:cs="Simplified Arabic" w:hint="cs"/>
                <w:sz w:val="28"/>
                <w:szCs w:val="28"/>
                <w:rtl/>
              </w:rPr>
              <w:t>5</w:t>
            </w:r>
            <w:r w:rsidRPr="001D15BE">
              <w:rPr>
                <w:rFonts w:ascii="Simplified Arabic" w:hAnsi="Simplified Arabic" w:cs="Simplified Arabic"/>
                <w:sz w:val="28"/>
                <w:szCs w:val="28"/>
                <w:rtl/>
              </w:rPr>
              <w:t>) توزيع أفراد مجتمع الدراسة وفقاً لمتغير المستوى التعليمي</w:t>
            </w:r>
          </w:p>
        </w:tc>
        <w:tc>
          <w:tcPr>
            <w:tcW w:w="1527" w:type="dxa"/>
            <w:vAlign w:val="center"/>
          </w:tcPr>
          <w:p w14:paraId="5A3C3AB2" w14:textId="41336F24" w:rsidR="00D87045" w:rsidRPr="001D15BE" w:rsidRDefault="00F51608" w:rsidP="008874B8">
            <w:pPr>
              <w:autoSpaceDE w:val="0"/>
              <w:autoSpaceDN w:val="0"/>
              <w:bidi/>
              <w:adjustRightInd w:val="0"/>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58</w:t>
            </w:r>
          </w:p>
        </w:tc>
      </w:tr>
    </w:tbl>
    <w:p w14:paraId="02F2C34E" w14:textId="77777777" w:rsidR="00E13CE3" w:rsidRPr="001D15BE" w:rsidRDefault="00E13CE3" w:rsidP="001D15BE">
      <w:pPr>
        <w:pStyle w:val="a4"/>
        <w:spacing w:before="0" w:line="360" w:lineRule="auto"/>
        <w:jc w:val="center"/>
        <w:rPr>
          <w:rFonts w:ascii="Simplified Arabic" w:hAnsi="Simplified Arabic" w:cs="Simplified Arabic"/>
          <w:b w:val="0"/>
          <w:bCs/>
          <w:sz w:val="28"/>
          <w:szCs w:val="28"/>
          <w:rtl/>
        </w:rPr>
      </w:pPr>
    </w:p>
    <w:p w14:paraId="680A4E5D" w14:textId="77777777" w:rsidR="00E13CE3" w:rsidRPr="00FE6741" w:rsidRDefault="00E13CE3" w:rsidP="00E13CE3">
      <w:pPr>
        <w:pStyle w:val="a4"/>
        <w:spacing w:before="0" w:line="312" w:lineRule="auto"/>
        <w:jc w:val="center"/>
        <w:rPr>
          <w:rFonts w:cs="Sakkal Majalla"/>
          <w:b w:val="0"/>
          <w:bCs/>
          <w:sz w:val="44"/>
          <w:szCs w:val="44"/>
          <w:rtl/>
        </w:rPr>
      </w:pPr>
    </w:p>
    <w:p w14:paraId="19219836" w14:textId="77777777" w:rsidR="00E13CE3" w:rsidRDefault="00E13CE3" w:rsidP="00E13CE3">
      <w:pPr>
        <w:spacing w:after="0" w:line="276" w:lineRule="auto"/>
        <w:ind w:firstLine="567"/>
        <w:rPr>
          <w:rFonts w:ascii="Sakkal Majalla" w:eastAsiaTheme="majorEastAsia" w:hAnsi="Sakkal Majalla" w:cs="Sakkal Majalla"/>
          <w:bCs/>
          <w:color w:val="000000" w:themeColor="text1"/>
          <w:sz w:val="40"/>
          <w:szCs w:val="40"/>
          <w:rtl/>
        </w:rPr>
      </w:pPr>
      <w:r>
        <w:rPr>
          <w:rFonts w:cs="Sakkal Majalla"/>
          <w:b/>
          <w:bCs/>
          <w:sz w:val="40"/>
          <w:szCs w:val="40"/>
          <w:rtl/>
        </w:rPr>
        <w:br w:type="page"/>
      </w:r>
    </w:p>
    <w:p w14:paraId="296FEF7D" w14:textId="77777777" w:rsidR="00E13CE3" w:rsidRDefault="00E13CE3" w:rsidP="00E13CE3">
      <w:pPr>
        <w:bidi/>
        <w:spacing w:after="0" w:line="276" w:lineRule="auto"/>
        <w:ind w:firstLine="567"/>
        <w:rPr>
          <w:rFonts w:cs="Sakkal Majalla"/>
          <w:b/>
          <w:bCs/>
          <w:sz w:val="44"/>
          <w:szCs w:val="44"/>
          <w:rtl/>
        </w:rPr>
        <w:sectPr w:rsidR="00E13CE3" w:rsidSect="007E1868">
          <w:headerReference w:type="default" r:id="rId18"/>
          <w:headerReference w:type="first" r:id="rId19"/>
          <w:footerReference w:type="first" r:id="rId20"/>
          <w:pgSz w:w="11909" w:h="16834" w:code="9"/>
          <w:pgMar w:top="1418" w:right="1418" w:bottom="1418" w:left="1134" w:header="720" w:footer="720" w:gutter="0"/>
          <w:pgNumType w:fmt="arabicAbjad" w:start="1"/>
          <w:cols w:space="720"/>
          <w:docGrid w:linePitch="360"/>
        </w:sectPr>
      </w:pPr>
    </w:p>
    <w:p w14:paraId="7194DBDC" w14:textId="77777777" w:rsidR="00E13CE3" w:rsidRDefault="00E13CE3" w:rsidP="00E13CE3">
      <w:pPr>
        <w:pStyle w:val="a4"/>
        <w:spacing w:before="0" w:line="312" w:lineRule="auto"/>
        <w:jc w:val="center"/>
        <w:rPr>
          <w:rFonts w:cs="Sakkal Majalla"/>
          <w:b w:val="0"/>
          <w:bCs/>
          <w:sz w:val="44"/>
          <w:szCs w:val="44"/>
          <w:rtl/>
        </w:rPr>
      </w:pPr>
    </w:p>
    <w:p w14:paraId="769D0D3C" w14:textId="77777777" w:rsidR="00E13CE3" w:rsidRDefault="00E13CE3" w:rsidP="00E13CE3">
      <w:pPr>
        <w:pStyle w:val="a4"/>
        <w:spacing w:before="0" w:line="312" w:lineRule="auto"/>
        <w:jc w:val="center"/>
        <w:rPr>
          <w:rFonts w:cs="Sakkal Majalla"/>
          <w:b w:val="0"/>
          <w:bCs/>
          <w:sz w:val="44"/>
          <w:szCs w:val="44"/>
          <w:rtl/>
        </w:rPr>
      </w:pPr>
    </w:p>
    <w:p w14:paraId="54CD245A" w14:textId="77777777" w:rsidR="00E13CE3" w:rsidRDefault="00E13CE3" w:rsidP="00E13CE3">
      <w:pPr>
        <w:pStyle w:val="a4"/>
        <w:spacing w:before="0" w:line="312" w:lineRule="auto"/>
        <w:jc w:val="center"/>
        <w:rPr>
          <w:rFonts w:cs="Sakkal Majalla"/>
          <w:b w:val="0"/>
          <w:bCs/>
          <w:sz w:val="44"/>
          <w:szCs w:val="44"/>
          <w:rtl/>
        </w:rPr>
      </w:pPr>
    </w:p>
    <w:p w14:paraId="1231BE67" w14:textId="77777777" w:rsidR="00E13CE3" w:rsidRDefault="00E13CE3" w:rsidP="00E13CE3">
      <w:pPr>
        <w:pStyle w:val="a4"/>
        <w:spacing w:before="0" w:line="312" w:lineRule="auto"/>
        <w:jc w:val="center"/>
        <w:rPr>
          <w:rFonts w:cs="Sakkal Majalla"/>
          <w:b w:val="0"/>
          <w:bCs/>
          <w:sz w:val="44"/>
          <w:szCs w:val="44"/>
          <w:rtl/>
        </w:rPr>
      </w:pPr>
    </w:p>
    <w:p w14:paraId="36FEB5B0" w14:textId="77777777" w:rsidR="00E13CE3" w:rsidRDefault="00E13CE3" w:rsidP="00E13CE3">
      <w:pPr>
        <w:pStyle w:val="a4"/>
        <w:spacing w:before="0" w:line="312" w:lineRule="auto"/>
        <w:jc w:val="center"/>
        <w:rPr>
          <w:rFonts w:cs="Sakkal Majalla"/>
          <w:b w:val="0"/>
          <w:bCs/>
          <w:sz w:val="44"/>
          <w:szCs w:val="44"/>
          <w:rtl/>
        </w:rPr>
      </w:pPr>
    </w:p>
    <w:p w14:paraId="6FB63541" w14:textId="77777777" w:rsidR="00E13CE3" w:rsidRDefault="00374EC9" w:rsidP="00E13CE3">
      <w:pPr>
        <w:pStyle w:val="a4"/>
        <w:spacing w:before="0" w:line="312" w:lineRule="auto"/>
        <w:jc w:val="center"/>
        <w:rPr>
          <w:rFonts w:cs="Sakkal Majalla"/>
          <w:b w:val="0"/>
          <w:bCs/>
          <w:sz w:val="44"/>
          <w:szCs w:val="44"/>
          <w:rtl/>
        </w:rPr>
      </w:pPr>
      <w:r>
        <w:rPr>
          <w:rFonts w:ascii="Simplified Arabic" w:hAnsi="Simplified Arabic" w:cs="Simplified Arabic" w:hint="cs"/>
          <w:b w:val="0"/>
          <w:bCs/>
          <w:noProof/>
          <w:sz w:val="44"/>
          <w:szCs w:val="44"/>
          <w:rtl/>
        </w:rPr>
        <mc:AlternateContent>
          <mc:Choice Requires="wps">
            <w:drawing>
              <wp:anchor distT="0" distB="0" distL="114300" distR="114300" simplePos="0" relativeHeight="251712512" behindDoc="0" locked="0" layoutInCell="1" allowOverlap="1" wp14:anchorId="0609D29E" wp14:editId="34EDCECA">
                <wp:simplePos x="0" y="0"/>
                <wp:positionH relativeFrom="column">
                  <wp:posOffset>1584960</wp:posOffset>
                </wp:positionH>
                <wp:positionV relativeFrom="paragraph">
                  <wp:posOffset>467995</wp:posOffset>
                </wp:positionV>
                <wp:extent cx="2657475" cy="2228850"/>
                <wp:effectExtent l="0" t="0" r="28575" b="19050"/>
                <wp:wrapNone/>
                <wp:docPr id="27" name="مستطيل مستدير الزوايا 27"/>
                <wp:cNvGraphicFramePr/>
                <a:graphic xmlns:a="http://schemas.openxmlformats.org/drawingml/2006/main">
                  <a:graphicData uri="http://schemas.microsoft.com/office/word/2010/wordprocessingShape">
                    <wps:wsp>
                      <wps:cNvSpPr/>
                      <wps:spPr>
                        <a:xfrm>
                          <a:off x="0" y="0"/>
                          <a:ext cx="2657475" cy="2228850"/>
                        </a:xfrm>
                        <a:prstGeom prst="roundRect">
                          <a:avLst>
                            <a:gd name="adj" fmla="val 13676"/>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27" o:spid="_x0000_s1026" style="position:absolute;left:0;text-align:left;margin-left:124.8pt;margin-top:36.85pt;width:209.25pt;height:175.5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" filled="f" strokecolor="black [3213]" strokeweight="1.5pt"/>
            </w:pict>
          </mc:Fallback>
        </mc:AlternateContent>
      </w:r>
    </w:p>
    <w:p w14:paraId="30D7AA69" w14:textId="77777777" w:rsidR="00E13CE3" w:rsidRDefault="00E13CE3" w:rsidP="00E13CE3">
      <w:pPr>
        <w:pStyle w:val="a4"/>
        <w:spacing w:before="0" w:line="312" w:lineRule="auto"/>
        <w:jc w:val="center"/>
        <w:rPr>
          <w:rFonts w:cs="Sakkal Majalla"/>
          <w:b w:val="0"/>
          <w:bCs/>
          <w:sz w:val="44"/>
          <w:szCs w:val="44"/>
          <w:rtl/>
        </w:rPr>
      </w:pPr>
    </w:p>
    <w:p w14:paraId="18AC0D30" w14:textId="77777777" w:rsidR="00E13CE3" w:rsidRPr="00E13CE3" w:rsidRDefault="00E13CE3" w:rsidP="00E13CE3">
      <w:pPr>
        <w:pStyle w:val="a4"/>
        <w:spacing w:before="0" w:line="312" w:lineRule="auto"/>
        <w:jc w:val="center"/>
        <w:rPr>
          <w:rFonts w:ascii="Simplified Arabic" w:hAnsi="Simplified Arabic" w:cs="Simplified Arabic"/>
          <w:b w:val="0"/>
          <w:bCs/>
          <w:sz w:val="44"/>
          <w:szCs w:val="44"/>
          <w:rtl/>
        </w:rPr>
      </w:pPr>
      <w:r w:rsidRPr="00E13CE3">
        <w:rPr>
          <w:rFonts w:ascii="Simplified Arabic" w:hAnsi="Simplified Arabic" w:cs="Simplified Arabic"/>
          <w:b w:val="0"/>
          <w:bCs/>
          <w:sz w:val="44"/>
          <w:szCs w:val="44"/>
          <w:rtl/>
        </w:rPr>
        <w:t>الفصل الأول</w:t>
      </w:r>
    </w:p>
    <w:p w14:paraId="4A40182F" w14:textId="77777777" w:rsidR="00E13CE3" w:rsidRPr="00E13CE3" w:rsidRDefault="00E13CE3" w:rsidP="00E13CE3">
      <w:pPr>
        <w:pStyle w:val="a4"/>
        <w:spacing w:before="0" w:line="312" w:lineRule="auto"/>
        <w:jc w:val="center"/>
        <w:rPr>
          <w:rFonts w:ascii="Simplified Arabic" w:hAnsi="Simplified Arabic" w:cs="Simplified Arabic"/>
          <w:b w:val="0"/>
          <w:bCs/>
          <w:sz w:val="44"/>
          <w:szCs w:val="44"/>
          <w:rtl/>
        </w:rPr>
      </w:pPr>
      <w:bookmarkStart w:id="4" w:name="_Toc134273010"/>
      <w:bookmarkStart w:id="5" w:name="_Toc137487727"/>
      <w:r w:rsidRPr="00E13CE3">
        <w:rPr>
          <w:rFonts w:ascii="Simplified Arabic" w:hAnsi="Simplified Arabic" w:cs="Simplified Arabic"/>
          <w:b w:val="0"/>
          <w:bCs/>
          <w:sz w:val="44"/>
          <w:szCs w:val="44"/>
          <w:rtl/>
        </w:rPr>
        <w:t>الإطار العام للدراسة</w:t>
      </w:r>
      <w:bookmarkEnd w:id="4"/>
      <w:bookmarkEnd w:id="5"/>
    </w:p>
    <w:p w14:paraId="7196D064" w14:textId="77777777" w:rsidR="00E13CE3" w:rsidRDefault="00E13CE3" w:rsidP="00E13CE3">
      <w:pPr>
        <w:pStyle w:val="a5"/>
        <w:bidi/>
        <w:spacing w:after="0" w:line="360" w:lineRule="auto"/>
        <w:ind w:left="397" w:hanging="397"/>
        <w:jc w:val="center"/>
        <w:rPr>
          <w:rFonts w:ascii="Simplified Arabic" w:hAnsi="Simplified Arabic" w:cs="Simplified Arabic"/>
          <w:b/>
          <w:bCs/>
          <w:sz w:val="32"/>
          <w:szCs w:val="32"/>
          <w:rtl/>
        </w:rPr>
      </w:pPr>
    </w:p>
    <w:p w14:paraId="34FF1C98" w14:textId="77777777" w:rsidR="00E13CE3" w:rsidRDefault="00E13CE3">
      <w:pPr>
        <w:spacing w:after="0" w:line="276" w:lineRule="auto"/>
        <w:jc w:val="center"/>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2F216CE" w14:textId="77777777"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b/>
          <w:bCs/>
          <w:color w:val="000000"/>
          <w:sz w:val="32"/>
          <w:szCs w:val="32"/>
        </w:rPr>
      </w:pPr>
      <w:r w:rsidRPr="00BC23FE">
        <w:rPr>
          <w:rFonts w:ascii="Simplified Arabic" w:hAnsi="Simplified Arabic" w:cs="Simplified Arabic"/>
          <w:b/>
          <w:bCs/>
          <w:color w:val="000000"/>
          <w:sz w:val="32"/>
          <w:szCs w:val="32"/>
          <w:rtl/>
        </w:rPr>
        <w:lastRenderedPageBreak/>
        <w:t>المقدمة</w:t>
      </w:r>
    </w:p>
    <w:p w14:paraId="6681E276" w14:textId="01F5950E" w:rsidR="002D434E" w:rsidRPr="002D434E" w:rsidRDefault="002D434E" w:rsidP="002D434E">
      <w:pPr>
        <w:bidi/>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D434E">
        <w:rPr>
          <w:rFonts w:ascii="Simplified Arabic" w:hAnsi="Simplified Arabic" w:cs="Simplified Arabic"/>
          <w:sz w:val="28"/>
          <w:szCs w:val="28"/>
          <w:rtl/>
        </w:rPr>
        <w:t>تُعد المشاريع الكبرى ركيزة أساسية من ركائز التنمية في المملكة العربية السعودية، إذ تسهم بشكل فعّال في تنويع مصادر الدخل وتعزيز الابتكار. ومن بين هذه المشاريع الحيوية، يبرز مشروع قطار الرياض كإحدى المبادرات الرائدة في مجال النقل، لما له من دور متوقَّع في إحداث نقلة نوعية في منظومة المواصلات داخل العاصمة، عبر تحسين الترابط بين أحيائها والارتقاء بجودة الحياة لسكانها وزوارها</w:t>
      </w:r>
      <w:r w:rsidRPr="002D434E">
        <w:rPr>
          <w:rFonts w:ascii="Simplified Arabic" w:hAnsi="Simplified Arabic" w:cs="Simplified Arabic"/>
          <w:sz w:val="28"/>
          <w:szCs w:val="28"/>
        </w:rPr>
        <w:t>.</w:t>
      </w:r>
    </w:p>
    <w:p w14:paraId="7D6E9276" w14:textId="4563E71E" w:rsidR="002D434E" w:rsidRPr="002D434E" w:rsidRDefault="002D434E" w:rsidP="002D434E">
      <w:pPr>
        <w:bidi/>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D434E">
        <w:rPr>
          <w:rFonts w:ascii="Simplified Arabic" w:hAnsi="Simplified Arabic" w:cs="Simplified Arabic"/>
          <w:sz w:val="28"/>
          <w:szCs w:val="28"/>
          <w:rtl/>
        </w:rPr>
        <w:t>غير أن تنفيذ هذه المشاريع الضخمة لا يخلو من التحديات، إذ تحيط بها مجموعة من المخاطر التي قد تعرقل سير العمل وتؤثر على فرص نجاحها. تشمل هذه المخاطر أبعاداً فنية ومالية وبيئية واجتماعية، ما يتطلب تبني نهج متكامل لتحديدها وتحليلها والتعامل معها بشكل استباقي. ومن هذا المنطلق، تصبح الإدارة الفعالة للمخاطر ضرورية لتحقيق النتائج المرجوة وتفادي الانزلاقات المحتملة</w:t>
      </w:r>
      <w:r w:rsidRPr="002D434E">
        <w:rPr>
          <w:rFonts w:ascii="Simplified Arabic" w:hAnsi="Simplified Arabic" w:cs="Simplified Arabic"/>
          <w:sz w:val="28"/>
          <w:szCs w:val="28"/>
        </w:rPr>
        <w:t>.</w:t>
      </w:r>
    </w:p>
    <w:p w14:paraId="1042486C" w14:textId="24A64A1C" w:rsidR="002D434E" w:rsidRPr="002D434E" w:rsidRDefault="002D434E" w:rsidP="002D434E">
      <w:pPr>
        <w:bidi/>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D434E">
        <w:rPr>
          <w:rFonts w:ascii="Simplified Arabic" w:hAnsi="Simplified Arabic" w:cs="Simplified Arabic"/>
          <w:sz w:val="28"/>
          <w:szCs w:val="28"/>
          <w:rtl/>
        </w:rPr>
        <w:t>ومن بين المبادرات الكبرى التي أطلقتها المملكة، يبرز مشروع الملك عبد العزيز للنقل العام في الرياض كخطوة طموحة تهدف إلى تطوير منظومة النقل وتقليل الازدحام المروري، من خلال تقديم خدمات حديثة تتماشى مع احتياجات النمو السكاني المتزايد. ويُعد هذا المشروع محركاً للتغيير في أنماط التنقل، حيث يساهم في تقليص الاعتماد على المركبات الخاصة، مما ينعكس إيجابًا على البيئة ويُسهم في الحد من الانبعاثات الكربونية</w:t>
      </w:r>
      <w:r w:rsidRPr="002D434E">
        <w:rPr>
          <w:rFonts w:ascii="Simplified Arabic" w:hAnsi="Simplified Arabic" w:cs="Simplified Arabic"/>
          <w:sz w:val="28"/>
          <w:szCs w:val="28"/>
        </w:rPr>
        <w:t>.</w:t>
      </w:r>
    </w:p>
    <w:p w14:paraId="318D7A23" w14:textId="1A75E758" w:rsidR="002D434E" w:rsidRDefault="002D434E" w:rsidP="002D434E">
      <w:pPr>
        <w:bidi/>
        <w:spacing w:after="0" w:line="360" w:lineRule="auto"/>
        <w:jc w:val="lowKashida"/>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Pr="002D434E">
        <w:rPr>
          <w:rFonts w:ascii="Simplified Arabic" w:hAnsi="Simplified Arabic" w:cs="Simplified Arabic"/>
          <w:sz w:val="28"/>
          <w:szCs w:val="28"/>
          <w:rtl/>
        </w:rPr>
        <w:t>ونظراً لضخامة المشروع وتعقيد مراحله، تبرز الحاجة إلى التعامل الجاد مع المخاطر المحتملة التي قد تعرقل تحقيق أهدافه. فنجاح أي مشروع كبير مرهون بمدى فاعلية إدارة هذه المخاطر، حيث إن أي ضعف في التخطيط أو التنفيذ قد يفضي إلى نتائج سلبية، مثل تجاوز الميزانيات، أو تأخر التسليم، أو حتى التأثير على البيئة والمجتمع. لذلك، يُعد تقييم المخاطر وفهم أبعادها خطوة محورية نحو وضع استراتيجيات ناجعة للتقليل من آثارها المحتملة وضمان تقدم المشروع بسلاسة وكفاءة.</w:t>
      </w:r>
    </w:p>
    <w:p w14:paraId="7E3D824C" w14:textId="3838E646" w:rsidR="00294DA3" w:rsidRPr="00BC23FE" w:rsidRDefault="002D434E" w:rsidP="002D434E">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294DA3" w:rsidRPr="00BC23FE">
        <w:rPr>
          <w:rFonts w:ascii="Simplified Arabic" w:hAnsi="Simplified Arabic" w:cs="Simplified Arabic"/>
          <w:sz w:val="28"/>
          <w:szCs w:val="28"/>
          <w:rtl/>
        </w:rPr>
        <w:t>تتعدد المخاطر المرتبطة بمشاريع النقل الكبرى، بدءًا من المخاطر التقنية المتعلقة بالأنظمة التكنولوجية المستخدمة، والمخاطر المالية المرتبطة بتقلبات السوق وارتفاع تكاليف المواد، وصولا إلى المخاطر البيئية والاجتماعية الناتجة عن تنفيذ المشروع من المهم تحليل كيفية تأثير هذه المخاطر على سير العمل في المشروع، والبحث عن الطرق المثلى لإدارتها.</w:t>
      </w:r>
      <w:r w:rsidR="00294DA3" w:rsidRPr="00BC23FE">
        <w:rPr>
          <w:rFonts w:ascii="Simplified Arabic" w:hAnsi="Simplified Arabic" w:cs="Simplified Arabic" w:hint="cs"/>
          <w:sz w:val="28"/>
          <w:szCs w:val="28"/>
          <w:rtl/>
        </w:rPr>
        <w:t xml:space="preserve"> </w:t>
      </w:r>
    </w:p>
    <w:p w14:paraId="58787339" w14:textId="666E6A78" w:rsidR="00294DA3" w:rsidRPr="00BC23FE" w:rsidRDefault="002D434E" w:rsidP="00294DA3">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w:t>
      </w:r>
      <w:r w:rsidR="00294DA3" w:rsidRPr="4EA74E3C">
        <w:rPr>
          <w:rFonts w:ascii="Simplified Arabic" w:hAnsi="Simplified Arabic" w:cs="Simplified Arabic"/>
          <w:sz w:val="28"/>
          <w:szCs w:val="28"/>
          <w:rtl/>
        </w:rPr>
        <w:t>يعد</w:t>
      </w:r>
      <w:r>
        <w:rPr>
          <w:rFonts w:ascii="Simplified Arabic" w:hAnsi="Simplified Arabic" w:cs="Simplified Arabic"/>
          <w:sz w:val="28"/>
          <w:szCs w:val="28"/>
          <w:rtl/>
        </w:rPr>
        <w:t xml:space="preserve"> قطاع النقل العام عنصر</w:t>
      </w:r>
      <w:r>
        <w:rPr>
          <w:rFonts w:ascii="Simplified Arabic" w:hAnsi="Simplified Arabic" w:cs="Simplified Arabic" w:hint="cs"/>
          <w:sz w:val="28"/>
          <w:szCs w:val="28"/>
          <w:rtl/>
        </w:rPr>
        <w:t>ً</w:t>
      </w:r>
      <w:r>
        <w:rPr>
          <w:rFonts w:ascii="Simplified Arabic" w:hAnsi="Simplified Arabic" w:cs="Simplified Arabic"/>
          <w:sz w:val="28"/>
          <w:szCs w:val="28"/>
          <w:rtl/>
        </w:rPr>
        <w:t>ا أساسي</w:t>
      </w:r>
      <w:r>
        <w:rPr>
          <w:rFonts w:ascii="Simplified Arabic" w:hAnsi="Simplified Arabic" w:cs="Simplified Arabic" w:hint="cs"/>
          <w:sz w:val="28"/>
          <w:szCs w:val="28"/>
          <w:rtl/>
        </w:rPr>
        <w:t>ً</w:t>
      </w:r>
      <w:r>
        <w:rPr>
          <w:rFonts w:ascii="Simplified Arabic" w:hAnsi="Simplified Arabic" w:cs="Simplified Arabic"/>
          <w:sz w:val="28"/>
          <w:szCs w:val="28"/>
          <w:rtl/>
        </w:rPr>
        <w:t>ا</w:t>
      </w:r>
      <w:r w:rsidR="00294DA3" w:rsidRPr="4EA74E3C">
        <w:rPr>
          <w:rFonts w:ascii="Simplified Arabic" w:hAnsi="Simplified Arabic" w:cs="Simplified Arabic"/>
          <w:sz w:val="28"/>
          <w:szCs w:val="28"/>
          <w:rtl/>
        </w:rPr>
        <w:t xml:space="preserve"> في منظومة البنية الأساسية اللازمة للتنمية الشاملة والمستدامة للمدن. وقد حظيت مشروعات النقل العام في المدن باهتمام خاص من الجهات المعنية، بهدف توفير خدمات نقل عام لجميع فئات المجتمع، مع سن تشريعات وسياسات وأنظمة ميسرة؛ لقيامه واستمراره وإتاحته لجميع أطياف النسيج الاجتماع. ومدينة الرياض التي تشهد توسعاً عمرانياً ونمواً سكانياً وازدهاراً اقتصادياً م</w:t>
      </w:r>
      <w:r w:rsidR="0E87013F" w:rsidRPr="4EA74E3C">
        <w:rPr>
          <w:rFonts w:ascii="Simplified Arabic" w:hAnsi="Simplified Arabic" w:cs="Simplified Arabic"/>
          <w:sz w:val="28"/>
          <w:szCs w:val="28"/>
          <w:rtl/>
        </w:rPr>
        <w:t>ستمر، وقد واكب ذلك ارتفاع في مستوى المعيشة؛ مما أدى إلى ازدياد حجم الحركة المرورية داخل المدينة.</w:t>
      </w:r>
      <w:r w:rsidR="00294DA3" w:rsidRPr="4EA74E3C">
        <w:rPr>
          <w:rFonts w:ascii="Simplified Arabic" w:hAnsi="Simplified Arabic" w:cs="Simplified Arabic"/>
          <w:sz w:val="28"/>
          <w:szCs w:val="28"/>
          <w:rtl/>
        </w:rPr>
        <w:t>.</w:t>
      </w:r>
    </w:p>
    <w:p w14:paraId="3B124BEB" w14:textId="77777777"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b/>
          <w:bCs/>
          <w:color w:val="000000"/>
          <w:sz w:val="32"/>
          <w:szCs w:val="32"/>
        </w:rPr>
      </w:pPr>
      <w:r w:rsidRPr="00BC23FE">
        <w:rPr>
          <w:rFonts w:ascii="Simplified Arabic" w:hAnsi="Simplified Arabic" w:cs="Simplified Arabic"/>
          <w:b/>
          <w:bCs/>
          <w:color w:val="000000"/>
          <w:sz w:val="32"/>
          <w:szCs w:val="32"/>
          <w:rtl/>
        </w:rPr>
        <w:t>مشكلة الدراسة:</w:t>
      </w:r>
    </w:p>
    <w:p w14:paraId="334B86F4" w14:textId="34F76884" w:rsidR="00294DA3" w:rsidRPr="00BC23FE" w:rsidRDefault="002D434E" w:rsidP="00294DA3">
      <w:pPr>
        <w:autoSpaceDE w:val="0"/>
        <w:autoSpaceDN w:val="0"/>
        <w:bidi/>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تظهر مشكلة الدراسة في التحديات الكبيرة التي تواجه مشاريع البنية التحتية الكبرى في المملكة العربية السعودية، وخاصة مشروع الملك عبد العزيز للنقل العام في مدينة الرياض من المشاريع الطموحة التي تهدف إلى تحسين وسائل النقل العام في العاصمة، وتقليل الازدحام المروري وتحقيق تنمية مستدامة وتحسين جودة الحياة في المملكة العربية السعودية. رغم الجهود الكبيرة والموارد المتاحة، فإن هذه المشاريع تواجه مجموعة من المخاطر المعقدة التي قد تعيق تحقيق أهدافها. تتمثل أبرز جوانب مشكلة الدراسة في النقاط التالية</w:t>
      </w:r>
      <w:r w:rsidR="00294DA3" w:rsidRPr="00BC23FE">
        <w:rPr>
          <w:rFonts w:ascii="Simplified Arabic" w:hAnsi="Simplified Arabic" w:cs="Simplified Arabic"/>
          <w:sz w:val="28"/>
          <w:szCs w:val="28"/>
        </w:rPr>
        <w:t xml:space="preserve">: </w:t>
      </w:r>
    </w:p>
    <w:p w14:paraId="08DA6257" w14:textId="4FC51700" w:rsidR="00294DA3" w:rsidRPr="00BC23FE" w:rsidRDefault="00294DA3" w:rsidP="002D434E">
      <w:pPr>
        <w:pStyle w:val="a5"/>
        <w:numPr>
          <w:ilvl w:val="0"/>
          <w:numId w:val="10"/>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sz w:val="28"/>
          <w:szCs w:val="28"/>
          <w:rtl/>
        </w:rPr>
        <w:t xml:space="preserve">عدم كفاية تقييم </w:t>
      </w:r>
      <w:r w:rsidR="646727AB" w:rsidRPr="4EA74E3C">
        <w:rPr>
          <w:rFonts w:ascii="Simplified Arabic" w:hAnsi="Simplified Arabic" w:cs="Simplified Arabic"/>
          <w:sz w:val="28"/>
          <w:szCs w:val="28"/>
          <w:rtl/>
        </w:rPr>
        <w:t>المخاطر:</w:t>
      </w:r>
      <w:r w:rsidRPr="4EA74E3C">
        <w:rPr>
          <w:rFonts w:ascii="Simplified Arabic" w:hAnsi="Simplified Arabic" w:cs="Simplified Arabic"/>
          <w:sz w:val="28"/>
          <w:szCs w:val="28"/>
          <w:rtl/>
        </w:rPr>
        <w:t xml:space="preserve"> هناك نقص في الأدوات والنماذج الفعالة لتقييم المخاطر بشكل شامل، مما يؤدي إلى تجاهل بعض المخاطر أو عدم إدراك تأثيرها الفعلي على سير المشروع</w:t>
      </w:r>
      <w:r w:rsidR="002D434E">
        <w:rPr>
          <w:rFonts w:ascii="Simplified Arabic" w:hAnsi="Simplified Arabic" w:cs="Simplified Arabic" w:hint="cs"/>
          <w:sz w:val="28"/>
          <w:szCs w:val="28"/>
          <w:rtl/>
        </w:rPr>
        <w:t>،</w:t>
      </w:r>
      <w:r w:rsidRPr="4EA74E3C">
        <w:rPr>
          <w:rFonts w:ascii="Simplified Arabic" w:hAnsi="Simplified Arabic" w:cs="Simplified Arabic"/>
          <w:sz w:val="28"/>
          <w:szCs w:val="28"/>
          <w:rtl/>
        </w:rPr>
        <w:t xml:space="preserve"> خاصة</w:t>
      </w:r>
      <w:r w:rsidR="002D434E">
        <w:rPr>
          <w:rFonts w:ascii="Simplified Arabic" w:hAnsi="Simplified Arabic" w:cs="Simplified Arabic" w:hint="cs"/>
          <w:sz w:val="28"/>
          <w:szCs w:val="28"/>
          <w:rtl/>
        </w:rPr>
        <w:t>ً</w:t>
      </w:r>
      <w:r w:rsidRPr="4EA74E3C">
        <w:rPr>
          <w:rFonts w:ascii="Simplified Arabic" w:hAnsi="Simplified Arabic" w:cs="Simplified Arabic"/>
          <w:sz w:val="28"/>
          <w:szCs w:val="28"/>
          <w:rtl/>
        </w:rPr>
        <w:t xml:space="preserve"> ان </w:t>
      </w:r>
      <w:r w:rsidRPr="4EA74E3C">
        <w:rPr>
          <w:rFonts w:ascii="Simplified Arabic" w:hAnsi="Simplified Arabic" w:cs="Simplified Arabic"/>
          <w:sz w:val="28"/>
          <w:szCs w:val="28"/>
          <w:rtl/>
        </w:rPr>
        <w:lastRenderedPageBreak/>
        <w:t xml:space="preserve">المشروع تم بناءه في مدينة مزدحمة ويسكنها أكثر من </w:t>
      </w:r>
      <w:r w:rsidRPr="4EA74E3C">
        <w:rPr>
          <w:rFonts w:ascii="Simplified Arabic" w:hAnsi="Simplified Arabic" w:cs="Simplified Arabic"/>
          <w:sz w:val="28"/>
          <w:szCs w:val="28"/>
        </w:rPr>
        <w:t>5</w:t>
      </w:r>
      <w:r w:rsidRPr="4EA74E3C">
        <w:rPr>
          <w:rFonts w:ascii="Simplified Arabic" w:hAnsi="Simplified Arabic" w:cs="Simplified Arabic"/>
          <w:sz w:val="28"/>
          <w:szCs w:val="28"/>
          <w:rtl/>
        </w:rPr>
        <w:t xml:space="preserve"> ملايين نسمه في بداية المشروع عام (</w:t>
      </w:r>
      <w:r w:rsidRPr="4EA74E3C">
        <w:rPr>
          <w:rFonts w:ascii="Simplified Arabic" w:hAnsi="Simplified Arabic" w:cs="Simplified Arabic"/>
          <w:sz w:val="28"/>
          <w:szCs w:val="28"/>
        </w:rPr>
        <w:t>2010</w:t>
      </w:r>
      <w:r w:rsidRPr="4EA74E3C">
        <w:rPr>
          <w:rFonts w:ascii="Simplified Arabic" w:hAnsi="Simplified Arabic" w:cs="Simplified Arabic"/>
          <w:sz w:val="28"/>
          <w:szCs w:val="28"/>
          <w:rtl/>
        </w:rPr>
        <w:t>).</w:t>
      </w:r>
    </w:p>
    <w:p w14:paraId="37BA8FFE" w14:textId="623044BF" w:rsidR="00294DA3" w:rsidRPr="00BC23FE" w:rsidRDefault="00294DA3" w:rsidP="00294DA3">
      <w:pPr>
        <w:pStyle w:val="a5"/>
        <w:numPr>
          <w:ilvl w:val="0"/>
          <w:numId w:val="10"/>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sz w:val="28"/>
          <w:szCs w:val="28"/>
          <w:rtl/>
        </w:rPr>
        <w:t xml:space="preserve">تعدد أبعاد </w:t>
      </w:r>
      <w:r w:rsidR="178BAA55" w:rsidRPr="4EA74E3C">
        <w:rPr>
          <w:rFonts w:ascii="Simplified Arabic" w:hAnsi="Simplified Arabic" w:cs="Simplified Arabic"/>
          <w:sz w:val="28"/>
          <w:szCs w:val="28"/>
          <w:rtl/>
        </w:rPr>
        <w:t>المخاطر:</w:t>
      </w:r>
      <w:r w:rsidRPr="4EA74E3C">
        <w:rPr>
          <w:rFonts w:ascii="Simplified Arabic" w:hAnsi="Simplified Arabic" w:cs="Simplified Arabic"/>
          <w:sz w:val="28"/>
          <w:szCs w:val="28"/>
          <w:rtl/>
        </w:rPr>
        <w:t xml:space="preserve"> تشمل المخاطر الفنية مثل تقنيات البناء والمعدات المالية التكاليف والتمويل). البيئية التأثير على البيئة المحلية، والاجتماعية التأثير على المجتمعات المحلية، مما يزيد من صعوبة إدارتها بشكل متكامل. </w:t>
      </w:r>
    </w:p>
    <w:p w14:paraId="7C324677" w14:textId="1A3D3F5D" w:rsidR="00294DA3" w:rsidRPr="00BC23FE" w:rsidRDefault="00294DA3" w:rsidP="00294DA3">
      <w:pPr>
        <w:pStyle w:val="a5"/>
        <w:numPr>
          <w:ilvl w:val="0"/>
          <w:numId w:val="10"/>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sz w:val="28"/>
          <w:szCs w:val="28"/>
          <w:rtl/>
        </w:rPr>
        <w:t xml:space="preserve">التحديات التنظيمية والتشريعية تتضمن المشاريع الكبرى تعقيدات قانونية وإدارية قد تؤثر على الجدول الزمني </w:t>
      </w:r>
      <w:r w:rsidR="7685595D" w:rsidRPr="4EA74E3C">
        <w:rPr>
          <w:rFonts w:ascii="Simplified Arabic" w:hAnsi="Simplified Arabic" w:cs="Simplified Arabic"/>
          <w:sz w:val="28"/>
          <w:szCs w:val="28"/>
          <w:rtl/>
        </w:rPr>
        <w:t>والتكاليف،</w:t>
      </w:r>
      <w:r w:rsidRPr="4EA74E3C">
        <w:rPr>
          <w:rFonts w:ascii="Simplified Arabic" w:hAnsi="Simplified Arabic" w:cs="Simplified Arabic"/>
          <w:sz w:val="28"/>
          <w:szCs w:val="28"/>
          <w:rtl/>
        </w:rPr>
        <w:t xml:space="preserve"> مما ينعكس سلبًا على نتائج المشروع. </w:t>
      </w:r>
    </w:p>
    <w:p w14:paraId="0ED6C720" w14:textId="772B5B38" w:rsidR="00294DA3" w:rsidRPr="00BC23FE" w:rsidRDefault="00294DA3" w:rsidP="00294DA3">
      <w:pPr>
        <w:pStyle w:val="a5"/>
        <w:numPr>
          <w:ilvl w:val="0"/>
          <w:numId w:val="10"/>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sz w:val="28"/>
          <w:szCs w:val="28"/>
          <w:rtl/>
        </w:rPr>
        <w:t xml:space="preserve">غياب التنسيق بين الجهات المعنية عدم وجود تواصل فعال بين الجهات الحكومية مثل الشركة السعودية </w:t>
      </w:r>
      <w:r w:rsidR="3F862ADC" w:rsidRPr="4EA74E3C">
        <w:rPr>
          <w:rFonts w:ascii="Simplified Arabic" w:hAnsi="Simplified Arabic" w:cs="Simplified Arabic"/>
          <w:sz w:val="28"/>
          <w:szCs w:val="28"/>
          <w:rtl/>
        </w:rPr>
        <w:t>للكهرباء،</w:t>
      </w:r>
      <w:r w:rsidRPr="4EA74E3C">
        <w:rPr>
          <w:rFonts w:ascii="Simplified Arabic" w:hAnsi="Simplified Arabic" w:cs="Simplified Arabic"/>
          <w:sz w:val="28"/>
          <w:szCs w:val="28"/>
          <w:rtl/>
        </w:rPr>
        <w:t xml:space="preserve"> شركة المياه الوطنية، امانه مدينة الرياض، المقاولين، والمجتمعات المحلية يؤدي إلى ضعف في إدارة المخاطر وافتقار إلى استراتيجيات فعالة لمواجهتها. </w:t>
      </w:r>
    </w:p>
    <w:p w14:paraId="1C8DDCC6" w14:textId="77777777" w:rsidR="00294DA3" w:rsidRPr="00BC23FE" w:rsidRDefault="00294DA3" w:rsidP="00294DA3">
      <w:pPr>
        <w:pStyle w:val="a5"/>
        <w:numPr>
          <w:ilvl w:val="0"/>
          <w:numId w:val="10"/>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عدم وجود استراتيجيات إدارة أزمات شاملة في ظل الظروف غير المتوقعة، يظهر قصور في الاستجابة للأزمات، مما يزيد من الآثار السلبية للمخاطر</w:t>
      </w:r>
      <w:r w:rsidRPr="00BC23FE">
        <w:rPr>
          <w:rFonts w:ascii="Simplified Arabic" w:hAnsi="Simplified Arabic" w:cs="Simplified Arabic"/>
          <w:sz w:val="28"/>
          <w:szCs w:val="28"/>
        </w:rPr>
        <w:t xml:space="preserve">. </w:t>
      </w:r>
    </w:p>
    <w:p w14:paraId="57102973" w14:textId="77777777" w:rsidR="002D434E" w:rsidRDefault="00294DA3" w:rsidP="00294DA3">
      <w:pPr>
        <w:autoSpaceDE w:val="0"/>
        <w:autoSpaceDN w:val="0"/>
        <w:bidi/>
        <w:adjustRightInd w:val="0"/>
        <w:spacing w:after="0" w:line="360" w:lineRule="auto"/>
        <w:jc w:val="both"/>
        <w:rPr>
          <w:rFonts w:ascii="Simplified Arabic" w:hAnsi="Simplified Arabic" w:cs="Simplified Arabic" w:hint="cs"/>
          <w:sz w:val="28"/>
          <w:szCs w:val="28"/>
          <w:rtl/>
        </w:rPr>
      </w:pPr>
      <w:r w:rsidRPr="00BC23FE">
        <w:rPr>
          <w:rFonts w:ascii="Simplified Arabic" w:hAnsi="Simplified Arabic" w:cs="Simplified Arabic"/>
          <w:b/>
          <w:bCs/>
          <w:sz w:val="28"/>
          <w:szCs w:val="28"/>
          <w:rtl/>
        </w:rPr>
        <w:t>السؤال الرئيسي للدراسة هو:</w:t>
      </w:r>
    </w:p>
    <w:p w14:paraId="6D0AD2EC" w14:textId="4E2AE54D" w:rsidR="00294DA3" w:rsidRPr="00BC23FE" w:rsidRDefault="002D434E" w:rsidP="002D434E">
      <w:pPr>
        <w:autoSpaceDE w:val="0"/>
        <w:autoSpaceDN w:val="0"/>
        <w:bidi/>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 ما هي المخاطر المرتبطة بالبنية التحتية لمشروع قطار الرياض، وكيف يمكن تقييم هذه المخاطر بشكل فعال من أجل تحديد استراتيجيات ملائمة لإدارتها؟ </w:t>
      </w:r>
    </w:p>
    <w:p w14:paraId="0024194B" w14:textId="5EAB9CFA" w:rsidR="00294DA3" w:rsidRPr="00BC23FE" w:rsidRDefault="002D434E" w:rsidP="00294DA3">
      <w:pPr>
        <w:autoSpaceDE w:val="0"/>
        <w:autoSpaceDN w:val="0"/>
        <w:bidi/>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التحدي الأساسي في هذه الدراسة هو تقديم حلول او اقتراحات مناسبة لتقييم المخاطر المرتبطة بالبنية التحتية المشروع قطار الرياض، مع التركيز على تحديد المخاطر الرئيسية التي قد تهدد استمرارية المشروع وتحقيق أهدافه. بالإضافة إلى ذلك تهدف الدراسة إلى تحليل تأثير هذه المخاطر على الجدول الزمني، التكلفة، والجودة، ووضع استراتيجيات عملية للتقليل من تأثيراتها السلبية.</w:t>
      </w:r>
    </w:p>
    <w:p w14:paraId="6D072C0D" w14:textId="77777777" w:rsidR="00294DA3" w:rsidRPr="00BC23FE" w:rsidRDefault="00294DA3" w:rsidP="00294DA3">
      <w:pPr>
        <w:autoSpaceDE w:val="0"/>
        <w:autoSpaceDN w:val="0"/>
        <w:bidi/>
        <w:adjustRightInd w:val="0"/>
        <w:spacing w:after="0" w:line="360" w:lineRule="auto"/>
        <w:jc w:val="both"/>
        <w:rPr>
          <w:rFonts w:ascii="Simplified Arabic" w:hAnsi="Simplified Arabic" w:cs="Simplified Arabic"/>
          <w:sz w:val="28"/>
          <w:szCs w:val="28"/>
          <w:rtl/>
        </w:rPr>
      </w:pPr>
    </w:p>
    <w:p w14:paraId="48A21919" w14:textId="77777777" w:rsidR="00294DA3" w:rsidRPr="00BC23FE" w:rsidRDefault="00294DA3" w:rsidP="00294DA3">
      <w:pPr>
        <w:autoSpaceDE w:val="0"/>
        <w:autoSpaceDN w:val="0"/>
        <w:bidi/>
        <w:adjustRightInd w:val="0"/>
        <w:spacing w:after="0" w:line="360" w:lineRule="auto"/>
        <w:jc w:val="both"/>
        <w:rPr>
          <w:rFonts w:ascii="Simplified Arabic" w:hAnsi="Simplified Arabic" w:cs="Simplified Arabic"/>
          <w:sz w:val="28"/>
          <w:szCs w:val="28"/>
          <w:rtl/>
        </w:rPr>
      </w:pPr>
    </w:p>
    <w:p w14:paraId="4075F933" w14:textId="77777777"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sz w:val="28"/>
          <w:szCs w:val="28"/>
        </w:rPr>
      </w:pPr>
      <w:r w:rsidRPr="00BC23FE">
        <w:rPr>
          <w:rFonts w:ascii="Simplified Arabic" w:hAnsi="Simplified Arabic" w:cs="Simplified Arabic"/>
          <w:b/>
          <w:bCs/>
          <w:color w:val="000000"/>
          <w:sz w:val="32"/>
          <w:szCs w:val="32"/>
          <w:rtl/>
        </w:rPr>
        <w:lastRenderedPageBreak/>
        <w:t>أهمية</w:t>
      </w:r>
      <w:r w:rsidRPr="00BC23FE">
        <w:rPr>
          <w:rFonts w:ascii="Simplified Arabic" w:hAnsi="Simplified Arabic" w:cs="Simplified Arabic"/>
          <w:b/>
          <w:bCs/>
          <w:color w:val="000000"/>
          <w:sz w:val="32"/>
          <w:szCs w:val="32"/>
        </w:rPr>
        <w:t xml:space="preserve"> </w:t>
      </w:r>
      <w:r w:rsidRPr="00BC23FE">
        <w:rPr>
          <w:rFonts w:ascii="Simplified Arabic" w:hAnsi="Simplified Arabic" w:cs="Simplified Arabic"/>
          <w:b/>
          <w:bCs/>
          <w:color w:val="000000"/>
          <w:sz w:val="32"/>
          <w:szCs w:val="32"/>
          <w:rtl/>
        </w:rPr>
        <w:t>الدراسة:</w:t>
      </w:r>
    </w:p>
    <w:p w14:paraId="3B651166" w14:textId="78B21322" w:rsidR="00294DA3" w:rsidRPr="00BC23FE" w:rsidRDefault="002D434E" w:rsidP="00294DA3">
      <w:pPr>
        <w:autoSpaceDE w:val="0"/>
        <w:autoSpaceDN w:val="0"/>
        <w:bidi/>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تتمثل أهمية هذه الدراسة في كونها تركز على تقييم المخاطر المرتبطة بالبنية التحتية لمشروع قطار الرياض الذي يعتبر جزءا أساسيًا من مشروع النقل العام. إن التعرف على هذه المخاطر وتحليلها بشكل دقيق يعد أمرًا بالغ الأهمية لضمان سير المشروع وفقًا للجدول الزمني المحدد، ولضمان التحكم في تكاليف المشروع، وضمان سلامة المجتمع المحلي وكذلك لتحقيق الاستدامة البيئية والاجتماعية والاقتصادية للمشروع على المدى الطويل</w:t>
      </w:r>
      <w:r w:rsidR="00294DA3" w:rsidRPr="00BC23FE">
        <w:rPr>
          <w:rFonts w:ascii="Simplified Arabic" w:hAnsi="Simplified Arabic" w:cs="Simplified Arabic"/>
          <w:sz w:val="28"/>
          <w:szCs w:val="28"/>
        </w:rPr>
        <w:t>.</w:t>
      </w:r>
      <w:r w:rsidR="00294DA3" w:rsidRPr="00BC23FE">
        <w:rPr>
          <w:rFonts w:ascii="Simplified Arabic" w:hAnsi="Simplified Arabic" w:cs="Simplified Arabic"/>
          <w:sz w:val="28"/>
          <w:szCs w:val="28"/>
          <w:rtl/>
        </w:rPr>
        <w:t xml:space="preserve"> </w:t>
      </w:r>
    </w:p>
    <w:p w14:paraId="2D16C705" w14:textId="20A13205"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 xml:space="preserve">تحسين استراتيجيات إدارة </w:t>
      </w:r>
      <w:r w:rsidR="66CE5C4E" w:rsidRPr="4EA74E3C">
        <w:rPr>
          <w:rFonts w:ascii="Simplified Arabic" w:hAnsi="Simplified Arabic" w:cs="Simplified Arabic"/>
          <w:b/>
          <w:bCs/>
          <w:sz w:val="28"/>
          <w:szCs w:val="28"/>
          <w:rtl/>
        </w:rPr>
        <w:t>المخاطر:</w:t>
      </w:r>
      <w:r w:rsidRPr="4EA74E3C">
        <w:rPr>
          <w:rFonts w:ascii="Simplified Arabic" w:hAnsi="Simplified Arabic" w:cs="Simplified Arabic"/>
          <w:sz w:val="28"/>
          <w:szCs w:val="28"/>
          <w:rtl/>
        </w:rPr>
        <w:t xml:space="preserve"> تقدم هذه الدراسة إطار عمل متكامل لتقييم المخاطر، مما يساعد الجهات المعنية على تحديد المخاطر المحتملة بشكل أكثر دقة ويعزز من فعالية استراتيجيات إدارتها. </w:t>
      </w:r>
    </w:p>
    <w:p w14:paraId="6A0F0F42" w14:textId="77777777"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دعم اتخاذ القرار</w:t>
      </w:r>
      <w:r w:rsidRPr="00BC23FE">
        <w:rPr>
          <w:rFonts w:ascii="Simplified Arabic" w:hAnsi="Simplified Arabic" w:cs="Simplified Arabic"/>
          <w:sz w:val="28"/>
          <w:szCs w:val="28"/>
          <w:rtl/>
        </w:rPr>
        <w:t xml:space="preserve"> : توفر نتائج البحث معلومات مفيدة لصانعي القرار، مما يسهم في اتخاذ قرارات ناضجة تتعلق بتخطيط وتنفيذ المشاريع، ويعزز من فرص نجاحها</w:t>
      </w:r>
      <w:r w:rsidRPr="00BC23FE">
        <w:rPr>
          <w:rFonts w:ascii="Simplified Arabic" w:hAnsi="Simplified Arabic" w:cs="Simplified Arabic"/>
          <w:sz w:val="28"/>
          <w:szCs w:val="28"/>
        </w:rPr>
        <w:t xml:space="preserve">. </w:t>
      </w:r>
    </w:p>
    <w:p w14:paraId="0713D7A3" w14:textId="77777777"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تزايد حجم وتعقيد المشاريع الكبرى:</w:t>
      </w:r>
      <w:r w:rsidRPr="00BC23FE">
        <w:rPr>
          <w:rFonts w:ascii="Simplified Arabic" w:hAnsi="Simplified Arabic" w:cs="Simplified Arabic"/>
          <w:sz w:val="28"/>
          <w:szCs w:val="28"/>
          <w:rtl/>
        </w:rPr>
        <w:t xml:space="preserve"> مع تزايد حجم المشاريع الكبرى في المملكة، مثل مشروع قطار الرياض، تزداد الحاجة إلى فهم المخاطر المحتملة التي قد تؤثر على تنفيذ هذه المشاريع دراسة المخاطر المتعلقة بالبنية التحتية تعتبر خطوة أساسية لتحليل التحديات التي قد تواجه المشروع من حيث التصميم والتكنولوجيا، والتمويل، والموارد البشرية</w:t>
      </w:r>
      <w:r w:rsidRPr="00BC23FE">
        <w:rPr>
          <w:rFonts w:ascii="Simplified Arabic" w:hAnsi="Simplified Arabic" w:cs="Simplified Arabic"/>
          <w:sz w:val="28"/>
          <w:szCs w:val="28"/>
        </w:rPr>
        <w:t xml:space="preserve">. </w:t>
      </w:r>
    </w:p>
    <w:p w14:paraId="5D42C5C3" w14:textId="77777777"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مواكبة التطور التكنولوجي في النقل العام:</w:t>
      </w:r>
      <w:r w:rsidRPr="00BC23FE">
        <w:rPr>
          <w:rFonts w:ascii="Simplified Arabic" w:hAnsi="Simplified Arabic" w:cs="Simplified Arabic"/>
          <w:sz w:val="28"/>
          <w:szCs w:val="28"/>
          <w:rtl/>
        </w:rPr>
        <w:t xml:space="preserve"> إن التحول إلى نظم النقل الذكية، مثل القطارات الكهربائية يرافقه تحديات تقنية كبيرة، تتطلب تحليلا شاملاً للمخاطر المرتبطة بتكنولوجيا السكك الحديدية والأنظمة الذكية المدمجة من خلال دراسة المخاطر التقنية المتعلقة بالبنية التحتية، يمكن تهيئة بيئة العمل للتعامل مع هذه التحديات بفعالية</w:t>
      </w:r>
      <w:r w:rsidRPr="00BC23FE">
        <w:rPr>
          <w:rFonts w:ascii="Simplified Arabic" w:hAnsi="Simplified Arabic" w:cs="Simplified Arabic"/>
          <w:sz w:val="28"/>
          <w:szCs w:val="28"/>
        </w:rPr>
        <w:t xml:space="preserve">. </w:t>
      </w:r>
    </w:p>
    <w:p w14:paraId="5FE35F87" w14:textId="77777777"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lastRenderedPageBreak/>
        <w:t>تعزيز الاستدامة:</w:t>
      </w:r>
      <w:r w:rsidRPr="00BC23FE">
        <w:rPr>
          <w:rFonts w:ascii="Simplified Arabic" w:hAnsi="Simplified Arabic" w:cs="Simplified Arabic"/>
          <w:sz w:val="28"/>
          <w:szCs w:val="28"/>
          <w:rtl/>
        </w:rPr>
        <w:t xml:space="preserve"> من خلال تقييم المخاطر بشكل جيد تساعد الدراسة في تقليل الأثر السلبي للمشاريع على البيئة والمجتمعات، مما يعزز من الاستدامة الاقتصادية والاجتماعية</w:t>
      </w:r>
      <w:r w:rsidRPr="00BC23FE">
        <w:rPr>
          <w:rFonts w:ascii="Simplified Arabic" w:hAnsi="Simplified Arabic" w:cs="Simplified Arabic"/>
          <w:sz w:val="28"/>
          <w:szCs w:val="28"/>
        </w:rPr>
        <w:t xml:space="preserve">. </w:t>
      </w:r>
    </w:p>
    <w:p w14:paraId="66E03DC9" w14:textId="6C0E313B"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تحليل المخاطر البيئية والاجتماعية</w:t>
      </w:r>
      <w:r w:rsidRPr="4EA74E3C">
        <w:rPr>
          <w:rFonts w:ascii="Simplified Arabic" w:hAnsi="Simplified Arabic" w:cs="Simplified Arabic"/>
          <w:sz w:val="28"/>
          <w:szCs w:val="28"/>
          <w:rtl/>
        </w:rPr>
        <w:t xml:space="preserve">: مع أن المشروع يهدف إلى تحسين النقل في الرياض، إلا أنه قد يترتب عليه </w:t>
      </w:r>
      <w:r w:rsidR="5485BC92" w:rsidRPr="4EA74E3C">
        <w:rPr>
          <w:rFonts w:ascii="Simplified Arabic" w:hAnsi="Simplified Arabic" w:cs="Simplified Arabic"/>
          <w:sz w:val="28"/>
          <w:szCs w:val="28"/>
          <w:rtl/>
        </w:rPr>
        <w:t>أخطار</w:t>
      </w:r>
      <w:r w:rsidRPr="4EA74E3C">
        <w:rPr>
          <w:rFonts w:ascii="Simplified Arabic" w:hAnsi="Simplified Arabic" w:cs="Simplified Arabic"/>
          <w:sz w:val="28"/>
          <w:szCs w:val="28"/>
          <w:rtl/>
        </w:rPr>
        <w:t xml:space="preserve"> بيئية واجتماعية تتطلب تقييما </w:t>
      </w:r>
      <w:r w:rsidR="498A5A47" w:rsidRPr="4EA74E3C">
        <w:rPr>
          <w:rFonts w:ascii="Simplified Arabic" w:hAnsi="Simplified Arabic" w:cs="Simplified Arabic"/>
          <w:sz w:val="28"/>
          <w:szCs w:val="28"/>
          <w:rtl/>
        </w:rPr>
        <w:t>دقيقا.</w:t>
      </w:r>
      <w:r w:rsidRPr="4EA74E3C">
        <w:rPr>
          <w:rFonts w:ascii="Simplified Arabic" w:hAnsi="Simplified Arabic" w:cs="Simplified Arabic"/>
          <w:sz w:val="28"/>
          <w:szCs w:val="28"/>
          <w:rtl/>
        </w:rPr>
        <w:t xml:space="preserve"> دراسة المخاطر المرتبطة بالبنية التحتية يمكن أن تساهم في تحديد التأثيرات البيئية السلبية المحتملة مثل التلوث أو التأثير على النسيج الاجتماعي للمجتمعات المحلية.</w:t>
      </w:r>
    </w:p>
    <w:p w14:paraId="47F9F75B" w14:textId="5BDD3DCF"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 xml:space="preserve">تعزيز التنسيق بين الأطراف المعنية </w:t>
      </w:r>
      <w:r w:rsidR="1E6DEA4F" w:rsidRPr="4EA74E3C">
        <w:rPr>
          <w:rFonts w:ascii="Simplified Arabic" w:hAnsi="Simplified Arabic" w:cs="Simplified Arabic"/>
          <w:b/>
          <w:bCs/>
          <w:sz w:val="28"/>
          <w:szCs w:val="28"/>
          <w:rtl/>
        </w:rPr>
        <w:t>(أصحاب</w:t>
      </w:r>
      <w:r w:rsidRPr="4EA74E3C">
        <w:rPr>
          <w:rFonts w:ascii="Simplified Arabic" w:hAnsi="Simplified Arabic" w:cs="Simplified Arabic"/>
          <w:b/>
          <w:bCs/>
          <w:sz w:val="28"/>
          <w:szCs w:val="28"/>
          <w:rtl/>
        </w:rPr>
        <w:t xml:space="preserve"> المصلحة):</w:t>
      </w:r>
      <w:r w:rsidRPr="4EA74E3C">
        <w:rPr>
          <w:rFonts w:ascii="Simplified Arabic" w:hAnsi="Simplified Arabic" w:cs="Simplified Arabic"/>
          <w:sz w:val="28"/>
          <w:szCs w:val="28"/>
          <w:rtl/>
        </w:rPr>
        <w:t xml:space="preserve"> تسلط الدراسة الضوء على أهمية التعاون بين الجهات الحكومية الجهات الخاصة، المقاولين، والمجتمعات المحلية، مما يساهم في تحسين التنسيق وضمان تنفيذ المشاريع بفعالية. </w:t>
      </w:r>
    </w:p>
    <w:p w14:paraId="7583C5D1" w14:textId="77777777"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تقديم مرجع أكاديمي:</w:t>
      </w:r>
      <w:r w:rsidRPr="00BC23FE">
        <w:rPr>
          <w:rFonts w:ascii="Simplified Arabic" w:hAnsi="Simplified Arabic" w:cs="Simplified Arabic"/>
          <w:sz w:val="28"/>
          <w:szCs w:val="28"/>
          <w:rtl/>
        </w:rPr>
        <w:t xml:space="preserve"> تسهم الدراسة في بناء قاعدة معرفية حول إدارة المخاطر في المشاريع الكبرى، مما يعد مرجعا مهما للباحثين والمهتمين في هذا المجال</w:t>
      </w:r>
      <w:r w:rsidRPr="00BC23FE">
        <w:rPr>
          <w:rFonts w:ascii="Simplified Arabic" w:hAnsi="Simplified Arabic" w:cs="Simplified Arabic"/>
          <w:sz w:val="28"/>
          <w:szCs w:val="28"/>
        </w:rPr>
        <w:t xml:space="preserve">. </w:t>
      </w:r>
    </w:p>
    <w:p w14:paraId="7D24DD9E" w14:textId="77777777" w:rsidR="00294DA3" w:rsidRPr="00BC23FE" w:rsidRDefault="00294DA3" w:rsidP="00294DA3">
      <w:pPr>
        <w:pStyle w:val="a5"/>
        <w:numPr>
          <w:ilvl w:val="0"/>
          <w:numId w:val="11"/>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تحقيق أهداف رؤية 2030:</w:t>
      </w:r>
      <w:r w:rsidRPr="00BC23FE">
        <w:rPr>
          <w:rFonts w:ascii="Simplified Arabic" w:hAnsi="Simplified Arabic" w:cs="Simplified Arabic"/>
          <w:sz w:val="28"/>
          <w:szCs w:val="28"/>
          <w:rtl/>
        </w:rPr>
        <w:t xml:space="preserve"> تدعم الدراسة الأهداف الاستراتيجية لرؤية 2030 من خلال تقديم توصيات فعالة تسهم في تحسين إدارة المشاريع الكبرى، وبالتالي تعزيز التنمية الاقتصادية والاجتماعية في المملكة</w:t>
      </w:r>
      <w:r w:rsidRPr="00BC23FE">
        <w:rPr>
          <w:rFonts w:ascii="Simplified Arabic" w:hAnsi="Simplified Arabic" w:cs="Simplified Arabic"/>
          <w:sz w:val="28"/>
          <w:szCs w:val="28"/>
        </w:rPr>
        <w:t xml:space="preserve">. </w:t>
      </w:r>
    </w:p>
    <w:p w14:paraId="07308D4F" w14:textId="1E83DF24" w:rsidR="00294DA3" w:rsidRPr="00BC23FE" w:rsidRDefault="00294DA3" w:rsidP="00294DA3">
      <w:pPr>
        <w:pStyle w:val="a5"/>
        <w:numPr>
          <w:ilvl w:val="0"/>
          <w:numId w:val="11"/>
        </w:numPr>
        <w:tabs>
          <w:tab w:val="left" w:pos="852"/>
        </w:tabs>
        <w:autoSpaceDE w:val="0"/>
        <w:autoSpaceDN w:val="0"/>
        <w:bidi/>
        <w:adjustRightInd w:val="0"/>
        <w:spacing w:after="0" w:line="360"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 xml:space="preserve">تطبيق أفضل </w:t>
      </w:r>
      <w:r w:rsidR="009249A5" w:rsidRPr="4EA74E3C">
        <w:rPr>
          <w:rFonts w:ascii="Simplified Arabic" w:hAnsi="Simplified Arabic" w:cs="Simplified Arabic"/>
          <w:b/>
          <w:bCs/>
          <w:sz w:val="28"/>
          <w:szCs w:val="28"/>
          <w:rtl/>
        </w:rPr>
        <w:t>الممارسات:</w:t>
      </w:r>
      <w:r w:rsidRPr="4EA74E3C">
        <w:rPr>
          <w:rFonts w:ascii="Simplified Arabic" w:hAnsi="Simplified Arabic" w:cs="Simplified Arabic"/>
          <w:sz w:val="28"/>
          <w:szCs w:val="28"/>
          <w:rtl/>
        </w:rPr>
        <w:t xml:space="preserve"> تتضمن الدراسة تحليلا لأفضل الممارسات العالمية في إدارة المخاطر، مما يتيح إمكانية تنسيقها لتناسب السياق المحلي، مما يُعزز من فعالية التنفيذ.</w:t>
      </w:r>
    </w:p>
    <w:p w14:paraId="49517EBC" w14:textId="38E7152D"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b/>
          <w:bCs/>
          <w:color w:val="000000"/>
          <w:sz w:val="32"/>
          <w:szCs w:val="32"/>
          <w:rtl/>
        </w:rPr>
      </w:pPr>
      <w:r w:rsidRPr="4EA74E3C">
        <w:rPr>
          <w:rFonts w:ascii="Simplified Arabic" w:hAnsi="Simplified Arabic" w:cs="Simplified Arabic"/>
          <w:b/>
          <w:bCs/>
          <w:color w:val="000000" w:themeColor="text1"/>
          <w:sz w:val="32"/>
          <w:szCs w:val="32"/>
          <w:rtl/>
        </w:rPr>
        <w:t xml:space="preserve">أهداف </w:t>
      </w:r>
      <w:r w:rsidR="13512B4D" w:rsidRPr="4EA74E3C">
        <w:rPr>
          <w:rFonts w:ascii="Simplified Arabic" w:hAnsi="Simplified Arabic" w:cs="Simplified Arabic"/>
          <w:b/>
          <w:bCs/>
          <w:color w:val="000000" w:themeColor="text1"/>
          <w:sz w:val="32"/>
          <w:szCs w:val="32"/>
          <w:rtl/>
        </w:rPr>
        <w:t>الدراسة:</w:t>
      </w:r>
    </w:p>
    <w:p w14:paraId="6D432603" w14:textId="127E2F9A" w:rsidR="00294DA3" w:rsidRPr="00BC23FE" w:rsidRDefault="002D434E" w:rsidP="00703071">
      <w:pPr>
        <w:autoSpaceDE w:val="0"/>
        <w:autoSpaceDN w:val="0"/>
        <w:bidi/>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تهدف الدراسة إلى تحقيق مجموعة من الأهداف الرئيسية التي تسهم في فهم وتقييم المخاطر المرتبطة بمشاريع البنية التحتية الكبرى في المملكة العربية السعودية، مع التركيز على مشروع قطار الرياض. وتتمثل أهداف الدراسة فيما يلي</w:t>
      </w:r>
      <w:r w:rsidR="00703071">
        <w:rPr>
          <w:rFonts w:ascii="Simplified Arabic" w:hAnsi="Simplified Arabic" w:cs="Simplified Arabic" w:hint="cs"/>
          <w:sz w:val="28"/>
          <w:szCs w:val="28"/>
          <w:rtl/>
        </w:rPr>
        <w:t>:</w:t>
      </w:r>
      <w:r w:rsidR="00294DA3" w:rsidRPr="00BC23FE">
        <w:rPr>
          <w:rFonts w:ascii="Simplified Arabic" w:hAnsi="Simplified Arabic" w:cs="Simplified Arabic"/>
          <w:sz w:val="28"/>
          <w:szCs w:val="28"/>
        </w:rPr>
        <w:t xml:space="preserve"> </w:t>
      </w:r>
    </w:p>
    <w:p w14:paraId="03E9F5A9" w14:textId="063580DC"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lastRenderedPageBreak/>
        <w:t>تحديد وتصنيف المخاطر المرتبطة بالبنية التحتية لمشروع قطار الرياض</w:t>
      </w:r>
      <w:r w:rsidR="00703071" w:rsidRPr="00703071">
        <w:rPr>
          <w:rFonts w:ascii="Simplified Arabic" w:hAnsi="Simplified Arabic" w:cs="Simplified Arabic" w:hint="cs"/>
          <w:sz w:val="28"/>
          <w:szCs w:val="28"/>
          <w:rtl/>
        </w:rPr>
        <w:t>.</w:t>
      </w:r>
      <w:r w:rsidRPr="00703071">
        <w:rPr>
          <w:rFonts w:ascii="Simplified Arabic" w:hAnsi="Simplified Arabic" w:cs="Simplified Arabic"/>
          <w:sz w:val="28"/>
          <w:szCs w:val="28"/>
        </w:rPr>
        <w:t xml:space="preserve"> </w:t>
      </w:r>
    </w:p>
    <w:p w14:paraId="7D452976" w14:textId="4D9D3450" w:rsidR="00294DA3" w:rsidRPr="00703071" w:rsidRDefault="00294DA3" w:rsidP="00294DA3">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 xml:space="preserve">تقديم إطار عمل شامل لتقييم المخاطر يساعد الجهات المعنية في تحديد وتقييم المخاطر بشكل فعال مما يعزز من استراتيجيات الإدارة. </w:t>
      </w:r>
    </w:p>
    <w:p w14:paraId="5DDA0E2E" w14:textId="711B26F2"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تحليل تأثير المخاطر على الجدول الزمني والتكلفة</w:t>
      </w:r>
      <w:r w:rsidR="00703071" w:rsidRPr="00703071">
        <w:rPr>
          <w:rFonts w:ascii="Simplified Arabic" w:hAnsi="Simplified Arabic" w:cs="Simplified Arabic" w:hint="cs"/>
          <w:sz w:val="28"/>
          <w:szCs w:val="28"/>
          <w:rtl/>
        </w:rPr>
        <w:t>.</w:t>
      </w:r>
    </w:p>
    <w:p w14:paraId="72B1A633" w14:textId="7E9EE3F4"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تحليل المخاطر الاجتماعية والبيئية لمشروع قطار الرياض</w:t>
      </w:r>
      <w:r w:rsidR="00703071" w:rsidRPr="00703071">
        <w:rPr>
          <w:rFonts w:ascii="Simplified Arabic" w:hAnsi="Simplified Arabic" w:cs="Simplified Arabic" w:hint="cs"/>
          <w:sz w:val="28"/>
          <w:szCs w:val="28"/>
          <w:rtl/>
        </w:rPr>
        <w:t>.</w:t>
      </w:r>
    </w:p>
    <w:p w14:paraId="6515617D" w14:textId="6C58E1A0"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اقتراح أساليب وتقنيات جديدة لتحسين إدارة المخاطر</w:t>
      </w:r>
      <w:r w:rsidR="00703071" w:rsidRPr="00703071">
        <w:rPr>
          <w:rFonts w:ascii="Simplified Arabic" w:hAnsi="Simplified Arabic" w:cs="Simplified Arabic" w:hint="cs"/>
          <w:sz w:val="28"/>
          <w:szCs w:val="28"/>
          <w:rtl/>
        </w:rPr>
        <w:t>.</w:t>
      </w:r>
    </w:p>
    <w:p w14:paraId="01150FBD" w14:textId="01539CD2"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تعزيز الوعي بأهمية إدارة المخاطر</w:t>
      </w:r>
      <w:r w:rsidR="00703071" w:rsidRPr="00703071">
        <w:rPr>
          <w:rFonts w:ascii="Simplified Arabic" w:hAnsi="Simplified Arabic" w:cs="Simplified Arabic" w:hint="cs"/>
          <w:sz w:val="28"/>
          <w:szCs w:val="28"/>
          <w:rtl/>
        </w:rPr>
        <w:t>.</w:t>
      </w:r>
      <w:r w:rsidRPr="00703071">
        <w:rPr>
          <w:rFonts w:ascii="Simplified Arabic" w:hAnsi="Simplified Arabic" w:cs="Simplified Arabic"/>
          <w:sz w:val="28"/>
          <w:szCs w:val="28"/>
        </w:rPr>
        <w:t xml:space="preserve"> </w:t>
      </w:r>
    </w:p>
    <w:p w14:paraId="232B7ED1" w14:textId="2E9D8C14"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استكشاف تجارب دولية</w:t>
      </w:r>
      <w:r w:rsidR="00703071" w:rsidRPr="00703071">
        <w:rPr>
          <w:rFonts w:ascii="Simplified Arabic" w:hAnsi="Simplified Arabic" w:cs="Simplified Arabic" w:hint="cs"/>
          <w:sz w:val="28"/>
          <w:szCs w:val="28"/>
          <w:rtl/>
        </w:rPr>
        <w:t>.</w:t>
      </w:r>
      <w:r w:rsidRPr="00703071">
        <w:rPr>
          <w:rFonts w:ascii="Simplified Arabic" w:hAnsi="Simplified Arabic" w:cs="Simplified Arabic"/>
          <w:sz w:val="28"/>
          <w:szCs w:val="28"/>
        </w:rPr>
        <w:t xml:space="preserve"> </w:t>
      </w:r>
    </w:p>
    <w:p w14:paraId="33051D0F" w14:textId="28511BE5" w:rsidR="00294DA3" w:rsidRPr="00703071" w:rsidRDefault="00294DA3" w:rsidP="00703071">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تحقيق تطبيق أفضل ممارسات إدارة المخاطر في مشاريع النقل الكبرى</w:t>
      </w:r>
      <w:r w:rsidR="00703071" w:rsidRPr="00703071">
        <w:rPr>
          <w:rFonts w:ascii="Simplified Arabic" w:hAnsi="Simplified Arabic" w:cs="Simplified Arabic" w:hint="cs"/>
          <w:sz w:val="28"/>
          <w:szCs w:val="28"/>
          <w:rtl/>
        </w:rPr>
        <w:t>.</w:t>
      </w:r>
    </w:p>
    <w:p w14:paraId="76895BFA" w14:textId="4AA7F409" w:rsidR="00294DA3" w:rsidRPr="00703071" w:rsidRDefault="00294DA3" w:rsidP="00294DA3">
      <w:pPr>
        <w:pStyle w:val="a5"/>
        <w:numPr>
          <w:ilvl w:val="0"/>
          <w:numId w:val="12"/>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تقييم فعالية استراتيجيات إدارة المخاطر التي تم اعتمادها في مشروع قطار الرياض حتى الآن. سيتم مراجعة أساليب وآليات التعامل مع المخاطر التي تم استخدامها، مع تحديد نقاط القوة والضعف في هذه الاستراتيجيات</w:t>
      </w:r>
      <w:r w:rsidRPr="00703071">
        <w:rPr>
          <w:rFonts w:ascii="Simplified Arabic" w:hAnsi="Simplified Arabic" w:cs="Simplified Arabic"/>
          <w:sz w:val="28"/>
          <w:szCs w:val="28"/>
        </w:rPr>
        <w:t>.</w:t>
      </w:r>
    </w:p>
    <w:p w14:paraId="04C14353" w14:textId="77777777"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b/>
          <w:bCs/>
          <w:color w:val="000000"/>
          <w:sz w:val="32"/>
          <w:szCs w:val="32"/>
          <w:rtl/>
        </w:rPr>
      </w:pPr>
      <w:r w:rsidRPr="00BC23FE">
        <w:rPr>
          <w:rFonts w:ascii="Simplified Arabic" w:hAnsi="Simplified Arabic" w:cs="Simplified Arabic"/>
          <w:b/>
          <w:bCs/>
          <w:color w:val="000000"/>
          <w:sz w:val="32"/>
          <w:szCs w:val="32"/>
          <w:rtl/>
        </w:rPr>
        <w:t xml:space="preserve"> أسئلة الدراسة: </w:t>
      </w:r>
    </w:p>
    <w:p w14:paraId="2BFC41C4" w14:textId="41176548" w:rsidR="00294DA3" w:rsidRPr="00BC23FE" w:rsidRDefault="00703071" w:rsidP="00703071">
      <w:pPr>
        <w:autoSpaceDE w:val="0"/>
        <w:autoSpaceDN w:val="0"/>
        <w:bidi/>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تهدف هذه الدراسة إلى الإجابة عن مجموعة من التساؤلات التي تساهم في تحليل وتقييم المخاطر المرتبطة بمشروع قطار الرياض</w:t>
      </w:r>
      <w:r>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وتتمثل تساؤلات الدراسة فيما يلي</w:t>
      </w:r>
      <w:r w:rsidR="00294DA3" w:rsidRPr="00BC23FE">
        <w:rPr>
          <w:rFonts w:ascii="Simplified Arabic" w:hAnsi="Simplified Arabic" w:cs="Simplified Arabic"/>
          <w:sz w:val="28"/>
          <w:szCs w:val="28"/>
        </w:rPr>
        <w:t xml:space="preserve">: </w:t>
      </w:r>
    </w:p>
    <w:p w14:paraId="193E9965" w14:textId="77777777" w:rsidR="00294DA3" w:rsidRPr="00BC23FE" w:rsidRDefault="00294DA3" w:rsidP="00294DA3">
      <w:pPr>
        <w:pStyle w:val="a5"/>
        <w:numPr>
          <w:ilvl w:val="0"/>
          <w:numId w:val="13"/>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ما هي المخاطر الرئيسية المرتبطة بالبنية التحتية لمشروع قطار الرياض</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w:t>
      </w:r>
    </w:p>
    <w:p w14:paraId="6A621BBA" w14:textId="77777777" w:rsidR="00294DA3" w:rsidRPr="00BC23FE" w:rsidRDefault="00294DA3" w:rsidP="00294DA3">
      <w:pPr>
        <w:pStyle w:val="a5"/>
        <w:numPr>
          <w:ilvl w:val="0"/>
          <w:numId w:val="13"/>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كيف يمكن تصنيف المخاطر المختلفة التي قد تواجه البنية التحتية في مشروع قطار الرياض؟ </w:t>
      </w:r>
    </w:p>
    <w:p w14:paraId="45CA661A" w14:textId="77777777" w:rsidR="00294DA3" w:rsidRPr="00BC23FE" w:rsidRDefault="00294DA3" w:rsidP="00294DA3">
      <w:pPr>
        <w:pStyle w:val="a5"/>
        <w:numPr>
          <w:ilvl w:val="0"/>
          <w:numId w:val="13"/>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ما هي أبرز المخاطر التقنية المالية، البيئية، والاجتماعية التي قد تؤثر على تنفيذ المشروع؟ </w:t>
      </w:r>
    </w:p>
    <w:p w14:paraId="55351193" w14:textId="77777777" w:rsidR="00294DA3" w:rsidRPr="00BC23FE" w:rsidRDefault="00294DA3" w:rsidP="00294DA3">
      <w:pPr>
        <w:pStyle w:val="a5"/>
        <w:numPr>
          <w:ilvl w:val="0"/>
          <w:numId w:val="13"/>
        </w:numPr>
        <w:autoSpaceDE w:val="0"/>
        <w:autoSpaceDN w:val="0"/>
        <w:bidi/>
        <w:adjustRightInd w:val="0"/>
        <w:spacing w:after="0" w:line="360"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كيف تؤثر المخاطر المرتبطة بالبنية التحتية على الجدول الزمني والتكاليف المالية لمشروع قطار الرياض؟ </w:t>
      </w:r>
    </w:p>
    <w:p w14:paraId="2655CB65" w14:textId="77777777" w:rsidR="00294DA3" w:rsidRPr="00BC23FE" w:rsidRDefault="00294DA3" w:rsidP="00294DA3">
      <w:pPr>
        <w:pStyle w:val="a5"/>
        <w:numPr>
          <w:ilvl w:val="0"/>
          <w:numId w:val="13"/>
        </w:numPr>
        <w:autoSpaceDE w:val="0"/>
        <w:autoSpaceDN w:val="0"/>
        <w:bidi/>
        <w:adjustRightInd w:val="0"/>
        <w:spacing w:after="0" w:line="336"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lastRenderedPageBreak/>
        <w:t xml:space="preserve">ما هي الأساليب الحالية المستخدمة لتقييم المخاطر في مشروع قطار الرياض؟ </w:t>
      </w:r>
    </w:p>
    <w:p w14:paraId="1C69AB33" w14:textId="77777777" w:rsidR="00294DA3" w:rsidRPr="00BC23FE" w:rsidRDefault="00294DA3" w:rsidP="00294DA3">
      <w:pPr>
        <w:pStyle w:val="a5"/>
        <w:numPr>
          <w:ilvl w:val="0"/>
          <w:numId w:val="13"/>
        </w:numPr>
        <w:tabs>
          <w:tab w:val="left" w:pos="852"/>
        </w:tabs>
        <w:autoSpaceDE w:val="0"/>
        <w:autoSpaceDN w:val="0"/>
        <w:bidi/>
        <w:adjustRightInd w:val="0"/>
        <w:spacing w:after="0" w:line="336"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هل تم تطبيق أساليب وتقنيات حديثة لإدارة المخاطر، مثل تحليل البيانات الكبيرة أو الذكاء الاصطناعي؟ </w:t>
      </w:r>
    </w:p>
    <w:p w14:paraId="63C436B9" w14:textId="77777777" w:rsidR="00294DA3" w:rsidRPr="00BC23FE" w:rsidRDefault="00294DA3" w:rsidP="00294DA3">
      <w:pPr>
        <w:pStyle w:val="a5"/>
        <w:numPr>
          <w:ilvl w:val="0"/>
          <w:numId w:val="13"/>
        </w:numPr>
        <w:tabs>
          <w:tab w:val="left" w:pos="852"/>
        </w:tabs>
        <w:autoSpaceDE w:val="0"/>
        <w:autoSpaceDN w:val="0"/>
        <w:bidi/>
        <w:adjustRightInd w:val="0"/>
        <w:spacing w:after="0" w:line="336"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ما هي التحديات القانونية والتنظيمية التي قد تؤثر على إدارة المخاطر في مشروع قطار الرياض؟ </w:t>
      </w:r>
    </w:p>
    <w:p w14:paraId="5CF646C2" w14:textId="726048A5" w:rsidR="00294DA3" w:rsidRPr="00BC23FE" w:rsidRDefault="00294DA3" w:rsidP="00294DA3">
      <w:pPr>
        <w:pStyle w:val="a5"/>
        <w:numPr>
          <w:ilvl w:val="0"/>
          <w:numId w:val="13"/>
        </w:numPr>
        <w:tabs>
          <w:tab w:val="left" w:pos="852"/>
        </w:tabs>
        <w:autoSpaceDE w:val="0"/>
        <w:autoSpaceDN w:val="0"/>
        <w:bidi/>
        <w:adjustRightInd w:val="0"/>
        <w:spacing w:after="0" w:line="336" w:lineRule="auto"/>
        <w:jc w:val="both"/>
        <w:rPr>
          <w:rFonts w:ascii="Simplified Arabic" w:hAnsi="Simplified Arabic" w:cs="Simplified Arabic"/>
          <w:sz w:val="28"/>
          <w:szCs w:val="28"/>
        </w:rPr>
      </w:pPr>
      <w:r w:rsidRPr="4EA74E3C">
        <w:rPr>
          <w:rFonts w:ascii="Simplified Arabic" w:hAnsi="Simplified Arabic" w:cs="Simplified Arabic"/>
          <w:sz w:val="28"/>
          <w:szCs w:val="28"/>
          <w:rtl/>
        </w:rPr>
        <w:t xml:space="preserve">كيف يمكن تعزيز التعاون بين الجهات الحكومية، الجهات الخاصة، لمقاولين، والمجتمعات المحلية لتقليل </w:t>
      </w:r>
      <w:r w:rsidR="4BEE369B" w:rsidRPr="4EA74E3C">
        <w:rPr>
          <w:rFonts w:ascii="Simplified Arabic" w:hAnsi="Simplified Arabic" w:cs="Simplified Arabic"/>
          <w:sz w:val="28"/>
          <w:szCs w:val="28"/>
          <w:rtl/>
        </w:rPr>
        <w:t>المخاطر؟</w:t>
      </w:r>
      <w:r w:rsidRPr="4EA74E3C">
        <w:rPr>
          <w:rFonts w:ascii="Simplified Arabic" w:hAnsi="Simplified Arabic" w:cs="Simplified Arabic"/>
          <w:sz w:val="28"/>
          <w:szCs w:val="28"/>
          <w:rtl/>
        </w:rPr>
        <w:t xml:space="preserve"> </w:t>
      </w:r>
    </w:p>
    <w:p w14:paraId="081F9570" w14:textId="77777777" w:rsidR="00294DA3" w:rsidRPr="00BC23FE" w:rsidRDefault="00294DA3" w:rsidP="00294DA3">
      <w:pPr>
        <w:pStyle w:val="a5"/>
        <w:numPr>
          <w:ilvl w:val="0"/>
          <w:numId w:val="13"/>
        </w:numPr>
        <w:tabs>
          <w:tab w:val="left" w:pos="852"/>
        </w:tabs>
        <w:autoSpaceDE w:val="0"/>
        <w:autoSpaceDN w:val="0"/>
        <w:bidi/>
        <w:adjustRightInd w:val="0"/>
        <w:spacing w:after="0" w:line="336"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t>ما هي الدروس المستفادة من تقييم المخاطر في مشروع قطار الرياض التي يمكن تطبيقها على المشاريع الكبرى الأخرى في المملكة؟</w:t>
      </w:r>
    </w:p>
    <w:p w14:paraId="4F3562FF" w14:textId="77777777" w:rsidR="00294DA3" w:rsidRPr="00BC23FE" w:rsidRDefault="00294DA3" w:rsidP="00294DA3">
      <w:pPr>
        <w:pStyle w:val="a5"/>
        <w:numPr>
          <w:ilvl w:val="1"/>
          <w:numId w:val="6"/>
        </w:numPr>
        <w:bidi/>
        <w:spacing w:after="0" w:line="336" w:lineRule="auto"/>
        <w:ind w:left="397" w:hanging="397"/>
        <w:jc w:val="both"/>
        <w:rPr>
          <w:rFonts w:ascii="Simplified Arabic" w:hAnsi="Simplified Arabic" w:cs="Simplified Arabic"/>
          <w:b/>
          <w:bCs/>
          <w:color w:val="000000"/>
          <w:sz w:val="32"/>
          <w:szCs w:val="32"/>
          <w:rtl/>
        </w:rPr>
      </w:pPr>
      <w:r w:rsidRPr="00BC23FE">
        <w:rPr>
          <w:rFonts w:ascii="Simplified Arabic" w:hAnsi="Simplified Arabic" w:cs="Simplified Arabic"/>
          <w:b/>
          <w:bCs/>
          <w:color w:val="000000"/>
          <w:sz w:val="32"/>
          <w:szCs w:val="32"/>
          <w:rtl/>
        </w:rPr>
        <w:t xml:space="preserve"> فرضيات</w:t>
      </w:r>
      <w:r w:rsidRPr="00BC23FE">
        <w:rPr>
          <w:rFonts w:ascii="Simplified Arabic" w:hAnsi="Simplified Arabic" w:cs="Simplified Arabic"/>
          <w:b/>
          <w:bCs/>
          <w:color w:val="000000"/>
          <w:sz w:val="32"/>
          <w:szCs w:val="32"/>
        </w:rPr>
        <w:t xml:space="preserve"> </w:t>
      </w:r>
      <w:r w:rsidRPr="00BC23FE">
        <w:rPr>
          <w:rFonts w:ascii="Simplified Arabic" w:hAnsi="Simplified Arabic" w:cs="Simplified Arabic"/>
          <w:b/>
          <w:bCs/>
          <w:color w:val="000000"/>
          <w:sz w:val="32"/>
          <w:szCs w:val="32"/>
          <w:rtl/>
        </w:rPr>
        <w:t>الدراسة:</w:t>
      </w:r>
    </w:p>
    <w:p w14:paraId="7346555E" w14:textId="2EF382F1" w:rsidR="00294DA3" w:rsidRPr="00BC23FE" w:rsidRDefault="00703071" w:rsidP="00703071">
      <w:pPr>
        <w:autoSpaceDE w:val="0"/>
        <w:autoSpaceDN w:val="0"/>
        <w:bidi/>
        <w:adjustRightInd w:val="0"/>
        <w:spacing w:after="0" w:line="33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تسعى الدراسة إلى اختبار مجموعة من الفروض المتعلقة بتقييم المخاطر في المشاريع الكبرى في المملكة العربية السعودية، مع التركيز على مشروع قطار الرياض. وتتمثل فروض الدراسة في النقاط التالية</w:t>
      </w:r>
      <w:r w:rsidR="00294DA3" w:rsidRPr="00BC23FE">
        <w:rPr>
          <w:rFonts w:ascii="Simplified Arabic" w:hAnsi="Simplified Arabic" w:cs="Simplified Arabic"/>
          <w:sz w:val="28"/>
          <w:szCs w:val="28"/>
        </w:rPr>
        <w:t xml:space="preserve">: </w:t>
      </w:r>
    </w:p>
    <w:p w14:paraId="395E5707" w14:textId="5D712C73" w:rsidR="00294DA3" w:rsidRPr="00BC23FE" w:rsidRDefault="00703071" w:rsidP="00703071">
      <w:pPr>
        <w:pStyle w:val="a5"/>
        <w:numPr>
          <w:ilvl w:val="0"/>
          <w:numId w:val="14"/>
        </w:numPr>
        <w:autoSpaceDE w:val="0"/>
        <w:autoSpaceDN w:val="0"/>
        <w:bidi/>
        <w:adjustRightInd w:val="0"/>
        <w:spacing w:after="0" w:line="336"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ال</w:t>
      </w:r>
      <w:r w:rsidR="00294DA3" w:rsidRPr="4EA74E3C">
        <w:rPr>
          <w:rFonts w:ascii="Simplified Arabic" w:hAnsi="Simplified Arabic" w:cs="Simplified Arabic"/>
          <w:b/>
          <w:bCs/>
          <w:sz w:val="28"/>
          <w:szCs w:val="28"/>
          <w:rtl/>
        </w:rPr>
        <w:t>فرض</w:t>
      </w:r>
      <w:r>
        <w:rPr>
          <w:rFonts w:ascii="Simplified Arabic" w:hAnsi="Simplified Arabic" w:cs="Simplified Arabic" w:hint="cs"/>
          <w:b/>
          <w:bCs/>
          <w:sz w:val="28"/>
          <w:szCs w:val="28"/>
          <w:rtl/>
        </w:rPr>
        <w:t>ية</w:t>
      </w:r>
      <w:r w:rsidR="00294DA3" w:rsidRPr="4EA74E3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w:t>
      </w:r>
      <w:r w:rsidR="00294DA3" w:rsidRPr="4EA74E3C">
        <w:rPr>
          <w:rFonts w:ascii="Simplified Arabic" w:hAnsi="Simplified Arabic" w:cs="Simplified Arabic"/>
          <w:b/>
          <w:bCs/>
          <w:sz w:val="28"/>
          <w:szCs w:val="28"/>
          <w:rtl/>
        </w:rPr>
        <w:t>أول</w:t>
      </w:r>
      <w:r>
        <w:rPr>
          <w:rFonts w:ascii="Simplified Arabic" w:hAnsi="Simplified Arabic" w:cs="Simplified Arabic" w:hint="cs"/>
          <w:b/>
          <w:bCs/>
          <w:sz w:val="28"/>
          <w:szCs w:val="28"/>
          <w:rtl/>
        </w:rPr>
        <w:t>ى</w:t>
      </w:r>
      <w:r w:rsidR="00294DA3" w:rsidRPr="4EA74E3C">
        <w:rPr>
          <w:rFonts w:ascii="Simplified Arabic" w:hAnsi="Simplified Arabic" w:cs="Simplified Arabic"/>
          <w:b/>
          <w:bCs/>
          <w:sz w:val="28"/>
          <w:szCs w:val="28"/>
          <w:rtl/>
        </w:rPr>
        <w:t>:</w:t>
      </w:r>
      <w:r w:rsidR="00294DA3" w:rsidRPr="4EA74E3C">
        <w:rPr>
          <w:rFonts w:ascii="Simplified Arabic" w:hAnsi="Simplified Arabic" w:cs="Simplified Arabic"/>
          <w:sz w:val="28"/>
          <w:szCs w:val="28"/>
          <w:rtl/>
        </w:rPr>
        <w:t xml:space="preserve"> توجد </w:t>
      </w:r>
      <w:r w:rsidR="77D3BD0F" w:rsidRPr="4EA74E3C">
        <w:rPr>
          <w:rFonts w:ascii="Simplified Arabic" w:hAnsi="Simplified Arabic" w:cs="Simplified Arabic"/>
          <w:sz w:val="28"/>
          <w:szCs w:val="28"/>
          <w:rtl/>
        </w:rPr>
        <w:t>مخاطر</w:t>
      </w:r>
      <w:r w:rsidR="00294DA3" w:rsidRPr="4EA74E3C">
        <w:rPr>
          <w:rFonts w:ascii="Simplified Arabic" w:hAnsi="Simplified Arabic" w:cs="Simplified Arabic"/>
          <w:sz w:val="28"/>
          <w:szCs w:val="28"/>
          <w:rtl/>
        </w:rPr>
        <w:t xml:space="preserve"> رئيسية متعددة تؤثر على مشروع قطار الرياض"، تشمل المخاطر الفنية، المالية، البيئية والاجتماعية. </w:t>
      </w:r>
    </w:p>
    <w:p w14:paraId="1939C70B" w14:textId="207475FE" w:rsidR="00294DA3" w:rsidRPr="00BC23FE" w:rsidRDefault="00703071" w:rsidP="00703071">
      <w:pPr>
        <w:pStyle w:val="a5"/>
        <w:numPr>
          <w:ilvl w:val="0"/>
          <w:numId w:val="14"/>
        </w:numPr>
        <w:autoSpaceDE w:val="0"/>
        <w:autoSpaceDN w:val="0"/>
        <w:bidi/>
        <w:adjustRightInd w:val="0"/>
        <w:spacing w:after="0" w:line="360"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ال</w:t>
      </w:r>
      <w:r w:rsidR="00294DA3" w:rsidRPr="4EA74E3C">
        <w:rPr>
          <w:rFonts w:ascii="Simplified Arabic" w:hAnsi="Simplified Arabic" w:cs="Simplified Arabic"/>
          <w:b/>
          <w:bCs/>
          <w:sz w:val="28"/>
          <w:szCs w:val="28"/>
          <w:rtl/>
        </w:rPr>
        <w:t>فرض</w:t>
      </w:r>
      <w:r>
        <w:rPr>
          <w:rFonts w:ascii="Simplified Arabic" w:hAnsi="Simplified Arabic" w:cs="Simplified Arabic" w:hint="cs"/>
          <w:b/>
          <w:bCs/>
          <w:sz w:val="28"/>
          <w:szCs w:val="28"/>
          <w:rtl/>
        </w:rPr>
        <w:t>ية</w:t>
      </w:r>
      <w:r w:rsidR="00294DA3" w:rsidRPr="4EA74E3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w:t>
      </w:r>
      <w:r w:rsidR="00294DA3" w:rsidRPr="4EA74E3C">
        <w:rPr>
          <w:rFonts w:ascii="Simplified Arabic" w:hAnsi="Simplified Arabic" w:cs="Simplified Arabic"/>
          <w:b/>
          <w:bCs/>
          <w:sz w:val="28"/>
          <w:szCs w:val="28"/>
          <w:rtl/>
        </w:rPr>
        <w:t>ثاني</w:t>
      </w:r>
      <w:r>
        <w:rPr>
          <w:rFonts w:ascii="Simplified Arabic" w:hAnsi="Simplified Arabic" w:cs="Simplified Arabic" w:hint="cs"/>
          <w:b/>
          <w:bCs/>
          <w:sz w:val="28"/>
          <w:szCs w:val="28"/>
          <w:rtl/>
        </w:rPr>
        <w:t>ة</w:t>
      </w:r>
      <w:r w:rsidR="00294DA3" w:rsidRPr="4EA74E3C">
        <w:rPr>
          <w:rFonts w:ascii="Simplified Arabic" w:hAnsi="Simplified Arabic" w:cs="Simplified Arabic"/>
          <w:b/>
          <w:bCs/>
          <w:sz w:val="28"/>
          <w:szCs w:val="28"/>
          <w:rtl/>
        </w:rPr>
        <w:t>:</w:t>
      </w:r>
      <w:r w:rsidR="00294DA3" w:rsidRPr="4EA74E3C">
        <w:rPr>
          <w:rFonts w:ascii="Simplified Arabic" w:hAnsi="Simplified Arabic" w:cs="Simplified Arabic"/>
          <w:sz w:val="28"/>
          <w:szCs w:val="28"/>
          <w:rtl/>
        </w:rPr>
        <w:t xml:space="preserve"> تؤثر المخاطر المحددة سلبا على الجدول الزمني والتكاليف وجودة المشروع، مما قد </w:t>
      </w:r>
      <w:bookmarkStart w:id="6" w:name="_Int_CijrtEHY"/>
      <w:r w:rsidR="00294DA3" w:rsidRPr="4EA74E3C">
        <w:rPr>
          <w:rFonts w:ascii="Simplified Arabic" w:hAnsi="Simplified Arabic" w:cs="Simplified Arabic"/>
          <w:sz w:val="28"/>
          <w:szCs w:val="28"/>
          <w:rtl/>
        </w:rPr>
        <w:t>يعيق</w:t>
      </w:r>
      <w:bookmarkEnd w:id="6"/>
      <w:r w:rsidR="00294DA3" w:rsidRPr="4EA74E3C">
        <w:rPr>
          <w:rFonts w:ascii="Simplified Arabic" w:hAnsi="Simplified Arabic" w:cs="Simplified Arabic"/>
          <w:sz w:val="28"/>
          <w:szCs w:val="28"/>
          <w:rtl/>
        </w:rPr>
        <w:t xml:space="preserve"> تحقيق الأهداف المحددة. </w:t>
      </w:r>
    </w:p>
    <w:p w14:paraId="3EB27840" w14:textId="6AB2936C" w:rsidR="00294DA3" w:rsidRPr="00BC23FE" w:rsidRDefault="00703071" w:rsidP="00703071">
      <w:pPr>
        <w:pStyle w:val="a5"/>
        <w:numPr>
          <w:ilvl w:val="0"/>
          <w:numId w:val="14"/>
        </w:numPr>
        <w:autoSpaceDE w:val="0"/>
        <w:autoSpaceDN w:val="0"/>
        <w:bidi/>
        <w:adjustRightInd w:val="0"/>
        <w:spacing w:after="0" w:line="360"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ال</w:t>
      </w:r>
      <w:r w:rsidR="00294DA3" w:rsidRPr="00BC23FE">
        <w:rPr>
          <w:rFonts w:ascii="Simplified Arabic" w:hAnsi="Simplified Arabic" w:cs="Simplified Arabic"/>
          <w:b/>
          <w:bCs/>
          <w:sz w:val="28"/>
          <w:szCs w:val="28"/>
          <w:rtl/>
        </w:rPr>
        <w:t>فرض</w:t>
      </w:r>
      <w:r>
        <w:rPr>
          <w:rFonts w:ascii="Simplified Arabic" w:hAnsi="Simplified Arabic" w:cs="Simplified Arabic" w:hint="cs"/>
          <w:b/>
          <w:bCs/>
          <w:sz w:val="28"/>
          <w:szCs w:val="28"/>
          <w:rtl/>
        </w:rPr>
        <w:t>ية</w:t>
      </w:r>
      <w:r w:rsidR="00294DA3" w:rsidRPr="00BC23FE">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w:t>
      </w:r>
      <w:r w:rsidR="00294DA3" w:rsidRPr="00BC23FE">
        <w:rPr>
          <w:rFonts w:ascii="Simplified Arabic" w:hAnsi="Simplified Arabic" w:cs="Simplified Arabic"/>
          <w:b/>
          <w:bCs/>
          <w:sz w:val="28"/>
          <w:szCs w:val="28"/>
          <w:rtl/>
        </w:rPr>
        <w:t>ثالث</w:t>
      </w:r>
      <w:r>
        <w:rPr>
          <w:rFonts w:ascii="Simplified Arabic" w:hAnsi="Simplified Arabic" w:cs="Simplified Arabic" w:hint="cs"/>
          <w:b/>
          <w:bCs/>
          <w:sz w:val="28"/>
          <w:szCs w:val="28"/>
          <w:rtl/>
        </w:rPr>
        <w:t>ة</w:t>
      </w:r>
      <w:r w:rsidR="00294DA3" w:rsidRPr="00BC23FE">
        <w:rPr>
          <w:rFonts w:ascii="Simplified Arabic" w:hAnsi="Simplified Arabic" w:cs="Simplified Arabic"/>
          <w:b/>
          <w:bCs/>
          <w:sz w:val="28"/>
          <w:szCs w:val="28"/>
          <w:rtl/>
        </w:rPr>
        <w:t>:</w:t>
      </w:r>
      <w:r w:rsidR="00294DA3" w:rsidRPr="00BC23FE">
        <w:rPr>
          <w:rFonts w:ascii="Simplified Arabic" w:hAnsi="Simplified Arabic" w:cs="Simplified Arabic"/>
          <w:sz w:val="28"/>
          <w:szCs w:val="28"/>
          <w:rtl/>
        </w:rPr>
        <w:t xml:space="preserve"> الأساليب الحالية المستخدمة لتقييم المخاطر في مشروع قطار الرياض" غير كافية لتحديد جميع المخاطر المحتملة بدقة وفعالية</w:t>
      </w:r>
      <w:r w:rsidR="00294DA3" w:rsidRPr="00BC23FE">
        <w:rPr>
          <w:rFonts w:ascii="Simplified Arabic" w:hAnsi="Simplified Arabic" w:cs="Simplified Arabic"/>
          <w:sz w:val="28"/>
          <w:szCs w:val="28"/>
        </w:rPr>
        <w:t xml:space="preserve">. </w:t>
      </w:r>
    </w:p>
    <w:p w14:paraId="32253B3A" w14:textId="528D635B" w:rsidR="00294DA3" w:rsidRDefault="00703071" w:rsidP="00703071">
      <w:pPr>
        <w:pStyle w:val="a5"/>
        <w:numPr>
          <w:ilvl w:val="0"/>
          <w:numId w:val="14"/>
        </w:numPr>
        <w:autoSpaceDE w:val="0"/>
        <w:autoSpaceDN w:val="0"/>
        <w:bidi/>
        <w:adjustRightInd w:val="0"/>
        <w:spacing w:after="0" w:line="360" w:lineRule="auto"/>
        <w:jc w:val="lowKashida"/>
        <w:rPr>
          <w:rFonts w:ascii="Simplified Arabic" w:hAnsi="Simplified Arabic" w:cs="Simplified Arabic" w:hint="cs"/>
          <w:sz w:val="28"/>
          <w:szCs w:val="28"/>
        </w:rPr>
      </w:pPr>
      <w:r>
        <w:rPr>
          <w:rFonts w:ascii="Simplified Arabic" w:hAnsi="Simplified Arabic" w:cs="Simplified Arabic" w:hint="cs"/>
          <w:b/>
          <w:bCs/>
          <w:sz w:val="28"/>
          <w:szCs w:val="28"/>
          <w:rtl/>
        </w:rPr>
        <w:t>ال</w:t>
      </w:r>
      <w:r w:rsidR="00294DA3" w:rsidRPr="00BC23FE">
        <w:rPr>
          <w:rFonts w:ascii="Simplified Arabic" w:hAnsi="Simplified Arabic" w:cs="Simplified Arabic"/>
          <w:b/>
          <w:bCs/>
          <w:sz w:val="28"/>
          <w:szCs w:val="28"/>
          <w:rtl/>
        </w:rPr>
        <w:t>فرض</w:t>
      </w:r>
      <w:r>
        <w:rPr>
          <w:rFonts w:ascii="Simplified Arabic" w:hAnsi="Simplified Arabic" w:cs="Simplified Arabic" w:hint="cs"/>
          <w:b/>
          <w:bCs/>
          <w:sz w:val="28"/>
          <w:szCs w:val="28"/>
          <w:rtl/>
        </w:rPr>
        <w:t>ية</w:t>
      </w:r>
      <w:r w:rsidR="00294DA3" w:rsidRPr="00BC23FE">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w:t>
      </w:r>
      <w:r w:rsidR="00294DA3" w:rsidRPr="00BC23FE">
        <w:rPr>
          <w:rFonts w:ascii="Simplified Arabic" w:hAnsi="Simplified Arabic" w:cs="Simplified Arabic"/>
          <w:b/>
          <w:bCs/>
          <w:sz w:val="28"/>
          <w:szCs w:val="28"/>
          <w:rtl/>
        </w:rPr>
        <w:t>رابع</w:t>
      </w:r>
      <w:r>
        <w:rPr>
          <w:rFonts w:ascii="Simplified Arabic" w:hAnsi="Simplified Arabic" w:cs="Simplified Arabic" w:hint="cs"/>
          <w:b/>
          <w:bCs/>
          <w:sz w:val="28"/>
          <w:szCs w:val="28"/>
          <w:rtl/>
        </w:rPr>
        <w:t>ة</w:t>
      </w:r>
      <w:r w:rsidR="00294DA3" w:rsidRPr="00BC23FE">
        <w:rPr>
          <w:rFonts w:ascii="Simplified Arabic" w:hAnsi="Simplified Arabic" w:cs="Simplified Arabic"/>
          <w:b/>
          <w:bCs/>
          <w:sz w:val="28"/>
          <w:szCs w:val="28"/>
          <w:rtl/>
        </w:rPr>
        <w:t>:</w:t>
      </w:r>
      <w:r w:rsidR="00294DA3" w:rsidRPr="00BC23FE">
        <w:rPr>
          <w:rFonts w:ascii="Simplified Arabic" w:hAnsi="Simplified Arabic" w:cs="Simplified Arabic"/>
          <w:sz w:val="28"/>
          <w:szCs w:val="28"/>
          <w:rtl/>
        </w:rPr>
        <w:t xml:space="preserve"> العوامل التنظيمية والتشريعية تلعب دور</w:t>
      </w:r>
      <w:r>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ا مهم</w:t>
      </w:r>
      <w:r>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ا في زيادة المخاطر المرتبطة بالمشاريع الكبرى مما يتطلب تحسين السياسات والإجراءات</w:t>
      </w:r>
      <w:r w:rsidR="00294DA3" w:rsidRPr="00BC23FE">
        <w:rPr>
          <w:rFonts w:ascii="Simplified Arabic" w:hAnsi="Simplified Arabic" w:cs="Simplified Arabic"/>
          <w:sz w:val="28"/>
          <w:szCs w:val="28"/>
        </w:rPr>
        <w:t xml:space="preserve"> </w:t>
      </w:r>
      <w:r>
        <w:rPr>
          <w:rFonts w:ascii="Simplified Arabic" w:hAnsi="Simplified Arabic" w:cs="Simplified Arabic"/>
          <w:sz w:val="28"/>
          <w:szCs w:val="28"/>
        </w:rPr>
        <w:t>.</w:t>
      </w:r>
    </w:p>
    <w:p w14:paraId="7546EE15" w14:textId="77777777" w:rsidR="00703071" w:rsidRPr="00BC23FE" w:rsidRDefault="00703071" w:rsidP="00703071">
      <w:pPr>
        <w:pStyle w:val="a5"/>
        <w:autoSpaceDE w:val="0"/>
        <w:autoSpaceDN w:val="0"/>
        <w:bidi/>
        <w:adjustRightInd w:val="0"/>
        <w:spacing w:after="0" w:line="360" w:lineRule="auto"/>
        <w:ind w:left="502"/>
        <w:jc w:val="lowKashida"/>
        <w:rPr>
          <w:rFonts w:ascii="Simplified Arabic" w:hAnsi="Simplified Arabic" w:cs="Simplified Arabic"/>
          <w:sz w:val="28"/>
          <w:szCs w:val="28"/>
        </w:rPr>
      </w:pPr>
    </w:p>
    <w:p w14:paraId="6ACC358E" w14:textId="77777777" w:rsidR="00F51608" w:rsidRPr="00F51608" w:rsidRDefault="00294DA3" w:rsidP="4EA74E3C">
      <w:pPr>
        <w:pStyle w:val="a5"/>
        <w:numPr>
          <w:ilvl w:val="1"/>
          <w:numId w:val="6"/>
        </w:numPr>
        <w:autoSpaceDE w:val="0"/>
        <w:autoSpaceDN w:val="0"/>
        <w:bidi/>
        <w:adjustRightInd w:val="0"/>
        <w:spacing w:after="0" w:line="360" w:lineRule="auto"/>
        <w:ind w:left="397" w:hanging="397"/>
        <w:jc w:val="both"/>
        <w:rPr>
          <w:rFonts w:ascii="Simplified Arabic" w:hAnsi="Simplified Arabic" w:cs="Simplified Arabic"/>
          <w:sz w:val="28"/>
          <w:szCs w:val="28"/>
        </w:rPr>
      </w:pPr>
      <w:r w:rsidRPr="4EA74E3C">
        <w:rPr>
          <w:rFonts w:ascii="Simplified Arabic" w:hAnsi="Simplified Arabic" w:cs="Simplified Arabic"/>
          <w:b/>
          <w:bCs/>
          <w:color w:val="000000" w:themeColor="text1"/>
          <w:sz w:val="32"/>
          <w:szCs w:val="32"/>
          <w:rtl/>
        </w:rPr>
        <w:lastRenderedPageBreak/>
        <w:t>منهجية الدراسة:</w:t>
      </w:r>
    </w:p>
    <w:p w14:paraId="7BFBB8A9" w14:textId="592A79C1" w:rsidR="00294DA3" w:rsidRPr="00F51608" w:rsidRDefault="00703071" w:rsidP="00703071">
      <w:pPr>
        <w:autoSpaceDE w:val="0"/>
        <w:autoSpaceDN w:val="0"/>
        <w:bidi/>
        <w:adjustRightInd w:val="0"/>
        <w:spacing w:after="0" w:line="360" w:lineRule="auto"/>
        <w:ind w:left="397"/>
        <w:jc w:val="both"/>
        <w:rPr>
          <w:rFonts w:ascii="Simplified Arabic" w:hAnsi="Simplified Arabic" w:cs="Simplified Arabic"/>
          <w:sz w:val="28"/>
          <w:szCs w:val="28"/>
          <w:rtl/>
        </w:rPr>
      </w:pPr>
      <w:r>
        <w:rPr>
          <w:rFonts w:ascii="Simplified Arabic" w:eastAsia="Arial" w:hAnsi="Simplified Arabic" w:cs="Simplified Arabic" w:hint="cs"/>
          <w:sz w:val="28"/>
          <w:szCs w:val="28"/>
          <w:rtl/>
        </w:rPr>
        <w:t xml:space="preserve">    تم ال</w:t>
      </w:r>
      <w:r w:rsidR="00294DA3" w:rsidRPr="00F51608">
        <w:rPr>
          <w:rFonts w:ascii="Simplified Arabic" w:eastAsia="Arial" w:hAnsi="Simplified Arabic" w:cs="Simplified Arabic"/>
          <w:sz w:val="28"/>
          <w:szCs w:val="28"/>
          <w:rtl/>
        </w:rPr>
        <w:t>اعتم</w:t>
      </w:r>
      <w:r>
        <w:rPr>
          <w:rFonts w:ascii="Simplified Arabic" w:eastAsia="Arial" w:hAnsi="Simplified Arabic" w:cs="Simplified Arabic" w:hint="cs"/>
          <w:sz w:val="28"/>
          <w:szCs w:val="28"/>
          <w:rtl/>
        </w:rPr>
        <w:t>ا</w:t>
      </w:r>
      <w:r>
        <w:rPr>
          <w:rFonts w:ascii="Simplified Arabic" w:eastAsia="Arial" w:hAnsi="Simplified Arabic" w:cs="Simplified Arabic"/>
          <w:sz w:val="28"/>
          <w:szCs w:val="28"/>
          <w:rtl/>
        </w:rPr>
        <w:t>د</w:t>
      </w:r>
      <w:r w:rsidR="00294DA3" w:rsidRPr="00F51608">
        <w:rPr>
          <w:rFonts w:ascii="Simplified Arabic" w:eastAsia="Arial" w:hAnsi="Simplified Arabic" w:cs="Simplified Arabic"/>
          <w:sz w:val="28"/>
          <w:szCs w:val="28"/>
          <w:rtl/>
        </w:rPr>
        <w:t xml:space="preserve"> </w:t>
      </w:r>
      <w:r w:rsidR="00294DA3" w:rsidRPr="00F51608">
        <w:rPr>
          <w:rFonts w:ascii="Simplified Arabic" w:hAnsi="Simplified Arabic" w:cs="Simplified Arabic"/>
          <w:sz w:val="28"/>
          <w:szCs w:val="28"/>
          <w:rtl/>
        </w:rPr>
        <w:t>على المنهج الوصفي التحليلي بغرض وصف وتحليل مختلف جوانب الموضوع</w:t>
      </w:r>
      <w:r>
        <w:rPr>
          <w:rFonts w:ascii="Simplified Arabic" w:hAnsi="Simplified Arabic" w:cs="Simplified Arabic" w:hint="cs"/>
          <w:sz w:val="28"/>
          <w:szCs w:val="28"/>
          <w:rtl/>
        </w:rPr>
        <w:t xml:space="preserve"> وذلك في الجانب النظري</w:t>
      </w:r>
      <w:r w:rsidR="00294DA3" w:rsidRPr="00F51608">
        <w:rPr>
          <w:rFonts w:ascii="Simplified Arabic" w:hAnsi="Simplified Arabic" w:cs="Simplified Arabic"/>
          <w:sz w:val="28"/>
          <w:szCs w:val="28"/>
          <w:rtl/>
        </w:rPr>
        <w:t xml:space="preserve">، أما </w:t>
      </w:r>
      <w:r>
        <w:rPr>
          <w:rFonts w:ascii="Simplified Arabic" w:hAnsi="Simplified Arabic" w:cs="Simplified Arabic"/>
          <w:sz w:val="28"/>
          <w:szCs w:val="28"/>
          <w:rtl/>
        </w:rPr>
        <w:t>الجانب التطبيقي ف</w:t>
      </w:r>
      <w:r w:rsidR="00294DA3" w:rsidRPr="00F51608">
        <w:rPr>
          <w:rFonts w:ascii="Simplified Arabic" w:hAnsi="Simplified Arabic" w:cs="Simplified Arabic"/>
          <w:sz w:val="28"/>
          <w:szCs w:val="28"/>
          <w:rtl/>
        </w:rPr>
        <w:t xml:space="preserve">تم </w:t>
      </w:r>
      <w:r>
        <w:rPr>
          <w:rFonts w:ascii="Simplified Arabic" w:hAnsi="Simplified Arabic" w:cs="Simplified Arabic" w:hint="cs"/>
          <w:sz w:val="28"/>
          <w:szCs w:val="28"/>
          <w:rtl/>
        </w:rPr>
        <w:t>ال</w:t>
      </w:r>
      <w:r w:rsidR="00294DA3" w:rsidRPr="00F51608">
        <w:rPr>
          <w:rFonts w:ascii="Simplified Arabic" w:hAnsi="Simplified Arabic" w:cs="Simplified Arabic"/>
          <w:sz w:val="28"/>
          <w:szCs w:val="28"/>
          <w:rtl/>
        </w:rPr>
        <w:t xml:space="preserve">اعتماد </w:t>
      </w:r>
      <w:r>
        <w:rPr>
          <w:rFonts w:ascii="Simplified Arabic" w:hAnsi="Simplified Arabic" w:cs="Simplified Arabic" w:hint="cs"/>
          <w:sz w:val="28"/>
          <w:szCs w:val="28"/>
          <w:rtl/>
        </w:rPr>
        <w:t>ال</w:t>
      </w:r>
      <w:r w:rsidR="00294DA3" w:rsidRPr="00F51608">
        <w:rPr>
          <w:rFonts w:ascii="Simplified Arabic" w:hAnsi="Simplified Arabic" w:cs="Simplified Arabic"/>
          <w:sz w:val="28"/>
          <w:szCs w:val="28"/>
          <w:rtl/>
        </w:rPr>
        <w:t>منهج الوصفي التحليلي الذي يعتمد على جمع المعلومات وتصنيفها، تحليلها وكشف العلاقة بين أبعادها.</w:t>
      </w:r>
    </w:p>
    <w:p w14:paraId="2E419F52" w14:textId="4D8DCB83" w:rsidR="00294DA3" w:rsidRPr="00BC23FE" w:rsidRDefault="00703071" w:rsidP="00294DA3">
      <w:pPr>
        <w:autoSpaceDE w:val="0"/>
        <w:autoSpaceDN w:val="0"/>
        <w:bidi/>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من أجل تفسيرها والوصول للاستنتاجات والحلول، حيث يعتبر منهج الوصفي التحليلي منهجاً مناسباً لوصف الظاهرة المراد </w:t>
      </w:r>
      <w:r w:rsidR="477EC154" w:rsidRPr="4EA74E3C">
        <w:rPr>
          <w:rFonts w:ascii="Simplified Arabic" w:hAnsi="Simplified Arabic" w:cs="Simplified Arabic"/>
          <w:sz w:val="28"/>
          <w:szCs w:val="28"/>
          <w:rtl/>
        </w:rPr>
        <w:t>دراستها.</w:t>
      </w:r>
    </w:p>
    <w:p w14:paraId="6BD18F9B" w14:textId="77777777" w:rsidR="00294DA3" w:rsidRPr="00BC23FE" w:rsidRDefault="00294DA3" w:rsidP="00294DA3">
      <w:pPr>
        <w:autoSpaceDE w:val="0"/>
        <w:autoSpaceDN w:val="0"/>
        <w:bidi/>
        <w:adjustRightInd w:val="0"/>
        <w:spacing w:after="0" w:line="360" w:lineRule="auto"/>
        <w:jc w:val="both"/>
        <w:rPr>
          <w:rFonts w:ascii="Simplified Arabic" w:hAnsi="Simplified Arabic" w:cs="Simplified Arabic"/>
          <w:sz w:val="28"/>
          <w:szCs w:val="28"/>
          <w:rtl/>
        </w:rPr>
      </w:pPr>
    </w:p>
    <w:p w14:paraId="40D8032E" w14:textId="77777777"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b/>
          <w:bCs/>
          <w:color w:val="000000"/>
          <w:sz w:val="32"/>
          <w:szCs w:val="32"/>
          <w:rtl/>
        </w:rPr>
      </w:pPr>
      <w:bookmarkStart w:id="7" w:name="_Toc102581101"/>
      <w:r w:rsidRPr="00BC23FE">
        <w:rPr>
          <w:rFonts w:ascii="Simplified Arabic" w:hAnsi="Simplified Arabic" w:cs="Simplified Arabic"/>
          <w:b/>
          <w:bCs/>
          <w:color w:val="000000"/>
          <w:sz w:val="32"/>
          <w:szCs w:val="32"/>
          <w:rtl/>
        </w:rPr>
        <w:t>حدود الدراسة:</w:t>
      </w:r>
      <w:bookmarkEnd w:id="7"/>
    </w:p>
    <w:p w14:paraId="730EFEFF" w14:textId="689C0872" w:rsidR="00294DA3" w:rsidRPr="00BC23FE" w:rsidRDefault="00703071" w:rsidP="00703071">
      <w:pPr>
        <w:bidi/>
        <w:spacing w:after="0" w:line="360" w:lineRule="auto"/>
        <w:jc w:val="both"/>
        <w:rPr>
          <w:rFonts w:ascii="Simplified Arabic" w:hAnsi="Simplified Arabic" w:cs="Simplified Arabic"/>
          <w:spacing w:val="-6"/>
          <w:sz w:val="28"/>
          <w:szCs w:val="28"/>
        </w:rPr>
      </w:pPr>
      <w:r>
        <w:rPr>
          <w:rFonts w:ascii="Simplified Arabic" w:hAnsi="Simplified Arabic" w:cs="Simplified Arabic" w:hint="cs"/>
          <w:spacing w:val="-6"/>
          <w:sz w:val="28"/>
          <w:szCs w:val="28"/>
          <w:rtl/>
        </w:rPr>
        <w:t xml:space="preserve">     </w:t>
      </w:r>
      <w:r w:rsidR="00294DA3" w:rsidRPr="00BC23FE">
        <w:rPr>
          <w:rFonts w:ascii="Simplified Arabic" w:hAnsi="Simplified Arabic" w:cs="Simplified Arabic"/>
          <w:spacing w:val="-6"/>
          <w:sz w:val="28"/>
          <w:szCs w:val="28"/>
          <w:rtl/>
        </w:rPr>
        <w:t>فيما يلي حدود الدراسة لبحث تقييم المخاطر في المشاريع الكبرى في المملكة العربية السعودية دراسة حالة المشروع الملك عبد العزيز للنقل العام بمدينة الرياض مخاطر البنية التحتية لقطار الرياض</w:t>
      </w:r>
      <w:r w:rsidR="00294DA3" w:rsidRPr="00BC23FE">
        <w:rPr>
          <w:rFonts w:ascii="Simplified Arabic" w:hAnsi="Simplified Arabic" w:cs="Simplified Arabic" w:hint="cs"/>
          <w:spacing w:val="-6"/>
          <w:sz w:val="28"/>
          <w:szCs w:val="28"/>
          <w:rtl/>
        </w:rPr>
        <w:t>.</w:t>
      </w:r>
      <w:r w:rsidR="00294DA3" w:rsidRPr="00BC23FE">
        <w:rPr>
          <w:rFonts w:ascii="Simplified Arabic" w:hAnsi="Simplified Arabic" w:cs="Simplified Arabic"/>
          <w:spacing w:val="-6"/>
          <w:sz w:val="28"/>
          <w:szCs w:val="28"/>
        </w:rPr>
        <w:t xml:space="preserve"> </w:t>
      </w:r>
    </w:p>
    <w:p w14:paraId="271CB8B9" w14:textId="3F1627BC" w:rsidR="00294DA3" w:rsidRPr="00703071" w:rsidRDefault="00294DA3" w:rsidP="00703071">
      <w:pPr>
        <w:pStyle w:val="a5"/>
        <w:numPr>
          <w:ilvl w:val="0"/>
          <w:numId w:val="38"/>
        </w:numPr>
        <w:bidi/>
        <w:spacing w:after="0" w:line="360" w:lineRule="auto"/>
        <w:jc w:val="both"/>
        <w:rPr>
          <w:rFonts w:ascii="Simplified Arabic" w:hAnsi="Simplified Arabic" w:cs="Simplified Arabic"/>
          <w:b/>
          <w:bCs/>
          <w:spacing w:val="-6"/>
          <w:sz w:val="28"/>
          <w:szCs w:val="28"/>
        </w:rPr>
      </w:pPr>
      <w:r w:rsidRPr="00BC23FE">
        <w:rPr>
          <w:rFonts w:ascii="Simplified Arabic" w:hAnsi="Simplified Arabic" w:cs="Simplified Arabic"/>
          <w:b/>
          <w:bCs/>
          <w:spacing w:val="-6"/>
          <w:sz w:val="28"/>
          <w:szCs w:val="28"/>
          <w:rtl/>
        </w:rPr>
        <w:t>النطاق الجغرافي</w:t>
      </w:r>
      <w:r w:rsidRPr="00BC23FE">
        <w:rPr>
          <w:rFonts w:ascii="Simplified Arabic" w:hAnsi="Simplified Arabic" w:cs="Simplified Arabic" w:hint="cs"/>
          <w:b/>
          <w:bCs/>
          <w:spacing w:val="-6"/>
          <w:sz w:val="28"/>
          <w:szCs w:val="28"/>
          <w:rtl/>
        </w:rPr>
        <w:t>:</w:t>
      </w:r>
      <w:r w:rsidR="00703071">
        <w:rPr>
          <w:rFonts w:ascii="Simplified Arabic" w:hAnsi="Simplified Arabic" w:cs="Simplified Arabic" w:hint="cs"/>
          <w:b/>
          <w:bCs/>
          <w:spacing w:val="-6"/>
          <w:sz w:val="28"/>
          <w:szCs w:val="28"/>
          <w:rtl/>
        </w:rPr>
        <w:t xml:space="preserve"> </w:t>
      </w:r>
      <w:r w:rsidRPr="00703071">
        <w:rPr>
          <w:rFonts w:ascii="Simplified Arabic" w:hAnsi="Simplified Arabic" w:cs="Simplified Arabic"/>
          <w:spacing w:val="-6"/>
          <w:sz w:val="28"/>
          <w:szCs w:val="28"/>
          <w:rtl/>
        </w:rPr>
        <w:t>تقتصر الدراسة على مشروع الملك عبد العزيز للنقل العام في مدينة الرياض، مما يعني أن النتائج قد لا تكون قابلة للتعميم على مشاريع أخرى في مناطق أو دول مختلفة</w:t>
      </w:r>
      <w:r w:rsidRPr="00703071">
        <w:rPr>
          <w:rFonts w:ascii="Simplified Arabic" w:hAnsi="Simplified Arabic" w:cs="Simplified Arabic"/>
          <w:spacing w:val="-6"/>
          <w:sz w:val="28"/>
          <w:szCs w:val="28"/>
        </w:rPr>
        <w:t xml:space="preserve">. </w:t>
      </w:r>
    </w:p>
    <w:p w14:paraId="3129499D" w14:textId="00FF0E24" w:rsidR="00294DA3" w:rsidRPr="00703071" w:rsidRDefault="00294DA3" w:rsidP="00703071">
      <w:pPr>
        <w:pStyle w:val="a5"/>
        <w:numPr>
          <w:ilvl w:val="0"/>
          <w:numId w:val="38"/>
        </w:numPr>
        <w:bidi/>
        <w:spacing w:after="0" w:line="360" w:lineRule="auto"/>
        <w:jc w:val="both"/>
        <w:rPr>
          <w:rFonts w:ascii="Simplified Arabic" w:hAnsi="Simplified Arabic" w:cs="Simplified Arabic"/>
          <w:b/>
          <w:bCs/>
          <w:spacing w:val="-6"/>
          <w:sz w:val="28"/>
          <w:szCs w:val="28"/>
        </w:rPr>
      </w:pPr>
      <w:r w:rsidRPr="00BC23FE">
        <w:rPr>
          <w:rFonts w:ascii="Simplified Arabic" w:hAnsi="Simplified Arabic" w:cs="Simplified Arabic"/>
          <w:b/>
          <w:bCs/>
          <w:spacing w:val="-6"/>
          <w:sz w:val="28"/>
          <w:szCs w:val="28"/>
          <w:rtl/>
        </w:rPr>
        <w:t>النطاق الزمني</w:t>
      </w:r>
      <w:r w:rsidR="00703071">
        <w:rPr>
          <w:rFonts w:ascii="Simplified Arabic" w:hAnsi="Simplified Arabic" w:cs="Simplified Arabic" w:hint="cs"/>
          <w:b/>
          <w:bCs/>
          <w:spacing w:val="-6"/>
          <w:sz w:val="28"/>
          <w:szCs w:val="28"/>
          <w:rtl/>
        </w:rPr>
        <w:t>:</w:t>
      </w:r>
      <w:r w:rsidRPr="00BC23FE">
        <w:rPr>
          <w:rFonts w:ascii="Simplified Arabic" w:hAnsi="Simplified Arabic" w:cs="Simplified Arabic"/>
          <w:b/>
          <w:bCs/>
          <w:spacing w:val="-6"/>
          <w:sz w:val="28"/>
          <w:szCs w:val="28"/>
        </w:rPr>
        <w:t xml:space="preserve"> </w:t>
      </w:r>
      <w:r w:rsidR="00703071">
        <w:rPr>
          <w:rFonts w:ascii="Simplified Arabic" w:hAnsi="Simplified Arabic" w:cs="Simplified Arabic" w:hint="cs"/>
          <w:b/>
          <w:bCs/>
          <w:spacing w:val="-6"/>
          <w:sz w:val="28"/>
          <w:szCs w:val="28"/>
          <w:rtl/>
        </w:rPr>
        <w:t xml:space="preserve"> </w:t>
      </w:r>
      <w:r w:rsidRPr="00703071">
        <w:rPr>
          <w:rFonts w:ascii="Simplified Arabic" w:hAnsi="Simplified Arabic" w:cs="Simplified Arabic"/>
          <w:spacing w:val="-6"/>
          <w:sz w:val="28"/>
          <w:szCs w:val="28"/>
          <w:rtl/>
        </w:rPr>
        <w:t>تركز الدراسة على فترة زمنية معينة، مثل مراحل محددة من المشروع (مثل مرحلة التخطيط أو البناء) مما قد يؤثر على تحليل المخاطر ويترك بعض المخاطر المستقبلية غير محسوبة</w:t>
      </w:r>
      <w:r w:rsidRPr="00703071">
        <w:rPr>
          <w:rFonts w:ascii="Simplified Arabic" w:hAnsi="Simplified Arabic" w:cs="Simplified Arabic"/>
          <w:spacing w:val="-6"/>
          <w:sz w:val="28"/>
          <w:szCs w:val="28"/>
        </w:rPr>
        <w:t xml:space="preserve">. </w:t>
      </w:r>
    </w:p>
    <w:p w14:paraId="2DBEBDC8" w14:textId="081648EB" w:rsidR="00294DA3" w:rsidRPr="00703071" w:rsidRDefault="00294DA3" w:rsidP="00703071">
      <w:pPr>
        <w:pStyle w:val="a5"/>
        <w:numPr>
          <w:ilvl w:val="0"/>
          <w:numId w:val="38"/>
        </w:numPr>
        <w:bidi/>
        <w:spacing w:after="0" w:line="360" w:lineRule="auto"/>
        <w:jc w:val="both"/>
        <w:rPr>
          <w:rFonts w:ascii="Simplified Arabic" w:hAnsi="Simplified Arabic" w:cs="Simplified Arabic"/>
          <w:b/>
          <w:bCs/>
          <w:spacing w:val="-6"/>
          <w:sz w:val="28"/>
          <w:szCs w:val="28"/>
        </w:rPr>
      </w:pPr>
      <w:r w:rsidRPr="00BC23FE">
        <w:rPr>
          <w:rFonts w:ascii="Simplified Arabic" w:hAnsi="Simplified Arabic" w:cs="Simplified Arabic"/>
          <w:b/>
          <w:bCs/>
          <w:spacing w:val="-6"/>
          <w:sz w:val="28"/>
          <w:szCs w:val="28"/>
          <w:rtl/>
        </w:rPr>
        <w:t>مجموعة المشاركين</w:t>
      </w:r>
      <w:r w:rsidRPr="00BC23FE">
        <w:rPr>
          <w:rFonts w:ascii="Simplified Arabic" w:hAnsi="Simplified Arabic" w:cs="Simplified Arabic" w:hint="cs"/>
          <w:b/>
          <w:bCs/>
          <w:spacing w:val="-6"/>
          <w:sz w:val="28"/>
          <w:szCs w:val="28"/>
          <w:rtl/>
        </w:rPr>
        <w:t>:</w:t>
      </w:r>
      <w:r w:rsidRPr="00BC23FE">
        <w:rPr>
          <w:rFonts w:ascii="Simplified Arabic" w:hAnsi="Simplified Arabic" w:cs="Simplified Arabic"/>
          <w:b/>
          <w:bCs/>
          <w:spacing w:val="-6"/>
          <w:sz w:val="28"/>
          <w:szCs w:val="28"/>
          <w:rtl/>
        </w:rPr>
        <w:t xml:space="preserve"> </w:t>
      </w:r>
      <w:r w:rsidR="00703071">
        <w:rPr>
          <w:rFonts w:ascii="Simplified Arabic" w:hAnsi="Simplified Arabic" w:cs="Simplified Arabic" w:hint="cs"/>
          <w:b/>
          <w:bCs/>
          <w:spacing w:val="-6"/>
          <w:sz w:val="28"/>
          <w:szCs w:val="28"/>
          <w:rtl/>
        </w:rPr>
        <w:t xml:space="preserve"> </w:t>
      </w:r>
      <w:r w:rsidRPr="00703071">
        <w:rPr>
          <w:rFonts w:ascii="Simplified Arabic" w:hAnsi="Simplified Arabic" w:cs="Simplified Arabic"/>
          <w:spacing w:val="-6"/>
          <w:sz w:val="28"/>
          <w:szCs w:val="28"/>
          <w:rtl/>
        </w:rPr>
        <w:t xml:space="preserve">تقتصر الدراسة على استبيانات ومقابلات مع موظفين معينين مثل </w:t>
      </w:r>
      <w:r w:rsidRPr="00703071">
        <w:rPr>
          <w:rFonts w:ascii="Simplified Arabic" w:hAnsi="Simplified Arabic" w:cs="Simplified Arabic" w:hint="cs"/>
          <w:spacing w:val="-6"/>
          <w:sz w:val="28"/>
          <w:szCs w:val="28"/>
          <w:rtl/>
        </w:rPr>
        <w:t>(</w:t>
      </w:r>
      <w:r w:rsidRPr="00703071">
        <w:rPr>
          <w:rFonts w:ascii="Simplified Arabic" w:hAnsi="Simplified Arabic" w:cs="Simplified Arabic"/>
          <w:spacing w:val="-6"/>
          <w:sz w:val="28"/>
          <w:szCs w:val="28"/>
          <w:rtl/>
        </w:rPr>
        <w:t>المهندسين ومديري المشاريع</w:t>
      </w:r>
      <w:r w:rsidRPr="00703071">
        <w:rPr>
          <w:rFonts w:ascii="Simplified Arabic" w:hAnsi="Simplified Arabic" w:cs="Simplified Arabic" w:hint="cs"/>
          <w:spacing w:val="-6"/>
          <w:sz w:val="28"/>
          <w:szCs w:val="28"/>
          <w:rtl/>
        </w:rPr>
        <w:t xml:space="preserve">) </w:t>
      </w:r>
      <w:r w:rsidRPr="00703071">
        <w:rPr>
          <w:rFonts w:ascii="Simplified Arabic" w:hAnsi="Simplified Arabic" w:cs="Simplified Arabic"/>
          <w:spacing w:val="-6"/>
          <w:sz w:val="28"/>
          <w:szCs w:val="28"/>
          <w:rtl/>
        </w:rPr>
        <w:t>في المشروع، مما قد يؤثر على تنوع وجهات النظر حول المخاطر</w:t>
      </w:r>
      <w:r w:rsidRPr="00703071">
        <w:rPr>
          <w:rFonts w:ascii="Simplified Arabic" w:hAnsi="Simplified Arabic" w:cs="Simplified Arabic"/>
          <w:spacing w:val="-6"/>
          <w:sz w:val="28"/>
          <w:szCs w:val="28"/>
        </w:rPr>
        <w:t xml:space="preserve">. </w:t>
      </w:r>
    </w:p>
    <w:p w14:paraId="3B84CB7D" w14:textId="0AE15521" w:rsidR="00294DA3" w:rsidRDefault="00294DA3" w:rsidP="00703071">
      <w:pPr>
        <w:pStyle w:val="a5"/>
        <w:numPr>
          <w:ilvl w:val="0"/>
          <w:numId w:val="38"/>
        </w:numPr>
        <w:bidi/>
        <w:spacing w:after="0" w:line="360" w:lineRule="auto"/>
        <w:jc w:val="both"/>
        <w:rPr>
          <w:rFonts w:ascii="Simplified Arabic" w:hAnsi="Simplified Arabic" w:cs="Simplified Arabic" w:hint="cs"/>
          <w:b/>
          <w:bCs/>
          <w:spacing w:val="-6"/>
          <w:sz w:val="28"/>
          <w:szCs w:val="28"/>
        </w:rPr>
      </w:pPr>
      <w:r w:rsidRPr="00BC23FE">
        <w:rPr>
          <w:rFonts w:ascii="Simplified Arabic" w:hAnsi="Simplified Arabic" w:cs="Simplified Arabic"/>
          <w:b/>
          <w:bCs/>
          <w:spacing w:val="-6"/>
          <w:sz w:val="28"/>
          <w:szCs w:val="28"/>
          <w:rtl/>
        </w:rPr>
        <w:t>التركيز على المخاطر الرئيسية</w:t>
      </w:r>
      <w:r w:rsidRPr="00BC23FE">
        <w:rPr>
          <w:rFonts w:ascii="Simplified Arabic" w:hAnsi="Simplified Arabic" w:cs="Simplified Arabic" w:hint="cs"/>
          <w:b/>
          <w:bCs/>
          <w:spacing w:val="-6"/>
          <w:sz w:val="28"/>
          <w:szCs w:val="28"/>
          <w:rtl/>
        </w:rPr>
        <w:t>:</w:t>
      </w:r>
      <w:r w:rsidRPr="00BC23FE">
        <w:rPr>
          <w:rFonts w:ascii="Simplified Arabic" w:hAnsi="Simplified Arabic" w:cs="Simplified Arabic"/>
          <w:b/>
          <w:bCs/>
          <w:spacing w:val="-6"/>
          <w:sz w:val="28"/>
          <w:szCs w:val="28"/>
          <w:rtl/>
        </w:rPr>
        <w:t xml:space="preserve"> </w:t>
      </w:r>
      <w:r w:rsidR="00703071">
        <w:rPr>
          <w:rFonts w:ascii="Simplified Arabic" w:hAnsi="Simplified Arabic" w:cs="Simplified Arabic" w:hint="cs"/>
          <w:b/>
          <w:bCs/>
          <w:spacing w:val="-6"/>
          <w:sz w:val="28"/>
          <w:szCs w:val="28"/>
          <w:rtl/>
        </w:rPr>
        <w:t xml:space="preserve"> </w:t>
      </w:r>
      <w:r w:rsidRPr="00703071">
        <w:rPr>
          <w:rFonts w:ascii="Simplified Arabic" w:hAnsi="Simplified Arabic" w:cs="Simplified Arabic"/>
          <w:spacing w:val="-6"/>
          <w:sz w:val="28"/>
          <w:szCs w:val="28"/>
          <w:rtl/>
        </w:rPr>
        <w:t>تركز الدراسة بشكل أساسي على مخاطر البنية التحتية المتعلقة بقطار الرياض، وقد لا تشمل المخاطر المرتبطة بالعوامل الاجتماعية، الاقتصادية أو السياسية بشكل شامل</w:t>
      </w:r>
      <w:r w:rsidRPr="00703071">
        <w:rPr>
          <w:rFonts w:ascii="Simplified Arabic" w:hAnsi="Simplified Arabic" w:cs="Simplified Arabic" w:hint="cs"/>
          <w:spacing w:val="-6"/>
          <w:sz w:val="28"/>
          <w:szCs w:val="28"/>
          <w:rtl/>
        </w:rPr>
        <w:t>.</w:t>
      </w:r>
    </w:p>
    <w:p w14:paraId="018B8173" w14:textId="77777777" w:rsidR="00703071" w:rsidRDefault="00703071" w:rsidP="00703071">
      <w:pPr>
        <w:bidi/>
        <w:spacing w:after="0" w:line="360" w:lineRule="auto"/>
        <w:jc w:val="both"/>
        <w:rPr>
          <w:rFonts w:ascii="Simplified Arabic" w:hAnsi="Simplified Arabic" w:cs="Simplified Arabic" w:hint="cs"/>
          <w:b/>
          <w:bCs/>
          <w:spacing w:val="-6"/>
          <w:sz w:val="28"/>
          <w:szCs w:val="28"/>
          <w:rtl/>
        </w:rPr>
      </w:pPr>
    </w:p>
    <w:p w14:paraId="21B47E8B" w14:textId="77777777" w:rsidR="00703071" w:rsidRPr="00703071" w:rsidRDefault="00703071" w:rsidP="00703071">
      <w:pPr>
        <w:bidi/>
        <w:spacing w:after="0" w:line="360" w:lineRule="auto"/>
        <w:jc w:val="both"/>
        <w:rPr>
          <w:rFonts w:ascii="Simplified Arabic" w:hAnsi="Simplified Arabic" w:cs="Simplified Arabic"/>
          <w:b/>
          <w:bCs/>
          <w:spacing w:val="-6"/>
          <w:sz w:val="28"/>
          <w:szCs w:val="28"/>
        </w:rPr>
      </w:pPr>
    </w:p>
    <w:p w14:paraId="39F98398" w14:textId="77777777" w:rsidR="00294DA3" w:rsidRPr="00BC23FE" w:rsidRDefault="00294DA3" w:rsidP="00294DA3">
      <w:pPr>
        <w:pStyle w:val="a5"/>
        <w:numPr>
          <w:ilvl w:val="0"/>
          <w:numId w:val="38"/>
        </w:numPr>
        <w:bidi/>
        <w:spacing w:after="0" w:line="360" w:lineRule="auto"/>
        <w:jc w:val="both"/>
        <w:rPr>
          <w:rFonts w:ascii="Simplified Arabic" w:hAnsi="Simplified Arabic" w:cs="Simplified Arabic"/>
          <w:b/>
          <w:bCs/>
          <w:spacing w:val="-6"/>
          <w:sz w:val="28"/>
          <w:szCs w:val="28"/>
        </w:rPr>
      </w:pPr>
      <w:r w:rsidRPr="00BC23FE">
        <w:rPr>
          <w:rFonts w:ascii="Simplified Arabic" w:hAnsi="Simplified Arabic" w:cs="Simplified Arabic"/>
          <w:b/>
          <w:bCs/>
          <w:spacing w:val="-6"/>
          <w:sz w:val="28"/>
          <w:szCs w:val="28"/>
          <w:rtl/>
        </w:rPr>
        <w:lastRenderedPageBreak/>
        <w:t>أدوات البحث</w:t>
      </w:r>
      <w:r w:rsidRPr="00BC23FE">
        <w:rPr>
          <w:rFonts w:ascii="Simplified Arabic" w:hAnsi="Simplified Arabic" w:cs="Simplified Arabic" w:hint="cs"/>
          <w:b/>
          <w:bCs/>
          <w:spacing w:val="-6"/>
          <w:sz w:val="28"/>
          <w:szCs w:val="28"/>
          <w:rtl/>
        </w:rPr>
        <w:t>:</w:t>
      </w:r>
      <w:r w:rsidRPr="00BC23FE">
        <w:rPr>
          <w:rFonts w:ascii="Simplified Arabic" w:hAnsi="Simplified Arabic" w:cs="Simplified Arabic"/>
          <w:b/>
          <w:bCs/>
          <w:spacing w:val="-6"/>
          <w:sz w:val="28"/>
          <w:szCs w:val="28"/>
          <w:rtl/>
        </w:rPr>
        <w:t xml:space="preserve"> </w:t>
      </w:r>
    </w:p>
    <w:p w14:paraId="7F6122A9" w14:textId="71167477" w:rsidR="00294DA3" w:rsidRPr="00BC23FE" w:rsidRDefault="00703071" w:rsidP="00703071">
      <w:pPr>
        <w:bidi/>
        <w:spacing w:after="0" w:line="360" w:lineRule="auto"/>
        <w:jc w:val="both"/>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t xml:space="preserve">    اعتمدت</w:t>
      </w:r>
      <w:r w:rsidR="00294DA3" w:rsidRPr="00BC23FE">
        <w:rPr>
          <w:rFonts w:ascii="Simplified Arabic" w:hAnsi="Simplified Arabic" w:cs="Simplified Arabic"/>
          <w:spacing w:val="-6"/>
          <w:sz w:val="28"/>
          <w:szCs w:val="28"/>
          <w:rtl/>
        </w:rPr>
        <w:t xml:space="preserve"> الدراسة على أدوات بحث محددة مثل الاستبيانات والمقابلات وتحليل الوثائق، مما قد يؤثر على النتائج، قد تكون هناك قيود في مدى شمولية أو دقة البيانات المستخلصة من هذه الأدوات</w:t>
      </w:r>
      <w:r w:rsidR="00294DA3" w:rsidRPr="00BC23FE">
        <w:rPr>
          <w:rFonts w:ascii="Simplified Arabic" w:hAnsi="Simplified Arabic" w:cs="Simplified Arabic" w:hint="cs"/>
          <w:spacing w:val="-6"/>
          <w:sz w:val="28"/>
          <w:szCs w:val="28"/>
          <w:rtl/>
        </w:rPr>
        <w:t>.</w:t>
      </w:r>
      <w:r w:rsidR="00294DA3" w:rsidRPr="00BC23FE">
        <w:rPr>
          <w:rFonts w:ascii="Simplified Arabic" w:hAnsi="Simplified Arabic" w:cs="Simplified Arabic"/>
          <w:spacing w:val="-6"/>
          <w:sz w:val="28"/>
          <w:szCs w:val="28"/>
        </w:rPr>
        <w:t xml:space="preserve"> </w:t>
      </w:r>
    </w:p>
    <w:p w14:paraId="7BB8AA3C" w14:textId="77777777" w:rsidR="00294DA3" w:rsidRPr="00BC23FE" w:rsidRDefault="00294DA3" w:rsidP="00294DA3">
      <w:pPr>
        <w:pStyle w:val="a5"/>
        <w:numPr>
          <w:ilvl w:val="0"/>
          <w:numId w:val="38"/>
        </w:numPr>
        <w:bidi/>
        <w:spacing w:after="0" w:line="360" w:lineRule="auto"/>
        <w:jc w:val="both"/>
        <w:rPr>
          <w:rFonts w:ascii="Simplified Arabic" w:hAnsi="Simplified Arabic" w:cs="Simplified Arabic"/>
          <w:b/>
          <w:bCs/>
          <w:spacing w:val="-6"/>
          <w:sz w:val="28"/>
          <w:szCs w:val="28"/>
        </w:rPr>
      </w:pPr>
      <w:r w:rsidRPr="00BC23FE">
        <w:rPr>
          <w:rFonts w:ascii="Simplified Arabic" w:hAnsi="Simplified Arabic" w:cs="Simplified Arabic"/>
          <w:b/>
          <w:bCs/>
          <w:spacing w:val="-6"/>
          <w:sz w:val="28"/>
          <w:szCs w:val="28"/>
          <w:rtl/>
        </w:rPr>
        <w:t xml:space="preserve">التحليل النظري </w:t>
      </w:r>
    </w:p>
    <w:p w14:paraId="5D7697A4" w14:textId="4DC8DB37" w:rsidR="00294DA3" w:rsidRPr="00BC23FE" w:rsidRDefault="00703071" w:rsidP="00294DA3">
      <w:pPr>
        <w:bidi/>
        <w:spacing w:after="0" w:line="360" w:lineRule="auto"/>
        <w:jc w:val="lowKashida"/>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t xml:space="preserve">  استندت</w:t>
      </w:r>
      <w:r w:rsidR="00294DA3" w:rsidRPr="00BC23FE">
        <w:rPr>
          <w:rFonts w:ascii="Simplified Arabic" w:hAnsi="Simplified Arabic" w:cs="Simplified Arabic"/>
          <w:spacing w:val="-6"/>
          <w:sz w:val="28"/>
          <w:szCs w:val="28"/>
          <w:rtl/>
        </w:rPr>
        <w:t xml:space="preserve"> الدراسة إلى مجموعة معينة من المنطلقات النظرية، مما قد يحد من إمكانية استكشاف أراء</w:t>
      </w:r>
      <w:r w:rsidR="00294DA3" w:rsidRPr="00BC23FE">
        <w:rPr>
          <w:rFonts w:ascii="Simplified Arabic" w:hAnsi="Simplified Arabic" w:cs="Simplified Arabic" w:hint="cs"/>
          <w:spacing w:val="-6"/>
          <w:sz w:val="28"/>
          <w:szCs w:val="28"/>
          <w:rtl/>
        </w:rPr>
        <w:t xml:space="preserve"> </w:t>
      </w:r>
      <w:r w:rsidR="00294DA3" w:rsidRPr="00BC23FE">
        <w:rPr>
          <w:rFonts w:ascii="Simplified Arabic" w:hAnsi="Simplified Arabic" w:cs="Simplified Arabic"/>
          <w:spacing w:val="-6"/>
          <w:sz w:val="28"/>
          <w:szCs w:val="28"/>
          <w:rtl/>
        </w:rPr>
        <w:t>ونظريات أخرى قد تكون ذات صلة بتقييم المخاطر</w:t>
      </w:r>
      <w:r w:rsidR="00294DA3" w:rsidRPr="00BC23FE">
        <w:rPr>
          <w:rFonts w:ascii="Simplified Arabic" w:hAnsi="Simplified Arabic" w:cs="Simplified Arabic"/>
          <w:spacing w:val="-6"/>
          <w:sz w:val="28"/>
          <w:szCs w:val="28"/>
        </w:rPr>
        <w:t xml:space="preserve"> .</w:t>
      </w:r>
    </w:p>
    <w:p w14:paraId="408BE9BB" w14:textId="0B70CAAF" w:rsidR="00294DA3" w:rsidRPr="00BC23FE" w:rsidRDefault="00294DA3" w:rsidP="00294DA3">
      <w:pPr>
        <w:pStyle w:val="a5"/>
        <w:numPr>
          <w:ilvl w:val="1"/>
          <w:numId w:val="6"/>
        </w:numPr>
        <w:bidi/>
        <w:spacing w:after="0" w:line="360" w:lineRule="auto"/>
        <w:ind w:left="397" w:hanging="397"/>
        <w:jc w:val="both"/>
        <w:rPr>
          <w:rFonts w:ascii="Simplified Arabic" w:hAnsi="Simplified Arabic" w:cs="Simplified Arabic"/>
          <w:b/>
          <w:bCs/>
          <w:color w:val="000000"/>
          <w:sz w:val="32"/>
          <w:szCs w:val="32"/>
          <w:rtl/>
        </w:rPr>
      </w:pPr>
      <w:r w:rsidRPr="4EA74E3C">
        <w:rPr>
          <w:rFonts w:ascii="Simplified Arabic" w:hAnsi="Simplified Arabic" w:cs="Simplified Arabic"/>
          <w:b/>
          <w:bCs/>
          <w:color w:val="000000" w:themeColor="text1"/>
          <w:sz w:val="32"/>
          <w:szCs w:val="32"/>
          <w:rtl/>
        </w:rPr>
        <w:t xml:space="preserve">الدراسات </w:t>
      </w:r>
      <w:r w:rsidR="382EA145" w:rsidRPr="4EA74E3C">
        <w:rPr>
          <w:rFonts w:ascii="Simplified Arabic" w:hAnsi="Simplified Arabic" w:cs="Simplified Arabic"/>
          <w:b/>
          <w:bCs/>
          <w:color w:val="000000" w:themeColor="text1"/>
          <w:sz w:val="32"/>
          <w:szCs w:val="32"/>
          <w:rtl/>
        </w:rPr>
        <w:t>السابقة:</w:t>
      </w:r>
    </w:p>
    <w:p w14:paraId="7B6AE736" w14:textId="2D8EAC97" w:rsidR="00294DA3" w:rsidRPr="00703071" w:rsidRDefault="00294DA3" w:rsidP="00703071">
      <w:pPr>
        <w:pStyle w:val="a5"/>
        <w:numPr>
          <w:ilvl w:val="1"/>
          <w:numId w:val="38"/>
        </w:numPr>
        <w:autoSpaceDE w:val="0"/>
        <w:autoSpaceDN w:val="0"/>
        <w:bidi/>
        <w:adjustRightInd w:val="0"/>
        <w:spacing w:after="0" w:line="360" w:lineRule="auto"/>
        <w:jc w:val="both"/>
        <w:rPr>
          <w:rFonts w:ascii="Simplified Arabic" w:hAnsi="Simplified Arabic" w:cs="Simplified Arabic"/>
          <w:sz w:val="28"/>
          <w:szCs w:val="28"/>
          <w:rtl/>
        </w:rPr>
      </w:pPr>
      <w:r w:rsidRPr="00703071">
        <w:rPr>
          <w:rFonts w:ascii="Simplified Arabic" w:hAnsi="Simplified Arabic" w:cs="Simplified Arabic" w:hint="cs"/>
          <w:sz w:val="28"/>
          <w:szCs w:val="28"/>
          <w:rtl/>
        </w:rPr>
        <w:t>دراسة العنزي (2024) بعنوان "</w:t>
      </w:r>
      <w:r w:rsidRPr="00703071">
        <w:rPr>
          <w:rFonts w:ascii="Simplified Arabic" w:hAnsi="Simplified Arabic" w:cs="Simplified Arabic" w:hint="cs"/>
          <w:b/>
          <w:bCs/>
          <w:sz w:val="28"/>
          <w:szCs w:val="28"/>
          <w:rtl/>
        </w:rPr>
        <w:t>أثر تطبيق استراتيجيات إدارة المخاطر على نجاح المشروعات: دراسة تطبيقية على الشركات الخاصة بالمنطقة الشرقية</w:t>
      </w:r>
      <w:r w:rsidRPr="00703071">
        <w:rPr>
          <w:rFonts w:ascii="Simplified Arabic" w:hAnsi="Simplified Arabic" w:cs="Simplified Arabic" w:hint="cs"/>
          <w:sz w:val="28"/>
          <w:szCs w:val="28"/>
          <w:rtl/>
        </w:rPr>
        <w:t>"</w:t>
      </w:r>
    </w:p>
    <w:p w14:paraId="7CC18C65" w14:textId="216BCD7C" w:rsidR="00294DA3" w:rsidRPr="00BC23FE" w:rsidRDefault="00703071" w:rsidP="00703071">
      <w:pPr>
        <w:autoSpaceDE w:val="0"/>
        <w:autoSpaceDN w:val="0"/>
        <w:bidi/>
        <w:adjustRightInd w:val="0"/>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هدفت الدراسة إلى التعرف على أثر إدارة مخاطر المشروع بأبعادها المختلفة تحديد المخاطر، تقييم المخاطرة الاستجابة </w:t>
      </w:r>
      <w:r w:rsidR="7A4A4D5E" w:rsidRPr="4EA74E3C">
        <w:rPr>
          <w:rFonts w:ascii="Simplified Arabic" w:hAnsi="Simplified Arabic" w:cs="Simplified Arabic"/>
          <w:sz w:val="28"/>
          <w:szCs w:val="28"/>
          <w:rtl/>
        </w:rPr>
        <w:t>للمخاطر،</w:t>
      </w:r>
      <w:r w:rsidR="00294DA3" w:rsidRPr="4EA74E3C">
        <w:rPr>
          <w:rFonts w:ascii="Simplified Arabic" w:hAnsi="Simplified Arabic" w:cs="Simplified Arabic"/>
          <w:sz w:val="28"/>
          <w:szCs w:val="28"/>
          <w:rtl/>
        </w:rPr>
        <w:t xml:space="preserve"> مراقبة </w:t>
      </w:r>
      <w:r w:rsidR="5D264C06" w:rsidRPr="4EA74E3C">
        <w:rPr>
          <w:rFonts w:ascii="Simplified Arabic" w:hAnsi="Simplified Arabic" w:cs="Simplified Arabic"/>
          <w:sz w:val="28"/>
          <w:szCs w:val="28"/>
          <w:rtl/>
        </w:rPr>
        <w:t>المخاطر على</w:t>
      </w:r>
      <w:r w:rsidR="00294DA3" w:rsidRPr="4EA74E3C">
        <w:rPr>
          <w:rFonts w:ascii="Simplified Arabic" w:hAnsi="Simplified Arabic" w:cs="Simplified Arabic"/>
          <w:sz w:val="28"/>
          <w:szCs w:val="28"/>
          <w:rtl/>
        </w:rPr>
        <w:t xml:space="preserve"> نجاح المشروعات النقل العام بأبعادها تقليل المخاطر، تعزيز الشفافية والاستخدام الأمثل للموارد، خفض التكاليف، واعتمدت الدراسة على المنهج الوصفي التحليلي، وتم تصميم استبانة لهذا الغرض تكون مجتمع الدراسة من العاملين في مشاريع الشركات الخاصة بالمنطقة الشرقية نظرا لصعوبة إجراء الحصر الشامل لكافة أفراد مجتمع الدراسة. فقد تم استخدام أسلوب العينات العشوائية البسيطة من خلال نشر رابط الاستبيان على مواقع التواصل الاجتماعي الخاصة بأفراد مجتمع الدراسة، بلغ عدد أفراد عينة الدراسة </w:t>
      </w:r>
      <w:r w:rsidR="00294DA3" w:rsidRPr="4EA74E3C">
        <w:rPr>
          <w:rFonts w:ascii="Simplified Arabic" w:hAnsi="Simplified Arabic" w:cs="Simplified Arabic"/>
          <w:sz w:val="28"/>
          <w:szCs w:val="28"/>
        </w:rPr>
        <w:t>400</w:t>
      </w:r>
      <w:r w:rsidR="00294DA3" w:rsidRPr="4EA74E3C">
        <w:rPr>
          <w:rFonts w:ascii="Simplified Arabic" w:hAnsi="Simplified Arabic" w:cs="Simplified Arabic"/>
          <w:sz w:val="28"/>
          <w:szCs w:val="28"/>
          <w:rtl/>
        </w:rPr>
        <w:t xml:space="preserve"> فرد، وهم الذين أجابوا على أسئلة استمارة الاستبيان، تم استخدام برنامج الرزم الإحصائية للدراسات الاجتماعية (</w:t>
      </w:r>
      <w:r w:rsidR="00294DA3" w:rsidRPr="4EA74E3C">
        <w:rPr>
          <w:rFonts w:ascii="Simplified Arabic" w:hAnsi="Simplified Arabic" w:cs="Simplified Arabic"/>
          <w:sz w:val="28"/>
          <w:szCs w:val="28"/>
        </w:rPr>
        <w:t>SPSS</w:t>
      </w:r>
      <w:r w:rsidR="00294DA3" w:rsidRPr="4EA74E3C">
        <w:rPr>
          <w:rFonts w:ascii="Simplified Arabic" w:hAnsi="Simplified Arabic" w:cs="Simplified Arabic"/>
          <w:sz w:val="28"/>
          <w:szCs w:val="28"/>
          <w:rtl/>
        </w:rPr>
        <w:t xml:space="preserve">) </w:t>
      </w:r>
      <w:r w:rsidR="61BA2477" w:rsidRPr="4EA74E3C">
        <w:rPr>
          <w:rFonts w:ascii="Simplified Arabic" w:hAnsi="Simplified Arabic" w:cs="Simplified Arabic"/>
          <w:sz w:val="28"/>
          <w:szCs w:val="28"/>
          <w:rtl/>
        </w:rPr>
        <w:t>لت</w:t>
      </w:r>
      <w:r w:rsidR="00294DA3" w:rsidRPr="4EA74E3C">
        <w:rPr>
          <w:rFonts w:ascii="Simplified Arabic" w:hAnsi="Simplified Arabic" w:cs="Simplified Arabic"/>
          <w:sz w:val="28"/>
          <w:szCs w:val="28"/>
          <w:rtl/>
        </w:rPr>
        <w:t xml:space="preserve">حليل البيانات. توصلت الدراسة إلى عدة نتائج رئيسية، أهمها: وجود علاقة ذات دلالة إحصائية بين استراتيجيات إدارة المخاطر في المشاريع بأبعادها تحديد المخاطر، تقييم المخاطر الاستجابة للمخاطر، مراقبة </w:t>
      </w:r>
      <w:r w:rsidR="61A7ABF7" w:rsidRPr="4EA74E3C">
        <w:rPr>
          <w:rFonts w:ascii="Simplified Arabic" w:hAnsi="Simplified Arabic" w:cs="Simplified Arabic"/>
          <w:sz w:val="28"/>
          <w:szCs w:val="28"/>
          <w:rtl/>
        </w:rPr>
        <w:t>المخاطر)</w:t>
      </w:r>
      <w:r w:rsidR="00294DA3" w:rsidRPr="4EA74E3C">
        <w:rPr>
          <w:rFonts w:ascii="Simplified Arabic" w:hAnsi="Simplified Arabic" w:cs="Simplified Arabic"/>
          <w:sz w:val="28"/>
          <w:szCs w:val="28"/>
          <w:rtl/>
        </w:rPr>
        <w:t xml:space="preserve"> ونجاح المشاريع. أوصت الدراسة بضرورة توفير الإمكانيات والموارد اللازمة لتطبيق </w:t>
      </w:r>
      <w:r w:rsidR="00294DA3" w:rsidRPr="4EA74E3C">
        <w:rPr>
          <w:rFonts w:ascii="Simplified Arabic" w:hAnsi="Simplified Arabic" w:cs="Simplified Arabic"/>
          <w:sz w:val="28"/>
          <w:szCs w:val="28"/>
          <w:rtl/>
        </w:rPr>
        <w:lastRenderedPageBreak/>
        <w:t>استراتيجيات إدارة المخاطر بكفاءة وفعالية في كافة المشروعات داخل المملكة العربية السعودية، والعمل على زيادة قدرات ومهارات العاملين في كيفية تنفيذ استراتيجيات إدارة المخاطر من خلال البرامج والدورات التدريبية.</w:t>
      </w:r>
    </w:p>
    <w:p w14:paraId="1BAE657B" w14:textId="12BB6F60" w:rsidR="00294DA3" w:rsidRPr="00703071" w:rsidRDefault="00294DA3" w:rsidP="00703071">
      <w:pPr>
        <w:pStyle w:val="a5"/>
        <w:numPr>
          <w:ilvl w:val="1"/>
          <w:numId w:val="38"/>
        </w:numPr>
        <w:autoSpaceDE w:val="0"/>
        <w:autoSpaceDN w:val="0"/>
        <w:bidi/>
        <w:adjustRightInd w:val="0"/>
        <w:spacing w:after="0" w:line="360" w:lineRule="auto"/>
        <w:jc w:val="both"/>
        <w:rPr>
          <w:rFonts w:ascii="Simplified Arabic" w:hAnsi="Simplified Arabic" w:cs="Simplified Arabic"/>
          <w:sz w:val="28"/>
          <w:szCs w:val="28"/>
          <w:rtl/>
        </w:rPr>
      </w:pPr>
      <w:r w:rsidRPr="00703071">
        <w:rPr>
          <w:rFonts w:ascii="Simplified Arabic" w:hAnsi="Simplified Arabic" w:cs="Simplified Arabic" w:hint="cs"/>
          <w:sz w:val="28"/>
          <w:szCs w:val="28"/>
          <w:rtl/>
        </w:rPr>
        <w:t>دراسة المقري (2021) بعنوان "</w:t>
      </w:r>
      <w:r w:rsidRPr="00703071">
        <w:rPr>
          <w:rFonts w:ascii="Simplified Arabic" w:hAnsi="Simplified Arabic" w:cs="Simplified Arabic" w:hint="cs"/>
          <w:b/>
          <w:bCs/>
          <w:sz w:val="28"/>
          <w:szCs w:val="28"/>
          <w:rtl/>
        </w:rPr>
        <w:t>مشروع الملك عبدالعزيز للنقل العام بمدينة الرياض ومشروعات عالمية مماثلة دراسة مقارنة</w:t>
      </w:r>
      <w:r w:rsidRPr="00703071">
        <w:rPr>
          <w:rFonts w:ascii="Simplified Arabic" w:hAnsi="Simplified Arabic" w:cs="Simplified Arabic" w:hint="cs"/>
          <w:sz w:val="28"/>
          <w:szCs w:val="28"/>
          <w:rtl/>
        </w:rPr>
        <w:t>"</w:t>
      </w:r>
    </w:p>
    <w:p w14:paraId="7C9125A1" w14:textId="1FA5D4D2" w:rsidR="00294DA3" w:rsidRPr="00BC23FE" w:rsidRDefault="00703071" w:rsidP="00703071">
      <w:pPr>
        <w:autoSpaceDE w:val="0"/>
        <w:autoSpaceDN w:val="0"/>
        <w:bidi/>
        <w:adjustRightInd w:val="0"/>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هدفت الدراسة إلى التعرف على أهم المكونات الرئيسية لمشروع الملك عبدالعزيز للنقل العام بمدينة الرياض، من شبكتي القطارات والحافلات. واختيار اثني عشر مدينة عالمية تتمتع بأنظمة نقل عام سريعة وفاعلة؛ ومقارنة أنظمة النقل فيها بمشروع الملك عبد العزيز للنقل العام بمدينة الرياض، من حيث: الخصائص الحضرية، وسمات شبكات القطارات، وأعداد الركاب. واستخدمت الدراسة المنهج الوصفي. وضخامة حجم المشروع الذي يتكون من شبكة قطارات تضم </w:t>
      </w:r>
      <w:r w:rsidR="68138FC7" w:rsidRPr="4EA74E3C">
        <w:rPr>
          <w:rFonts w:ascii="Simplified Arabic" w:hAnsi="Simplified Arabic" w:cs="Simplified Arabic"/>
          <w:sz w:val="28"/>
          <w:szCs w:val="28"/>
          <w:rtl/>
        </w:rPr>
        <w:t>ست</w:t>
      </w:r>
      <w:r w:rsidR="00294DA3" w:rsidRPr="4EA74E3C">
        <w:rPr>
          <w:rFonts w:ascii="Simplified Arabic" w:hAnsi="Simplified Arabic" w:cs="Simplified Arabic"/>
          <w:sz w:val="28"/>
          <w:szCs w:val="28"/>
          <w:rtl/>
        </w:rPr>
        <w:t xml:space="preserve"> مسارات، يساندها شبكة حافلات تغطي أحياء المدينة، وأنظمته المختلفة مزودة بأحدث التقنيات، واهتمام كبير بالأمن والسلامة. كما راعى المشروع خصوصية المجتمع السعودي في تصميم عرباته، والظروف المناخية الصحراوية، كما يتميز بقصر زمن </w:t>
      </w:r>
      <w:proofErr w:type="spellStart"/>
      <w:r w:rsidR="00294DA3" w:rsidRPr="4EA74E3C">
        <w:rPr>
          <w:rFonts w:ascii="Simplified Arabic" w:hAnsi="Simplified Arabic" w:cs="Simplified Arabic"/>
          <w:sz w:val="28"/>
          <w:szCs w:val="28"/>
          <w:rtl/>
        </w:rPr>
        <w:t>التقاطر</w:t>
      </w:r>
      <w:proofErr w:type="spellEnd"/>
      <w:r w:rsidR="00294DA3" w:rsidRPr="4EA74E3C">
        <w:rPr>
          <w:rFonts w:ascii="Simplified Arabic" w:hAnsi="Simplified Arabic" w:cs="Simplified Arabic"/>
          <w:sz w:val="28"/>
          <w:szCs w:val="28"/>
          <w:rtl/>
        </w:rPr>
        <w:t xml:space="preserve"> ما بين (</w:t>
      </w:r>
      <w:r w:rsidR="00294DA3" w:rsidRPr="4EA74E3C">
        <w:rPr>
          <w:rFonts w:ascii="Simplified Arabic" w:hAnsi="Simplified Arabic" w:cs="Simplified Arabic"/>
          <w:sz w:val="28"/>
          <w:szCs w:val="28"/>
        </w:rPr>
        <w:t>90</w:t>
      </w:r>
      <w:r w:rsidR="00294DA3" w:rsidRPr="4EA74E3C">
        <w:rPr>
          <w:rFonts w:ascii="Simplified Arabic" w:hAnsi="Simplified Arabic" w:cs="Simplified Arabic"/>
          <w:sz w:val="28"/>
          <w:szCs w:val="28"/>
          <w:rtl/>
        </w:rPr>
        <w:t>-</w:t>
      </w:r>
      <w:r w:rsidR="00294DA3" w:rsidRPr="4EA74E3C">
        <w:rPr>
          <w:rFonts w:ascii="Simplified Arabic" w:hAnsi="Simplified Arabic" w:cs="Simplified Arabic"/>
          <w:sz w:val="28"/>
          <w:szCs w:val="28"/>
        </w:rPr>
        <w:t>220</w:t>
      </w:r>
      <w:r w:rsidR="00294DA3" w:rsidRPr="4EA74E3C">
        <w:rPr>
          <w:rFonts w:ascii="Simplified Arabic" w:hAnsi="Simplified Arabic" w:cs="Simplified Arabic"/>
          <w:sz w:val="28"/>
          <w:szCs w:val="28"/>
          <w:rtl/>
        </w:rPr>
        <w:t xml:space="preserve">) ثانية. وتوصلت النتائج إلى أن نسبة إنجاز تنفيذ المشرع بلغت حوالي </w:t>
      </w:r>
      <w:r w:rsidR="00294DA3" w:rsidRPr="4EA74E3C">
        <w:rPr>
          <w:rFonts w:ascii="Simplified Arabic" w:hAnsi="Simplified Arabic" w:cs="Simplified Arabic"/>
          <w:sz w:val="28"/>
          <w:szCs w:val="28"/>
        </w:rPr>
        <w:t>90</w:t>
      </w:r>
      <w:r w:rsidR="00294DA3" w:rsidRPr="4EA74E3C">
        <w:rPr>
          <w:rFonts w:ascii="Simplified Arabic" w:hAnsi="Simplified Arabic" w:cs="Simplified Arabic"/>
          <w:sz w:val="28"/>
          <w:szCs w:val="28"/>
          <w:rtl/>
        </w:rPr>
        <w:t xml:space="preserve">% تتوقع هذه الدراسة أن يبدأ التشغيل عام </w:t>
      </w:r>
      <w:r w:rsidR="00294DA3" w:rsidRPr="4EA74E3C">
        <w:rPr>
          <w:rFonts w:ascii="Simplified Arabic" w:hAnsi="Simplified Arabic" w:cs="Simplified Arabic"/>
          <w:sz w:val="28"/>
          <w:szCs w:val="28"/>
        </w:rPr>
        <w:t>2022</w:t>
      </w:r>
      <w:r w:rsidR="00294DA3" w:rsidRPr="4EA74E3C">
        <w:rPr>
          <w:rFonts w:ascii="Simplified Arabic" w:hAnsi="Simplified Arabic" w:cs="Simplified Arabic"/>
          <w:sz w:val="28"/>
          <w:szCs w:val="28"/>
          <w:rtl/>
        </w:rPr>
        <w:t>م. وأكدت توصيات الدراسة العمل على تثقيف المجتمع لتشجيعه على استخدام النقل العام، بما يتناسب مع ظروف المجتمع وأحواله الاقتصادية.</w:t>
      </w:r>
    </w:p>
    <w:p w14:paraId="11B49CE6" w14:textId="172C2A7D" w:rsidR="00294DA3" w:rsidRPr="00703071" w:rsidRDefault="00294DA3" w:rsidP="00703071">
      <w:pPr>
        <w:pStyle w:val="a5"/>
        <w:numPr>
          <w:ilvl w:val="1"/>
          <w:numId w:val="38"/>
        </w:numPr>
        <w:autoSpaceDE w:val="0"/>
        <w:autoSpaceDN w:val="0"/>
        <w:bidi/>
        <w:adjustRightInd w:val="0"/>
        <w:spacing w:after="0" w:line="360" w:lineRule="auto"/>
        <w:jc w:val="both"/>
        <w:rPr>
          <w:rFonts w:ascii="Simplified Arabic" w:hAnsi="Simplified Arabic" w:cs="Simplified Arabic"/>
          <w:sz w:val="28"/>
          <w:szCs w:val="28"/>
        </w:rPr>
      </w:pPr>
      <w:r w:rsidRPr="00703071">
        <w:rPr>
          <w:rFonts w:ascii="Simplified Arabic" w:hAnsi="Simplified Arabic" w:cs="Simplified Arabic"/>
          <w:sz w:val="28"/>
          <w:szCs w:val="28"/>
          <w:rtl/>
        </w:rPr>
        <w:t>دراسة</w:t>
      </w:r>
      <w:r w:rsidRPr="00703071">
        <w:rPr>
          <w:rFonts w:ascii="Simplified Arabic" w:hAnsi="Simplified Arabic" w:cs="Simplified Arabic"/>
          <w:sz w:val="28"/>
          <w:szCs w:val="28"/>
        </w:rPr>
        <w:t xml:space="preserve"> </w:t>
      </w:r>
      <w:r w:rsidRPr="00703071">
        <w:rPr>
          <w:rFonts w:ascii="Simplified Arabic" w:hAnsi="Simplified Arabic" w:cs="Simplified Arabic"/>
          <w:sz w:val="28"/>
          <w:szCs w:val="28"/>
          <w:rtl/>
        </w:rPr>
        <w:t>علي وخميس (</w:t>
      </w:r>
      <w:r w:rsidRPr="00703071">
        <w:rPr>
          <w:rFonts w:ascii="Simplified Arabic" w:hAnsi="Simplified Arabic" w:cs="Simplified Arabic"/>
          <w:sz w:val="28"/>
          <w:szCs w:val="28"/>
        </w:rPr>
        <w:t xml:space="preserve"> </w:t>
      </w:r>
      <w:r w:rsidRPr="00703071">
        <w:rPr>
          <w:rFonts w:ascii="Simplified Arabic" w:hAnsi="Simplified Arabic" w:cs="Simplified Arabic"/>
          <w:sz w:val="28"/>
          <w:szCs w:val="28"/>
          <w:rtl/>
        </w:rPr>
        <w:t>2018)</w:t>
      </w:r>
      <w:r w:rsidRPr="00703071">
        <w:rPr>
          <w:rFonts w:ascii="Simplified Arabic" w:hAnsi="Simplified Arabic" w:cs="Simplified Arabic"/>
          <w:sz w:val="28"/>
          <w:szCs w:val="28"/>
        </w:rPr>
        <w:t xml:space="preserve"> </w:t>
      </w:r>
      <w:r w:rsidRPr="00703071">
        <w:rPr>
          <w:rFonts w:ascii="Simplified Arabic" w:hAnsi="Simplified Arabic" w:cs="Simplified Arabic"/>
          <w:sz w:val="28"/>
          <w:szCs w:val="28"/>
          <w:rtl/>
        </w:rPr>
        <w:t>بعنوان</w:t>
      </w:r>
      <w:r w:rsidRPr="00703071">
        <w:rPr>
          <w:rFonts w:ascii="Simplified Arabic" w:hAnsi="Simplified Arabic" w:cs="Simplified Arabic"/>
          <w:sz w:val="28"/>
          <w:szCs w:val="28"/>
        </w:rPr>
        <w:t xml:space="preserve">" </w:t>
      </w:r>
      <w:r w:rsidRPr="00703071">
        <w:rPr>
          <w:rFonts w:ascii="Simplified Arabic" w:hAnsi="Simplified Arabic" w:cs="Simplified Arabic"/>
          <w:b/>
          <w:bCs/>
          <w:sz w:val="28"/>
          <w:szCs w:val="28"/>
          <w:rtl/>
        </w:rPr>
        <w:t>تقييم المخاطر في المشاريع الإنشائية: دراسة حالة لمترو الرياض</w:t>
      </w:r>
      <w:r w:rsidRPr="00703071">
        <w:rPr>
          <w:rFonts w:ascii="Simplified Arabic" w:hAnsi="Simplified Arabic" w:cs="Simplified Arabic"/>
          <w:sz w:val="28"/>
          <w:szCs w:val="28"/>
          <w:rtl/>
        </w:rPr>
        <w:t>"</w:t>
      </w:r>
    </w:p>
    <w:p w14:paraId="0CE753A6" w14:textId="57340955" w:rsidR="006432ED" w:rsidRPr="00BC23FE" w:rsidRDefault="00703071" w:rsidP="00703071">
      <w:pPr>
        <w:autoSpaceDE w:val="0"/>
        <w:autoSpaceDN w:val="0"/>
        <w:bidi/>
        <w:adjustRightInd w:val="0"/>
        <w:spacing w:after="0" w:line="36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294DA3" w:rsidRPr="00BC23FE">
        <w:rPr>
          <w:rFonts w:ascii="Simplified Arabic" w:hAnsi="Simplified Arabic" w:cs="Simplified Arabic"/>
          <w:sz w:val="28"/>
          <w:szCs w:val="28"/>
          <w:rtl/>
        </w:rPr>
        <w:t>هدفت</w:t>
      </w:r>
      <w:r w:rsidR="00294DA3" w:rsidRPr="00BC23FE">
        <w:rPr>
          <w:rFonts w:ascii="Simplified Arabic" w:hAnsi="Simplified Arabic" w:cs="Simplified Arabic"/>
          <w:sz w:val="28"/>
          <w:szCs w:val="28"/>
        </w:rPr>
        <w:t xml:space="preserve"> </w:t>
      </w:r>
      <w:r w:rsidR="00294DA3" w:rsidRPr="00BC23FE">
        <w:rPr>
          <w:rFonts w:ascii="Simplified Arabic" w:hAnsi="Simplified Arabic" w:cs="Simplified Arabic"/>
          <w:sz w:val="28"/>
          <w:szCs w:val="28"/>
          <w:rtl/>
        </w:rPr>
        <w:t>هذه</w:t>
      </w:r>
      <w:r w:rsidR="00294DA3" w:rsidRPr="00BC23FE">
        <w:rPr>
          <w:rFonts w:ascii="Simplified Arabic" w:hAnsi="Simplified Arabic" w:cs="Simplified Arabic"/>
          <w:sz w:val="28"/>
          <w:szCs w:val="28"/>
        </w:rPr>
        <w:t xml:space="preserve"> </w:t>
      </w:r>
      <w:r w:rsidR="00294DA3" w:rsidRPr="00BC23FE">
        <w:rPr>
          <w:rFonts w:ascii="Simplified Arabic" w:hAnsi="Simplified Arabic" w:cs="Simplified Arabic"/>
          <w:sz w:val="28"/>
          <w:szCs w:val="28"/>
          <w:rtl/>
        </w:rPr>
        <w:t>الدراسة</w:t>
      </w:r>
      <w:r w:rsidR="00294DA3" w:rsidRPr="00BC23FE">
        <w:rPr>
          <w:rFonts w:ascii="Simplified Arabic" w:hAnsi="Simplified Arabic" w:cs="Simplified Arabic"/>
          <w:sz w:val="28"/>
          <w:szCs w:val="28"/>
        </w:rPr>
        <w:t xml:space="preserve"> </w:t>
      </w:r>
      <w:r w:rsidR="00294DA3" w:rsidRPr="00BC23FE">
        <w:rPr>
          <w:rFonts w:ascii="Simplified Arabic" w:hAnsi="Simplified Arabic" w:cs="Simplified Arabic"/>
          <w:sz w:val="28"/>
          <w:szCs w:val="28"/>
          <w:rtl/>
        </w:rPr>
        <w:t>إلى التعرف على تقييماً لمخاطر البناء والتشييد في مشروع مترو الرياض، وتناولت المخاطر المرتبطة بجودة المواد، تأخير تسليم المشاريع، والمشاكل التقنية أثناء البناء</w:t>
      </w:r>
      <w:r w:rsidR="00294DA3" w:rsidRPr="00BC23FE">
        <w:rPr>
          <w:rFonts w:ascii="Simplified Arabic" w:hAnsi="Simplified Arabic" w:cs="Simplified Arabic" w:hint="cs"/>
          <w:sz w:val="28"/>
          <w:szCs w:val="28"/>
          <w:rtl/>
        </w:rPr>
        <w:t>. واستخدمت الدراسة المنهج الوصفي</w:t>
      </w:r>
      <w:r w:rsidR="00294DA3" w:rsidRPr="00BC23FE">
        <w:rPr>
          <w:rFonts w:ascii="Simplified Arabic" w:hAnsi="Simplified Arabic" w:cs="Simplified Arabic"/>
          <w:sz w:val="28"/>
          <w:szCs w:val="28"/>
          <w:rtl/>
        </w:rPr>
        <w:t xml:space="preserve"> وتوصلت نتائج الدراسة إلى استراتيجيات لتحسين إدارة المخاطر، بما في ذلك استخدام </w:t>
      </w:r>
      <w:r w:rsidR="00294DA3" w:rsidRPr="00BC23FE">
        <w:rPr>
          <w:rFonts w:ascii="Simplified Arabic" w:hAnsi="Simplified Arabic" w:cs="Simplified Arabic"/>
          <w:sz w:val="28"/>
          <w:szCs w:val="28"/>
          <w:rtl/>
        </w:rPr>
        <w:lastRenderedPageBreak/>
        <w:t xml:space="preserve">تقنيات تحليل البيانات الكبيرة لتحديد المخاطر مبكراً، </w:t>
      </w:r>
      <w:r w:rsidR="00294DA3" w:rsidRPr="00BC23FE">
        <w:rPr>
          <w:rFonts w:ascii="Simplified Arabic" w:hAnsi="Simplified Arabic" w:cs="Simplified Arabic" w:hint="cs"/>
          <w:sz w:val="28"/>
          <w:szCs w:val="28"/>
          <w:rtl/>
        </w:rPr>
        <w:t>وتوصلت توصيات الدراسة إلى أن فهم المخاطر التي يمكن أن تؤثر على مشاريع النقل الكبرى مثل قطار الرياض.</w:t>
      </w:r>
    </w:p>
    <w:p w14:paraId="7A2E8009" w14:textId="63A3ECEB" w:rsidR="00294DA3" w:rsidRPr="00703071" w:rsidRDefault="00294DA3" w:rsidP="00703071">
      <w:pPr>
        <w:pStyle w:val="a5"/>
        <w:numPr>
          <w:ilvl w:val="1"/>
          <w:numId w:val="38"/>
        </w:numPr>
        <w:autoSpaceDE w:val="0"/>
        <w:autoSpaceDN w:val="0"/>
        <w:bidi/>
        <w:adjustRightInd w:val="0"/>
        <w:spacing w:after="0" w:line="360" w:lineRule="auto"/>
        <w:jc w:val="both"/>
        <w:rPr>
          <w:rFonts w:ascii="Simplified Arabic" w:hAnsi="Simplified Arabic" w:cs="Simplified Arabic"/>
          <w:sz w:val="28"/>
          <w:szCs w:val="28"/>
          <w:rtl/>
        </w:rPr>
      </w:pPr>
      <w:r w:rsidRPr="00703071">
        <w:rPr>
          <w:rFonts w:ascii="Simplified Arabic" w:hAnsi="Simplified Arabic" w:cs="Simplified Arabic" w:hint="cs"/>
          <w:sz w:val="28"/>
          <w:szCs w:val="28"/>
          <w:rtl/>
        </w:rPr>
        <w:t xml:space="preserve">دراسة </w:t>
      </w:r>
      <w:r w:rsidRPr="00703071">
        <w:rPr>
          <w:rFonts w:ascii="Simplified Arabic" w:hAnsi="Simplified Arabic" w:cs="Simplified Arabic"/>
          <w:sz w:val="28"/>
          <w:szCs w:val="28"/>
        </w:rPr>
        <w:t>(</w:t>
      </w:r>
      <w:proofErr w:type="spellStart"/>
      <w:r w:rsidRPr="00703071">
        <w:rPr>
          <w:rFonts w:ascii="Simplified Arabic" w:hAnsi="Simplified Arabic" w:cs="Simplified Arabic"/>
          <w:sz w:val="28"/>
          <w:szCs w:val="28"/>
        </w:rPr>
        <w:t>Kerzner</w:t>
      </w:r>
      <w:proofErr w:type="spellEnd"/>
      <w:r w:rsidRPr="00703071">
        <w:rPr>
          <w:rFonts w:ascii="Simplified Arabic" w:hAnsi="Simplified Arabic" w:cs="Simplified Arabic"/>
          <w:sz w:val="28"/>
          <w:szCs w:val="28"/>
        </w:rPr>
        <w:t>, 2017)</w:t>
      </w:r>
      <w:r w:rsidRPr="00703071">
        <w:rPr>
          <w:rFonts w:ascii="Simplified Arabic" w:hAnsi="Simplified Arabic" w:cs="Simplified Arabic" w:hint="cs"/>
          <w:sz w:val="28"/>
          <w:szCs w:val="28"/>
          <w:rtl/>
        </w:rPr>
        <w:t xml:space="preserve"> بعنوان "</w:t>
      </w:r>
      <w:r w:rsidRPr="00703071">
        <w:rPr>
          <w:rFonts w:ascii="Simplified Arabic" w:hAnsi="Simplified Arabic" w:cs="Simplified Arabic" w:hint="cs"/>
          <w:b/>
          <w:bCs/>
          <w:sz w:val="28"/>
          <w:szCs w:val="28"/>
          <w:rtl/>
        </w:rPr>
        <w:t>إدارة المشاريع: منهجية النظام للتخطيط والجدولة والتحكم</w:t>
      </w:r>
      <w:r w:rsidRPr="00703071">
        <w:rPr>
          <w:rFonts w:ascii="Simplified Arabic" w:hAnsi="Simplified Arabic" w:cs="Simplified Arabic" w:hint="cs"/>
          <w:sz w:val="28"/>
          <w:szCs w:val="28"/>
          <w:rtl/>
        </w:rPr>
        <w:t>"</w:t>
      </w:r>
    </w:p>
    <w:p w14:paraId="3FCC0A7F" w14:textId="7181AFCE" w:rsidR="00294DA3" w:rsidRPr="00BC23FE" w:rsidRDefault="00703071" w:rsidP="00294DA3">
      <w:pPr>
        <w:autoSpaceDE w:val="0"/>
        <w:autoSpaceDN w:val="0"/>
        <w:bidi/>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هدفت الدراسة إلى التعرف على مبادئ إدارة المشاريع على مستوى النظام، مع التركيز على تطبي</w:t>
      </w:r>
      <w:r w:rsidR="2F70A9D9" w:rsidRPr="4EA74E3C">
        <w:rPr>
          <w:rFonts w:ascii="Simplified Arabic" w:hAnsi="Simplified Arabic" w:cs="Simplified Arabic"/>
          <w:sz w:val="28"/>
          <w:szCs w:val="28"/>
          <w:rtl/>
        </w:rPr>
        <w:t>ق</w:t>
      </w:r>
      <w:r w:rsidR="00294DA3" w:rsidRPr="4EA74E3C">
        <w:rPr>
          <w:rFonts w:ascii="Simplified Arabic" w:hAnsi="Simplified Arabic" w:cs="Simplified Arabic"/>
          <w:sz w:val="28"/>
          <w:szCs w:val="28"/>
          <w:rtl/>
        </w:rPr>
        <w:t xml:space="preserve"> أدوات وتقنيات إدارة المخاطر في مشاريع البنية التحتية، وتوصلت نتائج الدراسة إلى تحليل المخاطر وإدارتها من خلال نهج</w:t>
      </w:r>
      <w:r w:rsidR="6A79F283" w:rsidRPr="4EA74E3C">
        <w:rPr>
          <w:rFonts w:ascii="Simplified Arabic" w:hAnsi="Simplified Arabic" w:cs="Simplified Arabic"/>
          <w:sz w:val="28"/>
          <w:szCs w:val="28"/>
          <w:rtl/>
        </w:rPr>
        <w:t xml:space="preserve"> </w:t>
      </w:r>
      <w:r w:rsidR="00294DA3" w:rsidRPr="4EA74E3C">
        <w:rPr>
          <w:rFonts w:ascii="Simplified Arabic" w:hAnsi="Simplified Arabic" w:cs="Simplified Arabic"/>
          <w:sz w:val="28"/>
          <w:szCs w:val="28"/>
          <w:rtl/>
        </w:rPr>
        <w:t>منظم ومرن. وتوصلت التوصيات أن تكييف العمليات وإطار إدارة المخاطر بحيث يناسبان أهداف المنظمة والعاملين بها. وضرورة إشراك الإدارات العليا في نظام إدارة المخاطر؛ يجب أن تكون شاملة.</w:t>
      </w:r>
    </w:p>
    <w:p w14:paraId="74264272" w14:textId="78CB3E51" w:rsidR="00294DA3" w:rsidRPr="00703071" w:rsidRDefault="00294DA3" w:rsidP="00703071">
      <w:pPr>
        <w:pStyle w:val="a5"/>
        <w:numPr>
          <w:ilvl w:val="1"/>
          <w:numId w:val="38"/>
        </w:numPr>
        <w:autoSpaceDE w:val="0"/>
        <w:autoSpaceDN w:val="0"/>
        <w:bidi/>
        <w:adjustRightInd w:val="0"/>
        <w:spacing w:after="0" w:line="360" w:lineRule="auto"/>
        <w:jc w:val="both"/>
        <w:rPr>
          <w:rFonts w:ascii="Simplified Arabic" w:hAnsi="Simplified Arabic" w:cs="Simplified Arabic"/>
          <w:sz w:val="28"/>
          <w:szCs w:val="28"/>
          <w:rtl/>
        </w:rPr>
      </w:pPr>
      <w:r w:rsidRPr="00703071">
        <w:rPr>
          <w:rFonts w:ascii="Simplified Arabic" w:hAnsi="Simplified Arabic" w:cs="Simplified Arabic" w:hint="cs"/>
          <w:sz w:val="28"/>
          <w:szCs w:val="28"/>
          <w:rtl/>
        </w:rPr>
        <w:t xml:space="preserve">دراسة </w:t>
      </w:r>
      <w:r w:rsidRPr="00703071">
        <w:rPr>
          <w:rFonts w:ascii="Simplified Arabic" w:hAnsi="Simplified Arabic" w:cs="Simplified Arabic"/>
          <w:sz w:val="28"/>
          <w:szCs w:val="28"/>
        </w:rPr>
        <w:t>(AL-</w:t>
      </w:r>
      <w:proofErr w:type="spellStart"/>
      <w:r w:rsidRPr="00703071">
        <w:rPr>
          <w:rFonts w:ascii="Simplified Arabic" w:hAnsi="Simplified Arabic" w:cs="Simplified Arabic"/>
          <w:sz w:val="28"/>
          <w:szCs w:val="28"/>
        </w:rPr>
        <w:t>Ashaab</w:t>
      </w:r>
      <w:proofErr w:type="spellEnd"/>
      <w:r w:rsidRPr="00703071">
        <w:rPr>
          <w:rFonts w:ascii="Simplified Arabic" w:hAnsi="Simplified Arabic" w:cs="Simplified Arabic"/>
          <w:sz w:val="28"/>
          <w:szCs w:val="28"/>
        </w:rPr>
        <w:t xml:space="preserve"> &amp; AL-</w:t>
      </w:r>
      <w:proofErr w:type="spellStart"/>
      <w:r w:rsidRPr="00703071">
        <w:rPr>
          <w:rFonts w:ascii="Simplified Arabic" w:hAnsi="Simplified Arabic" w:cs="Simplified Arabic"/>
          <w:sz w:val="28"/>
          <w:szCs w:val="28"/>
        </w:rPr>
        <w:t>Bahadili</w:t>
      </w:r>
      <w:proofErr w:type="spellEnd"/>
      <w:r w:rsidRPr="00703071">
        <w:rPr>
          <w:rFonts w:ascii="Simplified Arabic" w:hAnsi="Simplified Arabic" w:cs="Simplified Arabic"/>
          <w:sz w:val="28"/>
          <w:szCs w:val="28"/>
        </w:rPr>
        <w:t>, 2016)</w:t>
      </w:r>
      <w:r w:rsidRPr="00703071">
        <w:rPr>
          <w:rFonts w:ascii="Simplified Arabic" w:hAnsi="Simplified Arabic" w:cs="Simplified Arabic" w:hint="cs"/>
          <w:sz w:val="28"/>
          <w:szCs w:val="28"/>
          <w:rtl/>
        </w:rPr>
        <w:t xml:space="preserve"> بعنوان "</w:t>
      </w:r>
      <w:r w:rsidRPr="00703071">
        <w:rPr>
          <w:rFonts w:ascii="Simplified Arabic" w:hAnsi="Simplified Arabic" w:cs="Simplified Arabic" w:hint="cs"/>
          <w:b/>
          <w:bCs/>
          <w:sz w:val="28"/>
          <w:szCs w:val="28"/>
          <w:rtl/>
        </w:rPr>
        <w:t>إدارة المخاطر في المشاريع الكبرى: دراسة حالة من المملكة العربية السعودية</w:t>
      </w:r>
      <w:r w:rsidRPr="00703071">
        <w:rPr>
          <w:rFonts w:ascii="Simplified Arabic" w:hAnsi="Simplified Arabic" w:cs="Simplified Arabic" w:hint="cs"/>
          <w:sz w:val="28"/>
          <w:szCs w:val="28"/>
          <w:rtl/>
        </w:rPr>
        <w:t>"</w:t>
      </w:r>
    </w:p>
    <w:p w14:paraId="15B9DD77" w14:textId="4AA8F565" w:rsidR="00294DA3" w:rsidRPr="00BC23FE" w:rsidRDefault="00703071" w:rsidP="00294DA3">
      <w:pPr>
        <w:autoSpaceDE w:val="0"/>
        <w:autoSpaceDN w:val="0"/>
        <w:bidi/>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hint="cs"/>
          <w:sz w:val="28"/>
          <w:szCs w:val="28"/>
          <w:rtl/>
        </w:rPr>
        <w:t>هدفت الدراسة إلى التعرف على إدارة المخاطر في المشاريع الكبرى في السعودية، مع التركيز على المخاطر المتعلقة بالبنية التحتية، واعتمدت الدراسة المنهج الوصفي التحليلي، وتوصلت نتائج الدراسة إلى التعرف المبكر على المخاطر والتخطيط لها لضمان تنفيذ المشاريع الكبرى في الوقت المحدد. واكدت توصيات الدراسة ضرورة تقييم المخاطر المالية والتقنية والبيئية.</w:t>
      </w:r>
    </w:p>
    <w:p w14:paraId="6F1713B4" w14:textId="70EF1D21" w:rsidR="00294DA3" w:rsidRPr="00703071" w:rsidRDefault="00294DA3" w:rsidP="00703071">
      <w:pPr>
        <w:pStyle w:val="a5"/>
        <w:numPr>
          <w:ilvl w:val="1"/>
          <w:numId w:val="38"/>
        </w:numPr>
        <w:autoSpaceDE w:val="0"/>
        <w:autoSpaceDN w:val="0"/>
        <w:bidi/>
        <w:adjustRightInd w:val="0"/>
        <w:spacing w:after="0" w:line="360" w:lineRule="auto"/>
        <w:jc w:val="both"/>
        <w:rPr>
          <w:rFonts w:ascii="Simplified Arabic" w:hAnsi="Simplified Arabic" w:cs="Simplified Arabic"/>
          <w:sz w:val="28"/>
          <w:szCs w:val="28"/>
          <w:rtl/>
        </w:rPr>
      </w:pPr>
      <w:r w:rsidRPr="00703071">
        <w:rPr>
          <w:rFonts w:ascii="Simplified Arabic" w:hAnsi="Simplified Arabic" w:cs="Simplified Arabic" w:hint="cs"/>
          <w:sz w:val="28"/>
          <w:szCs w:val="28"/>
          <w:rtl/>
        </w:rPr>
        <w:t xml:space="preserve">دراسة </w:t>
      </w:r>
      <w:r w:rsidRPr="00703071">
        <w:rPr>
          <w:rFonts w:ascii="Simplified Arabic" w:hAnsi="Simplified Arabic" w:cs="Simplified Arabic"/>
          <w:sz w:val="28"/>
          <w:szCs w:val="28"/>
        </w:rPr>
        <w:t>(</w:t>
      </w:r>
      <w:proofErr w:type="spellStart"/>
      <w:r w:rsidRPr="00703071">
        <w:rPr>
          <w:rFonts w:ascii="Simplified Arabic" w:hAnsi="Simplified Arabic" w:cs="Simplified Arabic"/>
          <w:sz w:val="28"/>
          <w:szCs w:val="28"/>
        </w:rPr>
        <w:t>shen</w:t>
      </w:r>
      <w:proofErr w:type="spellEnd"/>
      <w:r w:rsidRPr="00703071">
        <w:rPr>
          <w:rFonts w:ascii="Simplified Arabic" w:hAnsi="Simplified Arabic" w:cs="Simplified Arabic"/>
          <w:sz w:val="28"/>
          <w:szCs w:val="28"/>
        </w:rPr>
        <w:t xml:space="preserve"> &amp; Liu, 2015)</w:t>
      </w:r>
      <w:r w:rsidRPr="00703071">
        <w:rPr>
          <w:rFonts w:ascii="Simplified Arabic" w:hAnsi="Simplified Arabic" w:cs="Simplified Arabic" w:hint="cs"/>
          <w:sz w:val="28"/>
          <w:szCs w:val="28"/>
          <w:rtl/>
        </w:rPr>
        <w:t xml:space="preserve"> بعنوان "</w:t>
      </w:r>
      <w:r w:rsidRPr="00703071">
        <w:rPr>
          <w:rFonts w:ascii="Simplified Arabic" w:hAnsi="Simplified Arabic" w:cs="Simplified Arabic" w:hint="cs"/>
          <w:b/>
          <w:bCs/>
          <w:sz w:val="28"/>
          <w:szCs w:val="28"/>
          <w:rtl/>
        </w:rPr>
        <w:t>فهم إدارة المخاطر في المشاريع: دراسة حالة</w:t>
      </w:r>
      <w:r w:rsidRPr="00703071">
        <w:rPr>
          <w:rFonts w:ascii="Simplified Arabic" w:hAnsi="Simplified Arabic" w:cs="Simplified Arabic" w:hint="cs"/>
          <w:sz w:val="28"/>
          <w:szCs w:val="28"/>
          <w:rtl/>
        </w:rPr>
        <w:t>"</w:t>
      </w:r>
    </w:p>
    <w:p w14:paraId="6E6EC809" w14:textId="35D0EE46" w:rsidR="00294DA3" w:rsidRPr="00BC23FE" w:rsidRDefault="00703071" w:rsidP="00294DA3">
      <w:pPr>
        <w:autoSpaceDE w:val="0"/>
        <w:autoSpaceDN w:val="0"/>
        <w:bidi/>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hint="cs"/>
          <w:sz w:val="28"/>
          <w:szCs w:val="28"/>
          <w:rtl/>
        </w:rPr>
        <w:t>هدفت الدراسة إلى التعرف على تطبيق أساليب إدارة المخاطر في المشاريع الكبرى، مع التركيز على تأثير العوامل الخارجية مثل السياسات الحكومية، والأزمات الاقتصادية، على استراتيجيات الإدارة، واستخدمت الدراسة المنهج الوصفي، وتوصلت النتائج الدراسة أن التحديات الخارجية تؤثر على مشاريع النقل الكبرى، مثل قطار الرياض. وأكدت توصيات الدراسة كيفية تعامل المشاريع الكبرى مع التغيرات في البيئة الاقتصادية والسياسية.</w:t>
      </w:r>
    </w:p>
    <w:p w14:paraId="5B08B5D1" w14:textId="77777777" w:rsidR="00724529" w:rsidRDefault="00724529" w:rsidP="00E13CE3">
      <w:pPr>
        <w:autoSpaceDE w:val="0"/>
        <w:autoSpaceDN w:val="0"/>
        <w:bidi/>
        <w:adjustRightInd w:val="0"/>
        <w:spacing w:after="0" w:line="360" w:lineRule="auto"/>
        <w:jc w:val="both"/>
        <w:rPr>
          <w:rFonts w:ascii="Simplified Arabic" w:hAnsi="Simplified Arabic" w:cs="Simplified Arabic"/>
          <w:sz w:val="28"/>
          <w:szCs w:val="28"/>
          <w:rtl/>
        </w:rPr>
      </w:pPr>
    </w:p>
    <w:p w14:paraId="16DEB4AB" w14:textId="77777777" w:rsidR="0011199B" w:rsidRDefault="0011199B" w:rsidP="00E13CE3">
      <w:pPr>
        <w:autoSpaceDE w:val="0"/>
        <w:autoSpaceDN w:val="0"/>
        <w:bidi/>
        <w:adjustRightInd w:val="0"/>
        <w:spacing w:after="0" w:line="360" w:lineRule="auto"/>
        <w:jc w:val="both"/>
        <w:rPr>
          <w:rFonts w:ascii="Simplified Arabic" w:hAnsi="Simplified Arabic" w:cs="Simplified Arabic"/>
          <w:sz w:val="28"/>
          <w:szCs w:val="28"/>
          <w:rtl/>
        </w:rPr>
      </w:pPr>
    </w:p>
    <w:p w14:paraId="1DA6542E" w14:textId="77777777" w:rsidR="00374EC9" w:rsidRDefault="00374EC9" w:rsidP="00703071">
      <w:pPr>
        <w:bidi/>
        <w:spacing w:after="0" w:line="360" w:lineRule="auto"/>
        <w:rPr>
          <w:rFonts w:ascii="Simplified Arabic" w:hAnsi="Simplified Arabic" w:cs="Simplified Arabic" w:hint="cs"/>
          <w:sz w:val="28"/>
          <w:szCs w:val="28"/>
          <w:rtl/>
        </w:rPr>
      </w:pPr>
    </w:p>
    <w:p w14:paraId="2B51C70D" w14:textId="77777777" w:rsidR="00703071" w:rsidRDefault="00703071" w:rsidP="00703071">
      <w:pPr>
        <w:bidi/>
        <w:spacing w:after="0" w:line="360" w:lineRule="auto"/>
        <w:rPr>
          <w:rFonts w:ascii="Simplified Arabic" w:hAnsi="Simplified Arabic" w:cs="Simplified Arabic"/>
          <w:b/>
          <w:bCs/>
          <w:sz w:val="44"/>
          <w:szCs w:val="44"/>
          <w:rtl/>
        </w:rPr>
      </w:pPr>
    </w:p>
    <w:p w14:paraId="3041E394" w14:textId="77777777" w:rsidR="00374EC9" w:rsidRDefault="00374EC9" w:rsidP="00374EC9">
      <w:pPr>
        <w:bidi/>
        <w:spacing w:after="0" w:line="360" w:lineRule="auto"/>
        <w:jc w:val="center"/>
        <w:rPr>
          <w:rFonts w:ascii="Simplified Arabic" w:hAnsi="Simplified Arabic" w:cs="Simplified Arabic"/>
          <w:b/>
          <w:bCs/>
          <w:sz w:val="44"/>
          <w:szCs w:val="44"/>
          <w:rtl/>
        </w:rPr>
      </w:pPr>
    </w:p>
    <w:p w14:paraId="722B00AE" w14:textId="77777777" w:rsidR="00374EC9" w:rsidRDefault="00374EC9" w:rsidP="00374EC9">
      <w:pPr>
        <w:bidi/>
        <w:spacing w:after="0" w:line="360" w:lineRule="auto"/>
        <w:jc w:val="center"/>
        <w:rPr>
          <w:rFonts w:ascii="Simplified Arabic" w:hAnsi="Simplified Arabic" w:cs="Simplified Arabic"/>
          <w:b/>
          <w:bCs/>
          <w:sz w:val="44"/>
          <w:szCs w:val="44"/>
          <w:rtl/>
        </w:rPr>
      </w:pPr>
    </w:p>
    <w:p w14:paraId="3BBC12C8" w14:textId="77777777" w:rsidR="00374EC9" w:rsidRDefault="00374EC9" w:rsidP="00374EC9">
      <w:pPr>
        <w:bidi/>
        <w:spacing w:after="0" w:line="360" w:lineRule="auto"/>
        <w:jc w:val="center"/>
        <w:rPr>
          <w:rFonts w:ascii="Simplified Arabic" w:hAnsi="Simplified Arabic" w:cs="Simplified Arabic"/>
          <w:b/>
          <w:bCs/>
          <w:sz w:val="44"/>
          <w:szCs w:val="44"/>
          <w:rtl/>
        </w:rPr>
      </w:pPr>
      <w:r>
        <w:rPr>
          <w:rFonts w:ascii="Simplified Arabic" w:hAnsi="Simplified Arabic" w:cs="Simplified Arabic" w:hint="cs"/>
          <w:b/>
          <w:bCs/>
          <w:noProof/>
          <w:sz w:val="44"/>
          <w:szCs w:val="44"/>
          <w:rtl/>
        </w:rPr>
        <mc:AlternateContent>
          <mc:Choice Requires="wps">
            <w:drawing>
              <wp:anchor distT="0" distB="0" distL="114300" distR="114300" simplePos="0" relativeHeight="251710464" behindDoc="0" locked="0" layoutInCell="1" allowOverlap="1" wp14:anchorId="368FA9E5" wp14:editId="07777777">
                <wp:simplePos x="0" y="0"/>
                <wp:positionH relativeFrom="column">
                  <wp:posOffset>1584960</wp:posOffset>
                </wp:positionH>
                <wp:positionV relativeFrom="paragraph">
                  <wp:posOffset>180340</wp:posOffset>
                </wp:positionV>
                <wp:extent cx="2657475" cy="2228850"/>
                <wp:effectExtent l="0" t="0" r="28575" b="19050"/>
                <wp:wrapNone/>
                <wp:docPr id="26" name="مستطيل مستدير الزوايا 26"/>
                <wp:cNvGraphicFramePr/>
                <a:graphic xmlns:a="http://schemas.openxmlformats.org/drawingml/2006/main">
                  <a:graphicData uri="http://schemas.microsoft.com/office/word/2010/wordprocessingShape">
                    <wps:wsp>
                      <wps:cNvSpPr/>
                      <wps:spPr>
                        <a:xfrm>
                          <a:off x="0" y="0"/>
                          <a:ext cx="2657475" cy="2228850"/>
                        </a:xfrm>
                        <a:prstGeom prst="roundRect">
                          <a:avLst>
                            <a:gd name="adj" fmla="val 13676"/>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20A42705">
              <v:roundrect id="مستطيل مستدير الزوايا 26" style="position:absolute;left:0;text-align:left;margin-left:124.8pt;margin-top:14.2pt;width:209.25pt;height:175.5pt;z-index:2517104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5pt"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"/>
            </w:pict>
          </mc:Fallback>
        </mc:AlternateContent>
      </w:r>
    </w:p>
    <w:p w14:paraId="4BAB91BC" w14:textId="77777777" w:rsidR="00374EC9" w:rsidRPr="00374EC9" w:rsidRDefault="00374EC9" w:rsidP="00374EC9">
      <w:pPr>
        <w:bidi/>
        <w:spacing w:after="0" w:line="360" w:lineRule="auto"/>
        <w:jc w:val="center"/>
        <w:rPr>
          <w:rFonts w:ascii="Simplified Arabic" w:hAnsi="Simplified Arabic" w:cs="Simplified Arabic"/>
          <w:b/>
          <w:bCs/>
          <w:sz w:val="44"/>
          <w:szCs w:val="44"/>
          <w:rtl/>
        </w:rPr>
      </w:pPr>
      <w:r w:rsidRPr="00374EC9">
        <w:rPr>
          <w:rFonts w:ascii="Simplified Arabic" w:hAnsi="Simplified Arabic" w:cs="Simplified Arabic"/>
          <w:b/>
          <w:bCs/>
          <w:sz w:val="44"/>
          <w:szCs w:val="44"/>
          <w:rtl/>
        </w:rPr>
        <w:t>الفصل الثاني</w:t>
      </w:r>
    </w:p>
    <w:p w14:paraId="59C08057" w14:textId="77777777" w:rsidR="00374EC9" w:rsidRPr="00374EC9" w:rsidRDefault="00374EC9" w:rsidP="00374EC9">
      <w:pPr>
        <w:bidi/>
        <w:spacing w:after="0" w:line="360" w:lineRule="auto"/>
        <w:jc w:val="center"/>
        <w:rPr>
          <w:rFonts w:ascii="Simplified Arabic" w:hAnsi="Simplified Arabic" w:cs="Simplified Arabic"/>
          <w:b/>
          <w:bCs/>
          <w:sz w:val="44"/>
          <w:szCs w:val="44"/>
          <w:rtl/>
        </w:rPr>
      </w:pPr>
      <w:r w:rsidRPr="00374EC9">
        <w:rPr>
          <w:rFonts w:ascii="Simplified Arabic" w:hAnsi="Simplified Arabic" w:cs="Simplified Arabic"/>
          <w:b/>
          <w:bCs/>
          <w:sz w:val="44"/>
          <w:szCs w:val="44"/>
          <w:rtl/>
        </w:rPr>
        <w:t>الإطار النظري</w:t>
      </w:r>
    </w:p>
    <w:p w14:paraId="42C6D796" w14:textId="77777777" w:rsidR="00374EC9" w:rsidRDefault="00374EC9" w:rsidP="00E13CE3">
      <w:pPr>
        <w:bidi/>
        <w:spacing w:after="0" w:line="360" w:lineRule="auto"/>
        <w:jc w:val="center"/>
        <w:rPr>
          <w:rFonts w:ascii="Simplified Arabic" w:hAnsi="Simplified Arabic" w:cs="Simplified Arabic"/>
          <w:b/>
          <w:bCs/>
          <w:sz w:val="36"/>
          <w:szCs w:val="36"/>
          <w:rtl/>
        </w:rPr>
      </w:pPr>
    </w:p>
    <w:p w14:paraId="6E1831B3" w14:textId="77777777" w:rsidR="00374EC9" w:rsidRDefault="00374EC9">
      <w:pPr>
        <w:spacing w:after="0" w:line="276" w:lineRule="auto"/>
        <w:jc w:val="center"/>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1A9E9420" w14:textId="77777777" w:rsidR="00147422" w:rsidRPr="004F40B7" w:rsidRDefault="00147422" w:rsidP="00374EC9">
      <w:pPr>
        <w:bidi/>
        <w:spacing w:after="0" w:line="360" w:lineRule="auto"/>
        <w:jc w:val="center"/>
        <w:rPr>
          <w:rFonts w:ascii="Simplified Arabic" w:hAnsi="Simplified Arabic" w:cs="Simplified Arabic"/>
          <w:b/>
          <w:bCs/>
          <w:sz w:val="36"/>
          <w:szCs w:val="36"/>
          <w:rtl/>
        </w:rPr>
      </w:pPr>
      <w:r w:rsidRPr="004F40B7">
        <w:rPr>
          <w:rFonts w:ascii="Simplified Arabic" w:hAnsi="Simplified Arabic" w:cs="Simplified Arabic"/>
          <w:b/>
          <w:bCs/>
          <w:sz w:val="36"/>
          <w:szCs w:val="36"/>
          <w:rtl/>
        </w:rPr>
        <w:lastRenderedPageBreak/>
        <w:t>الفصل الثاني</w:t>
      </w:r>
    </w:p>
    <w:p w14:paraId="2FCFF2A6" w14:textId="77777777" w:rsidR="00147422" w:rsidRPr="004F40B7" w:rsidRDefault="00147422" w:rsidP="00E13CE3">
      <w:pPr>
        <w:bidi/>
        <w:spacing w:after="0" w:line="360" w:lineRule="auto"/>
        <w:jc w:val="center"/>
        <w:rPr>
          <w:rFonts w:ascii="Simplified Arabic" w:hAnsi="Simplified Arabic" w:cs="Simplified Arabic"/>
          <w:b/>
          <w:bCs/>
          <w:sz w:val="36"/>
          <w:szCs w:val="36"/>
          <w:rtl/>
        </w:rPr>
      </w:pPr>
      <w:r w:rsidRPr="004F40B7">
        <w:rPr>
          <w:rFonts w:ascii="Simplified Arabic" w:hAnsi="Simplified Arabic" w:cs="Simplified Arabic"/>
          <w:b/>
          <w:bCs/>
          <w:sz w:val="36"/>
          <w:szCs w:val="36"/>
          <w:rtl/>
        </w:rPr>
        <w:t>الإطار النظري</w:t>
      </w:r>
    </w:p>
    <w:p w14:paraId="69EABFB9"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أولاً</w:t>
      </w:r>
      <w:r w:rsidRPr="00BC23FE">
        <w:rPr>
          <w:rFonts w:ascii="Simplified Arabic" w:hAnsi="Simplified Arabic" w:cs="Simplified Arabic"/>
          <w:b/>
          <w:bCs/>
          <w:sz w:val="28"/>
          <w:szCs w:val="28"/>
          <w:rtl/>
        </w:rPr>
        <w:t>: المخاطر</w:t>
      </w:r>
      <w:r w:rsidRPr="00BC23FE">
        <w:rPr>
          <w:rFonts w:ascii="Simplified Arabic" w:hAnsi="Simplified Arabic" w:cs="Simplified Arabic" w:hint="cs"/>
          <w:b/>
          <w:bCs/>
          <w:sz w:val="28"/>
          <w:szCs w:val="28"/>
          <w:rtl/>
        </w:rPr>
        <w:t xml:space="preserve"> في المشاريع الكبرى</w:t>
      </w:r>
      <w:r w:rsidRPr="00BC23FE">
        <w:rPr>
          <w:rFonts w:ascii="Simplified Arabic" w:hAnsi="Simplified Arabic" w:cs="Simplified Arabic"/>
          <w:b/>
          <w:bCs/>
          <w:sz w:val="28"/>
          <w:szCs w:val="28"/>
          <w:rtl/>
        </w:rPr>
        <w:t>:</w:t>
      </w:r>
    </w:p>
    <w:p w14:paraId="0C600184" w14:textId="7B4E0C78" w:rsidR="00294DA3" w:rsidRPr="00BC23FE" w:rsidRDefault="00703071" w:rsidP="00294DA3">
      <w:pPr>
        <w:bidi/>
        <w:spacing w:before="200" w:after="200" w:line="384"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كل مشروع اقتصادي يهدف للربح يحتمل المخاطرة، فالمخاطر هي من طبيعة المشاريع والأنشطة والأعمال، فالمخاطر من الممكن أن تكون داخلية كالعمليات التشغيلية أو أن تكون خارجية كمخاطر السوق والمنافسين وغيرها، </w:t>
      </w:r>
      <w:r w:rsidR="00294DA3" w:rsidRPr="00BC23FE">
        <w:rPr>
          <w:rFonts w:ascii="Simplified Arabic" w:hAnsi="Simplified Arabic" w:cs="Simplified Arabic" w:hint="cs"/>
          <w:sz w:val="28"/>
          <w:szCs w:val="28"/>
          <w:rtl/>
        </w:rPr>
        <w:t>و</w:t>
      </w:r>
      <w:r w:rsidR="00294DA3" w:rsidRPr="00BC23FE">
        <w:rPr>
          <w:rFonts w:ascii="Simplified Arabic" w:hAnsi="Simplified Arabic" w:cs="Simplified Arabic"/>
          <w:sz w:val="28"/>
          <w:szCs w:val="28"/>
          <w:rtl/>
        </w:rPr>
        <w:t>المخاطرة هي حالة حدوث انحراف عن خط السير المخطط له فتحدث نتائج غير مرغوبة وغير متوقعة، أي وقوع أحداث مفاجئة على أرض الواقع تحقق نتيجة معاكسة عن</w:t>
      </w:r>
      <w:r w:rsidR="00294DA3" w:rsidRPr="00BC23FE">
        <w:rPr>
          <w:rFonts w:ascii="Simplified Arabic" w:hAnsi="Simplified Arabic" w:cs="Simplified Arabic" w:hint="cs"/>
          <w:sz w:val="28"/>
          <w:szCs w:val="28"/>
          <w:rtl/>
        </w:rPr>
        <w:t xml:space="preserve"> المخطط لها.</w:t>
      </w:r>
    </w:p>
    <w:p w14:paraId="0770ED69" w14:textId="7823AC5F" w:rsidR="00294DA3" w:rsidRPr="00BC23FE" w:rsidRDefault="00703071" w:rsidP="00703071">
      <w:pPr>
        <w:bidi/>
        <w:spacing w:before="200" w:after="200" w:line="384"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أن البيئة التي يعمل بها المشروع تحدد طبيعة المخاطر التي سوف تواجهه ومستوى حالة عدم التأكد التي يتم اتخاذ القرارات من خلالها، فهناك العديد من العوامل التي تحيط بالمشروع وتؤثر على أداء المشروع وإمكانية تحقيق أهدافه، وبيئة المشروع تنقسم إلى البيئة الخارجية والبيئة الداخلية، تتكون البيئة الخارجية من البيئة العامة وتشمل على البيئة الاقتصادية الاجتماعية التكنولوجية السياسية الثقافية والبيئة الطبيعية وعلى البيئة الخاصة وتشمل الزبائن والموردين والمالكين والدائنين وغيرها، والبيئة الخارجية هي مصدر توفر الفرص والتهديدات للمشروع</w:t>
      </w:r>
      <w:r>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294DA3" w:rsidRPr="00BC23FE">
        <w:rPr>
          <w:rFonts w:ascii="Simplified Arabic" w:hAnsi="Simplified Arabic" w:cs="Simplified Arabic"/>
          <w:sz w:val="28"/>
          <w:szCs w:val="28"/>
          <w:rtl/>
        </w:rPr>
        <w:t>أما البيئة الداخلية والتي تمثل نقاط القوة والضعف فتتضمن ثقافة المنظمة، هيكلها التنظيمي، والموارد التنظيمية</w:t>
      </w:r>
      <w:r w:rsidR="00294DA3" w:rsidRPr="00BC23FE">
        <w:rPr>
          <w:rFonts w:ascii="Simplified Arabic" w:hAnsi="Simplified Arabic" w:cs="Simplified Arabic"/>
          <w:sz w:val="28"/>
          <w:szCs w:val="28"/>
        </w:rPr>
        <w:t>.</w:t>
      </w:r>
    </w:p>
    <w:p w14:paraId="03667EC6" w14:textId="77777777" w:rsidR="00294DA3" w:rsidRPr="00BC23FE" w:rsidRDefault="00294DA3" w:rsidP="00294DA3">
      <w:pPr>
        <w:bidi/>
        <w:spacing w:before="200" w:after="200" w:line="384" w:lineRule="auto"/>
        <w:jc w:val="lowKashida"/>
        <w:rPr>
          <w:rFonts w:ascii="Simplified Arabic" w:hAnsi="Simplified Arabic" w:cs="Simplified Arabic"/>
          <w:sz w:val="28"/>
          <w:szCs w:val="28"/>
          <w:rtl/>
        </w:rPr>
      </w:pPr>
      <w:r w:rsidRPr="00BC23FE">
        <w:rPr>
          <w:rFonts w:ascii="Simplified Arabic" w:hAnsi="Simplified Arabic" w:cs="Simplified Arabic"/>
          <w:sz w:val="28"/>
          <w:szCs w:val="28"/>
          <w:rtl/>
        </w:rPr>
        <w:t xml:space="preserve">تعرف </w:t>
      </w:r>
      <w:r w:rsidRPr="00BC23FE">
        <w:rPr>
          <w:rFonts w:ascii="Simplified Arabic" w:hAnsi="Simplified Arabic" w:cs="Simplified Arabic" w:hint="cs"/>
          <w:sz w:val="28"/>
          <w:szCs w:val="28"/>
          <w:rtl/>
        </w:rPr>
        <w:t>تقييم</w:t>
      </w:r>
      <w:r w:rsidRPr="00BC23FE">
        <w:rPr>
          <w:rFonts w:ascii="Simplified Arabic" w:hAnsi="Simplified Arabic" w:cs="Simplified Arabic"/>
          <w:sz w:val="28"/>
          <w:szCs w:val="28"/>
          <w:rtl/>
        </w:rPr>
        <w:t xml:space="preserve"> المخاطر </w:t>
      </w:r>
      <w:r w:rsidRPr="00BC23FE">
        <w:rPr>
          <w:rFonts w:ascii="Simplified Arabic" w:hAnsi="Simplified Arabic" w:cs="Simplified Arabic" w:hint="cs"/>
          <w:sz w:val="28"/>
          <w:szCs w:val="28"/>
          <w:rtl/>
        </w:rPr>
        <w:t>ب</w:t>
      </w:r>
      <w:r w:rsidRPr="00BC23FE">
        <w:rPr>
          <w:rFonts w:ascii="Simplified Arabic" w:hAnsi="Simplified Arabic" w:cs="Simplified Arabic"/>
          <w:sz w:val="28"/>
          <w:szCs w:val="28"/>
          <w:rtl/>
        </w:rPr>
        <w:t>أنها تحديد، تحليل والسيطرة الاقتصادية على المخاطر التي تهدد الأصول أو القدرة الإيرادية للشركة، وبصيغة أخرى فإن إدارة المخاطر هي تعيين مختلف حالات التعرض للمخاطر وقياسها ومتابعتها وإدارتها</w:t>
      </w:r>
      <w:r w:rsidRPr="00BC23FE">
        <w:rPr>
          <w:rFonts w:ascii="Simplified Arabic" w:hAnsi="Simplified Arabic" w:cs="Simplified Arabic" w:hint="cs"/>
          <w:sz w:val="28"/>
          <w:szCs w:val="28"/>
          <w:rtl/>
        </w:rPr>
        <w:t xml:space="preserve">. </w:t>
      </w:r>
      <w:r w:rsidRPr="00BC23FE">
        <w:rPr>
          <w:rFonts w:ascii="Simplified Arabic" w:hAnsi="Simplified Arabic" w:cs="Simplified Arabic"/>
          <w:sz w:val="28"/>
          <w:szCs w:val="28"/>
          <w:rtl/>
        </w:rPr>
        <w:t>(الساعاتي، 2016)</w:t>
      </w:r>
      <w:r w:rsidRPr="00BC23FE">
        <w:rPr>
          <w:rFonts w:ascii="Simplified Arabic" w:hAnsi="Simplified Arabic" w:cs="Simplified Arabic" w:hint="cs"/>
          <w:sz w:val="28"/>
          <w:szCs w:val="28"/>
          <w:rtl/>
        </w:rPr>
        <w:t>.</w:t>
      </w:r>
    </w:p>
    <w:p w14:paraId="440700F8" w14:textId="0B98C156" w:rsidR="00294DA3" w:rsidRPr="00BC23FE" w:rsidRDefault="00703071" w:rsidP="00294DA3">
      <w:pPr>
        <w:bidi/>
        <w:spacing w:before="200" w:after="200" w:line="384"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294DA3" w:rsidRPr="00BC23FE">
        <w:rPr>
          <w:rFonts w:ascii="Simplified Arabic" w:hAnsi="Simplified Arabic" w:cs="Simplified Arabic"/>
          <w:sz w:val="28"/>
          <w:szCs w:val="28"/>
          <w:rtl/>
        </w:rPr>
        <w:t>وعرفها الراوي، إدارة المخاطر على أنها تحديد، تحليل والسيطرة الاقتصادية على المخاطر التي تهدد الأصول أو القدرة الإيرادية للمؤسسة وبصيغة أخرى فإن إدارة المخاطر هي تعيين مختلف حالات التعرض للمخاطر وقياسها ومتابعتها وإدارتها. (الراوي، 2010).</w:t>
      </w:r>
    </w:p>
    <w:p w14:paraId="4ABBF722" w14:textId="7E3DA76D" w:rsidR="00294DA3" w:rsidRPr="00BC23FE" w:rsidRDefault="00703071"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hint="cs"/>
          <w:sz w:val="28"/>
          <w:szCs w:val="28"/>
          <w:rtl/>
        </w:rPr>
        <w:t>تقييم</w:t>
      </w:r>
      <w:r w:rsidR="00294DA3" w:rsidRPr="00BC23FE">
        <w:rPr>
          <w:rFonts w:ascii="Simplified Arabic" w:hAnsi="Simplified Arabic" w:cs="Simplified Arabic"/>
          <w:sz w:val="28"/>
          <w:szCs w:val="28"/>
          <w:rtl/>
        </w:rPr>
        <w:t xml:space="preserve"> المخاطر بأنها الخسارة المادية المحتملة نتيجة لوقوع حادث معين، وأنها احتمالية إذا تحققت تجر أضراراً، وهي تأتي دائماً من عدم معرفة النتيجة التي ستقع من بين عدة نتائج مختلفة. (بريكي، 2018).</w:t>
      </w:r>
    </w:p>
    <w:p w14:paraId="1F1A6EEF" w14:textId="3485EB2F" w:rsidR="00294DA3" w:rsidRPr="00BC23FE" w:rsidRDefault="00703071" w:rsidP="00703071">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وتعتبر إدارة المخاطر هي ممارسة حماية القيمة الاقتصادية في المؤسسات باستخدام الأدوات المالية لإدارة التعرض للمخاطر: المخاطر التشغيلية، مخاطر الائتمان ومخاطر السوق، مخاطر الصرف الأجنبي، مخاطر الشكل، مخاطر التقلب، مخاطر السيولة، مخاطر التضخم، مخاطر الأعمال، المخاطر القانونية، مخاطر السمعة، مخاطر القطاع</w:t>
      </w:r>
      <w:r>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وعلى غرار الإدارة العامة للمخاطر، تتطلب إدارة المخاطر تحديد مصادرها وقياسها وخطط معالجتها</w:t>
      </w:r>
      <w:r w:rsidR="00294DA3" w:rsidRPr="00BC23FE">
        <w:rPr>
          <w:rFonts w:ascii="Simplified Arabic" w:hAnsi="Simplified Arabic" w:cs="Simplified Arabic"/>
          <w:sz w:val="28"/>
          <w:szCs w:val="28"/>
        </w:rPr>
        <w:t>.</w:t>
      </w:r>
    </w:p>
    <w:p w14:paraId="29F8FF9A" w14:textId="12C06D78" w:rsidR="00294DA3" w:rsidRDefault="00703071" w:rsidP="00703071">
      <w:pPr>
        <w:bidi/>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يعمل تقييم المخاطر على مواجهة الأخطار والحد منها بأقل التكاليف فهي تعتبر نظام متكامل يعمل على تحديد المخاطر تحليلها، قياسها، ومن ثم معرفة أفضل الطرق لمواجهتها والتعامل معها، فهي عملية تتكون من مجموعة من الأنشطة والأساليب العلمية التي يتم اتباعها لاتخاذ القرار المناسب للتعامل مع المخاطر المتنوعة وذلك لتقليل الخسائر والحد من حالة عدم التأكد. </w:t>
      </w:r>
      <w:r w:rsidR="58145A66" w:rsidRPr="4EA74E3C">
        <w:rPr>
          <w:rFonts w:ascii="Simplified Arabic" w:eastAsia="Simplified Arabic" w:hAnsi="Simplified Arabic" w:cs="Simplified Arabic"/>
          <w:sz w:val="28"/>
          <w:szCs w:val="28"/>
          <w:rtl/>
        </w:rPr>
        <w:t>يمكن أن تتضمن الخسائر المحتملة جوانب مادية ومعنوية، بالإضافة إلى تكاليف الاستجابة للمخاطر وتكاليف الفرص البديلة. ويُعد تقييم المخاطر عنصرًا جوهريًا في استراتيجية المنظمة، حيث يهدف إلى تحديد المخاطر المحتملة، وتحليلها، واتخاذ التدابير المناسبة للتعامل معها بفعالية.</w:t>
      </w:r>
    </w:p>
    <w:p w14:paraId="0C7C359F" w14:textId="3119E768" w:rsidR="58145A66" w:rsidRDefault="58145A66" w:rsidP="00C20EB0">
      <w:pPr>
        <w:bidi/>
        <w:spacing w:before="120" w:after="120" w:line="360" w:lineRule="auto"/>
        <w:jc w:val="both"/>
      </w:pPr>
      <w:r w:rsidRPr="4EA74E3C">
        <w:rPr>
          <w:rFonts w:ascii="Simplified Arabic" w:eastAsia="Simplified Arabic" w:hAnsi="Simplified Arabic" w:cs="Simplified Arabic"/>
          <w:sz w:val="28"/>
          <w:szCs w:val="28"/>
          <w:rtl/>
        </w:rPr>
        <w:lastRenderedPageBreak/>
        <w:t>يساهم التقييم الفعّال للمخاطر في تعزيز القيمة المستدامة لأنشطة المنظمة من خلال تحليل الآثار الإيجابية والسلبية، مما يساعد على تقليل معدلات الفشل والحد من عدم اليقين في تحقيق الأهداف الاستراتيجية.</w:t>
      </w:r>
    </w:p>
    <w:p w14:paraId="06361E73" w14:textId="69B73A78" w:rsidR="58145A66" w:rsidRDefault="00703071" w:rsidP="00703071">
      <w:pPr>
        <w:bidi/>
        <w:spacing w:before="120" w:after="120" w:line="360" w:lineRule="auto"/>
        <w:jc w:val="both"/>
      </w:pPr>
      <w:r>
        <w:rPr>
          <w:rFonts w:ascii="Simplified Arabic" w:eastAsia="Simplified Arabic" w:hAnsi="Simplified Arabic" w:cs="Simplified Arabic" w:hint="cs"/>
          <w:sz w:val="28"/>
          <w:szCs w:val="28"/>
          <w:rtl/>
        </w:rPr>
        <w:t xml:space="preserve">    </w:t>
      </w:r>
      <w:r w:rsidR="58145A66" w:rsidRPr="4EA74E3C">
        <w:rPr>
          <w:rFonts w:ascii="Simplified Arabic" w:eastAsia="Simplified Arabic" w:hAnsi="Simplified Arabic" w:cs="Simplified Arabic"/>
          <w:sz w:val="28"/>
          <w:szCs w:val="28"/>
          <w:rtl/>
        </w:rPr>
        <w:t>كما ينبغي أن تكون إدارة المخاطر عملية مستمرة ومتكاملة على مدار تنفيذ استراتيجية المنظمة، بحيث يتم التعامل مع جميع أنواع المخاطر بنهج منظم ومنهجي، سواء كانت ماضية أو حالية أو مستقبلية، مع مراعاة تأثيرها على كل نشاط على حدة أو ضمن إطار محفظة المشاريع، مما يضمن اتخاذ قرارات أكثر دقة وكفاءة.</w:t>
      </w:r>
    </w:p>
    <w:p w14:paraId="69E8C78E" w14:textId="77777777" w:rsidR="00294DA3" w:rsidRPr="00BC23FE" w:rsidRDefault="00294DA3" w:rsidP="00294DA3">
      <w:pPr>
        <w:pStyle w:val="1"/>
        <w:bidi/>
        <w:spacing w:before="200" w:after="200" w:line="384" w:lineRule="auto"/>
        <w:rPr>
          <w:rFonts w:ascii="Simplified Arabic" w:hAnsi="Simplified Arabic" w:cs="Simplified Arabic"/>
          <w:color w:val="000000" w:themeColor="text1"/>
          <w:rtl/>
        </w:rPr>
      </w:pPr>
      <w:bookmarkStart w:id="8" w:name="_Toc43867618"/>
      <w:r w:rsidRPr="00BC23FE">
        <w:rPr>
          <w:rFonts w:ascii="Simplified Arabic" w:hAnsi="Simplified Arabic" w:cs="Simplified Arabic"/>
          <w:color w:val="000000" w:themeColor="text1"/>
          <w:rtl/>
        </w:rPr>
        <w:t>أهمية إدارة الخاطر:</w:t>
      </w:r>
      <w:bookmarkEnd w:id="8"/>
    </w:p>
    <w:p w14:paraId="258FB3B9" w14:textId="6514D931" w:rsidR="00294DA3" w:rsidRPr="00BC23FE" w:rsidRDefault="00294DA3" w:rsidP="00703071">
      <w:pPr>
        <w:pStyle w:val="a5"/>
        <w:numPr>
          <w:ilvl w:val="0"/>
          <w:numId w:val="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 xml:space="preserve">تنظيم </w:t>
      </w:r>
      <w:r w:rsidR="00703071" w:rsidRPr="00BC23FE">
        <w:rPr>
          <w:rFonts w:ascii="Simplified Arabic" w:hAnsi="Simplified Arabic" w:cs="Simplified Arabic" w:hint="cs"/>
          <w:sz w:val="28"/>
          <w:szCs w:val="28"/>
          <w:rtl/>
        </w:rPr>
        <w:t>الإخطارا</w:t>
      </w:r>
      <w:r w:rsidR="00703071">
        <w:rPr>
          <w:rFonts w:ascii="Simplified Arabic" w:hAnsi="Simplified Arabic" w:cs="Simplified Arabic" w:hint="cs"/>
          <w:sz w:val="28"/>
          <w:szCs w:val="28"/>
          <w:rtl/>
        </w:rPr>
        <w:t>ت</w:t>
      </w:r>
      <w:r w:rsidRPr="00BC23FE">
        <w:rPr>
          <w:rFonts w:ascii="Simplified Arabic" w:hAnsi="Simplified Arabic" w:cs="Simplified Arabic" w:hint="cs"/>
          <w:sz w:val="28"/>
          <w:szCs w:val="28"/>
          <w:rtl/>
        </w:rPr>
        <w:t xml:space="preserve"> بشكل منهجي لتحسين أداء المشروع، وذلك عبر التشخيص والتقييم والإدارة المنظمة للمشروع المرتبط بالخطر.</w:t>
      </w:r>
    </w:p>
    <w:p w14:paraId="3BF201EF" w14:textId="77777777" w:rsidR="00294DA3" w:rsidRPr="00BC23FE" w:rsidRDefault="00294DA3" w:rsidP="00294DA3">
      <w:pPr>
        <w:pStyle w:val="a5"/>
        <w:numPr>
          <w:ilvl w:val="0"/>
          <w:numId w:val="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تطبيق عملية نظامية ومتكررة لمصادر المشروع، وفقاً لسياسة إدارة خطر المشروع المثبتة، والتي تصف موقف الشركة تجاه الخطورة، وتشمل جميع فعاليات المشروع المتعلقة بالتشخيص والتقييم وتقليل وقبول الخطر.</w:t>
      </w:r>
    </w:p>
    <w:p w14:paraId="7B8F7DE6" w14:textId="77777777" w:rsidR="00294DA3" w:rsidRPr="00BC23FE" w:rsidRDefault="00294DA3" w:rsidP="00294DA3">
      <w:pPr>
        <w:pStyle w:val="a5"/>
        <w:numPr>
          <w:ilvl w:val="0"/>
          <w:numId w:val="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تشخيص وتحليل وترتيب وتخفيف وتخطيط ومراقبة وضبط الأحداث التي يمكن أن تتسبب في تغييرات غير مرغوبة.</w:t>
      </w:r>
    </w:p>
    <w:p w14:paraId="406240AB" w14:textId="77777777" w:rsidR="00294DA3" w:rsidRPr="00BC23FE" w:rsidRDefault="00294DA3" w:rsidP="00294DA3">
      <w:pPr>
        <w:pStyle w:val="a5"/>
        <w:numPr>
          <w:ilvl w:val="0"/>
          <w:numId w:val="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الفن والعلم في تشخيص وتقييم وإدارة خطر المشروع على مدار حياته، وذلك باهتمام خاص بأهدافه، ويجب مراعاة أن الخطورة موجودة في كل مرحلة في دور حياة المشروع، وبالتالي فإن الإدارة المستمرة للخطر ضرورية لضمان تحقيق النتائج الأمثل لإدارة الخطر</w:t>
      </w:r>
      <w:r w:rsidRPr="00BC23FE">
        <w:rPr>
          <w:rFonts w:ascii="Simplified Arabic" w:hAnsi="Simplified Arabic" w:cs="Simplified Arabic"/>
          <w:sz w:val="28"/>
          <w:szCs w:val="28"/>
          <w:rtl/>
        </w:rPr>
        <w:t xml:space="preserve"> (</w:t>
      </w:r>
      <w:proofErr w:type="spellStart"/>
      <w:r w:rsidRPr="00BC23FE">
        <w:rPr>
          <w:rFonts w:ascii="Simplified Arabic" w:hAnsi="Simplified Arabic" w:cs="Simplified Arabic"/>
          <w:sz w:val="28"/>
          <w:szCs w:val="28"/>
          <w:rtl/>
        </w:rPr>
        <w:t>بوكمال</w:t>
      </w:r>
      <w:proofErr w:type="spellEnd"/>
      <w:r w:rsidRPr="00BC23FE">
        <w:rPr>
          <w:rFonts w:ascii="Simplified Arabic" w:hAnsi="Simplified Arabic" w:cs="Simplified Arabic"/>
          <w:sz w:val="28"/>
          <w:szCs w:val="28"/>
          <w:rtl/>
        </w:rPr>
        <w:t>، 2017).</w:t>
      </w:r>
    </w:p>
    <w:p w14:paraId="22B87F29" w14:textId="77777777" w:rsidR="00294DA3" w:rsidRPr="00BC23FE" w:rsidRDefault="00294DA3" w:rsidP="00294DA3">
      <w:pPr>
        <w:pStyle w:val="1"/>
        <w:bidi/>
        <w:spacing w:before="200" w:after="200" w:line="384" w:lineRule="auto"/>
        <w:rPr>
          <w:rFonts w:ascii="Simplified Arabic" w:hAnsi="Simplified Arabic" w:cs="Simplified Arabic"/>
          <w:color w:val="000000" w:themeColor="text1"/>
          <w:rtl/>
        </w:rPr>
      </w:pPr>
      <w:bookmarkStart w:id="9" w:name="_Toc43867619"/>
      <w:r w:rsidRPr="00BC23FE">
        <w:rPr>
          <w:rFonts w:ascii="Simplified Arabic" w:hAnsi="Simplified Arabic" w:cs="Simplified Arabic" w:hint="cs"/>
          <w:color w:val="000000" w:themeColor="text1"/>
          <w:rtl/>
        </w:rPr>
        <w:lastRenderedPageBreak/>
        <w:t xml:space="preserve">أهداف إدارة المخاطر: </w:t>
      </w:r>
    </w:p>
    <w:p w14:paraId="48B3428F" w14:textId="77777777" w:rsidR="00294DA3" w:rsidRPr="00BC23FE" w:rsidRDefault="00294DA3" w:rsidP="00294DA3">
      <w:pPr>
        <w:pStyle w:val="a5"/>
        <w:numPr>
          <w:ilvl w:val="0"/>
          <w:numId w:val="1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تحديد رؤية إدارة المخاطر:</w:t>
      </w:r>
      <w:r w:rsidRPr="00BC23FE">
        <w:rPr>
          <w:rFonts w:ascii="Simplified Arabic" w:hAnsi="Simplified Arabic" w:cs="Simplified Arabic"/>
          <w:sz w:val="28"/>
          <w:szCs w:val="28"/>
          <w:rtl/>
        </w:rPr>
        <w:t xml:space="preserve"> يجب على المنظمة تحديد رؤيتها الخاصة بإدارة المخاطر وطريقة تطبيق أنشطة المخاطر، ويجب أن تحدد هذه الرؤية درجة المخاطر وأنواعها وأهميتها بالنسبة للمنظمة</w:t>
      </w:r>
      <w:r w:rsidRPr="00BC23FE">
        <w:rPr>
          <w:rFonts w:ascii="Simplified Arabic" w:hAnsi="Simplified Arabic" w:cs="Simplified Arabic" w:hint="cs"/>
          <w:sz w:val="28"/>
          <w:szCs w:val="28"/>
          <w:rtl/>
        </w:rPr>
        <w:t>.</w:t>
      </w:r>
    </w:p>
    <w:p w14:paraId="32317AA3" w14:textId="77777777" w:rsidR="00294DA3" w:rsidRPr="00BC23FE" w:rsidRDefault="00294DA3" w:rsidP="00294DA3">
      <w:pPr>
        <w:pStyle w:val="a5"/>
        <w:numPr>
          <w:ilvl w:val="0"/>
          <w:numId w:val="1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اكتشاف وتحديد المخاطر</w:t>
      </w:r>
      <w:r w:rsidRPr="00BC23FE">
        <w:rPr>
          <w:rFonts w:ascii="Simplified Arabic" w:hAnsi="Simplified Arabic" w:cs="Simplified Arabic" w:hint="cs"/>
          <w:b/>
          <w:bCs/>
          <w:sz w:val="28"/>
          <w:szCs w:val="28"/>
          <w:rtl/>
        </w:rPr>
        <w:t>:</w:t>
      </w:r>
      <w:r w:rsidRPr="00BC23FE">
        <w:rPr>
          <w:rFonts w:ascii="Simplified Arabic" w:hAnsi="Simplified Arabic" w:cs="Simplified Arabic"/>
          <w:sz w:val="28"/>
          <w:szCs w:val="28"/>
          <w:rtl/>
        </w:rPr>
        <w:t xml:space="preserve"> يتطلب ذلك البحث والتحايل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w:t>
      </w:r>
      <w:r w:rsidRPr="00BC23FE">
        <w:rPr>
          <w:rFonts w:ascii="Simplified Arabic" w:hAnsi="Simplified Arabic" w:cs="Simplified Arabic"/>
          <w:sz w:val="28"/>
          <w:szCs w:val="28"/>
        </w:rPr>
        <w:t xml:space="preserve">. </w:t>
      </w:r>
    </w:p>
    <w:p w14:paraId="2C59CD6C" w14:textId="77777777" w:rsidR="00294DA3" w:rsidRPr="00BC23FE" w:rsidRDefault="00294DA3" w:rsidP="00294DA3">
      <w:pPr>
        <w:pStyle w:val="a5"/>
        <w:numPr>
          <w:ilvl w:val="0"/>
          <w:numId w:val="1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إجراء التحليل النوعي للمخاطر:</w:t>
      </w:r>
      <w:r w:rsidRPr="00BC23FE">
        <w:rPr>
          <w:rFonts w:ascii="Simplified Arabic" w:hAnsi="Simplified Arabic" w:cs="Simplified Arabic"/>
          <w:sz w:val="28"/>
          <w:szCs w:val="28"/>
          <w:rtl/>
        </w:rPr>
        <w:t xml:space="preserve"> يتطلب ذلك تقييم احتمال حدوث المخاطر ودرجة تأثيرها وتحديد الأولوية حسب الأهمية أو درجتها، ويساعد هذا التحليل في إعداد مصفوفة الاحتمال والتأثير ويهيئ التخطيط للاستجابة للمخاطر</w:t>
      </w:r>
      <w:r w:rsidRPr="00BC23FE">
        <w:rPr>
          <w:rFonts w:ascii="Simplified Arabic" w:hAnsi="Simplified Arabic" w:cs="Simplified Arabic"/>
          <w:sz w:val="28"/>
          <w:szCs w:val="28"/>
        </w:rPr>
        <w:t xml:space="preserve">. </w:t>
      </w:r>
    </w:p>
    <w:p w14:paraId="5FA0AFCD" w14:textId="77777777" w:rsidR="00294DA3" w:rsidRPr="00BC23FE" w:rsidRDefault="00294DA3" w:rsidP="00294DA3">
      <w:pPr>
        <w:pStyle w:val="a5"/>
        <w:numPr>
          <w:ilvl w:val="0"/>
          <w:numId w:val="1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إجراء التحليل الكمي المخاطر :</w:t>
      </w:r>
      <w:r w:rsidRPr="00BC23FE">
        <w:rPr>
          <w:rFonts w:ascii="Simplified Arabic" w:hAnsi="Simplified Arabic" w:cs="Simplified Arabic"/>
          <w:sz w:val="28"/>
          <w:szCs w:val="28"/>
          <w:rtl/>
        </w:rPr>
        <w:t xml:space="preserve"> يتطلب ذلك تحديد قائمة المخاطر بأهداف الأنشطة وأولوياتها وترتيب المخاطر كمياً تسهيل عملية قياسها واستنتاجها</w:t>
      </w:r>
      <w:r w:rsidRPr="00BC23FE">
        <w:rPr>
          <w:rFonts w:ascii="Simplified Arabic" w:hAnsi="Simplified Arabic" w:cs="Simplified Arabic" w:hint="cs"/>
          <w:sz w:val="28"/>
          <w:szCs w:val="28"/>
          <w:rtl/>
        </w:rPr>
        <w:t>.</w:t>
      </w:r>
    </w:p>
    <w:p w14:paraId="6DC0048B" w14:textId="7F6DE551" w:rsidR="00294DA3" w:rsidRPr="00BC23FE" w:rsidRDefault="00294DA3" w:rsidP="4EA74E3C">
      <w:pPr>
        <w:pStyle w:val="a5"/>
        <w:numPr>
          <w:ilvl w:val="0"/>
          <w:numId w:val="15"/>
        </w:numPr>
        <w:bidi/>
        <w:spacing w:before="200" w:after="200" w:line="384" w:lineRule="auto"/>
        <w:jc w:val="both"/>
        <w:rPr>
          <w:rFonts w:ascii="Simplified Arabic" w:hAnsi="Simplified Arabic" w:cs="Simplified Arabic"/>
          <w:sz w:val="28"/>
          <w:szCs w:val="28"/>
          <w:rtl/>
        </w:rPr>
      </w:pPr>
      <w:r w:rsidRPr="4EA74E3C">
        <w:rPr>
          <w:rFonts w:ascii="Simplified Arabic" w:hAnsi="Simplified Arabic" w:cs="Simplified Arabic"/>
          <w:b/>
          <w:bCs/>
          <w:sz w:val="28"/>
          <w:szCs w:val="28"/>
          <w:rtl/>
        </w:rPr>
        <w:t>وضع خطة لمواجهة المخاطر</w:t>
      </w:r>
      <w:r w:rsidRPr="4EA74E3C">
        <w:rPr>
          <w:rFonts w:ascii="Simplified Arabic" w:hAnsi="Simplified Arabic" w:cs="Simplified Arabic"/>
          <w:sz w:val="28"/>
          <w:szCs w:val="28"/>
          <w:rtl/>
        </w:rPr>
        <w:t xml:space="preserve">: </w:t>
      </w:r>
      <w:r w:rsidR="39D20E99" w:rsidRPr="4EA74E3C">
        <w:rPr>
          <w:rFonts w:eastAsiaTheme="minorEastAsia"/>
          <w:sz w:val="28"/>
          <w:szCs w:val="28"/>
          <w:rtl/>
        </w:rPr>
        <w:t xml:space="preserve">يتوجب على المنظمة وضع خطة فعالة للاستجابة للمخاطر تشمل مجموعة من التدابير </w:t>
      </w:r>
      <w:r w:rsidR="6763F636" w:rsidRPr="4EA74E3C">
        <w:rPr>
          <w:rFonts w:eastAsiaTheme="minorEastAsia"/>
          <w:sz w:val="28"/>
          <w:szCs w:val="28"/>
          <w:rtl/>
        </w:rPr>
        <w:t>التي تهدف الى تع</w:t>
      </w:r>
      <w:r w:rsidR="7DE93479" w:rsidRPr="4EA74E3C">
        <w:rPr>
          <w:rFonts w:eastAsiaTheme="minorEastAsia"/>
          <w:sz w:val="28"/>
          <w:szCs w:val="28"/>
          <w:rtl/>
        </w:rPr>
        <w:t>زيز الفرص وتقليل المخاطر او الحد منها بطرق فعالة.</w:t>
      </w:r>
    </w:p>
    <w:p w14:paraId="64806644" w14:textId="630858BA" w:rsidR="00294DA3" w:rsidRPr="00BC23FE" w:rsidRDefault="00294DA3" w:rsidP="00294DA3">
      <w:pPr>
        <w:pStyle w:val="1"/>
        <w:bidi/>
        <w:spacing w:before="200" w:after="200" w:line="384" w:lineRule="auto"/>
        <w:rPr>
          <w:rFonts w:ascii="Simplified Arabic" w:hAnsi="Simplified Arabic" w:cs="Simplified Arabic"/>
          <w:color w:val="000000" w:themeColor="text1"/>
          <w:rtl/>
        </w:rPr>
      </w:pPr>
      <w:r w:rsidRPr="4EA74E3C">
        <w:rPr>
          <w:rFonts w:ascii="Simplified Arabic" w:hAnsi="Simplified Arabic" w:cs="Simplified Arabic"/>
          <w:color w:val="000000" w:themeColor="text1"/>
          <w:rtl/>
        </w:rPr>
        <w:t xml:space="preserve">مبادئ إدارة </w:t>
      </w:r>
      <w:r w:rsidR="0EA81249" w:rsidRPr="4EA74E3C">
        <w:rPr>
          <w:rFonts w:ascii="Simplified Arabic" w:hAnsi="Simplified Arabic" w:cs="Simplified Arabic"/>
          <w:color w:val="000000" w:themeColor="text1"/>
          <w:rtl/>
        </w:rPr>
        <w:t>المخاطر:</w:t>
      </w:r>
      <w:bookmarkEnd w:id="9"/>
    </w:p>
    <w:p w14:paraId="592AD612" w14:textId="450F7B8C" w:rsidR="00294DA3" w:rsidRPr="00BC23FE" w:rsidRDefault="00294DA3" w:rsidP="00294DA3">
      <w:p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t>تتمثل أه</w:t>
      </w:r>
      <w:r w:rsidR="00C20EB0">
        <w:rPr>
          <w:rFonts w:ascii="Simplified Arabic" w:hAnsi="Simplified Arabic" w:cs="Simplified Arabic"/>
          <w:sz w:val="28"/>
          <w:szCs w:val="28"/>
          <w:rtl/>
        </w:rPr>
        <w:t>م مبادئ إدارة المخاطر فيما يلي:</w:t>
      </w:r>
    </w:p>
    <w:p w14:paraId="6C160B30" w14:textId="77777777" w:rsidR="00294DA3" w:rsidRPr="00BC23FE" w:rsidRDefault="00294DA3" w:rsidP="00294DA3">
      <w:pPr>
        <w:pStyle w:val="a5"/>
        <w:numPr>
          <w:ilvl w:val="0"/>
          <w:numId w:val="2"/>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t>يقع العبء الأساسي لإدارة المخاطر على مجلس الإدارة، حيث يتحمل مسؤولية ضمان مصالح المساهمين من خلال الإشراف الفعّال على المخاطر المحتملة التي قد تواجه المشاريع الكبرى. ومن الضروري أن يتبنى المجلس سياسات واستراتيجيات متكاملة تضمن التعامل مع هذه المخاطر بكفاءة، بما يحقق استدامة المشاريع ويعزز نجاحها في تحقيق أهدافها التشغيلية والاستراتيجية.</w:t>
      </w:r>
    </w:p>
    <w:p w14:paraId="2494C615" w14:textId="77777777" w:rsidR="00294DA3" w:rsidRPr="00BC23FE" w:rsidRDefault="00294DA3" w:rsidP="00294DA3">
      <w:pPr>
        <w:pStyle w:val="a5"/>
        <w:numPr>
          <w:ilvl w:val="0"/>
          <w:numId w:val="2"/>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lastRenderedPageBreak/>
        <w:t>إقرار إستراتيجية إدارة المخاطر وتشجيع القائمين عل</w:t>
      </w:r>
      <w:r w:rsidRPr="00BC23FE">
        <w:rPr>
          <w:rFonts w:ascii="Simplified Arabic" w:hAnsi="Simplified Arabic" w:cs="Simplified Arabic" w:hint="cs"/>
          <w:sz w:val="28"/>
          <w:szCs w:val="28"/>
          <w:rtl/>
        </w:rPr>
        <w:t>ى</w:t>
      </w:r>
      <w:r w:rsidRPr="00BC23FE">
        <w:rPr>
          <w:rFonts w:ascii="Simplified Arabic" w:hAnsi="Simplified Arabic" w:cs="Simplified Arabic"/>
          <w:sz w:val="28"/>
          <w:szCs w:val="28"/>
          <w:rtl/>
        </w:rPr>
        <w:t xml:space="preserve"> الإدارة </w:t>
      </w:r>
      <w:r w:rsidRPr="00BC23FE">
        <w:rPr>
          <w:rFonts w:ascii="Simplified Arabic" w:hAnsi="Simplified Arabic" w:cs="Simplified Arabic" w:hint="cs"/>
          <w:sz w:val="28"/>
          <w:szCs w:val="28"/>
          <w:rtl/>
        </w:rPr>
        <w:t>إ</w:t>
      </w:r>
      <w:r w:rsidRPr="00BC23FE">
        <w:rPr>
          <w:rFonts w:ascii="Simplified Arabic" w:hAnsi="Simplified Arabic" w:cs="Simplified Arabic"/>
          <w:sz w:val="28"/>
          <w:szCs w:val="28"/>
          <w:rtl/>
        </w:rPr>
        <w:t>لى قبول وأخذ المخاطر بعقلانية في إطار هذه السياسات والعمل عل</w:t>
      </w:r>
      <w:r>
        <w:rPr>
          <w:rFonts w:ascii="Simplified Arabic" w:hAnsi="Simplified Arabic" w:cs="Simplified Arabic" w:hint="cs"/>
          <w:sz w:val="28"/>
          <w:szCs w:val="28"/>
          <w:rtl/>
        </w:rPr>
        <w:t>ى</w:t>
      </w:r>
      <w:r w:rsidRPr="00BC23FE">
        <w:rPr>
          <w:rFonts w:ascii="Simplified Arabic" w:hAnsi="Simplified Arabic" w:cs="Simplified Arabic"/>
          <w:sz w:val="28"/>
          <w:szCs w:val="28"/>
          <w:rtl/>
        </w:rPr>
        <w:t xml:space="preserve"> تجنب المخاطر التي يصعب عليهم تقييمها.</w:t>
      </w:r>
    </w:p>
    <w:p w14:paraId="69CE046E" w14:textId="000EFECA" w:rsidR="00294DA3" w:rsidRPr="00BC23FE" w:rsidRDefault="00294DA3" w:rsidP="00294DA3">
      <w:pPr>
        <w:pStyle w:val="a5"/>
        <w:numPr>
          <w:ilvl w:val="0"/>
          <w:numId w:val="2"/>
        </w:numPr>
        <w:bidi/>
        <w:spacing w:before="200" w:after="200" w:line="384" w:lineRule="auto"/>
        <w:jc w:val="both"/>
        <w:rPr>
          <w:rFonts w:ascii="Simplified Arabic" w:hAnsi="Simplified Arabic" w:cs="Simplified Arabic"/>
          <w:rtl/>
        </w:rPr>
      </w:pPr>
      <w:r w:rsidRPr="4EA74E3C">
        <w:rPr>
          <w:rFonts w:ascii="Simplified Arabic" w:hAnsi="Simplified Arabic" w:cs="Simplified Arabic"/>
          <w:sz w:val="28"/>
          <w:szCs w:val="28"/>
          <w:rtl/>
        </w:rPr>
        <w:t xml:space="preserve">أن تكون لدى كل مؤسسة لجنة مستقلة تسمي (لجنة إدارة المخاطر) تشمل في عضويتها بعض المسئولين التنفيذيين بالمشاريع </w:t>
      </w:r>
      <w:r w:rsidRPr="4EA74E3C">
        <w:rPr>
          <w:rFonts w:ascii="Simplified Arabic" w:eastAsia="Calibri" w:hAnsi="Simplified Arabic" w:cs="Simplified Arabic"/>
          <w:sz w:val="28"/>
          <w:szCs w:val="28"/>
          <w:rtl/>
        </w:rPr>
        <w:t xml:space="preserve">تُكلَّف هذه اللجنة بمهمة تحديد وصياغة سياسات إدارة المخاطر، </w:t>
      </w:r>
      <w:r w:rsidRPr="4EA74E3C">
        <w:rPr>
          <w:rFonts w:eastAsiaTheme="minorEastAsia"/>
          <w:sz w:val="28"/>
          <w:szCs w:val="28"/>
          <w:rtl/>
        </w:rPr>
        <w:t xml:space="preserve">مستندةً إلى استراتيجية المخاطر الشاملة والخطة العامة للمشاريع التي يعتمدها مجلس الإدارة </w:t>
      </w:r>
      <w:r w:rsidRPr="4EA74E3C">
        <w:rPr>
          <w:rFonts w:ascii="Simplified Arabic" w:hAnsi="Simplified Arabic" w:cs="Simplified Arabic"/>
          <w:sz w:val="28"/>
          <w:szCs w:val="28"/>
          <w:rtl/>
        </w:rPr>
        <w:t>مع الأخذ في الاعتبار أسلوب الحيطة والحذر وعدم التركيز على نوع واحد من المخاطر.</w:t>
      </w:r>
    </w:p>
    <w:p w14:paraId="50E2DAB9" w14:textId="77777777" w:rsidR="00294DA3" w:rsidRPr="00BC23FE" w:rsidRDefault="00294DA3" w:rsidP="00294DA3">
      <w:pPr>
        <w:pStyle w:val="a5"/>
        <w:numPr>
          <w:ilvl w:val="0"/>
          <w:numId w:val="2"/>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t>إنشاء إدارة متخصصة تتولى تطبيق سياسات إدارة المخاطر وتقع على عاتقها المسئولية اليومية لمراقبة وقياس المخاطر للتأكد من أن أنشطة المشاريع تتم وفق السياسات والحدود المحدودة المعتمدة وتكون تلك الإدارة مسئولة أمام لجنة إدارة المخاطر.</w:t>
      </w:r>
    </w:p>
    <w:p w14:paraId="216AB66D" w14:textId="77777777" w:rsidR="00294DA3" w:rsidRPr="00703071" w:rsidRDefault="00294DA3" w:rsidP="00703071">
      <w:pPr>
        <w:pStyle w:val="a5"/>
        <w:numPr>
          <w:ilvl w:val="0"/>
          <w:numId w:val="2"/>
        </w:numPr>
        <w:bidi/>
        <w:spacing w:before="120" w:after="120" w:line="360" w:lineRule="auto"/>
        <w:ind w:left="357" w:hanging="357"/>
        <w:jc w:val="both"/>
        <w:rPr>
          <w:rFonts w:ascii="Simplified Arabic" w:hAnsi="Simplified Arabic" w:cs="Simplified Arabic"/>
          <w:sz w:val="28"/>
          <w:szCs w:val="28"/>
          <w:rtl/>
        </w:rPr>
      </w:pPr>
      <w:r w:rsidRPr="00703071">
        <w:rPr>
          <w:rFonts w:ascii="Simplified Arabic" w:eastAsiaTheme="minorEastAsia" w:hAnsi="Simplified Arabic" w:cs="Simplified Arabic"/>
          <w:sz w:val="28"/>
          <w:szCs w:val="28"/>
          <w:rtl/>
        </w:rPr>
        <w:t>يتم تعيين مسؤول مختص لكل نوع من المخاطر الرئيسية التي قد تواجه المؤسسة، بما في ذلك مخاطر الائتمان والسوق والسيولة، على أن يكون ملمًا بشكل كافٍ بمجال عمله ويمتلك خبرة واسعة في إدارة المخاطر المتعلقة بالخدمات والمنتجات المرتبطة بالمشاريع ذات الصلة.</w:t>
      </w:r>
    </w:p>
    <w:p w14:paraId="6DE25604" w14:textId="77777777" w:rsidR="00294DA3" w:rsidRPr="00BC23FE" w:rsidRDefault="00294DA3" w:rsidP="00294DA3">
      <w:pPr>
        <w:pStyle w:val="a5"/>
        <w:numPr>
          <w:ilvl w:val="0"/>
          <w:numId w:val="2"/>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ضرورة وجود منهجية ونظام محدد لقياس ومراقبة المخاطر لدى كل المشاريع وذلك لتحديد مستوى كل نوع من المخاطر التي يمكن قياسها وبشكل دقيق لمعرفة وتحديد تأثيرها على ربحية المشاريع وملاءمته الرأسمالية ولنجاح هذا النظام من حيث المراقبة فإنه لابد من إيجاد مجموعة شاملة ومتجانسة من الحدود والسقوف التي تشمل على سبيل المثال حدودًا ائتمانية وحدوداً احترازية تفرض وقف التداول أو المتاجرة والأدوات الاستثمارية بحيث تعزز تلك المنهجية من نظام القياس والمراقبة. (حفيان، </w:t>
      </w:r>
      <w:r w:rsidRPr="00BC23FE">
        <w:rPr>
          <w:rFonts w:ascii="Simplified Arabic" w:hAnsi="Simplified Arabic" w:cs="Simplified Arabic"/>
          <w:sz w:val="28"/>
          <w:szCs w:val="28"/>
        </w:rPr>
        <w:t>2012</w:t>
      </w:r>
      <w:r w:rsidRPr="00BC23FE">
        <w:rPr>
          <w:rFonts w:ascii="Simplified Arabic" w:hAnsi="Simplified Arabic" w:cs="Simplified Arabic"/>
          <w:sz w:val="28"/>
          <w:szCs w:val="28"/>
          <w:rtl/>
        </w:rPr>
        <w:t>).</w:t>
      </w:r>
    </w:p>
    <w:p w14:paraId="54E11D2A"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p>
    <w:p w14:paraId="675EF071"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lastRenderedPageBreak/>
        <w:t>الأدوار والمسؤوليات في إدارة المخاطر:</w:t>
      </w:r>
    </w:p>
    <w:p w14:paraId="6976984F" w14:textId="607137E7" w:rsidR="00294DA3" w:rsidRPr="00BC23FE" w:rsidRDefault="00294DA3" w:rsidP="00294DA3">
      <w:pPr>
        <w:pStyle w:val="a5"/>
        <w:numPr>
          <w:ilvl w:val="0"/>
          <w:numId w:val="44"/>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قائد المشاريع:</w:t>
      </w:r>
      <w:r w:rsidRPr="4EA74E3C">
        <w:rPr>
          <w:rFonts w:ascii="Simplified Arabic" w:hAnsi="Simplified Arabic" w:cs="Simplified Arabic"/>
          <w:sz w:val="28"/>
          <w:szCs w:val="28"/>
          <w:rtl/>
        </w:rPr>
        <w:t xml:space="preserve"> يعد قائد المشروع خطة إدارة المخاطر وتحديد سجل المتطلبات المخاطر بناء على التقدير ومدى الصعوبات، يعمل على تعزيز عملية تقييم المخاطر وتوجيهها، طلب القيام بتعديلات محددة على المشروع لتقليل متطلبات عملية إدارة المخاطر تجميع كافة المخاطر التي تم تحديدها في الوحدات الوظيفية ومن خلال فريق تطوير المشروع وإعداد سجل خاص بها، ضمان تحديد الاستجابة الفعالة لجميع المخاطر والفرص التي من شأنها أن تؤثر على نجاح المشروع</w:t>
      </w:r>
      <w:r w:rsidR="01D8FFD2" w:rsidRPr="4EA74E3C">
        <w:rPr>
          <w:rFonts w:ascii="Simplified Arabic" w:hAnsi="Simplified Arabic" w:cs="Simplified Arabic"/>
          <w:sz w:val="28"/>
          <w:szCs w:val="28"/>
          <w:rtl/>
        </w:rPr>
        <w:t xml:space="preserve">, </w:t>
      </w:r>
      <w:r w:rsidRPr="4EA74E3C">
        <w:rPr>
          <w:rFonts w:ascii="Simplified Arabic" w:hAnsi="Simplified Arabic" w:cs="Simplified Arabic"/>
          <w:sz w:val="28"/>
          <w:szCs w:val="28"/>
          <w:rtl/>
        </w:rPr>
        <w:t xml:space="preserve">إعداد التقارير الخاصة بإدارة المخاطر للأطراف ذات العلاقة التواصل مع الإدارة وإبلاغها بنتائج إدارة المخاطر والقضايا المهمة جدولة مواعيد اجتماعات أعضاء فريق إدارة المخاطر، مراقبة المخاطر الحالية وتحديثها، ضمان جودة بيانات المخاطر في سجل المخاطر، وأخيرا تتبع ومراقبة مدى فعالية نتائج عمليات الاستجابة للمخاطر. </w:t>
      </w:r>
    </w:p>
    <w:p w14:paraId="101C00AA" w14:textId="2C3BA4C4" w:rsidR="00294DA3" w:rsidRPr="00703071" w:rsidRDefault="00294DA3" w:rsidP="00703071">
      <w:pPr>
        <w:pStyle w:val="a5"/>
        <w:numPr>
          <w:ilvl w:val="0"/>
          <w:numId w:val="44"/>
        </w:numPr>
        <w:bidi/>
        <w:spacing w:before="120" w:after="120" w:line="360" w:lineRule="auto"/>
        <w:ind w:left="357" w:hanging="357"/>
        <w:jc w:val="both"/>
        <w:rPr>
          <w:rFonts w:ascii="Simplified Arabic" w:hAnsi="Simplified Arabic" w:cs="Simplified Arabic"/>
          <w:sz w:val="28"/>
          <w:szCs w:val="28"/>
        </w:rPr>
      </w:pPr>
      <w:r w:rsidRPr="00703071">
        <w:rPr>
          <w:rFonts w:ascii="Simplified Arabic" w:hAnsi="Simplified Arabic" w:cs="Simplified Arabic"/>
          <w:b/>
          <w:bCs/>
          <w:sz w:val="28"/>
          <w:szCs w:val="28"/>
          <w:rtl/>
        </w:rPr>
        <w:t>منسق إدارة المخاطر:</w:t>
      </w:r>
      <w:r w:rsidRPr="00703071">
        <w:rPr>
          <w:rFonts w:ascii="Simplified Arabic" w:hAnsi="Simplified Arabic" w:cs="Simplified Arabic"/>
          <w:sz w:val="28"/>
          <w:szCs w:val="28"/>
          <w:rtl/>
        </w:rPr>
        <w:t xml:space="preserve"> يعمل منسق إدارة المخاطر على</w:t>
      </w:r>
      <w:r w:rsidRPr="00703071">
        <w:rPr>
          <w:rFonts w:ascii="Simplified Arabic" w:eastAsiaTheme="minorEastAsia" w:hAnsi="Simplified Arabic" w:cs="Simplified Arabic"/>
          <w:sz w:val="28"/>
          <w:szCs w:val="28"/>
          <w:rtl/>
        </w:rPr>
        <w:t xml:space="preserve"> </w:t>
      </w:r>
      <w:r w:rsidR="2C9625AC" w:rsidRPr="00703071">
        <w:rPr>
          <w:rFonts w:ascii="Simplified Arabic" w:eastAsiaTheme="minorEastAsia" w:hAnsi="Simplified Arabic" w:cs="Simplified Arabic"/>
          <w:sz w:val="28"/>
          <w:szCs w:val="28"/>
          <w:rtl/>
        </w:rPr>
        <w:t>دعم وتنفيذ استراتيجيات إدارة المخاطر في المؤسسة، من خلال تحديد المخاطر المحتملة وتحليلها وتقييم أثرها على سير العمل والمشاريع.</w:t>
      </w:r>
    </w:p>
    <w:p w14:paraId="3F84BF3E" w14:textId="77777777" w:rsidR="00294DA3" w:rsidRPr="00703071" w:rsidRDefault="00294DA3" w:rsidP="00703071">
      <w:pPr>
        <w:pStyle w:val="a5"/>
        <w:numPr>
          <w:ilvl w:val="0"/>
          <w:numId w:val="44"/>
        </w:numPr>
        <w:bidi/>
        <w:spacing w:before="120" w:after="120" w:line="360" w:lineRule="auto"/>
        <w:ind w:left="357" w:hanging="357"/>
        <w:jc w:val="both"/>
        <w:rPr>
          <w:rFonts w:ascii="Simplified Arabic" w:hAnsi="Simplified Arabic" w:cs="Simplified Arabic"/>
          <w:sz w:val="28"/>
          <w:szCs w:val="28"/>
        </w:rPr>
      </w:pPr>
      <w:r w:rsidRPr="00703071">
        <w:rPr>
          <w:rFonts w:ascii="Simplified Arabic" w:hAnsi="Simplified Arabic" w:cs="Simplified Arabic"/>
          <w:b/>
          <w:bCs/>
          <w:sz w:val="28"/>
          <w:szCs w:val="28"/>
          <w:rtl/>
        </w:rPr>
        <w:t>أعضاء فريق تسليم المشروع</w:t>
      </w:r>
      <w:r w:rsidRPr="00703071">
        <w:rPr>
          <w:rFonts w:ascii="Simplified Arabic" w:hAnsi="Simplified Arabic" w:cs="Simplified Arabic"/>
          <w:sz w:val="28"/>
          <w:szCs w:val="28"/>
          <w:rtl/>
        </w:rPr>
        <w:t>:</w:t>
      </w:r>
      <w:r w:rsidRPr="00703071">
        <w:rPr>
          <w:rFonts w:ascii="Simplified Arabic" w:eastAsiaTheme="minorEastAsia" w:hAnsi="Simplified Arabic" w:cs="Simplified Arabic"/>
          <w:sz w:val="28"/>
          <w:szCs w:val="28"/>
          <w:rtl/>
        </w:rPr>
        <w:t xml:space="preserve"> يعمل أعضاء الفريق على تنفيذ المهام الأساسية المتعلقة بإدارة المخاطر، حيث يقومون بتحديد المخاطر المحتملة للمشروع وتقييم مدى تأثيرها، ثم تطوير استراتيجيات فعالة للتعامل معها. بعد ذلك، يتم إعداد تقرير شامل يوضح طرق الاستجابة المقترحة، ليُقدَّم إلى مدير المشروع، مما يتيح له متابعة المستجدات وتحديث خطة المشروع وفقًا للمعطيات الجديدة. كما يتم الحفاظ على تواصل مستمر بين الفريق ومدير المشروع لمناقشة المخاطر المكتشفة حديثًا، وتقييمها، ووضع الحلول المناسبة لمعالجتها بكفاءة.</w:t>
      </w:r>
    </w:p>
    <w:p w14:paraId="285F0407" w14:textId="77777777" w:rsidR="00294DA3" w:rsidRPr="00703071" w:rsidRDefault="00294DA3" w:rsidP="00703071">
      <w:pPr>
        <w:pStyle w:val="a5"/>
        <w:numPr>
          <w:ilvl w:val="0"/>
          <w:numId w:val="44"/>
        </w:numPr>
        <w:bidi/>
        <w:spacing w:before="120" w:after="120" w:line="360" w:lineRule="auto"/>
        <w:ind w:left="357" w:hanging="357"/>
        <w:jc w:val="both"/>
        <w:rPr>
          <w:rFonts w:ascii="Simplified Arabic" w:hAnsi="Simplified Arabic" w:cs="Simplified Arabic"/>
          <w:sz w:val="28"/>
          <w:szCs w:val="28"/>
        </w:rPr>
      </w:pPr>
      <w:r w:rsidRPr="00703071">
        <w:rPr>
          <w:rFonts w:ascii="Simplified Arabic" w:hAnsi="Simplified Arabic" w:cs="Simplified Arabic"/>
          <w:b/>
          <w:bCs/>
          <w:sz w:val="28"/>
          <w:szCs w:val="28"/>
          <w:rtl/>
        </w:rPr>
        <w:t>مدير إدارة المخاطر:</w:t>
      </w:r>
      <w:r w:rsidRPr="00703071">
        <w:rPr>
          <w:rFonts w:ascii="Simplified Arabic" w:hAnsi="Simplified Arabic" w:cs="Simplified Arabic"/>
          <w:sz w:val="28"/>
          <w:szCs w:val="28"/>
          <w:rtl/>
        </w:rPr>
        <w:t xml:space="preserve"> يعمل </w:t>
      </w:r>
      <w:r w:rsidRPr="00703071">
        <w:rPr>
          <w:rFonts w:ascii="Simplified Arabic" w:eastAsiaTheme="minorEastAsia" w:hAnsi="Simplified Arabic" w:cs="Simplified Arabic"/>
          <w:sz w:val="28"/>
          <w:szCs w:val="28"/>
          <w:rtl/>
        </w:rPr>
        <w:t xml:space="preserve">على تطوير إدارة مخاطر المشروع وتعزيز فعاليتها، إضافةً إلى تنظيم اجتماعات إدارة المخاطر والإشراف على تنفيذها. كما يضمن المراقبة المستمرة للمخاطر بهدف الحد </w:t>
      </w:r>
      <w:r w:rsidRPr="00703071">
        <w:rPr>
          <w:rFonts w:ascii="Simplified Arabic" w:eastAsiaTheme="minorEastAsia" w:hAnsi="Simplified Arabic" w:cs="Simplified Arabic"/>
          <w:sz w:val="28"/>
          <w:szCs w:val="28"/>
          <w:rtl/>
        </w:rPr>
        <w:lastRenderedPageBreak/>
        <w:t>من تأثيرها وضمان دقة وجودة المعلومات المسجلة في سجل المخاطر. وتشمل مسؤولياته توثيق استراتيجيات الاستجابة للمخاطر، وتقييم مدى فعاليتها وكفاءتها، وإعداد تقارير شاملة تتناول جميع الجوانب المرتبطة بإدارة المخاطر لرفعها إلى مدير المشروع. كما يقوم بتحليل الآثار الإيجابية الناجمة عن تطبيق إدارة المخاطر ومدى الاستفادة منها، وأخيرًا، ينسق مشاركة سجل مخاطر المشروع مع المخاطر التي حددتها الوحدات الوظيفية المختصة</w:t>
      </w:r>
      <w:r w:rsidRPr="00703071">
        <w:rPr>
          <w:rFonts w:ascii="Simplified Arabic" w:hAnsi="Simplified Arabic" w:cs="Simplified Arabic"/>
          <w:sz w:val="28"/>
          <w:szCs w:val="28"/>
          <w:rtl/>
        </w:rPr>
        <w:t>.</w:t>
      </w:r>
    </w:p>
    <w:p w14:paraId="5A76E14C" w14:textId="77777777" w:rsidR="00294DA3" w:rsidRPr="00BC23FE" w:rsidRDefault="00294DA3" w:rsidP="00294DA3">
      <w:pPr>
        <w:pStyle w:val="a5"/>
        <w:numPr>
          <w:ilvl w:val="0"/>
          <w:numId w:val="4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فريق تسليم المشروع مع مديري المهام</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يعمل أعضاء فريق تسليم المشروع بالتعاون مع مدراء المهام بتحديد وتقييم المخاطر وتحديد مصادر الخطر والمسؤول عنها، كما يعملون على تطوير طرق الاستجابة لهذه المخاطر وتوثيقها في تقرير يقدم إلى مدير المشروع للوقوف على المستجدات وتحديث خطة المشروع بناء عليها، وأخير</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ا التواصل مع مدير المشروع لإفادته بالمخاطر الجديدة</w:t>
      </w:r>
      <w:r w:rsidRPr="00BC23FE">
        <w:rPr>
          <w:rFonts w:ascii="Simplified Arabic" w:hAnsi="Simplified Arabic" w:cs="Simplified Arabic"/>
          <w:sz w:val="28"/>
          <w:szCs w:val="28"/>
        </w:rPr>
        <w:t>.</w:t>
      </w:r>
    </w:p>
    <w:p w14:paraId="31DD06AE"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أسباب عدم فعالية إدارة المخاطر</w:t>
      </w:r>
      <w:r w:rsidRPr="00BC23FE">
        <w:rPr>
          <w:rFonts w:ascii="Simplified Arabic" w:hAnsi="Simplified Arabic" w:cs="Simplified Arabic" w:hint="cs"/>
          <w:b/>
          <w:bCs/>
          <w:sz w:val="28"/>
          <w:szCs w:val="28"/>
          <w:rtl/>
        </w:rPr>
        <w:t>:</w:t>
      </w:r>
      <w:r w:rsidRPr="00BC23FE">
        <w:rPr>
          <w:rFonts w:ascii="Simplified Arabic" w:hAnsi="Simplified Arabic" w:cs="Simplified Arabic"/>
          <w:b/>
          <w:bCs/>
          <w:sz w:val="28"/>
          <w:szCs w:val="28"/>
          <w:rtl/>
        </w:rPr>
        <w:t xml:space="preserve"> </w:t>
      </w:r>
    </w:p>
    <w:p w14:paraId="3FD5D45A" w14:textId="7348F6E6" w:rsidR="00294DA3" w:rsidRPr="00BC23FE" w:rsidRDefault="00703071"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في بعض الأحيان لا تحقق عملية إدارة المخاطر الهدف منها ولا تكون بمستوى الفعالية المطلوبة وذلك لعدة أسباب منه</w:t>
      </w:r>
      <w:r w:rsidR="00294DA3" w:rsidRPr="00BC23FE">
        <w:rPr>
          <w:rFonts w:ascii="Simplified Arabic" w:hAnsi="Simplified Arabic" w:cs="Simplified Arabic" w:hint="cs"/>
          <w:sz w:val="28"/>
          <w:szCs w:val="28"/>
          <w:rtl/>
        </w:rPr>
        <w:t xml:space="preserve">ا: (النجار، 2017). </w:t>
      </w:r>
    </w:p>
    <w:p w14:paraId="76EB0548"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الخطأ في تحديد ومعرفة المصدر الحقيقي للمخاطر</w:t>
      </w:r>
      <w:r w:rsidRPr="00BC23FE">
        <w:rPr>
          <w:rFonts w:ascii="Simplified Arabic" w:hAnsi="Simplified Arabic" w:cs="Simplified Arabic"/>
          <w:sz w:val="28"/>
          <w:szCs w:val="28"/>
        </w:rPr>
        <w:t xml:space="preserve">. </w:t>
      </w:r>
    </w:p>
    <w:p w14:paraId="2D5370BC"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ضعف عملية التنبؤ والتقييم الناتجة من اتباع منهجية غير فعالة</w:t>
      </w:r>
      <w:r w:rsidRPr="00BC23FE">
        <w:rPr>
          <w:rFonts w:ascii="Simplified Arabic" w:hAnsi="Simplified Arabic" w:cs="Simplified Arabic"/>
          <w:sz w:val="28"/>
          <w:szCs w:val="28"/>
        </w:rPr>
        <w:t xml:space="preserve">. </w:t>
      </w:r>
    </w:p>
    <w:p w14:paraId="61D68585"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اهتمام غير كاف ومتحيز في تقييم المخاطر وتقييم المشاريع</w:t>
      </w:r>
      <w:r w:rsidRPr="00BC23FE">
        <w:rPr>
          <w:rFonts w:ascii="Simplified Arabic" w:hAnsi="Simplified Arabic" w:cs="Simplified Arabic"/>
          <w:sz w:val="28"/>
          <w:szCs w:val="28"/>
        </w:rPr>
        <w:t xml:space="preserve">. </w:t>
      </w:r>
    </w:p>
    <w:p w14:paraId="4AF0FC6F"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 xml:space="preserve">الفشل في تحديد الخسائر المادية الناتجة من حدوث الخطر يؤدي إلى صعوبة تحديد إذا ما </w:t>
      </w:r>
      <w:r w:rsidRPr="00BC23FE">
        <w:rPr>
          <w:rFonts w:ascii="Simplified Arabic" w:hAnsi="Simplified Arabic" w:cs="Simplified Arabic" w:hint="cs"/>
          <w:sz w:val="28"/>
          <w:szCs w:val="28"/>
          <w:rtl/>
        </w:rPr>
        <w:t xml:space="preserve"> </w:t>
      </w:r>
      <w:r w:rsidRPr="00BC23FE">
        <w:rPr>
          <w:rFonts w:ascii="Simplified Arabic" w:hAnsi="Simplified Arabic" w:cs="Simplified Arabic"/>
          <w:sz w:val="28"/>
          <w:szCs w:val="28"/>
          <w:rtl/>
        </w:rPr>
        <w:t>كانت تكلفة معالجة هذا الخطر فعالة ومستحقة</w:t>
      </w:r>
      <w:r w:rsidRPr="00BC23FE">
        <w:rPr>
          <w:rFonts w:ascii="Simplified Arabic" w:hAnsi="Simplified Arabic" w:cs="Simplified Arabic" w:hint="cs"/>
          <w:sz w:val="28"/>
          <w:szCs w:val="28"/>
          <w:rtl/>
        </w:rPr>
        <w:t>.</w:t>
      </w:r>
    </w:p>
    <w:p w14:paraId="6C1EBB1C"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عدم توثيق كل ما يتعلق بالمخاطر وإدارتها وأسباب فشلها يؤدي إلى صعوبة الاستفادة من الخبرات السابقة في هذا المجال وعدم القدرة على تجنب مشاكلها مستقبلا</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Pr>
        <w:t xml:space="preserve"> </w:t>
      </w:r>
    </w:p>
    <w:p w14:paraId="61F6CC65"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lastRenderedPageBreak/>
        <w:t>عدم اتباع منهجية ملائمة لتحديد طرق الاستجابة الفعالة للمخاطر وعدم توثيقها في سجل المخاطر بشكل صحيح وكذلك عدم الربط بين أنواع المخاطر المختلفة</w:t>
      </w:r>
      <w:r w:rsidRPr="00BC23FE">
        <w:rPr>
          <w:rFonts w:ascii="Simplified Arabic" w:hAnsi="Simplified Arabic" w:cs="Simplified Arabic"/>
          <w:sz w:val="28"/>
          <w:szCs w:val="28"/>
        </w:rPr>
        <w:t>.</w:t>
      </w:r>
    </w:p>
    <w:p w14:paraId="0AB6475A"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التعامل مع المخاطر بشكل متفرق كل حسب الحدث الناتج عنه بدلا من ربط المخاطر الناتجة عن سيناريو معين والتعامل معها كحزمة واحدة</w:t>
      </w:r>
      <w:r w:rsidRPr="00BC23FE">
        <w:rPr>
          <w:rFonts w:ascii="Simplified Arabic" w:hAnsi="Simplified Arabic" w:cs="Simplified Arabic"/>
          <w:sz w:val="28"/>
          <w:szCs w:val="28"/>
        </w:rPr>
        <w:t xml:space="preserve">. </w:t>
      </w:r>
    </w:p>
    <w:p w14:paraId="127C12E9"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عدم الاهتمام الكافي للمخاطر والأخطاء التي مرت بها المشاريع السابقة وتجاهلها</w:t>
      </w:r>
      <w:r w:rsidRPr="00BC23FE">
        <w:rPr>
          <w:rFonts w:ascii="Simplified Arabic" w:hAnsi="Simplified Arabic" w:cs="Simplified Arabic"/>
          <w:sz w:val="28"/>
          <w:szCs w:val="28"/>
        </w:rPr>
        <w:t xml:space="preserve">. </w:t>
      </w:r>
    </w:p>
    <w:p w14:paraId="3356E341" w14:textId="77777777" w:rsidR="00294DA3" w:rsidRPr="00BC23FE" w:rsidRDefault="00294DA3" w:rsidP="00294DA3">
      <w:pPr>
        <w:pStyle w:val="a5"/>
        <w:numPr>
          <w:ilvl w:val="0"/>
          <w:numId w:val="45"/>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عدم متابعة عملية تنفيذ إدارة المخاطر بشكل فعال ومستمر مما يؤدي إلى عدم تنفيذ طرق الاستجابة للمخاطر كما هو مخطط لها</w:t>
      </w:r>
      <w:r w:rsidRPr="00BC23FE">
        <w:rPr>
          <w:rFonts w:ascii="Simplified Arabic" w:hAnsi="Simplified Arabic" w:cs="Simplified Arabic"/>
          <w:sz w:val="28"/>
          <w:szCs w:val="28"/>
        </w:rPr>
        <w:t xml:space="preserve">. </w:t>
      </w:r>
    </w:p>
    <w:p w14:paraId="11F99298" w14:textId="77777777" w:rsidR="00294DA3" w:rsidRPr="00BC23FE" w:rsidRDefault="00294DA3" w:rsidP="00294DA3">
      <w:pPr>
        <w:pStyle w:val="a5"/>
        <w:numPr>
          <w:ilvl w:val="0"/>
          <w:numId w:val="45"/>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عدم ملاحظة التغير في المخاطر والمستحدث منها خلال دورة حياة المشروع</w:t>
      </w:r>
      <w:r w:rsidRPr="00BC23FE">
        <w:rPr>
          <w:rFonts w:ascii="Simplified Arabic" w:hAnsi="Simplified Arabic" w:cs="Simplified Arabic"/>
          <w:sz w:val="28"/>
          <w:szCs w:val="28"/>
        </w:rPr>
        <w:t>.</w:t>
      </w:r>
    </w:p>
    <w:p w14:paraId="524FE0A8" w14:textId="6FA0ABC3" w:rsidR="00294DA3" w:rsidRPr="00BC23FE" w:rsidRDefault="00294DA3" w:rsidP="00703071">
      <w:pPr>
        <w:tabs>
          <w:tab w:val="left" w:pos="852"/>
        </w:tabs>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مراحل تقييم المخاطر:</w:t>
      </w:r>
    </w:p>
    <w:p w14:paraId="6809E0EF" w14:textId="77777777" w:rsidR="0030077B" w:rsidRDefault="00703071" w:rsidP="0030077B">
      <w:pPr>
        <w:tabs>
          <w:tab w:val="left" w:pos="852"/>
        </w:tabs>
        <w:bidi/>
        <w:spacing w:before="200" w:after="200" w:line="384"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تمر عملية </w:t>
      </w:r>
      <w:r w:rsidR="0030077B">
        <w:rPr>
          <w:rFonts w:ascii="Simplified Arabic" w:hAnsi="Simplified Arabic" w:cs="Simplified Arabic" w:hint="cs"/>
          <w:sz w:val="28"/>
          <w:szCs w:val="28"/>
          <w:rtl/>
        </w:rPr>
        <w:t>تقييم</w:t>
      </w:r>
      <w:r w:rsidR="00294DA3" w:rsidRPr="00BC23FE">
        <w:rPr>
          <w:rFonts w:ascii="Simplified Arabic" w:hAnsi="Simplified Arabic" w:cs="Simplified Arabic"/>
          <w:sz w:val="28"/>
          <w:szCs w:val="28"/>
          <w:rtl/>
        </w:rPr>
        <w:t xml:space="preserve"> المخاطر بمراحل متعددة وقد وردت هذه المراحل في المراجع بطرق مختلفة ولكنها اتفقت على المراحل الثلاث الرئيسية وهي</w:t>
      </w:r>
      <w:r w:rsidR="0030077B">
        <w:rPr>
          <w:rFonts w:ascii="Simplified Arabic" w:hAnsi="Simplified Arabic" w:cs="Simplified Arabic" w:hint="cs"/>
          <w:sz w:val="28"/>
          <w:szCs w:val="28"/>
          <w:rtl/>
        </w:rPr>
        <w:t>:</w:t>
      </w:r>
    </w:p>
    <w:p w14:paraId="538F1B1F" w14:textId="77777777" w:rsidR="0030077B" w:rsidRDefault="00294DA3" w:rsidP="0030077B">
      <w:pPr>
        <w:tabs>
          <w:tab w:val="left" w:pos="852"/>
        </w:tabs>
        <w:bidi/>
        <w:spacing w:before="200" w:after="200" w:line="384" w:lineRule="auto"/>
        <w:jc w:val="both"/>
        <w:rPr>
          <w:rFonts w:ascii="Simplified Arabic" w:hAnsi="Simplified Arabic" w:cs="Simplified Arabic" w:hint="cs"/>
          <w:sz w:val="28"/>
          <w:szCs w:val="28"/>
          <w:rtl/>
        </w:rPr>
      </w:pPr>
      <w:r w:rsidRPr="00BC23FE">
        <w:rPr>
          <w:rFonts w:ascii="Simplified Arabic" w:hAnsi="Simplified Arabic" w:cs="Simplified Arabic"/>
          <w:sz w:val="28"/>
          <w:szCs w:val="28"/>
          <w:rtl/>
        </w:rPr>
        <w:t xml:space="preserve"> تحديد المخاطر تحليل المخاطرة الاستجابة المخاطر، أما المراحل الأخرى فتعتبر ثانوية تعمل على تحقيق أهداف الرئيسية</w:t>
      </w:r>
      <w:r w:rsidRPr="00BC23FE">
        <w:rPr>
          <w:rFonts w:ascii="Simplified Arabic" w:hAnsi="Simplified Arabic" w:cs="Simplified Arabic" w:hint="cs"/>
          <w:sz w:val="28"/>
          <w:szCs w:val="28"/>
          <w:rtl/>
        </w:rPr>
        <w:t>.</w:t>
      </w:r>
    </w:p>
    <w:p w14:paraId="40D067AF" w14:textId="1521A6EB" w:rsidR="00294DA3" w:rsidRPr="00BC23FE" w:rsidRDefault="0030077B" w:rsidP="0030077B">
      <w:pPr>
        <w:tabs>
          <w:tab w:val="left" w:pos="852"/>
        </w:tabs>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hint="cs"/>
          <w:sz w:val="28"/>
          <w:szCs w:val="28"/>
          <w:rtl/>
        </w:rPr>
        <w:t xml:space="preserve"> و</w:t>
      </w:r>
      <w:r w:rsidR="00294DA3" w:rsidRPr="00BC23FE">
        <w:rPr>
          <w:rFonts w:ascii="Simplified Arabic" w:hAnsi="Simplified Arabic" w:cs="Simplified Arabic"/>
          <w:sz w:val="28"/>
          <w:szCs w:val="28"/>
          <w:rtl/>
        </w:rPr>
        <w:t xml:space="preserve">مراحل عملية </w:t>
      </w:r>
      <w:r w:rsidR="00294DA3" w:rsidRPr="00BC23FE">
        <w:rPr>
          <w:rFonts w:ascii="Simplified Arabic" w:hAnsi="Simplified Arabic" w:cs="Simplified Arabic" w:hint="cs"/>
          <w:sz w:val="28"/>
          <w:szCs w:val="28"/>
          <w:rtl/>
        </w:rPr>
        <w:t>تقييم</w:t>
      </w:r>
      <w:r w:rsidR="00294DA3" w:rsidRPr="00BC23FE">
        <w:rPr>
          <w:rFonts w:ascii="Simplified Arabic" w:hAnsi="Simplified Arabic" w:cs="Simplified Arabic"/>
          <w:sz w:val="28"/>
          <w:szCs w:val="28"/>
          <w:rtl/>
        </w:rPr>
        <w:t xml:space="preserve"> المخاطر وهي تعريف المخاطر الموجودة، تحليل درجة خطورة المخاطر التخطيط المتابعة، والمراقبة. تتم عملية التعريف بالمخاطر بعدة طرق منها إعداد استبيان لتعريف المخاطر في كل مرحلة من مراحل المشروع أما تحليل المخاطر وقياس درجة خطورتها فيتضمن تحديد مدى احتمالية حدوث هذه المخاطر، ودرجة الخطر الناتج عنها، وأخيرا</w:t>
      </w:r>
      <w:r w:rsidR="00294DA3" w:rsidRPr="00BC23FE">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اتخاذ القرارات المناسبة لكل من احتمالية الحدوث ودرجة الخطر المتوقع بعد الانتهاء من تعريف المخاطر وتحليلها ومعرفة درجة خطورتها يتم </w:t>
      </w:r>
      <w:r w:rsidR="00294DA3" w:rsidRPr="00BC23FE">
        <w:rPr>
          <w:rFonts w:ascii="Simplified Arabic" w:hAnsi="Simplified Arabic" w:cs="Simplified Arabic"/>
          <w:sz w:val="28"/>
          <w:szCs w:val="28"/>
          <w:rtl/>
        </w:rPr>
        <w:lastRenderedPageBreak/>
        <w:t xml:space="preserve">التخطيط للمخاطر وذلك بدراسة المخاطر دراسة شاملة ومعرفة مصدر هذه المخاطر وأهميتها والمسؤول عنها ومن ثم تحديد فريق العمل الخاص بإدارة المخاطر لوضع خطة تفصيلية لكيفية التعامل مع المخاطر وأفضل طرق الاستجابة لها سواء لمنع حدوثها أو التخفيف من أثرها كما يتم تطوير خطة </w:t>
      </w:r>
      <w:r w:rsidR="00294DA3" w:rsidRPr="00BC23FE">
        <w:rPr>
          <w:rFonts w:ascii="Simplified Arabic" w:hAnsi="Simplified Arabic" w:cs="Simplified Arabic" w:hint="cs"/>
          <w:sz w:val="28"/>
          <w:szCs w:val="28"/>
          <w:rtl/>
        </w:rPr>
        <w:t>طوارئ</w:t>
      </w:r>
      <w:r w:rsidR="00294DA3" w:rsidRPr="00BC23FE">
        <w:rPr>
          <w:rFonts w:ascii="Simplified Arabic" w:hAnsi="Simplified Arabic" w:cs="Simplified Arabic"/>
          <w:sz w:val="28"/>
          <w:szCs w:val="28"/>
          <w:rtl/>
        </w:rPr>
        <w:t xml:space="preserve"> المراقبة المخاطر للقيام بالاستجابة الفورية لها، تشمل عملية متابعة المخاطر وتخفيفها على عدة تقنيات للحد من آثارها السلبية على المشروع مثل تجنب الخطر، مراقبة الخطر، تخمين الخطر، ونقل الخطر الأطراف أخرى، والمرحلة الأخيرة من مراحل عملية إدارة المخاطر هي مرحلة مراقبة المخاطر التي تعمل على تقييم نتائج </w:t>
      </w:r>
      <w:r w:rsidRPr="00BC23FE">
        <w:rPr>
          <w:rFonts w:ascii="Simplified Arabic" w:hAnsi="Simplified Arabic" w:cs="Simplified Arabic" w:hint="cs"/>
          <w:sz w:val="28"/>
          <w:szCs w:val="28"/>
          <w:rtl/>
        </w:rPr>
        <w:t>الاستراتيجيات</w:t>
      </w:r>
      <w:r w:rsidR="00294DA3" w:rsidRPr="00BC23FE">
        <w:rPr>
          <w:rFonts w:ascii="Simplified Arabic" w:hAnsi="Simplified Arabic" w:cs="Simplified Arabic"/>
          <w:sz w:val="28"/>
          <w:szCs w:val="28"/>
          <w:rtl/>
        </w:rPr>
        <w:t xml:space="preserve"> التي تم اتباعها في طرق الاستجابة للمخاطر ومدى توافقها مع ما هو مخطط لها، كما تحدد هذه المرحلة الفرص التي من الممكن الاستفادة منها في تخفيف حدة المخاطر، وأخيرا توفر هذه المرحلة التغذية الراجعة</w:t>
      </w:r>
      <w:r>
        <w:rPr>
          <w:rFonts w:ascii="Simplified Arabic" w:hAnsi="Simplified Arabic" w:cs="Simplified Arabic" w:hint="cs"/>
          <w:sz w:val="28"/>
          <w:szCs w:val="28"/>
          <w:rtl/>
        </w:rPr>
        <w:t>،</w:t>
      </w:r>
      <w:r w:rsidR="00294DA3" w:rsidRPr="00BC23FE">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لأصحاب القرار بالأخطار الحالية أو الجديدة التي لا تتجاوب مع طرق الاستجابة أو التي تتغير طبيعتها مع الوقت وذلك لاتخاذ القرار السريع والسليم للتعامل مع هذه الحالات بفعالية</w:t>
      </w:r>
      <w:r>
        <w:rPr>
          <w:rFonts w:ascii="Simplified Arabic" w:hAnsi="Simplified Arabic" w:cs="Simplified Arabic" w:hint="cs"/>
          <w:sz w:val="28"/>
          <w:szCs w:val="28"/>
          <w:rtl/>
        </w:rPr>
        <w:t>،</w:t>
      </w:r>
      <w:r w:rsidR="00294DA3" w:rsidRPr="00BC23FE">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أما مراحل إدارة المخاطر </w:t>
      </w:r>
      <w:r w:rsidR="00294DA3" w:rsidRPr="00BC23FE">
        <w:rPr>
          <w:rFonts w:ascii="Simplified Arabic" w:hAnsi="Simplified Arabic" w:cs="Simplified Arabic" w:hint="cs"/>
          <w:sz w:val="28"/>
          <w:szCs w:val="28"/>
          <w:rtl/>
        </w:rPr>
        <w:t>الواردة</w:t>
      </w:r>
      <w:r w:rsidR="00294DA3" w:rsidRPr="00BC23FE">
        <w:rPr>
          <w:rFonts w:ascii="Simplified Arabic" w:hAnsi="Simplified Arabic" w:cs="Simplified Arabic"/>
          <w:sz w:val="28"/>
          <w:szCs w:val="28"/>
        </w:rPr>
        <w:t xml:space="preserve"> </w:t>
      </w:r>
      <w:r w:rsidR="00294DA3" w:rsidRPr="00BC23FE">
        <w:rPr>
          <w:rFonts w:ascii="Simplified Arabic" w:hAnsi="Simplified Arabic" w:cs="Simplified Arabic"/>
          <w:sz w:val="28"/>
          <w:szCs w:val="28"/>
          <w:rtl/>
        </w:rPr>
        <w:t>هي</w:t>
      </w:r>
      <w:r w:rsidR="00294DA3" w:rsidRPr="00BC23FE">
        <w:rPr>
          <w:rFonts w:ascii="Simplified Arabic" w:hAnsi="Simplified Arabic" w:cs="Simplified Arabic"/>
          <w:sz w:val="28"/>
          <w:szCs w:val="28"/>
        </w:rPr>
        <w:t xml:space="preserve">: </w:t>
      </w:r>
    </w:p>
    <w:p w14:paraId="45D2E4F2" w14:textId="77777777" w:rsidR="00294DA3" w:rsidRPr="00BC23FE" w:rsidRDefault="00294DA3" w:rsidP="00294DA3">
      <w:pPr>
        <w:pStyle w:val="a5"/>
        <w:numPr>
          <w:ilvl w:val="0"/>
          <w:numId w:val="46"/>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تخطيط إدارة المخاطر:</w:t>
      </w:r>
      <w:r w:rsidRPr="00BC23FE">
        <w:rPr>
          <w:rFonts w:ascii="Simplified Arabic" w:hAnsi="Simplified Arabic" w:cs="Simplified Arabic"/>
          <w:sz w:val="28"/>
          <w:szCs w:val="28"/>
          <w:rtl/>
        </w:rPr>
        <w:t xml:space="preserve"> تحديد الأنشطة والإجراءات اللازمة لإدارة مخاطر المشروع</w:t>
      </w:r>
      <w:r w:rsidRPr="00BC23FE">
        <w:rPr>
          <w:rFonts w:ascii="Simplified Arabic" w:hAnsi="Simplified Arabic" w:cs="Simplified Arabic"/>
          <w:sz w:val="28"/>
          <w:szCs w:val="28"/>
        </w:rPr>
        <w:t xml:space="preserve">. </w:t>
      </w:r>
    </w:p>
    <w:p w14:paraId="0BE235ED" w14:textId="77777777" w:rsidR="00294DA3" w:rsidRPr="00BC23FE" w:rsidRDefault="00294DA3" w:rsidP="00294DA3">
      <w:pPr>
        <w:pStyle w:val="a5"/>
        <w:numPr>
          <w:ilvl w:val="0"/>
          <w:numId w:val="46"/>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تحديد المخاطر</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التعرف على المخاطر التي من الممكن حدوثها ومعرفة خصائصها</w:t>
      </w:r>
      <w:r w:rsidRPr="00BC23FE">
        <w:rPr>
          <w:rFonts w:ascii="Simplified Arabic" w:hAnsi="Simplified Arabic" w:cs="Simplified Arabic"/>
          <w:sz w:val="28"/>
          <w:szCs w:val="28"/>
        </w:rPr>
        <w:t xml:space="preserve">. </w:t>
      </w:r>
    </w:p>
    <w:p w14:paraId="265ED085" w14:textId="77777777" w:rsidR="00294DA3" w:rsidRPr="00BC23FE" w:rsidRDefault="00294DA3" w:rsidP="00294DA3">
      <w:pPr>
        <w:pStyle w:val="a5"/>
        <w:numPr>
          <w:ilvl w:val="0"/>
          <w:numId w:val="46"/>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التحليل النوعي للمخاطر</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القيام بالتحليل النوعي للمخاطر لتحديد مدى تأثيرها وترتيبها حسب أهميتها</w:t>
      </w:r>
      <w:r w:rsidRPr="00BC23FE">
        <w:rPr>
          <w:rFonts w:ascii="Simplified Arabic" w:hAnsi="Simplified Arabic" w:cs="Simplified Arabic"/>
          <w:sz w:val="28"/>
          <w:szCs w:val="28"/>
        </w:rPr>
        <w:t xml:space="preserve">. </w:t>
      </w:r>
    </w:p>
    <w:p w14:paraId="15770A91" w14:textId="77777777" w:rsidR="00294DA3" w:rsidRPr="00BC23FE" w:rsidRDefault="00294DA3" w:rsidP="00294DA3">
      <w:pPr>
        <w:pStyle w:val="a5"/>
        <w:numPr>
          <w:ilvl w:val="0"/>
          <w:numId w:val="46"/>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التحليل الكمي للمخاطر</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قياس كمي لاحتمالية حدوث المخاطر ومدى تأثيرها على أهداف المشروع</w:t>
      </w:r>
      <w:r w:rsidRPr="00BC23FE">
        <w:rPr>
          <w:rFonts w:ascii="Simplified Arabic" w:hAnsi="Simplified Arabic" w:cs="Simplified Arabic"/>
          <w:sz w:val="28"/>
          <w:szCs w:val="28"/>
        </w:rPr>
        <w:t xml:space="preserve">. </w:t>
      </w:r>
    </w:p>
    <w:p w14:paraId="3D7677C4" w14:textId="63055A96" w:rsidR="00294DA3" w:rsidRPr="00BC23FE" w:rsidRDefault="00294DA3" w:rsidP="0030077B">
      <w:pPr>
        <w:pStyle w:val="a5"/>
        <w:numPr>
          <w:ilvl w:val="0"/>
          <w:numId w:val="46"/>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خطة الاستجابة للمخاطر</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وضع طريقة وإجراءات لاقتناص الفرص والتخفيف من المخاطر التي تؤثر على أهداف المشروع</w:t>
      </w:r>
      <w:r w:rsidR="0030077B">
        <w:rPr>
          <w:rFonts w:ascii="Simplified Arabic" w:hAnsi="Simplified Arabic" w:cs="Simplified Arabic" w:hint="cs"/>
          <w:sz w:val="28"/>
          <w:szCs w:val="28"/>
          <w:rtl/>
        </w:rPr>
        <w:t>.</w:t>
      </w:r>
      <w:r w:rsidRPr="00BC23FE">
        <w:rPr>
          <w:rFonts w:ascii="Simplified Arabic" w:hAnsi="Simplified Arabic" w:cs="Simplified Arabic"/>
          <w:sz w:val="28"/>
          <w:szCs w:val="28"/>
        </w:rPr>
        <w:t xml:space="preserve"> </w:t>
      </w:r>
    </w:p>
    <w:p w14:paraId="53FD9F12" w14:textId="77777777" w:rsidR="00294DA3" w:rsidRDefault="00294DA3" w:rsidP="00294DA3">
      <w:pPr>
        <w:pStyle w:val="a5"/>
        <w:numPr>
          <w:ilvl w:val="0"/>
          <w:numId w:val="46"/>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lastRenderedPageBreak/>
        <w:t>مراقبة المخاطر والتحكم</w:t>
      </w:r>
      <w:r w:rsidRPr="00BC23FE">
        <w:rPr>
          <w:rFonts w:ascii="Simplified Arabic" w:hAnsi="Simplified Arabic" w:cs="Simplified Arabic"/>
          <w:sz w:val="28"/>
          <w:szCs w:val="28"/>
          <w:rtl/>
        </w:rPr>
        <w:t xml:space="preserve"> </w:t>
      </w:r>
      <w:r w:rsidRPr="00BC23FE">
        <w:rPr>
          <w:rFonts w:ascii="Simplified Arabic" w:hAnsi="Simplified Arabic" w:cs="Simplified Arabic"/>
          <w:b/>
          <w:bCs/>
          <w:sz w:val="28"/>
          <w:szCs w:val="28"/>
          <w:rtl/>
        </w:rPr>
        <w:t>فيها</w:t>
      </w:r>
      <w:r w:rsidRPr="00BC23FE">
        <w:rPr>
          <w:rFonts w:ascii="Simplified Arabic" w:hAnsi="Simplified Arabic" w:cs="Simplified Arabic" w:hint="cs"/>
          <w:b/>
          <w:bCs/>
          <w:sz w:val="28"/>
          <w:szCs w:val="28"/>
          <w:rtl/>
        </w:rPr>
        <w:t>:</w:t>
      </w:r>
      <w:r w:rsidRPr="00BC23FE">
        <w:rPr>
          <w:rFonts w:ascii="Simplified Arabic" w:hAnsi="Simplified Arabic" w:cs="Simplified Arabic"/>
          <w:sz w:val="28"/>
          <w:szCs w:val="28"/>
          <w:rtl/>
        </w:rPr>
        <w:t xml:space="preserve"> مراقبة المخاطر التي تم التحكم بها وملاحظة ظهور أي مخاطر أخرى وتحديد مدى تأثيرها وذلك على بكل مراحل دورة حياة المشروع</w:t>
      </w:r>
      <w:r w:rsidRPr="00BC23FE">
        <w:rPr>
          <w:rFonts w:ascii="Simplified Arabic" w:hAnsi="Simplified Arabic" w:cs="Simplified Arabic"/>
          <w:sz w:val="28"/>
          <w:szCs w:val="28"/>
        </w:rPr>
        <w:t>.</w:t>
      </w:r>
    </w:p>
    <w:p w14:paraId="706F3363"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وخطوات تقييم المخاطر ما يلي:</w:t>
      </w:r>
    </w:p>
    <w:p w14:paraId="56B11222" w14:textId="77777777" w:rsidR="00294DA3" w:rsidRPr="00BC23FE" w:rsidRDefault="00294DA3" w:rsidP="00294DA3">
      <w:pPr>
        <w:pStyle w:val="a5"/>
        <w:numPr>
          <w:ilvl w:val="0"/>
          <w:numId w:val="47"/>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b/>
          <w:bCs/>
          <w:sz w:val="28"/>
          <w:szCs w:val="28"/>
          <w:rtl/>
        </w:rPr>
        <w:t>تحديد المخاطر</w:t>
      </w:r>
      <w:r w:rsidRPr="00BC23FE">
        <w:rPr>
          <w:rFonts w:ascii="Simplified Arabic" w:hAnsi="Simplified Arabic" w:cs="Simplified Arabic" w:hint="cs"/>
          <w:sz w:val="28"/>
          <w:szCs w:val="28"/>
          <w:rtl/>
        </w:rPr>
        <w:t>: التعرف على تقييم المخاطر وتحديد مصادرها لمعرفة ما الذي يحتاج إلى إدارة.</w:t>
      </w:r>
    </w:p>
    <w:p w14:paraId="1C22A8C5" w14:textId="77777777" w:rsidR="00294DA3" w:rsidRPr="00BC23FE" w:rsidRDefault="00294DA3" w:rsidP="00294DA3">
      <w:pPr>
        <w:pStyle w:val="a5"/>
        <w:numPr>
          <w:ilvl w:val="0"/>
          <w:numId w:val="47"/>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b/>
          <w:bCs/>
          <w:sz w:val="28"/>
          <w:szCs w:val="28"/>
          <w:rtl/>
        </w:rPr>
        <w:t>تقييم المخاطر</w:t>
      </w:r>
      <w:r w:rsidRPr="00BC23FE">
        <w:rPr>
          <w:rFonts w:ascii="Simplified Arabic" w:hAnsi="Simplified Arabic" w:cs="Simplified Arabic" w:hint="cs"/>
          <w:sz w:val="28"/>
          <w:szCs w:val="28"/>
          <w:rtl/>
        </w:rPr>
        <w:t>: تقييم مدى احتمالية حدوث المخاطر ومدى تأثيرها سواء بشكل منفرد أو من خلال العلاقة بينهم.</w:t>
      </w:r>
    </w:p>
    <w:p w14:paraId="4CC1E580" w14:textId="77777777" w:rsidR="00294DA3" w:rsidRPr="00BC23FE" w:rsidRDefault="00294DA3" w:rsidP="00294DA3">
      <w:pPr>
        <w:pStyle w:val="a5"/>
        <w:numPr>
          <w:ilvl w:val="0"/>
          <w:numId w:val="47"/>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b/>
          <w:bCs/>
          <w:sz w:val="28"/>
          <w:szCs w:val="28"/>
          <w:rtl/>
        </w:rPr>
        <w:t>الاستجابة للمخاطر</w:t>
      </w:r>
      <w:r w:rsidRPr="00BC23FE">
        <w:rPr>
          <w:rFonts w:ascii="Simplified Arabic" w:hAnsi="Simplified Arabic" w:cs="Simplified Arabic" w:hint="cs"/>
          <w:sz w:val="28"/>
          <w:szCs w:val="28"/>
          <w:rtl/>
        </w:rPr>
        <w:t>: القيام بالإجراءات وإتباع الاستراتيجيات الخاصة لتخفيف المخاطر.</w:t>
      </w:r>
    </w:p>
    <w:p w14:paraId="304903A5" w14:textId="77777777" w:rsidR="00294DA3" w:rsidRPr="00BC23FE" w:rsidRDefault="00294DA3" w:rsidP="00294DA3">
      <w:pPr>
        <w:pStyle w:val="a5"/>
        <w:numPr>
          <w:ilvl w:val="0"/>
          <w:numId w:val="47"/>
        </w:numPr>
        <w:tabs>
          <w:tab w:val="left" w:pos="852"/>
        </w:tabs>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مراقبة المخاطر</w:t>
      </w:r>
      <w:r w:rsidRPr="4EA74E3C">
        <w:rPr>
          <w:rFonts w:ascii="Simplified Arabic" w:hAnsi="Simplified Arabic" w:cs="Simplified Arabic"/>
          <w:sz w:val="28"/>
          <w:szCs w:val="28"/>
          <w:rtl/>
        </w:rPr>
        <w:t>: مراقبة والتحكم أثناء دورة حياة المشروع.</w:t>
      </w:r>
    </w:p>
    <w:p w14:paraId="1461639A"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sz w:val="28"/>
          <w:szCs w:val="28"/>
          <w:rtl/>
        </w:rPr>
      </w:pPr>
      <w:r w:rsidRPr="00BC23FE">
        <w:rPr>
          <w:noProof/>
        </w:rPr>
        <w:drawing>
          <wp:anchor distT="0" distB="0" distL="114300" distR="114300" simplePos="0" relativeHeight="251732992" behindDoc="0" locked="0" layoutInCell="1" allowOverlap="1" wp14:anchorId="76F71496" wp14:editId="5A2D099F">
            <wp:simplePos x="0" y="0"/>
            <wp:positionH relativeFrom="column">
              <wp:posOffset>384175</wp:posOffset>
            </wp:positionH>
            <wp:positionV relativeFrom="paragraph">
              <wp:posOffset>81280</wp:posOffset>
            </wp:positionV>
            <wp:extent cx="5253021" cy="2314575"/>
            <wp:effectExtent l="0" t="0" r="5080" b="0"/>
            <wp:wrapNone/>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l="22282" t="34080" r="29059" b="31611"/>
                    <a:stretch/>
                  </pic:blipFill>
                  <pic:spPr bwMode="auto">
                    <a:xfrm>
                      <a:off x="0" y="0"/>
                      <a:ext cx="5253021"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431CDC"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sz w:val="28"/>
          <w:szCs w:val="28"/>
          <w:rtl/>
        </w:rPr>
      </w:pPr>
    </w:p>
    <w:p w14:paraId="49E398E2"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sz w:val="28"/>
          <w:szCs w:val="28"/>
          <w:rtl/>
        </w:rPr>
      </w:pPr>
    </w:p>
    <w:p w14:paraId="384BA73E" w14:textId="77777777" w:rsidR="00294DA3" w:rsidRPr="00BC23FE" w:rsidRDefault="00294DA3" w:rsidP="007E1868">
      <w:pPr>
        <w:tabs>
          <w:tab w:val="left" w:pos="852"/>
        </w:tabs>
        <w:bidi/>
        <w:spacing w:before="200" w:after="200" w:line="384" w:lineRule="auto"/>
        <w:jc w:val="center"/>
        <w:rPr>
          <w:rFonts w:ascii="Simplified Arabic" w:hAnsi="Simplified Arabic" w:cs="Simplified Arabic" w:hint="cs"/>
          <w:sz w:val="28"/>
          <w:szCs w:val="28"/>
          <w:rtl/>
        </w:rPr>
      </w:pPr>
    </w:p>
    <w:p w14:paraId="0CD6F1A1" w14:textId="77777777" w:rsidR="007E1868" w:rsidRDefault="00294DA3" w:rsidP="00294DA3">
      <w:pPr>
        <w:tabs>
          <w:tab w:val="left" w:pos="852"/>
        </w:tabs>
        <w:bidi/>
        <w:spacing w:before="200" w:after="200" w:line="384" w:lineRule="auto"/>
        <w:jc w:val="center"/>
        <w:rPr>
          <w:rFonts w:ascii="Simplified Arabic" w:hAnsi="Simplified Arabic" w:cs="Simplified Arabic" w:hint="cs"/>
          <w:sz w:val="28"/>
          <w:szCs w:val="28"/>
          <w:rtl/>
        </w:rPr>
      </w:pPr>
      <w:r w:rsidRPr="00BC23FE">
        <w:rPr>
          <w:rFonts w:ascii="Simplified Arabic" w:hAnsi="Simplified Arabic" w:cs="Simplified Arabic" w:hint="cs"/>
          <w:sz w:val="28"/>
          <w:szCs w:val="28"/>
          <w:rtl/>
        </w:rPr>
        <w:t>شكل رقم (1)</w:t>
      </w:r>
    </w:p>
    <w:p w14:paraId="3E28609A" w14:textId="2D00714D" w:rsidR="00294DA3" w:rsidRPr="00BC23FE" w:rsidRDefault="00294DA3" w:rsidP="007E1868">
      <w:pPr>
        <w:tabs>
          <w:tab w:val="left" w:pos="852"/>
        </w:tabs>
        <w:bidi/>
        <w:spacing w:before="200" w:after="200" w:line="384" w:lineRule="auto"/>
        <w:jc w:val="center"/>
        <w:rPr>
          <w:rFonts w:ascii="Simplified Arabic" w:hAnsi="Simplified Arabic" w:cs="Simplified Arabic"/>
          <w:sz w:val="28"/>
          <w:szCs w:val="28"/>
          <w:rtl/>
        </w:rPr>
      </w:pPr>
      <w:r w:rsidRPr="00BC23FE">
        <w:rPr>
          <w:rFonts w:ascii="Simplified Arabic" w:hAnsi="Simplified Arabic" w:cs="Simplified Arabic" w:hint="cs"/>
          <w:sz w:val="28"/>
          <w:szCs w:val="28"/>
          <w:rtl/>
        </w:rPr>
        <w:t xml:space="preserve"> مراحل تقييم المخاطر</w:t>
      </w:r>
    </w:p>
    <w:p w14:paraId="34B3F2EB" w14:textId="77777777" w:rsidR="00294DA3" w:rsidRPr="00BC23FE" w:rsidRDefault="00294DA3" w:rsidP="00294DA3">
      <w:pPr>
        <w:spacing w:before="200" w:after="200" w:line="384" w:lineRule="auto"/>
        <w:jc w:val="center"/>
        <w:rPr>
          <w:rFonts w:ascii="Simplified Arabic" w:hAnsi="Simplified Arabic" w:cs="Simplified Arabic"/>
          <w:b/>
          <w:bCs/>
          <w:sz w:val="28"/>
          <w:szCs w:val="28"/>
          <w:rtl/>
        </w:rPr>
      </w:pPr>
      <w:r w:rsidRPr="00BC23FE">
        <w:rPr>
          <w:rFonts w:ascii="Simplified Arabic" w:hAnsi="Simplified Arabic" w:cs="Simplified Arabic"/>
          <w:b/>
          <w:bCs/>
          <w:sz w:val="28"/>
          <w:szCs w:val="28"/>
          <w:rtl/>
        </w:rPr>
        <w:br w:type="page"/>
      </w:r>
    </w:p>
    <w:p w14:paraId="58FA106B"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lastRenderedPageBreak/>
        <w:t>المشاريع الكبرى:</w:t>
      </w:r>
    </w:p>
    <w:p w14:paraId="6CD1D460" w14:textId="59867D39" w:rsidR="00294DA3" w:rsidRPr="00BC23FE" w:rsidRDefault="0030077B" w:rsidP="00294DA3">
      <w:pPr>
        <w:tabs>
          <w:tab w:val="left" w:pos="852"/>
        </w:tabs>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إن تزايد واتساع نشاطات المشاريع الرقمية وامتداد تعاملها محليا ودوليا، جعل من المنافسة في الأسواق الوطنية والعالمية أشد قسوة، وأكثر صفاء مما أدى إلى خروج العديد من الشركات من الأسواق، مما أدى إلى عدم وضوح مؤشرات قياس نجاح المشاريع التي تعكس صورة حقيقة الأداء الإدارة أمام أصحاب المصالح المهتمين بنشاط المشروع ومدى تطبيق الأهداف التي وضع من أجلها، ويتم القديم وقياس نجاح المشروع عبر قيام المنظمة من وضع معايير محددة مسبقاً قبل البدء بعملية التنفيذ لأنها تصبح فيما بعد المقياس الأساسي التقديم نجاح أو فشل المشروع وبشكل عام لا يوجد اتفاق على المعايير الممكن استخدامها في نجاح المشاريع</w:t>
      </w:r>
      <w:r w:rsidR="00294DA3" w:rsidRPr="00BC23FE">
        <w:rPr>
          <w:rFonts w:ascii="Simplified Arabic" w:hAnsi="Simplified Arabic" w:cs="Simplified Arabic" w:hint="cs"/>
          <w:sz w:val="28"/>
          <w:szCs w:val="28"/>
          <w:rtl/>
        </w:rPr>
        <w:t xml:space="preserve"> (أبو الحسني، 2016).</w:t>
      </w:r>
    </w:p>
    <w:p w14:paraId="5D88F45D" w14:textId="232F369B" w:rsidR="00294DA3" w:rsidRPr="00BC23FE" w:rsidRDefault="0030077B" w:rsidP="00294DA3">
      <w:pPr>
        <w:tabs>
          <w:tab w:val="left" w:pos="852"/>
        </w:tabs>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ويعتبر المشروع ناجم</w:t>
      </w:r>
      <w:r w:rsidR="00C20EB0">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ا في العادة عندما يحقق أهدافه، وتتضمن أهداف المشروع أبعاد</w:t>
      </w:r>
      <w:r w:rsidR="00294DA3" w:rsidRPr="00BC23FE">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ا أو معايير مختلفة فالبعض أشار إليها من خلال أبعاد الوقت والتكلفة والجودة، بما يسمى المثلث الحديدي للمشروع</w:t>
      </w:r>
      <w:r w:rsidR="00294DA3" w:rsidRPr="00BC23FE">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إلى أن النجاح في المشاريع بأبعاد مختلفة ومن أكثر هذه الأبعاد المألوفة والمجرية، الوقت التكلفة، الجودة</w:t>
      </w:r>
      <w:r w:rsidR="00294DA3" w:rsidRPr="00BC23FE">
        <w:rPr>
          <w:rFonts w:ascii="Simplified Arabic" w:hAnsi="Simplified Arabic" w:cs="Simplified Arabic" w:hint="cs"/>
          <w:sz w:val="28"/>
          <w:szCs w:val="28"/>
          <w:rtl/>
        </w:rPr>
        <w:t>.</w:t>
      </w:r>
    </w:p>
    <w:p w14:paraId="2BD9C08B" w14:textId="77A5D9C2" w:rsidR="00294DA3" w:rsidRPr="00BC23FE" w:rsidRDefault="0030077B" w:rsidP="00294DA3">
      <w:pPr>
        <w:tabs>
          <w:tab w:val="left" w:pos="852"/>
        </w:tabs>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أن النجاح يتمثل في رضا أصحاب المصالح كالأفراد وحاملي الأسهم والزبائن والمدينين والدائنين والمجهزين وغيرهم حيث يرى كل واحد فيهم مقاييس أو معايير النجاح كل صلحته ووجهة نظره وأن على المشروع أن يلبي طموحات ورغبات كل صاحب مسلمة فيه، فالزبون على سبيل المثال هو الذي يعدد نجاح المشروع من خلال مدى تلبية اهتمامه وذو</w:t>
      </w:r>
      <w:r w:rsidR="00294DA3" w:rsidRPr="00BC23FE">
        <w:rPr>
          <w:rFonts w:ascii="Simplified Arabic" w:hAnsi="Simplified Arabic" w:cs="Simplified Arabic" w:hint="cs"/>
          <w:sz w:val="28"/>
          <w:szCs w:val="28"/>
          <w:rtl/>
        </w:rPr>
        <w:t>ق</w:t>
      </w:r>
      <w:r w:rsidR="00294DA3" w:rsidRPr="00BC23FE">
        <w:rPr>
          <w:rFonts w:ascii="Simplified Arabic" w:hAnsi="Simplified Arabic" w:cs="Simplified Arabic"/>
          <w:sz w:val="28"/>
          <w:szCs w:val="28"/>
          <w:rtl/>
        </w:rPr>
        <w:t>ه مما يتم كسب ولاته وبالتالي استمرارية نمو واتساع حصة المشروع السوقية</w:t>
      </w:r>
      <w:r w:rsidR="00294DA3" w:rsidRPr="00BC23FE">
        <w:rPr>
          <w:rFonts w:ascii="Simplified Arabic" w:hAnsi="Simplified Arabic" w:cs="Simplified Arabic" w:hint="cs"/>
          <w:sz w:val="28"/>
          <w:szCs w:val="28"/>
          <w:rtl/>
        </w:rPr>
        <w:t xml:space="preserve"> (الحسن، 2023).</w:t>
      </w:r>
    </w:p>
    <w:p w14:paraId="7D34F5C7"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sz w:val="28"/>
          <w:szCs w:val="28"/>
          <w:rtl/>
        </w:rPr>
      </w:pPr>
    </w:p>
    <w:p w14:paraId="0DCACD08"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lastRenderedPageBreak/>
        <w:t>الأهداف الرئيسية للمشاريع الكبرى:</w:t>
      </w:r>
    </w:p>
    <w:p w14:paraId="591E9323" w14:textId="309FEFD9" w:rsidR="00294DA3" w:rsidRPr="00BC23FE" w:rsidRDefault="0030077B" w:rsidP="00294DA3">
      <w:pPr>
        <w:tabs>
          <w:tab w:val="left" w:pos="852"/>
        </w:tabs>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نجاح المشاريع </w:t>
      </w:r>
      <w:r w:rsidR="00294DA3" w:rsidRPr="00BC23FE">
        <w:rPr>
          <w:rFonts w:ascii="Simplified Arabic" w:hAnsi="Simplified Arabic" w:cs="Simplified Arabic" w:hint="cs"/>
          <w:sz w:val="28"/>
          <w:szCs w:val="28"/>
          <w:rtl/>
        </w:rPr>
        <w:t>الكبرى</w:t>
      </w:r>
      <w:r w:rsidR="00294DA3" w:rsidRPr="00BC23FE">
        <w:rPr>
          <w:rFonts w:ascii="Simplified Arabic" w:hAnsi="Simplified Arabic" w:cs="Simplified Arabic"/>
          <w:sz w:val="28"/>
          <w:szCs w:val="28"/>
          <w:rtl/>
        </w:rPr>
        <w:t xml:space="preserve"> يتطلب تحقيق مجموعة من الأهداف التي تضمن تنفيذها بشكل فعال وتحقيق النتائج المرجوة، إليك بعض الأهداف الرئيسية لنجاح المشاريع الرقمية (الناظر</w:t>
      </w:r>
      <w:r w:rsidR="00294DA3" w:rsidRPr="00BC23FE">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2019</w:t>
      </w:r>
      <w:r w:rsidR="00294DA3" w:rsidRPr="00BC23FE">
        <w:rPr>
          <w:rFonts w:ascii="Simplified Arabic" w:hAnsi="Simplified Arabic" w:cs="Simplified Arabic" w:hint="cs"/>
          <w:sz w:val="28"/>
          <w:szCs w:val="28"/>
          <w:rtl/>
        </w:rPr>
        <w:t>).</w:t>
      </w:r>
    </w:p>
    <w:p w14:paraId="6BB6AF41" w14:textId="5B97DB8F"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تسهم المشاريع الرقمية في تحقيق الأهداف المحددة مسبقا، سواء كانت زيادة الإيرادات تحسين تجربة العملاء، تقليل التكاليف، أو أهداف أخرى</w:t>
      </w:r>
      <w:r w:rsidRPr="00BC23FE">
        <w:rPr>
          <w:rFonts w:ascii="Simplified Arabic" w:hAnsi="Simplified Arabic" w:cs="Simplified Arabic"/>
          <w:sz w:val="28"/>
          <w:szCs w:val="28"/>
        </w:rPr>
        <w:t xml:space="preserve">. </w:t>
      </w:r>
    </w:p>
    <w:p w14:paraId="21CD3CA5" w14:textId="6BCED297"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تسهم المشاريع الرقمية في تحسين تجربة المستخدم، من خلال تصميم واجهات سهلة الاستخدام وتجربة تفاعلية ممتازة</w:t>
      </w:r>
      <w:r w:rsidRPr="00BC23FE">
        <w:rPr>
          <w:rFonts w:ascii="Simplified Arabic" w:hAnsi="Simplified Arabic" w:cs="Simplified Arabic"/>
          <w:sz w:val="28"/>
          <w:szCs w:val="28"/>
        </w:rPr>
        <w:t xml:space="preserve">. </w:t>
      </w:r>
    </w:p>
    <w:p w14:paraId="4BB05009" w14:textId="3B1F3970"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تسهم المشاريع الرقمية في تحسين كفاءة العمليات الداخلية وزيادة الإنتاجية من خلال استخدام التكنولوجيا لتبسيط العمليات وتحسين سير العمل</w:t>
      </w:r>
      <w:r w:rsidRPr="00BC23FE">
        <w:rPr>
          <w:rFonts w:ascii="Simplified Arabic" w:hAnsi="Simplified Arabic" w:cs="Simplified Arabic"/>
          <w:sz w:val="28"/>
          <w:szCs w:val="28"/>
        </w:rPr>
        <w:t xml:space="preserve">. </w:t>
      </w:r>
    </w:p>
    <w:p w14:paraId="7690A866" w14:textId="37EB5E92"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تقلل المشاريع الرقمية من وقت الإنجاز والجهد البشري المطلوب لإكمال المهام والعمليات</w:t>
      </w:r>
      <w:r w:rsidRPr="00BC23FE">
        <w:rPr>
          <w:rFonts w:ascii="Simplified Arabic" w:hAnsi="Simplified Arabic" w:cs="Simplified Arabic"/>
          <w:sz w:val="28"/>
          <w:szCs w:val="28"/>
        </w:rPr>
        <w:t xml:space="preserve">. </w:t>
      </w:r>
    </w:p>
    <w:p w14:paraId="2ADC6A5B" w14:textId="10D79FEE" w:rsidR="00294DA3" w:rsidRPr="00BC23FE" w:rsidRDefault="00294DA3" w:rsidP="00294DA3">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تساهم المشاريع الرقمية في تحسين جودة المنتجات أو الخدمات المقدمة، من خلال تقديم معلومات دقيقة وتقديم تجربة أفضل للعملاء</w:t>
      </w:r>
      <w:r w:rsidRPr="00BC23FE">
        <w:rPr>
          <w:rFonts w:ascii="Simplified Arabic" w:hAnsi="Simplified Arabic" w:cs="Simplified Arabic"/>
          <w:sz w:val="28"/>
          <w:szCs w:val="28"/>
        </w:rPr>
        <w:t xml:space="preserve"> . </w:t>
      </w:r>
    </w:p>
    <w:p w14:paraId="20DEADB7" w14:textId="7871DC4B" w:rsidR="00294DA3" w:rsidRPr="00BC23FE" w:rsidRDefault="00294DA3" w:rsidP="00294DA3">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تسهم المشاريع الرقمية في تحسين التواصل والتعاون بين الفرق والأفراد من خلال استخدام وسائل الاتصال والتعاون الرقمي</w:t>
      </w:r>
      <w:r w:rsidRPr="00BC23FE">
        <w:rPr>
          <w:rFonts w:ascii="Simplified Arabic" w:hAnsi="Simplified Arabic" w:cs="Simplified Arabic"/>
          <w:sz w:val="28"/>
          <w:szCs w:val="28"/>
        </w:rPr>
        <w:t xml:space="preserve">. </w:t>
      </w:r>
    </w:p>
    <w:p w14:paraId="1B6D5E76" w14:textId="66D4E810"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تمكن المشاريع الرقمية من تحسين قدرة التحليل واستخدام البيانات لاتخاذ قرارات أفضل وأكثر دقة</w:t>
      </w:r>
      <w:r w:rsidRPr="00BC23FE">
        <w:rPr>
          <w:rFonts w:ascii="Simplified Arabic" w:hAnsi="Simplified Arabic" w:cs="Simplified Arabic"/>
          <w:sz w:val="28"/>
          <w:szCs w:val="28"/>
        </w:rPr>
        <w:t xml:space="preserve">. </w:t>
      </w:r>
    </w:p>
    <w:p w14:paraId="50704C1E" w14:textId="2FC655C3"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تضمن المشاريع الرقمية الامتثال للقوانين واللوائح المعمول بها وضمان الأمان وحماية البيانات</w:t>
      </w:r>
      <w:r w:rsidR="0030077B">
        <w:rPr>
          <w:rFonts w:ascii="Simplified Arabic" w:hAnsi="Simplified Arabic" w:cs="Simplified Arabic" w:hint="cs"/>
          <w:sz w:val="28"/>
          <w:szCs w:val="28"/>
          <w:rtl/>
        </w:rPr>
        <w:t>.</w:t>
      </w:r>
      <w:r w:rsidRPr="00BC23FE">
        <w:rPr>
          <w:rFonts w:ascii="Simplified Arabic" w:hAnsi="Simplified Arabic" w:cs="Simplified Arabic"/>
          <w:sz w:val="28"/>
          <w:szCs w:val="28"/>
        </w:rPr>
        <w:t xml:space="preserve"> </w:t>
      </w:r>
    </w:p>
    <w:p w14:paraId="4958A13C" w14:textId="126109EC" w:rsidR="00294DA3" w:rsidRPr="00BC23FE" w:rsidRDefault="00294DA3" w:rsidP="0030077B">
      <w:pPr>
        <w:pStyle w:val="a5"/>
        <w:numPr>
          <w:ilvl w:val="0"/>
          <w:numId w:val="48"/>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lastRenderedPageBreak/>
        <w:t>يجب أن تسهم المشاريع الرقمية في تحقيق تكامل سلس وتطابق بين الأنظمة المختلفة المستخدمة داخل المنظمة</w:t>
      </w:r>
      <w:r w:rsidRPr="00BC23FE">
        <w:rPr>
          <w:rFonts w:ascii="Simplified Arabic" w:hAnsi="Simplified Arabic" w:cs="Simplified Arabic"/>
          <w:sz w:val="28"/>
          <w:szCs w:val="28"/>
        </w:rPr>
        <w:t xml:space="preserve">. </w:t>
      </w:r>
    </w:p>
    <w:p w14:paraId="21656C38" w14:textId="4487374B" w:rsidR="00294DA3" w:rsidRPr="00BC23FE" w:rsidRDefault="00294DA3" w:rsidP="00C20EB0">
      <w:pPr>
        <w:pStyle w:val="a5"/>
        <w:numPr>
          <w:ilvl w:val="0"/>
          <w:numId w:val="48"/>
        </w:numPr>
        <w:tabs>
          <w:tab w:val="left" w:pos="427"/>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يجب أن تمكن المشاريع الرقمية المنظمات من البقاء على اطلاع بأحدث التطورات التكنولوجية وتنفيذ حلول مبتكرة</w:t>
      </w:r>
      <w:r w:rsidRPr="00BC23FE">
        <w:rPr>
          <w:rFonts w:ascii="Simplified Arabic" w:hAnsi="Simplified Arabic" w:cs="Simplified Arabic" w:hint="cs"/>
          <w:sz w:val="28"/>
          <w:szCs w:val="28"/>
          <w:rtl/>
        </w:rPr>
        <w:t>.</w:t>
      </w:r>
    </w:p>
    <w:p w14:paraId="4989F6A7" w14:textId="13BC9405" w:rsidR="00294DA3" w:rsidRPr="00BC23FE" w:rsidRDefault="00C20EB0" w:rsidP="00C20EB0">
      <w:pPr>
        <w:pStyle w:val="a5"/>
        <w:numPr>
          <w:ilvl w:val="0"/>
          <w:numId w:val="48"/>
        </w:numPr>
        <w:tabs>
          <w:tab w:val="left" w:pos="427"/>
        </w:tabs>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يجب أن تبني المشاريع الرقمية قواعد للنجاح المستدام من خلال تطوير أدوات وعمليات للحفاظ على الأداء الجيد على المدى الطويل</w:t>
      </w:r>
      <w:r w:rsidR="00294DA3" w:rsidRPr="00BC23FE">
        <w:rPr>
          <w:rFonts w:ascii="Simplified Arabic" w:hAnsi="Simplified Arabic" w:cs="Simplified Arabic"/>
          <w:sz w:val="28"/>
          <w:szCs w:val="28"/>
        </w:rPr>
        <w:t>.</w:t>
      </w:r>
    </w:p>
    <w:p w14:paraId="1564B0D8" w14:textId="77777777" w:rsidR="00294DA3" w:rsidRPr="00BC23FE" w:rsidRDefault="00294DA3" w:rsidP="00294DA3">
      <w:pPr>
        <w:tabs>
          <w:tab w:val="left" w:pos="852"/>
        </w:tabs>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عناصر نجاح المشاريع الكبرى:</w:t>
      </w:r>
    </w:p>
    <w:p w14:paraId="64F52419" w14:textId="0A7F41E3" w:rsidR="00294DA3" w:rsidRPr="00BC23FE" w:rsidRDefault="0030077B" w:rsidP="00294DA3">
      <w:pPr>
        <w:tabs>
          <w:tab w:val="left" w:pos="852"/>
        </w:tabs>
        <w:bidi/>
        <w:spacing w:before="200" w:after="200" w:line="384"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94DA3" w:rsidRPr="00BC23FE">
        <w:rPr>
          <w:rFonts w:ascii="Simplified Arabic" w:hAnsi="Simplified Arabic" w:cs="Simplified Arabic" w:hint="cs"/>
          <w:b/>
          <w:bCs/>
          <w:sz w:val="28"/>
          <w:szCs w:val="28"/>
          <w:rtl/>
        </w:rPr>
        <w:t xml:space="preserve">إدارة وقت المشروع: </w:t>
      </w:r>
      <w:r w:rsidR="00294DA3" w:rsidRPr="00BC23FE">
        <w:rPr>
          <w:rFonts w:ascii="Simplified Arabic" w:hAnsi="Simplified Arabic" w:cs="Simplified Arabic" w:hint="cs"/>
          <w:sz w:val="28"/>
          <w:szCs w:val="28"/>
          <w:rtl/>
        </w:rPr>
        <w:t xml:space="preserve">تشمل إدارة وقت المشروع العمليات اللازمة لإدارة عملية الانتهاء من المشروع في الوقت المناسب والتي تتمثل فيما يلي: </w:t>
      </w:r>
      <w:r w:rsidR="00294DA3" w:rsidRPr="00BC23FE">
        <w:rPr>
          <w:rFonts w:ascii="Simplified Arabic" w:hAnsi="Simplified Arabic" w:cs="Simplified Arabic"/>
          <w:sz w:val="28"/>
          <w:szCs w:val="28"/>
        </w:rPr>
        <w:t>(</w:t>
      </w:r>
      <w:proofErr w:type="spellStart"/>
      <w:r w:rsidR="00294DA3" w:rsidRPr="00BC23FE">
        <w:rPr>
          <w:rFonts w:ascii="Simplified Arabic" w:hAnsi="Simplified Arabic" w:cs="Simplified Arabic"/>
          <w:sz w:val="28"/>
          <w:szCs w:val="28"/>
        </w:rPr>
        <w:t>Toor</w:t>
      </w:r>
      <w:proofErr w:type="spellEnd"/>
      <w:r w:rsidR="00294DA3" w:rsidRPr="00BC23FE">
        <w:rPr>
          <w:rFonts w:ascii="Simplified Arabic" w:hAnsi="Simplified Arabic" w:cs="Simplified Arabic"/>
          <w:sz w:val="28"/>
          <w:szCs w:val="28"/>
        </w:rPr>
        <w:t>, 2018)</w:t>
      </w:r>
    </w:p>
    <w:p w14:paraId="3945AC5A" w14:textId="77777777" w:rsidR="00294DA3" w:rsidRPr="00BC23FE" w:rsidRDefault="00294DA3" w:rsidP="00294DA3">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تخطيط إدارة الجدول الزمني</w:t>
      </w:r>
      <w:r w:rsidRPr="00BC23FE">
        <w:rPr>
          <w:rFonts w:ascii="Simplified Arabic" w:hAnsi="Simplified Arabic" w:cs="Simplified Arabic"/>
          <w:sz w:val="28"/>
          <w:szCs w:val="28"/>
          <w:rtl/>
        </w:rPr>
        <w:t xml:space="preserve"> : هي العملية التي تحدد السياسات والإجراءات والوثائق اللازمة لتخطيط الجدول الزمني للمشروع وتطويره وإدارته وتنفيذه ومراقبته</w:t>
      </w:r>
      <w:r w:rsidRPr="00BC23FE">
        <w:rPr>
          <w:rFonts w:ascii="Simplified Arabic" w:hAnsi="Simplified Arabic" w:cs="Simplified Arabic"/>
          <w:sz w:val="28"/>
          <w:szCs w:val="28"/>
        </w:rPr>
        <w:t xml:space="preserve">. </w:t>
      </w:r>
    </w:p>
    <w:p w14:paraId="01D03864" w14:textId="19DB977E" w:rsidR="00294DA3" w:rsidRPr="00BC23FE" w:rsidRDefault="00294DA3" w:rsidP="0030077B">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تحديد الأنشطة</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هي عملية تحديد وتوثيق إجراءات معينة يتعين إنجازها كي يتم إنتاج </w:t>
      </w:r>
      <w:proofErr w:type="spellStart"/>
      <w:r w:rsidRPr="00BC23FE">
        <w:rPr>
          <w:rFonts w:ascii="Simplified Arabic" w:hAnsi="Simplified Arabic" w:cs="Simplified Arabic"/>
          <w:sz w:val="28"/>
          <w:szCs w:val="28"/>
          <w:rtl/>
        </w:rPr>
        <w:t>تسليمات</w:t>
      </w:r>
      <w:proofErr w:type="spellEnd"/>
      <w:r w:rsidRPr="00BC23FE">
        <w:rPr>
          <w:rFonts w:ascii="Simplified Arabic" w:hAnsi="Simplified Arabic" w:cs="Simplified Arabic"/>
          <w:sz w:val="28"/>
          <w:szCs w:val="28"/>
          <w:rtl/>
        </w:rPr>
        <w:t xml:space="preserve"> المشروع</w:t>
      </w:r>
      <w:r w:rsidRPr="00BC23FE">
        <w:rPr>
          <w:rFonts w:ascii="Simplified Arabic" w:hAnsi="Simplified Arabic" w:cs="Simplified Arabic"/>
          <w:sz w:val="28"/>
          <w:szCs w:val="28"/>
        </w:rPr>
        <w:t xml:space="preserve"> </w:t>
      </w:r>
      <w:r w:rsidR="0030077B">
        <w:rPr>
          <w:rFonts w:ascii="Simplified Arabic" w:hAnsi="Simplified Arabic" w:cs="Simplified Arabic"/>
          <w:sz w:val="28"/>
          <w:szCs w:val="28"/>
        </w:rPr>
        <w:t>.</w:t>
      </w:r>
    </w:p>
    <w:p w14:paraId="4C7D4F41" w14:textId="184F84B5" w:rsidR="00294DA3" w:rsidRPr="00BC23FE" w:rsidRDefault="00294DA3" w:rsidP="0030077B">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ترتيب الأنشطة</w:t>
      </w:r>
      <w:r w:rsidRPr="00BC23FE">
        <w:rPr>
          <w:rFonts w:ascii="Simplified Arabic" w:hAnsi="Simplified Arabic" w:cs="Simplified Arabic"/>
          <w:sz w:val="28"/>
          <w:szCs w:val="28"/>
          <w:rtl/>
        </w:rPr>
        <w:t>: هي عملية تحديد وتوثيق العالقات بين أنشطة المشروع</w:t>
      </w:r>
      <w:r w:rsidRPr="00BC23FE">
        <w:rPr>
          <w:rFonts w:ascii="Simplified Arabic" w:hAnsi="Simplified Arabic" w:cs="Simplified Arabic"/>
          <w:sz w:val="28"/>
          <w:szCs w:val="28"/>
        </w:rPr>
        <w:t xml:space="preserve">. </w:t>
      </w:r>
    </w:p>
    <w:p w14:paraId="03853DBA" w14:textId="77777777" w:rsidR="00294DA3" w:rsidRPr="00BC23FE" w:rsidRDefault="00294DA3" w:rsidP="00294DA3">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تقدير موارد النشاط</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هي عملية تقدير نوع وكميات المواد أو الموارد البشرية أو المعدات أو الإمدادات اللازمة لإنجاز كل نشاط</w:t>
      </w:r>
      <w:r w:rsidRPr="00BC23FE">
        <w:rPr>
          <w:rFonts w:ascii="Simplified Arabic" w:hAnsi="Simplified Arabic" w:cs="Simplified Arabic"/>
          <w:sz w:val="28"/>
          <w:szCs w:val="28"/>
        </w:rPr>
        <w:t xml:space="preserve">. </w:t>
      </w:r>
    </w:p>
    <w:p w14:paraId="2222D717" w14:textId="77777777" w:rsidR="00294DA3" w:rsidRPr="00BC23FE" w:rsidRDefault="00294DA3" w:rsidP="00294DA3">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تقدير مدد الأنشطة</w:t>
      </w:r>
      <w:r w:rsidRPr="00BC23FE">
        <w:rPr>
          <w:rFonts w:ascii="Simplified Arabic" w:hAnsi="Simplified Arabic" w:cs="Simplified Arabic"/>
          <w:sz w:val="28"/>
          <w:szCs w:val="28"/>
          <w:rtl/>
        </w:rPr>
        <w:t xml:space="preserve"> : هي عملية تقدير عدد فترات العمل اللازمة لإكمال الأنشطة المنفردة باستخدام الموارد التي تم تقديرها</w:t>
      </w:r>
      <w:r w:rsidRPr="00BC23FE">
        <w:rPr>
          <w:rFonts w:ascii="Simplified Arabic" w:hAnsi="Simplified Arabic" w:cs="Simplified Arabic" w:hint="cs"/>
          <w:sz w:val="28"/>
          <w:szCs w:val="28"/>
          <w:rtl/>
        </w:rPr>
        <w:t>.</w:t>
      </w:r>
    </w:p>
    <w:p w14:paraId="7676343B" w14:textId="77777777" w:rsidR="00294DA3" w:rsidRPr="00BC23FE" w:rsidRDefault="00294DA3" w:rsidP="00294DA3">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lastRenderedPageBreak/>
        <w:t>تطوير الجدول الزمني</w:t>
      </w:r>
      <w:r w:rsidRPr="00BC23FE">
        <w:rPr>
          <w:rFonts w:ascii="Simplified Arabic" w:hAnsi="Simplified Arabic" w:cs="Simplified Arabic"/>
          <w:sz w:val="28"/>
          <w:szCs w:val="28"/>
          <w:rtl/>
        </w:rPr>
        <w:t xml:space="preserve"> : هي عملية تحليل تسلسل الأنشطة وفتراتها الزمنية ومتطلبات الموارد والقيود على الجدول الزمني لإنشاء نموذج الجدول الزمني للمشروع</w:t>
      </w:r>
      <w:r w:rsidRPr="00BC23FE">
        <w:rPr>
          <w:rFonts w:ascii="Simplified Arabic" w:hAnsi="Simplified Arabic" w:cs="Simplified Arabic" w:hint="cs"/>
          <w:sz w:val="28"/>
          <w:szCs w:val="28"/>
          <w:rtl/>
        </w:rPr>
        <w:t>.</w:t>
      </w:r>
      <w:r w:rsidRPr="00BC23FE">
        <w:rPr>
          <w:rFonts w:ascii="Simplified Arabic" w:hAnsi="Simplified Arabic" w:cs="Simplified Arabic"/>
          <w:sz w:val="28"/>
          <w:szCs w:val="28"/>
          <w:rtl/>
        </w:rPr>
        <w:t xml:space="preserve"> </w:t>
      </w:r>
    </w:p>
    <w:p w14:paraId="0AE6C58F" w14:textId="3DA2D59E" w:rsidR="00294DA3" w:rsidRPr="00BC23FE" w:rsidRDefault="00294DA3" w:rsidP="0030077B">
      <w:pPr>
        <w:pStyle w:val="a5"/>
        <w:numPr>
          <w:ilvl w:val="0"/>
          <w:numId w:val="49"/>
        </w:numPr>
        <w:tabs>
          <w:tab w:val="left" w:pos="852"/>
        </w:tabs>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متابعة الجدول الزمني</w:t>
      </w:r>
      <w:r w:rsidRPr="00BC23FE">
        <w:rPr>
          <w:rFonts w:ascii="Simplified Arabic" w:hAnsi="Simplified Arabic" w:cs="Simplified Arabic" w:hint="cs"/>
          <w:b/>
          <w:bCs/>
          <w:sz w:val="28"/>
          <w:szCs w:val="28"/>
          <w:rtl/>
        </w:rPr>
        <w:t>:</w:t>
      </w:r>
      <w:r w:rsidRPr="00BC23FE">
        <w:rPr>
          <w:rFonts w:ascii="Simplified Arabic" w:hAnsi="Simplified Arabic" w:cs="Simplified Arabic"/>
          <w:sz w:val="28"/>
          <w:szCs w:val="28"/>
          <w:rtl/>
        </w:rPr>
        <w:t xml:space="preserve"> هي عملية مراقبة حالة أنشطة المشروع لتحديث تقدم المشروع وإدارة التغييرات التي تطرأ على الخط المرجعي للجدول الزمني لتحقيق الخطة تتفاعل هذه العمليات مع بعضها البعض ومع العمليات في المجالات المعرفية الأخرى</w:t>
      </w:r>
      <w:r w:rsidRPr="00BC23FE">
        <w:rPr>
          <w:rFonts w:ascii="Simplified Arabic" w:hAnsi="Simplified Arabic" w:cs="Simplified Arabic" w:hint="cs"/>
          <w:sz w:val="28"/>
          <w:szCs w:val="28"/>
          <w:rtl/>
        </w:rPr>
        <w:t xml:space="preserve"> (أبو الحسني، 2016).</w:t>
      </w:r>
    </w:p>
    <w:p w14:paraId="06107A0F" w14:textId="77777777" w:rsidR="00294DA3" w:rsidRPr="00BC23FE" w:rsidRDefault="00294DA3" w:rsidP="00294DA3">
      <w:pPr>
        <w:pStyle w:val="1"/>
        <w:bidi/>
        <w:spacing w:before="200" w:after="200" w:line="384" w:lineRule="auto"/>
        <w:rPr>
          <w:rFonts w:ascii="Simplified Arabic" w:hAnsi="Simplified Arabic" w:cs="Simplified Arabic"/>
          <w:color w:val="000000" w:themeColor="text1"/>
          <w:rtl/>
        </w:rPr>
      </w:pPr>
      <w:bookmarkStart w:id="10" w:name="_Toc43867620"/>
      <w:r w:rsidRPr="00BC23FE">
        <w:rPr>
          <w:rFonts w:ascii="Simplified Arabic" w:hAnsi="Simplified Arabic" w:cs="Simplified Arabic" w:hint="cs"/>
          <w:color w:val="000000" w:themeColor="text1"/>
          <w:rtl/>
        </w:rPr>
        <w:t>ثانياً: مشروع الملك عبدالعزيز للنقل العام:</w:t>
      </w:r>
    </w:p>
    <w:p w14:paraId="50F4E3C2" w14:textId="2AE9DB47"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انطلق مشروع الملك عبدالعزيز للنقل العام بالحافلات في عام 2014 بعد توقيع عقد توريد وتشغيل وصيانة مشروع شبكة حافلات الرياض. تعد شبكة الحافلات جزءًا أساسيًا من هذا المشروع، حيث تعمل كرافد رئيسي لشبكة القطارات في الرياض، وتوفر وسيلة نقل رئيسية للركاب عبر أحياء ومناطق المدينة. تم اختيار مسارات حافلات الرياض بعناية لتتكامل مع شبكة القطارات، وتتوافق مع المخطط العمراني والتوسع المستقبلي الذي تشهده المدينة</w:t>
      </w:r>
      <w:r w:rsidR="00294DA3" w:rsidRPr="00BC23FE">
        <w:rPr>
          <w:rFonts w:ascii="Simplified Arabic" w:hAnsi="Simplified Arabic" w:cs="Simplified Arabic"/>
          <w:sz w:val="28"/>
          <w:szCs w:val="28"/>
        </w:rPr>
        <w:t>.</w:t>
      </w:r>
    </w:p>
    <w:p w14:paraId="1AC290B4" w14:textId="688DF434"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تتألف شبكة حافلات الرياض من مجموعة متكاملة من الخطوط التي تغطي كامل أرجاء المدينة، مما يوفر سبل التنقل الآمن والميسر لجميع فئات المجتمع. تشمل هذه الشبكة أربعة مستويات من الخطوط: حافلات ذات المسار المخصص، وخطوط الحافلات الدائرية، وخطوط الحافلات العادية، وخطوط الحافلات المغذية. تتكامل هذه الخطوط مع شبكة قطار الرياض، حيث تشترك معها في عدد من الخطوط الرئيسية التي تغذي محطات الحافلات ومحطة باصات الرياض وضواحيها</w:t>
      </w:r>
      <w:r w:rsidR="00294DA3" w:rsidRPr="00BC23FE">
        <w:rPr>
          <w:rFonts w:ascii="Simplified Arabic" w:hAnsi="Simplified Arabic" w:cs="Simplified Arabic"/>
          <w:sz w:val="28"/>
          <w:szCs w:val="28"/>
        </w:rPr>
        <w:t>.</w:t>
      </w:r>
    </w:p>
    <w:p w14:paraId="1EAFF187" w14:textId="28DE5EAF"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يتضمن المشروع أربع محطات رئيسية، متناسقة في التصميم والمساحة والوظائف مع مستويات الشبكة المتعددة. كما يحتوي المشروع على نظام تتبع للحافلات ومعلومات الركاب، مما يسهل استخدامه ويرفع </w:t>
      </w:r>
      <w:r w:rsidR="00294DA3" w:rsidRPr="00BC23FE">
        <w:rPr>
          <w:rFonts w:ascii="Simplified Arabic" w:hAnsi="Simplified Arabic" w:cs="Simplified Arabic"/>
          <w:sz w:val="28"/>
          <w:szCs w:val="28"/>
          <w:rtl/>
        </w:rPr>
        <w:lastRenderedPageBreak/>
        <w:t>من كفاءة تشغيل شبكة الحافلات ومراقبة حركتها. يوفر هذا النظام معلومات آنية حول أوقات الرحلات ونظام تذاكر شامل للقطارات والحافلات، مع تذكرة موحدة للتنقل عبر مسارات شبكة النقل العام بالمدينة. كما يتسع كل موقف لعدد يتراوح بين 200 إلى 600 موقف</w:t>
      </w:r>
    </w:p>
    <w:p w14:paraId="7947EC06" w14:textId="000D2B3A" w:rsidR="00294DA3" w:rsidRPr="00BC23FE" w:rsidRDefault="0030077B" w:rsidP="0030077B">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يعتبر نظام القطارات العمود الفقري لمشروع الملك عبدالعزيز للنقل العام، ويشمل شبكة من خطوط الميترو التي تغطي مدينة الرياض بشكل شامل. يتكون النظام من عدة خطوط، كل منها يمر عبر مسارات رئيسية تربط بين الأحياء السكنية والمراكز التجارية والأماكن الحيوية في المدينة</w:t>
      </w:r>
      <w:r>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294DA3" w:rsidRPr="00BC23FE">
        <w:rPr>
          <w:rFonts w:ascii="Simplified Arabic" w:hAnsi="Simplified Arabic" w:cs="Simplified Arabic"/>
          <w:sz w:val="28"/>
          <w:szCs w:val="28"/>
          <w:rtl/>
        </w:rPr>
        <w:t>تمتد هذه الخطوط على مئات الكيلومترات وتضم العديد من المحطات الحديثة والمجهزة بأحدث التقنيات لضمان راحة وأمان الركاب</w:t>
      </w:r>
      <w:r w:rsidR="00294DA3" w:rsidRPr="00BC23FE">
        <w:rPr>
          <w:rFonts w:ascii="Simplified Arabic" w:hAnsi="Simplified Arabic" w:cs="Simplified Arabic"/>
          <w:sz w:val="28"/>
          <w:szCs w:val="28"/>
        </w:rPr>
        <w:t>.</w:t>
      </w:r>
    </w:p>
    <w:p w14:paraId="487A286D" w14:textId="1440057F"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تطورات الجهود المبذولة من الهيئة العليا لتطوير مدينة الرياض والجهات المسؤولة الأخر</w:t>
      </w:r>
      <w:r w:rsidR="00294DA3" w:rsidRPr="00BC23FE">
        <w:rPr>
          <w:rFonts w:ascii="Simplified Arabic" w:hAnsi="Simplified Arabic" w:cs="Simplified Arabic" w:hint="cs"/>
          <w:sz w:val="28"/>
          <w:szCs w:val="28"/>
          <w:rtl/>
        </w:rPr>
        <w:t>ى؛</w:t>
      </w:r>
      <w:r w:rsidR="00294DA3" w:rsidRPr="00BC23FE">
        <w:rPr>
          <w:rFonts w:ascii="Simplified Arabic" w:hAnsi="Simplified Arabic" w:cs="Simplified Arabic"/>
          <w:sz w:val="28"/>
          <w:szCs w:val="28"/>
          <w:rtl/>
        </w:rPr>
        <w:t xml:space="preserve"> للتغلب على مشكلة النقل العام في المدينة، ويمكن تل</w:t>
      </w:r>
      <w:r w:rsidR="00294DA3" w:rsidRPr="00BC23FE">
        <w:rPr>
          <w:rFonts w:ascii="Simplified Arabic" w:hAnsi="Simplified Arabic" w:cs="Simplified Arabic" w:hint="cs"/>
          <w:sz w:val="28"/>
          <w:szCs w:val="28"/>
          <w:rtl/>
        </w:rPr>
        <w:t>خيص</w:t>
      </w:r>
      <w:r w:rsidR="00294DA3" w:rsidRPr="00BC23FE">
        <w:rPr>
          <w:rFonts w:ascii="Simplified Arabic" w:hAnsi="Simplified Arabic" w:cs="Simplified Arabic"/>
          <w:sz w:val="28"/>
          <w:szCs w:val="28"/>
          <w:rtl/>
        </w:rPr>
        <w:t>ها على النحو الآتي</w:t>
      </w:r>
      <w:r w:rsidR="00294DA3" w:rsidRPr="00BC23FE">
        <w:rPr>
          <w:rFonts w:ascii="Simplified Arabic" w:hAnsi="Simplified Arabic" w:cs="Simplified Arabic"/>
          <w:sz w:val="28"/>
          <w:szCs w:val="28"/>
        </w:rPr>
        <w:t xml:space="preserve">: </w:t>
      </w:r>
    </w:p>
    <w:p w14:paraId="634C873A" w14:textId="77777777" w:rsidR="00294DA3" w:rsidRPr="00BC23FE" w:rsidRDefault="00294DA3" w:rsidP="00294DA3">
      <w:pPr>
        <w:pStyle w:val="a5"/>
        <w:numPr>
          <w:ilvl w:val="0"/>
          <w:numId w:val="16"/>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بدأت الهيئة العليا لتطوير مدينة الرياض في عام 2001م بإنجاز العديد من الدراسات والخطط لتطوير النقل في المدينة. وقد أشار تقرير مشروع الملك عبدالعزيز للنقل العام إلى أكثر من عشر دراسات تتعلق بالنقل العام بمدينة الرياض، نفذتها الهيئة العليا لتطوير مدينة الرياض خلال حوالي (12) سنة (السعيد، 2001).</w:t>
      </w:r>
    </w:p>
    <w:p w14:paraId="113CDC01" w14:textId="77777777" w:rsidR="00294DA3" w:rsidRPr="00BC23FE" w:rsidRDefault="00294DA3" w:rsidP="00294DA3">
      <w:pPr>
        <w:pStyle w:val="a5"/>
        <w:numPr>
          <w:ilvl w:val="0"/>
          <w:numId w:val="16"/>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إعداد التصاميم والوثائق اللازمة لمشروع النقل العام.</w:t>
      </w:r>
    </w:p>
    <w:p w14:paraId="4F820DDC" w14:textId="77777777" w:rsidR="00294DA3" w:rsidRPr="00BC23FE" w:rsidRDefault="00294DA3" w:rsidP="00294DA3">
      <w:pPr>
        <w:pStyle w:val="a5"/>
        <w:numPr>
          <w:ilvl w:val="0"/>
          <w:numId w:val="16"/>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وضع خطة متكاملة لمشروع نقل عام بمدينة الرياض، حددت فيه شبكة النقل ومساراتها والوسائط المستخدمة فيها، وفق معايير محددة، مبنية على معطيات المدينة وخصائصها.</w:t>
      </w:r>
    </w:p>
    <w:p w14:paraId="64B5E3EE" w14:textId="77777777" w:rsidR="00294DA3" w:rsidRPr="00BC23FE" w:rsidRDefault="00294DA3" w:rsidP="00294DA3">
      <w:pPr>
        <w:pStyle w:val="a5"/>
        <w:numPr>
          <w:ilvl w:val="0"/>
          <w:numId w:val="16"/>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وصدرت عام 2014م موافقة لمجلس الوزراء على تنفيذ مشروع النقل العام ويهدف المشروع إلى تحقيق ما يلي: (الرفيعي، 1441).</w:t>
      </w:r>
    </w:p>
    <w:p w14:paraId="5EC74F5D"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lastRenderedPageBreak/>
        <w:t>توفير خدمة نقل منظمة ومتطورة وآمنة لسكان المدينة وزائريها.</w:t>
      </w:r>
    </w:p>
    <w:p w14:paraId="42FE5497"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الحد من المشكلات المرورية المترتبة على الازدحام المروري.</w:t>
      </w:r>
    </w:p>
    <w:p w14:paraId="08A0EEB1"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تطوير الأداء المجتمعي لسكان المدينة.</w:t>
      </w:r>
    </w:p>
    <w:p w14:paraId="5B15144D"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الحد من التلوث والضوضاء.</w:t>
      </w:r>
    </w:p>
    <w:p w14:paraId="03364A7D"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فتح آفاق جديدة للاستثمار في مجال الخدمات.</w:t>
      </w:r>
    </w:p>
    <w:p w14:paraId="77F58CCF"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دعم تحسين البيئة الحضرية للمدينة.</w:t>
      </w:r>
    </w:p>
    <w:p w14:paraId="361EC558"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مكونات المشروع:</w:t>
      </w:r>
    </w:p>
    <w:p w14:paraId="6D5941D4" w14:textId="77777777" w:rsidR="00294DA3" w:rsidRPr="00BC23FE" w:rsidRDefault="00294DA3" w:rsidP="00294DA3">
      <w:pPr>
        <w:pStyle w:val="a5"/>
        <w:numPr>
          <w:ilvl w:val="0"/>
          <w:numId w:val="18"/>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شبكة قطارات الرياض: تتألف هذه الشبكة من ستة خطوط، يبلغ طولها (176.1) كم، وتمر الخطوط في 85 محطة، منها اربع محطات رئيسية، وخمس محطات تحويل، ونظام التشغيل الآلي، ويتضمن المشروع إنشاء (25) موقفاً للسيارات، موزعة على خطوط الشبكة، تتراوح سعتها ما بين (400-600) سيارة لتسهيل الانتقال من السيارة الخاصة إلى النقل العام.</w:t>
      </w:r>
    </w:p>
    <w:p w14:paraId="315F0115"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 xml:space="preserve">مسارات خطوط شبكة قطار الرياض: </w:t>
      </w:r>
    </w:p>
    <w:p w14:paraId="3A59A622"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 الأزرق : مسار العليا البطحاء.</w:t>
      </w:r>
    </w:p>
    <w:p w14:paraId="23482814"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 الأحمر : طريق الملك عبدالله.</w:t>
      </w:r>
    </w:p>
    <w:p w14:paraId="6697A788"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 xml:space="preserve">- البرتقالي: طريق المدينة المنورة </w:t>
      </w:r>
      <w:r w:rsidRPr="00BC23FE">
        <w:rPr>
          <w:rFonts w:ascii="Simplified Arabic" w:hAnsi="Simplified Arabic" w:cs="Simplified Arabic"/>
          <w:sz w:val="28"/>
          <w:szCs w:val="28"/>
          <w:rtl/>
        </w:rPr>
        <w:t>–</w:t>
      </w:r>
      <w:r w:rsidRPr="00BC23FE">
        <w:rPr>
          <w:rFonts w:ascii="Simplified Arabic" w:hAnsi="Simplified Arabic" w:cs="Simplified Arabic" w:hint="cs"/>
          <w:sz w:val="28"/>
          <w:szCs w:val="28"/>
          <w:rtl/>
        </w:rPr>
        <w:t xml:space="preserve"> الأمير سعد بن عبدالرحمن.</w:t>
      </w:r>
    </w:p>
    <w:p w14:paraId="5453AF0E"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 xml:space="preserve">- الأصفر: مركز الملك عبدالله المالي </w:t>
      </w:r>
      <w:r w:rsidRPr="00BC23FE">
        <w:rPr>
          <w:rFonts w:ascii="Simplified Arabic" w:hAnsi="Simplified Arabic" w:cs="Simplified Arabic"/>
          <w:sz w:val="28"/>
          <w:szCs w:val="28"/>
          <w:rtl/>
        </w:rPr>
        <w:t>–</w:t>
      </w:r>
      <w:r w:rsidRPr="00BC23FE">
        <w:rPr>
          <w:rFonts w:ascii="Simplified Arabic" w:hAnsi="Simplified Arabic" w:cs="Simplified Arabic" w:hint="cs"/>
          <w:sz w:val="28"/>
          <w:szCs w:val="28"/>
          <w:rtl/>
        </w:rPr>
        <w:t xml:space="preserve"> مطار الملك خالد.</w:t>
      </w:r>
    </w:p>
    <w:p w14:paraId="5BD677FB"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 الأخضر: طريق الملك عبدالعزيز.</w:t>
      </w:r>
    </w:p>
    <w:p w14:paraId="5F5FBB1F" w14:textId="77777777" w:rsidR="00294DA3" w:rsidRPr="00BC23FE" w:rsidRDefault="00294DA3" w:rsidP="00294DA3">
      <w:p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lastRenderedPageBreak/>
        <w:t xml:space="preserve">- البنفسجي: طريق حسن بن حسين </w:t>
      </w:r>
      <w:r w:rsidRPr="00BC23FE">
        <w:rPr>
          <w:rFonts w:ascii="Simplified Arabic" w:hAnsi="Simplified Arabic" w:cs="Simplified Arabic"/>
          <w:sz w:val="28"/>
          <w:szCs w:val="28"/>
          <w:rtl/>
        </w:rPr>
        <w:t>–</w:t>
      </w:r>
      <w:r w:rsidRPr="00BC23FE">
        <w:rPr>
          <w:rFonts w:ascii="Simplified Arabic" w:hAnsi="Simplified Arabic" w:cs="Simplified Arabic" w:hint="cs"/>
          <w:sz w:val="28"/>
          <w:szCs w:val="28"/>
          <w:rtl/>
        </w:rPr>
        <w:t xml:space="preserve"> الملك عبدالله المالي.</w:t>
      </w:r>
    </w:p>
    <w:p w14:paraId="276E3DCD" w14:textId="77777777" w:rsidR="00294DA3" w:rsidRPr="00BC23FE" w:rsidRDefault="00294DA3" w:rsidP="00294DA3">
      <w:pPr>
        <w:pStyle w:val="a5"/>
        <w:numPr>
          <w:ilvl w:val="0"/>
          <w:numId w:val="18"/>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شبكة الحافلات: تتألف من ثلاثة مستويات من الخدمة يبلغ طولها حوالي (1900)كم، وتمر هذه الشبكة في 2860 محطة اضافة إلى حافلات التغذية والهدف من إنشاء هذه الشبكة أن تكون رافداً رئيسياً لشبكة المترو ناقلاً رئيسياً للركاب داخل الأحياء وفيما بينها، ومستويات الخدمة هي:</w:t>
      </w:r>
    </w:p>
    <w:p w14:paraId="61D6EDFF"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خطوط محورية تتكون من ثلاثة مسارات تسير حافلاتها ممتدة على مسارات مخصصة بعيدة عن الحركة المرورية يبلغ طولها 84 كم.</w:t>
      </w:r>
    </w:p>
    <w:p w14:paraId="2D7CA1A5"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شبكة شريانية تهدف إلى ربط الأحياء السكنية بعضها ببعض، وتتكون من 18 خطاً ويبلغ طولها 450كم.</w:t>
      </w:r>
    </w:p>
    <w:p w14:paraId="2C772FB8" w14:textId="77777777" w:rsidR="00294DA3" w:rsidRPr="00BC23FE" w:rsidRDefault="00294DA3" w:rsidP="00294DA3">
      <w:pPr>
        <w:pStyle w:val="a5"/>
        <w:numPr>
          <w:ilvl w:val="0"/>
          <w:numId w:val="17"/>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شبكات التغذية تعمل داخل الأحياء السكنية لتغذية خدمات النقل الأعلى. (المقري، 2021)</w:t>
      </w:r>
    </w:p>
    <w:p w14:paraId="53E3AD88"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عربات القطار</w:t>
      </w:r>
      <w:r w:rsidRPr="00BC23FE">
        <w:rPr>
          <w:rFonts w:ascii="Simplified Arabic" w:hAnsi="Simplified Arabic" w:cs="Simplified Arabic" w:hint="cs"/>
          <w:b/>
          <w:bCs/>
          <w:sz w:val="28"/>
          <w:szCs w:val="28"/>
          <w:rtl/>
        </w:rPr>
        <w:t>:</w:t>
      </w:r>
    </w:p>
    <w:p w14:paraId="3A3C6EFF" w14:textId="771FA02B"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يضم المشروع 190 قطاراً مؤتمتة بالكامل، وصممت جميعها بشكل موحّد تمت تهيئته لراحة الركاب ووفقاً لمواصفات كفاءة الطاقة:</w:t>
      </w:r>
    </w:p>
    <w:p w14:paraId="232DF403" w14:textId="77777777" w:rsidR="00294DA3" w:rsidRPr="00BC23FE" w:rsidRDefault="00294DA3" w:rsidP="00294DA3">
      <w:pPr>
        <w:numPr>
          <w:ilvl w:val="0"/>
          <w:numId w:val="50"/>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 xml:space="preserve">74 </w:t>
      </w:r>
      <w:r w:rsidRPr="00BC23FE">
        <w:rPr>
          <w:rFonts w:ascii="Simplified Arabic" w:hAnsi="Simplified Arabic" w:cs="Simplified Arabic"/>
          <w:sz w:val="28"/>
          <w:szCs w:val="28"/>
          <w:rtl/>
        </w:rPr>
        <w:t>مجموعة عربات طراز</w:t>
      </w:r>
      <w:r w:rsidRPr="00BC23FE">
        <w:rPr>
          <w:rFonts w:ascii="Simplified Arabic" w:hAnsi="Simplified Arabic" w:cs="Simplified Arabic"/>
          <w:sz w:val="28"/>
          <w:szCs w:val="28"/>
        </w:rPr>
        <w:t xml:space="preserve"> “</w:t>
      </w:r>
      <w:proofErr w:type="spellStart"/>
      <w:r w:rsidRPr="00BC23FE">
        <w:rPr>
          <w:rFonts w:ascii="Simplified Arabic" w:hAnsi="Simplified Arabic" w:cs="Simplified Arabic"/>
          <w:sz w:val="28"/>
          <w:szCs w:val="28"/>
        </w:rPr>
        <w:t>Inspiro</w:t>
      </w:r>
      <w:proofErr w:type="spellEnd"/>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للمسارين الأول والثاني من تصنيع شركة “سيمنز</w:t>
      </w:r>
      <w:r w:rsidRPr="00BC23FE">
        <w:rPr>
          <w:rFonts w:ascii="Simplified Arabic" w:hAnsi="Simplified Arabic" w:cs="Simplified Arabic"/>
          <w:sz w:val="28"/>
          <w:szCs w:val="28"/>
        </w:rPr>
        <w:t>”</w:t>
      </w:r>
    </w:p>
    <w:p w14:paraId="7F2F2A21" w14:textId="77777777" w:rsidR="00294DA3" w:rsidRPr="00BC23FE" w:rsidRDefault="00294DA3" w:rsidP="00294DA3">
      <w:pPr>
        <w:numPr>
          <w:ilvl w:val="0"/>
          <w:numId w:val="50"/>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 xml:space="preserve">47 </w:t>
      </w:r>
      <w:r w:rsidRPr="00BC23FE">
        <w:rPr>
          <w:rFonts w:ascii="Simplified Arabic" w:hAnsi="Simplified Arabic" w:cs="Simplified Arabic"/>
          <w:sz w:val="28"/>
          <w:szCs w:val="28"/>
          <w:rtl/>
        </w:rPr>
        <w:t>مجموعة عربات طراز</w:t>
      </w:r>
      <w:r w:rsidRPr="00BC23FE">
        <w:rPr>
          <w:rFonts w:ascii="Simplified Arabic" w:hAnsi="Simplified Arabic" w:cs="Simplified Arabic"/>
          <w:sz w:val="28"/>
          <w:szCs w:val="28"/>
        </w:rPr>
        <w:t xml:space="preserve"> “</w:t>
      </w:r>
      <w:proofErr w:type="spellStart"/>
      <w:r w:rsidRPr="00BC23FE">
        <w:rPr>
          <w:rFonts w:ascii="Simplified Arabic" w:hAnsi="Simplified Arabic" w:cs="Simplified Arabic"/>
          <w:sz w:val="28"/>
          <w:szCs w:val="28"/>
        </w:rPr>
        <w:t>Innovia</w:t>
      </w:r>
      <w:proofErr w:type="spellEnd"/>
      <w:r w:rsidRPr="00BC23FE">
        <w:rPr>
          <w:rFonts w:ascii="Simplified Arabic" w:hAnsi="Simplified Arabic" w:cs="Simplified Arabic"/>
          <w:sz w:val="28"/>
          <w:szCs w:val="28"/>
        </w:rPr>
        <w:t xml:space="preserve"> Metro 300” </w:t>
      </w:r>
      <w:r w:rsidRPr="00BC23FE">
        <w:rPr>
          <w:rFonts w:ascii="Simplified Arabic" w:hAnsi="Simplified Arabic" w:cs="Simplified Arabic"/>
          <w:sz w:val="28"/>
          <w:szCs w:val="28"/>
          <w:rtl/>
        </w:rPr>
        <w:t>للمسار الثالث، من تصنيع شركة “</w:t>
      </w:r>
      <w:proofErr w:type="spellStart"/>
      <w:r w:rsidRPr="00BC23FE">
        <w:rPr>
          <w:rFonts w:ascii="Simplified Arabic" w:hAnsi="Simplified Arabic" w:cs="Simplified Arabic"/>
          <w:sz w:val="28"/>
          <w:szCs w:val="28"/>
          <w:rtl/>
        </w:rPr>
        <w:t>بومباردييه</w:t>
      </w:r>
      <w:proofErr w:type="spellEnd"/>
      <w:r w:rsidRPr="00BC23FE">
        <w:rPr>
          <w:rFonts w:ascii="Simplified Arabic" w:hAnsi="Simplified Arabic" w:cs="Simplified Arabic"/>
          <w:sz w:val="28"/>
          <w:szCs w:val="28"/>
        </w:rPr>
        <w:t>”</w:t>
      </w:r>
    </w:p>
    <w:p w14:paraId="29A43E17" w14:textId="77777777" w:rsidR="00294DA3" w:rsidRPr="00BC23FE" w:rsidRDefault="00294DA3" w:rsidP="00294DA3">
      <w:pPr>
        <w:numPr>
          <w:ilvl w:val="0"/>
          <w:numId w:val="50"/>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69</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مجموعة عربات طراز</w:t>
      </w:r>
      <w:r w:rsidRPr="00BC23FE">
        <w:rPr>
          <w:rFonts w:ascii="Simplified Arabic" w:hAnsi="Simplified Arabic" w:cs="Simplified Arabic"/>
          <w:sz w:val="28"/>
          <w:szCs w:val="28"/>
        </w:rPr>
        <w:t xml:space="preserve"> “Metropolis” </w:t>
      </w:r>
      <w:r w:rsidRPr="00BC23FE">
        <w:rPr>
          <w:rFonts w:ascii="Simplified Arabic" w:hAnsi="Simplified Arabic" w:cs="Simplified Arabic"/>
          <w:sz w:val="28"/>
          <w:szCs w:val="28"/>
          <w:rtl/>
        </w:rPr>
        <w:t>للمسارات الرابع والخامس والسادس من تصنيع شركة “</w:t>
      </w:r>
      <w:proofErr w:type="spellStart"/>
      <w:r w:rsidRPr="00BC23FE">
        <w:rPr>
          <w:rFonts w:ascii="Simplified Arabic" w:hAnsi="Simplified Arabic" w:cs="Simplified Arabic"/>
          <w:sz w:val="28"/>
          <w:szCs w:val="28"/>
          <w:rtl/>
        </w:rPr>
        <w:t>ألستوم</w:t>
      </w:r>
      <w:proofErr w:type="spellEnd"/>
      <w:r w:rsidRPr="00BC23FE">
        <w:rPr>
          <w:rFonts w:ascii="Simplified Arabic" w:hAnsi="Simplified Arabic" w:cs="Simplified Arabic"/>
          <w:sz w:val="28"/>
          <w:szCs w:val="28"/>
        </w:rPr>
        <w:t>”</w:t>
      </w:r>
    </w:p>
    <w:p w14:paraId="1350809D" w14:textId="77777777" w:rsidR="0030077B" w:rsidRDefault="0030077B" w:rsidP="00294DA3">
      <w:pPr>
        <w:bidi/>
        <w:spacing w:before="200" w:after="200" w:line="384" w:lineRule="auto"/>
        <w:jc w:val="both"/>
        <w:rPr>
          <w:rFonts w:ascii="Simplified Arabic" w:hAnsi="Simplified Arabic" w:cs="Simplified Arabic" w:hint="cs"/>
          <w:b/>
          <w:bCs/>
          <w:sz w:val="28"/>
          <w:szCs w:val="28"/>
          <w:rtl/>
        </w:rPr>
      </w:pPr>
    </w:p>
    <w:p w14:paraId="06BFFD24" w14:textId="77777777" w:rsidR="00294DA3" w:rsidRPr="00BC23FE" w:rsidRDefault="00294DA3" w:rsidP="0030077B">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lastRenderedPageBreak/>
        <w:t>الخدمات</w:t>
      </w:r>
      <w:r w:rsidRPr="00BC23FE">
        <w:rPr>
          <w:rFonts w:ascii="Simplified Arabic" w:hAnsi="Simplified Arabic" w:cs="Simplified Arabic" w:hint="cs"/>
          <w:b/>
          <w:bCs/>
          <w:sz w:val="28"/>
          <w:szCs w:val="28"/>
          <w:rtl/>
        </w:rPr>
        <w:t>:</w:t>
      </w:r>
    </w:p>
    <w:p w14:paraId="15AC3336" w14:textId="1262B32C"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جميع عربات قطار الرياض موحدة من حيث التصميم، بينما تختلف ألوانها حسب ألوان المسارات التي تعمل عليها، وتتضمن أحدث التقنيات ذات الصلة في العالم، لضمان توفير جميع سبل الراحة والسلامة للركاب.</w:t>
      </w:r>
    </w:p>
    <w:p w14:paraId="0FACDC8E"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السلامة</w:t>
      </w:r>
      <w:r w:rsidRPr="00BC23FE">
        <w:rPr>
          <w:rFonts w:ascii="Simplified Arabic" w:hAnsi="Simplified Arabic" w:cs="Simplified Arabic" w:hint="cs"/>
          <w:b/>
          <w:bCs/>
          <w:sz w:val="28"/>
          <w:szCs w:val="28"/>
          <w:rtl/>
        </w:rPr>
        <w:t>:</w:t>
      </w:r>
    </w:p>
    <w:p w14:paraId="08D88BA2" w14:textId="6F8051EF"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يلبي المشروع متطلبات الأمن والسلامة للركاب والمنشآت عبر تزويد العربات والمحطات بأنظمة أمنية متطورة تتضمن كاميرات المراقبة وأنظمة الإنذار المبكر، وأنظمة إطفاء الحرائق، وأنظمة السلامة داخل الأنفاق، بالإضافة إلى نظام اتصالات يمكن من خلاله التواصل الآني مع مركز التحكم والتشغيل والجهات الأمنية المختصة. كما خضعت القطارات لاختبارات مكثّفة لضمان قدرتها على تحمل الظروف التشغيلية في المدينة.</w:t>
      </w:r>
    </w:p>
    <w:p w14:paraId="6451AD1B"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البنية التحتية المساندة</w:t>
      </w:r>
      <w:r w:rsidRPr="00BC23FE">
        <w:rPr>
          <w:rFonts w:ascii="Simplified Arabic" w:hAnsi="Simplified Arabic" w:cs="Simplified Arabic" w:hint="cs"/>
          <w:b/>
          <w:bCs/>
          <w:sz w:val="28"/>
          <w:szCs w:val="28"/>
          <w:rtl/>
        </w:rPr>
        <w:t>:</w:t>
      </w:r>
    </w:p>
    <w:p w14:paraId="02D1A087"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مواقف السيارات</w:t>
      </w:r>
      <w:r w:rsidRPr="00BC23FE">
        <w:rPr>
          <w:rFonts w:ascii="Simplified Arabic" w:hAnsi="Simplified Arabic" w:cs="Simplified Arabic" w:hint="cs"/>
          <w:b/>
          <w:bCs/>
          <w:sz w:val="28"/>
          <w:szCs w:val="28"/>
          <w:rtl/>
        </w:rPr>
        <w:t>:</w:t>
      </w:r>
    </w:p>
    <w:p w14:paraId="7486AD1D" w14:textId="28D42B72"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تم توفير (19) موقعاً لمواقف السيارات (</w:t>
      </w:r>
      <w:r w:rsidR="00294DA3" w:rsidRPr="00BC23FE">
        <w:rPr>
          <w:rFonts w:ascii="Simplified Arabic" w:hAnsi="Simplified Arabic" w:cs="Simplified Arabic"/>
          <w:sz w:val="28"/>
          <w:szCs w:val="28"/>
        </w:rPr>
        <w:t>Park</w:t>
      </w:r>
      <w:r w:rsidR="00294DA3" w:rsidRPr="00BC23FE">
        <w:rPr>
          <w:rFonts w:ascii="Simplified Arabic" w:hAnsi="Simplified Arabic" w:cs="Simplified Arabic"/>
          <w:sz w:val="28"/>
          <w:szCs w:val="28"/>
          <w:rtl/>
        </w:rPr>
        <w:t xml:space="preserve"> &amp; </w:t>
      </w:r>
      <w:r w:rsidR="00294DA3" w:rsidRPr="00BC23FE">
        <w:rPr>
          <w:rFonts w:ascii="Simplified Arabic" w:hAnsi="Simplified Arabic" w:cs="Simplified Arabic"/>
          <w:sz w:val="28"/>
          <w:szCs w:val="28"/>
        </w:rPr>
        <w:t>Ride</w:t>
      </w:r>
      <w:r w:rsidR="00294DA3" w:rsidRPr="00BC23FE">
        <w:rPr>
          <w:rFonts w:ascii="Simplified Arabic" w:hAnsi="Simplified Arabic" w:cs="Simplified Arabic"/>
          <w:sz w:val="28"/>
          <w:szCs w:val="28"/>
          <w:rtl/>
        </w:rPr>
        <w:t>) يتسع كل منها لما بين 400 – 600 سيارة، وذلك لتيسير استخدام شبكة القطارات. وتم توزيع هذه المواقع على مستوى المدينة بشكل مناسب يسهل عملية الانتقال من وسائل النقل الخاصة إلى القطار.</w:t>
      </w:r>
    </w:p>
    <w:p w14:paraId="1D7B270A"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p>
    <w:p w14:paraId="4F904CB7" w14:textId="77777777" w:rsidR="00294DA3" w:rsidRPr="00BC23FE" w:rsidRDefault="00294DA3" w:rsidP="00294DA3">
      <w:pPr>
        <w:bidi/>
        <w:spacing w:before="200" w:after="200" w:line="384" w:lineRule="auto"/>
        <w:jc w:val="both"/>
        <w:rPr>
          <w:rFonts w:ascii="Simplified Arabic" w:hAnsi="Simplified Arabic" w:cs="Simplified Arabic"/>
          <w:sz w:val="28"/>
          <w:szCs w:val="28"/>
          <w:rtl/>
        </w:rPr>
      </w:pPr>
    </w:p>
    <w:p w14:paraId="7179C8CC"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lastRenderedPageBreak/>
        <w:t>أنظمة الأمن والسلامة</w:t>
      </w:r>
      <w:r w:rsidRPr="00BC23FE">
        <w:rPr>
          <w:rFonts w:ascii="Simplified Arabic" w:hAnsi="Simplified Arabic" w:cs="Simplified Arabic" w:hint="cs"/>
          <w:b/>
          <w:bCs/>
          <w:sz w:val="28"/>
          <w:szCs w:val="28"/>
          <w:rtl/>
        </w:rPr>
        <w:t>:</w:t>
      </w:r>
    </w:p>
    <w:p w14:paraId="4F679EC9" w14:textId="6E93845C"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يتضمن المشروع توفير متطلبات الأمن والسلامة للركاب والمنشآت وذلك من خلال تزويد مرافق المشروع (العربات والمحطات) بأنظمة أمنية متطورة تشمل كاميرات المراقبة، وأنظمة إطفاء الحرائق، وأنظمة السلامة داخل الأنفاق، بالإضافة إلى نظام اتصالات يمكن من خلاله التواصل مع مركز التحكم والتشغيل وموظفي الأمن.</w:t>
      </w:r>
    </w:p>
    <w:p w14:paraId="46541C44"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مراكز الصيانة:</w:t>
      </w:r>
    </w:p>
    <w:p w14:paraId="0C05FE98" w14:textId="2C49B65C"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يتضمن المشروع سبعة مراكز للصيانة، تشتمل على الورش والمستودعات المطلوبة للقيام بأعمال الصيانة الدورية ومكاتب الموظفين والعمال المسؤولين عن التشغيل والصيانة ومراكز التحكم. حيث يتضمن المشروع 5 مراكز متطورة للتحكم والتشغيل لإدارة حركة القطارات والتحكم بها، ومراقبة جميع القطارات والمحطات والمسارات ومرافق المشروع المختلفة</w:t>
      </w:r>
      <w:r w:rsidR="00294DA3" w:rsidRPr="00BC23FE">
        <w:rPr>
          <w:rFonts w:ascii="Simplified Arabic" w:hAnsi="Simplified Arabic" w:cs="Simplified Arabic"/>
          <w:sz w:val="28"/>
          <w:szCs w:val="28"/>
        </w:rPr>
        <w:t>.</w:t>
      </w:r>
    </w:p>
    <w:p w14:paraId="78DE916D"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الاستدامة</w:t>
      </w:r>
      <w:r w:rsidRPr="00BC23FE">
        <w:rPr>
          <w:rFonts w:ascii="Simplified Arabic" w:hAnsi="Simplified Arabic" w:cs="Simplified Arabic" w:hint="cs"/>
          <w:b/>
          <w:bCs/>
          <w:sz w:val="28"/>
          <w:szCs w:val="28"/>
          <w:rtl/>
        </w:rPr>
        <w:t>:</w:t>
      </w:r>
    </w:p>
    <w:p w14:paraId="3A54D1C3" w14:textId="22E5A17E"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يرتكز مشروع قطار الرياض على رؤية طموحة تتمثل في تحقيق استدامة قطاع النقل الحضري في العاصمة، وذلك من خلال تعزيز مبادرات التوعية والكفاءة البيئية لإحداث نقلة نوعية ترتقي بحلول التنقل في المدينة لآفاق غير مسبوقة. حيث تساهم شبكة قطار الرياض بشكلٍ فعّال في خفض غازات الاحتباس الحراري الضارة والتخفيف بشكلٍ ملموس من ارتفاع درجات الحرارة في المدينة من خلال تقديم خيارات نقل مستدامة تعزز المساعي الرامية لتحسين جودة الحياة لسكان المدينة وزوارها وتهيئة بيئة صحية للجميع. تضم شبكة القطار ضمن مشروع الملك عبد العزيز للنقل العام بمدينة الرياض ستة محاور </w:t>
      </w:r>
      <w:r w:rsidR="00294DA3" w:rsidRPr="00BC23FE">
        <w:rPr>
          <w:rFonts w:ascii="Simplified Arabic" w:hAnsi="Simplified Arabic" w:cs="Simplified Arabic"/>
          <w:sz w:val="28"/>
          <w:szCs w:val="28"/>
          <w:rtl/>
        </w:rPr>
        <w:lastRenderedPageBreak/>
        <w:t>رئيسية تربط مختلف أجزاء المدينة وتقدم خدمات نقل متكاملة تسهم في تخفيف الازدحام المروري وتعزيز استدامة المشهد الحضري</w:t>
      </w:r>
      <w:r w:rsidR="00294DA3" w:rsidRPr="00BC23FE">
        <w:rPr>
          <w:rFonts w:ascii="Simplified Arabic" w:hAnsi="Simplified Arabic" w:cs="Simplified Arabic"/>
          <w:sz w:val="28"/>
          <w:szCs w:val="28"/>
        </w:rPr>
        <w:t>.</w:t>
      </w:r>
    </w:p>
    <w:p w14:paraId="37D6E3EA" w14:textId="743D8699"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20EB0">
        <w:rPr>
          <w:rFonts w:ascii="Simplified Arabic" w:hAnsi="Simplified Arabic" w:cs="Simplified Arabic"/>
          <w:sz w:val="28"/>
          <w:szCs w:val="28"/>
          <w:rtl/>
        </w:rPr>
        <w:t>تُجسّد تص</w:t>
      </w:r>
      <w:r w:rsidR="00294DA3" w:rsidRPr="4EA74E3C">
        <w:rPr>
          <w:rFonts w:ascii="Simplified Arabic" w:hAnsi="Simplified Arabic" w:cs="Simplified Arabic"/>
          <w:sz w:val="28"/>
          <w:szCs w:val="28"/>
          <w:rtl/>
        </w:rPr>
        <w:t>ميم</w:t>
      </w:r>
      <w:r w:rsidR="00C20EB0">
        <w:rPr>
          <w:rFonts w:ascii="Simplified Arabic" w:hAnsi="Simplified Arabic" w:cs="Simplified Arabic" w:hint="cs"/>
          <w:sz w:val="28"/>
          <w:szCs w:val="28"/>
          <w:rtl/>
        </w:rPr>
        <w:t>ات</w:t>
      </w:r>
      <w:r w:rsidR="00294DA3" w:rsidRPr="4EA74E3C">
        <w:rPr>
          <w:rFonts w:ascii="Simplified Arabic" w:hAnsi="Simplified Arabic" w:cs="Simplified Arabic"/>
          <w:sz w:val="28"/>
          <w:szCs w:val="28"/>
          <w:rtl/>
        </w:rPr>
        <w:t xml:space="preserve"> محطات قطار الرياض نموذجاً فريداً للبنية التحتية المستدامة، وترسي معايير جديدة للتصميم البيئي. كما تعكس كل محطة من محطات المشروع التزاماً عميقاً بالاستدامة، يتجلى في تدابير شاملة لترشيد استهلاك الكهرباء والمياه، وتحسين جودة الهواء الداخلي، والاستفادة من المواد والمكونات المحلية، وتعزيز عمليات إعادة تدوير النفايات. علاوةً على ذلك، لم يقتصر المشروع على إعطاء الأولوية للمواد الخضراء منخفضة الانبعاثات فحسب، بل ركز بشكل رئيسي على استغلال مصادر الطاقة المتجددة، مثل الخلايا الكهروضوئية، وذلك بهدف توفير إمدادات طاقة نظيفة ومستدامة تلبي احتياجات المشروع وتقلل من تأثيره البيئي. فعلى سبيل المثال، تم تركيب </w:t>
      </w:r>
      <w:r w:rsidR="00294DA3" w:rsidRPr="4EA74E3C">
        <w:rPr>
          <w:rFonts w:ascii="Simplified Arabic" w:hAnsi="Simplified Arabic" w:cs="Simplified Arabic"/>
          <w:sz w:val="28"/>
          <w:szCs w:val="28"/>
        </w:rPr>
        <w:t>5448</w:t>
      </w:r>
      <w:r w:rsidR="00294DA3" w:rsidRPr="4EA74E3C">
        <w:rPr>
          <w:rFonts w:ascii="Simplified Arabic" w:hAnsi="Simplified Arabic" w:cs="Simplified Arabic"/>
          <w:sz w:val="28"/>
          <w:szCs w:val="28"/>
          <w:rtl/>
        </w:rPr>
        <w:t xml:space="preserve"> متر مربع من ألواح الطاقة الشمسية في مركز الصيانة الغربي على المسار الثالث (المسار البرتقالي) تعمل على توفير </w:t>
      </w:r>
      <w:r w:rsidR="00294DA3" w:rsidRPr="4EA74E3C">
        <w:rPr>
          <w:rFonts w:ascii="Simplified Arabic" w:hAnsi="Simplified Arabic" w:cs="Simplified Arabic"/>
          <w:sz w:val="28"/>
          <w:szCs w:val="28"/>
        </w:rPr>
        <w:t>33</w:t>
      </w:r>
      <w:r w:rsidR="00294DA3" w:rsidRPr="4EA74E3C">
        <w:rPr>
          <w:rFonts w:ascii="Simplified Arabic" w:hAnsi="Simplified Arabic" w:cs="Simplified Arabic"/>
          <w:sz w:val="28"/>
          <w:szCs w:val="28"/>
          <w:rtl/>
        </w:rPr>
        <w:t xml:space="preserve">% من احتياجات هذه المنشأة من الكهرباء، مما يعكس التوجه القوي للمشروع تجاه الاستدامة وتقليل الاعتماد على مصادر الطاقة التقليدية (الهيئة الملكية لمدينة الرياض، </w:t>
      </w:r>
      <w:r w:rsidR="00294DA3" w:rsidRPr="4EA74E3C">
        <w:rPr>
          <w:rFonts w:ascii="Simplified Arabic" w:hAnsi="Simplified Arabic" w:cs="Simplified Arabic"/>
          <w:sz w:val="28"/>
          <w:szCs w:val="28"/>
        </w:rPr>
        <w:t>2024</w:t>
      </w:r>
      <w:r w:rsidR="00294DA3" w:rsidRPr="4EA74E3C">
        <w:rPr>
          <w:rFonts w:ascii="Simplified Arabic" w:hAnsi="Simplified Arabic" w:cs="Simplified Arabic"/>
          <w:sz w:val="28"/>
          <w:szCs w:val="28"/>
          <w:rtl/>
        </w:rPr>
        <w:t>).</w:t>
      </w:r>
    </w:p>
    <w:p w14:paraId="6412FE7E"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 xml:space="preserve">المحطة الغربية: </w:t>
      </w:r>
    </w:p>
    <w:p w14:paraId="0AE414E0" w14:textId="37455FD7"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حققت المحطة الغربية خلال مرحلة التصميم كفاءة ملحوظة في ترشيد استهلاك الطاقة بنسبة تصل إلى 16.6% </w:t>
      </w:r>
      <w:r w:rsidR="00294DA3" w:rsidRPr="00BC23FE">
        <w:rPr>
          <w:rFonts w:ascii="Simplified Arabic" w:hAnsi="Simplified Arabic" w:cs="Simplified Arabic" w:hint="cs"/>
          <w:sz w:val="28"/>
          <w:szCs w:val="28"/>
          <w:rtl/>
        </w:rPr>
        <w:t>و</w:t>
      </w:r>
      <w:r w:rsidR="00294DA3" w:rsidRPr="00BC23FE">
        <w:rPr>
          <w:rFonts w:ascii="Simplified Arabic" w:hAnsi="Simplified Arabic" w:cs="Simplified Arabic"/>
          <w:sz w:val="28"/>
          <w:szCs w:val="28"/>
          <w:rtl/>
        </w:rPr>
        <w:t>الذي أقرته الجمعية الأمريكية لمهندسي التبريد والتدفئة وتكييف الهواء، وهو ما يعزى إلى اعتماد المحطة على مصادر الطاقة المتجددة في الموقع، والتي من المتوقع أن تساهم في توليد نحو 2.08% من احتياجاتها. كما حققت المحطة أيضاً خفضاً بنسبة 68% في استهلاك ‏المياه لأعمال تنسيق الحدائق والري كما راعي ‏التصميم خفض استهلاك المياه داخلياً بنسبة 50% مقارنه بالمعايير العالمية بفضل اعتماد تجهيزات عالية الكفاءة</w:t>
      </w:r>
      <w:r w:rsidR="00294DA3" w:rsidRPr="00BC23FE">
        <w:rPr>
          <w:rFonts w:ascii="Simplified Arabic" w:hAnsi="Simplified Arabic" w:cs="Simplified Arabic"/>
          <w:sz w:val="28"/>
          <w:szCs w:val="28"/>
        </w:rPr>
        <w:t>.</w:t>
      </w:r>
    </w:p>
    <w:p w14:paraId="4E176296" w14:textId="7B7A83EF"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294DA3" w:rsidRPr="00BC23FE">
        <w:rPr>
          <w:rFonts w:ascii="Simplified Arabic" w:hAnsi="Simplified Arabic" w:cs="Simplified Arabic"/>
          <w:sz w:val="28"/>
          <w:szCs w:val="28"/>
          <w:rtl/>
        </w:rPr>
        <w:t>يجسّد تصميم المحطة نموذجاً للبنية التحتية المستدامة، حيث تم الاعتماد على 20% من مواد البناء المعاد تدويرها و20% من المواد ذات المصادر المحلية، إضافةً إلى الاعتماد بالكامل على مواد صديقة للبيئة في موانع التسرب وأعمال الدهان، وتجنب استخدام مركبات الفلورين الضارة بالبيئة لأغراض تبريد المياه</w:t>
      </w:r>
      <w:r w:rsidR="00294DA3" w:rsidRPr="00BC23FE">
        <w:rPr>
          <w:rFonts w:ascii="Simplified Arabic" w:hAnsi="Simplified Arabic" w:cs="Simplified Arabic"/>
          <w:sz w:val="28"/>
          <w:szCs w:val="28"/>
        </w:rPr>
        <w:t>.</w:t>
      </w:r>
    </w:p>
    <w:p w14:paraId="268695A8" w14:textId="262456F2"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وفي هذا الإطار، تم تقليل النفايات الناتجة عن أنشطة البناء بنسبة </w:t>
      </w:r>
      <w:r w:rsidR="00294DA3" w:rsidRPr="4EA74E3C">
        <w:rPr>
          <w:rFonts w:ascii="Simplified Arabic" w:hAnsi="Simplified Arabic" w:cs="Simplified Arabic"/>
          <w:sz w:val="28"/>
          <w:szCs w:val="28"/>
        </w:rPr>
        <w:t>20</w:t>
      </w:r>
      <w:r w:rsidR="00294DA3" w:rsidRPr="4EA74E3C">
        <w:rPr>
          <w:rFonts w:ascii="Simplified Arabic" w:hAnsi="Simplified Arabic" w:cs="Simplified Arabic"/>
          <w:sz w:val="28"/>
          <w:szCs w:val="28"/>
          <w:rtl/>
        </w:rPr>
        <w:t>% عن طريق إعادة التدوير مع خطط طموحة لمواصلة الاعتماد على مواد صديقة للبيئة خلال مراحل التشغيل المختلفة، لتقليل البصمة البيئية لمجمل المشروع على المدى الطويل.‏</w:t>
      </w:r>
    </w:p>
    <w:p w14:paraId="0ADF15AF"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محطة قصر الحكم:</w:t>
      </w:r>
    </w:p>
    <w:p w14:paraId="4B338DBA" w14:textId="32BCF62C"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حققت محطة منطقة قصر الحكم خلال مرحلة التصميم كفاءة ملحوظة في ترشيد استهلاك الطاقة بنسبة تصل إلى 16.8% وهو ما يعزى إلى اعتماد المحطة على مصادر الطاقة المتجددة في الموقع، والتي من المتوقع أن تساهم في توليد نحو 1.45% من احتياجاتها. كما حققت المحطة أيضاً خفضاً بنسبة 66% في استهلاك ‏المياه لأعمال تنسيق الحدائق والري كما راعي ‏التصميم خفض استهلاك المياه داخلياً بنسبة 40% مقارنه بالمعايير العالمية بفضل اعتماد تجهيزات عالية الكفاءة</w:t>
      </w:r>
      <w:r w:rsidR="00294DA3" w:rsidRPr="00BC23FE">
        <w:rPr>
          <w:rFonts w:ascii="Simplified Arabic" w:hAnsi="Simplified Arabic" w:cs="Simplified Arabic"/>
          <w:sz w:val="28"/>
          <w:szCs w:val="28"/>
        </w:rPr>
        <w:t>.</w:t>
      </w:r>
    </w:p>
    <w:p w14:paraId="35DB0928" w14:textId="163CB766"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يجسّد تصميم المحطة نموذجاً للبنية التحتية المستدامة، حيث تم الاعتماد على 20% من مواد البناء المعاد تدويرها و20% من المواد ذات المصادر المحلية، إضافةً إلى الاعتماد بالكامل على مواد صديقة للبيئة في موانع التسرب وأعمال الدهان، وتجنب استخدام مركبات الفلورين الضارة بالبيئة لأغراض تبريد المياه</w:t>
      </w:r>
      <w:r w:rsidR="00294DA3" w:rsidRPr="00BC23FE">
        <w:rPr>
          <w:rFonts w:ascii="Simplified Arabic" w:hAnsi="Simplified Arabic" w:cs="Simplified Arabic"/>
          <w:sz w:val="28"/>
          <w:szCs w:val="28"/>
        </w:rPr>
        <w:t>.</w:t>
      </w:r>
    </w:p>
    <w:p w14:paraId="7294EAD0" w14:textId="32548D7C"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294DA3" w:rsidRPr="4EA74E3C">
        <w:rPr>
          <w:rFonts w:ascii="Simplified Arabic" w:hAnsi="Simplified Arabic" w:cs="Simplified Arabic"/>
          <w:sz w:val="28"/>
          <w:szCs w:val="28"/>
          <w:rtl/>
        </w:rPr>
        <w:t xml:space="preserve">وفي هذا الإطار، تم تقليل النفايات الناتجة عن أنشطة البناء بنسبة </w:t>
      </w:r>
      <w:r w:rsidR="00294DA3" w:rsidRPr="4EA74E3C">
        <w:rPr>
          <w:rFonts w:ascii="Simplified Arabic" w:hAnsi="Simplified Arabic" w:cs="Simplified Arabic"/>
          <w:sz w:val="28"/>
          <w:szCs w:val="28"/>
        </w:rPr>
        <w:t>20</w:t>
      </w:r>
      <w:r w:rsidR="00294DA3" w:rsidRPr="4EA74E3C">
        <w:rPr>
          <w:rFonts w:ascii="Simplified Arabic" w:hAnsi="Simplified Arabic" w:cs="Simplified Arabic"/>
          <w:sz w:val="28"/>
          <w:szCs w:val="28"/>
          <w:rtl/>
        </w:rPr>
        <w:t>% عن طريق إعادة التدوير مع خطط طموحة لمواصلة الاعتماد على مواد صديقة للبيئة خلال مراحل التشغيل المختلفة، لتقليل البصمة البيئية لمجمل المشروع على المدى الطويل.‏</w:t>
      </w:r>
    </w:p>
    <w:p w14:paraId="53603901"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محطة مركز الملك عبد الله المالي</w:t>
      </w:r>
      <w:r w:rsidRPr="00BC23FE">
        <w:rPr>
          <w:rFonts w:ascii="Simplified Arabic" w:hAnsi="Simplified Arabic" w:cs="Simplified Arabic" w:hint="cs"/>
          <w:b/>
          <w:bCs/>
          <w:sz w:val="28"/>
          <w:szCs w:val="28"/>
          <w:rtl/>
        </w:rPr>
        <w:t>:</w:t>
      </w:r>
    </w:p>
    <w:p w14:paraId="3ACA8F09" w14:textId="70C4A82F"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حققت محطة مركز الملك عبد الله المالي خلال مرحلة التصميم كفاءة ملحوظة في ترشيد استهلاك الطاقة بنسبة تصل إلى 34%، وهو ما يعزى إلى اعتماد المحطة على مصادر الطاقة المتجددة في الموقع، والتي من المتوقع أن تساهم في توليد نحو 1.45% من احتياجاتها. كما حققت المحطة أيضاً خفضاً بنسبة 54.7% في استهلاك ‏المياه لأعمال تنسيق الحدائق والري مقارنه بالمعايير العالمية بفضل اعتماد تجهيزات عالية الكفاءة</w:t>
      </w:r>
      <w:r w:rsidR="00294DA3" w:rsidRPr="00BC23FE">
        <w:rPr>
          <w:rFonts w:ascii="Simplified Arabic" w:hAnsi="Simplified Arabic" w:cs="Simplified Arabic"/>
          <w:sz w:val="28"/>
          <w:szCs w:val="28"/>
        </w:rPr>
        <w:t>.</w:t>
      </w:r>
    </w:p>
    <w:p w14:paraId="3F6E1F18" w14:textId="4375009F" w:rsidR="006432ED" w:rsidRDefault="0030077B" w:rsidP="006432ED">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وقد راعى تصمم المحطة استخدام مواد تتضمن مكونات معاد تدويرها بغرض زيادة الطلب على منتجات البناء المستدامة وتعزيز مفهوم الاقتصاد الدائري</w:t>
      </w:r>
      <w:r w:rsidR="00294DA3" w:rsidRPr="00BC23FE">
        <w:rPr>
          <w:rFonts w:ascii="Simplified Arabic" w:hAnsi="Simplified Arabic" w:cs="Simplified Arabic"/>
          <w:sz w:val="28"/>
          <w:szCs w:val="28"/>
        </w:rPr>
        <w:t>.</w:t>
      </w:r>
    </w:p>
    <w:p w14:paraId="14359226" w14:textId="3E7DDB96" w:rsidR="00294DA3" w:rsidRPr="00BC23FE" w:rsidRDefault="0030077B" w:rsidP="006432ED">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كما تم تخصيص </w:t>
      </w:r>
      <w:r w:rsidR="00294DA3" w:rsidRPr="4EA74E3C">
        <w:rPr>
          <w:rFonts w:ascii="Simplified Arabic" w:hAnsi="Simplified Arabic" w:cs="Simplified Arabic"/>
          <w:sz w:val="28"/>
          <w:szCs w:val="28"/>
        </w:rPr>
        <w:t>6.19</w:t>
      </w:r>
      <w:r w:rsidR="00294DA3" w:rsidRPr="4EA74E3C">
        <w:rPr>
          <w:rFonts w:ascii="Simplified Arabic" w:hAnsi="Simplified Arabic" w:cs="Simplified Arabic"/>
          <w:sz w:val="28"/>
          <w:szCs w:val="28"/>
          <w:rtl/>
        </w:rPr>
        <w:t>% من السعة الإجمالية لمواقف السيارات في المحطة للمركبات ذات الانبعاثات المنخفضة والمركبات الموفرة للوقود بهدف تشجيع استخدام وسائل النقل الصديقة للبيئة والحد من الاعتماد على السيارات التقليدية.</w:t>
      </w:r>
    </w:p>
    <w:p w14:paraId="0C1EEA29"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مشروع حافلات الرياض</w:t>
      </w:r>
      <w:r w:rsidRPr="00BC23FE">
        <w:rPr>
          <w:rFonts w:ascii="Simplified Arabic" w:hAnsi="Simplified Arabic" w:cs="Simplified Arabic" w:hint="cs"/>
          <w:b/>
          <w:bCs/>
          <w:sz w:val="28"/>
          <w:szCs w:val="28"/>
          <w:rtl/>
        </w:rPr>
        <w:t>:</w:t>
      </w:r>
    </w:p>
    <w:p w14:paraId="6DDBBE16" w14:textId="163781EF"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تعمل شبكة حافلات الرياض بالتكامل مع قطار الرياض لتوفير خدمات نقل عام نوعية لسكان المدينة وزوارها من خلال مجموعةٍ من المسارات التي تغطي شوارع المدينة الرئيسية والعديد من الشوارع الفرعية وتربط مناطق العاصمة بمراكزها التجارية. كما ستسهم الشبكة بدورٍ محوري في تقليل حجم حركة </w:t>
      </w:r>
      <w:r w:rsidR="00294DA3" w:rsidRPr="4EA74E3C">
        <w:rPr>
          <w:rFonts w:ascii="Simplified Arabic" w:hAnsi="Simplified Arabic" w:cs="Simplified Arabic"/>
          <w:sz w:val="28"/>
          <w:szCs w:val="28"/>
          <w:rtl/>
        </w:rPr>
        <w:lastRenderedPageBreak/>
        <w:t xml:space="preserve">السيارات داخل الرياض وبالتالي التخفيف من حجم التلوث البيئي واستهلاك الطاقة. ومن المستهدف أن تصبح شبكة الحافلات وسيلة النقل الرئيسة داخل المناطق السكنية، بفضل طاقتها الاستيعابية التي تزيد عن </w:t>
      </w:r>
      <w:r w:rsidR="00294DA3" w:rsidRPr="4EA74E3C">
        <w:rPr>
          <w:rFonts w:ascii="Simplified Arabic" w:hAnsi="Simplified Arabic" w:cs="Simplified Arabic"/>
          <w:sz w:val="28"/>
          <w:szCs w:val="28"/>
        </w:rPr>
        <w:t>500,000</w:t>
      </w:r>
      <w:r w:rsidR="00294DA3" w:rsidRPr="4EA74E3C">
        <w:rPr>
          <w:rFonts w:ascii="Simplified Arabic" w:hAnsi="Simplified Arabic" w:cs="Simplified Arabic"/>
          <w:sz w:val="28"/>
          <w:szCs w:val="28"/>
          <w:rtl/>
        </w:rPr>
        <w:t xml:space="preserve"> راكب (وزارة النقل، </w:t>
      </w:r>
      <w:r w:rsidR="00294DA3" w:rsidRPr="4EA74E3C">
        <w:rPr>
          <w:rFonts w:ascii="Simplified Arabic" w:hAnsi="Simplified Arabic" w:cs="Simplified Arabic"/>
          <w:sz w:val="28"/>
          <w:szCs w:val="28"/>
        </w:rPr>
        <w:t>1445</w:t>
      </w:r>
      <w:r w:rsidR="00294DA3" w:rsidRPr="4EA74E3C">
        <w:rPr>
          <w:rFonts w:ascii="Simplified Arabic" w:hAnsi="Simplified Arabic" w:cs="Simplified Arabic"/>
          <w:sz w:val="28"/>
          <w:szCs w:val="28"/>
          <w:rtl/>
        </w:rPr>
        <w:t>).</w:t>
      </w:r>
    </w:p>
    <w:p w14:paraId="52D92122"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شبكة الحافلات والمحطات</w:t>
      </w:r>
      <w:r w:rsidRPr="00BC23FE">
        <w:rPr>
          <w:rFonts w:ascii="Simplified Arabic" w:hAnsi="Simplified Arabic" w:cs="Simplified Arabic" w:hint="cs"/>
          <w:b/>
          <w:bCs/>
          <w:sz w:val="28"/>
          <w:szCs w:val="28"/>
          <w:rtl/>
        </w:rPr>
        <w:t>:</w:t>
      </w:r>
    </w:p>
    <w:p w14:paraId="4E73D322" w14:textId="6A8060B3"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تتألف شبكة الحافلات عند اكتمالها من 2,860 محطة و80 مساراً، تخدمها 842 حافلة ضمن منظومةٍ متكاملة توفر ما يلي:</w:t>
      </w:r>
    </w:p>
    <w:p w14:paraId="3E5401DF" w14:textId="77777777" w:rsidR="00294DA3" w:rsidRPr="00BC23FE" w:rsidRDefault="00294DA3" w:rsidP="00294DA3">
      <w:pPr>
        <w:numPr>
          <w:ilvl w:val="0"/>
          <w:numId w:val="51"/>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t>خدمة النقل السريع بالحافلات عبر ثلاثة مسارات للحافلات ذات المسار المخصص بطولٍ إجمالي قدره 160 كم تساهم في اختصار مسافة الرحلات وتوفير الوقت</w:t>
      </w:r>
      <w:r w:rsidRPr="00BC23FE">
        <w:rPr>
          <w:rFonts w:ascii="Simplified Arabic" w:hAnsi="Simplified Arabic" w:cs="Simplified Arabic"/>
          <w:sz w:val="28"/>
          <w:szCs w:val="28"/>
        </w:rPr>
        <w:t>.</w:t>
      </w:r>
    </w:p>
    <w:p w14:paraId="412A3641" w14:textId="77777777" w:rsidR="00294DA3" w:rsidRPr="00BC23FE" w:rsidRDefault="00294DA3" w:rsidP="00294DA3">
      <w:pPr>
        <w:numPr>
          <w:ilvl w:val="0"/>
          <w:numId w:val="5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ربط أهم وجهات العاصمة ومرافقها الخدمية الأساسية كالمستشفيات والجامعات ومراكز التسوق والحدائق والمراكز الترفيهية عبر شبكة تضم 19مساراً للحافلات بطولٍ إجمالي قدره 910 كم، وتتصل بمحطات الحافلات ذات المسار المخصص ومحطات قطار الرياض</w:t>
      </w:r>
      <w:r w:rsidRPr="00BC23FE">
        <w:rPr>
          <w:rFonts w:ascii="Simplified Arabic" w:hAnsi="Simplified Arabic" w:cs="Simplified Arabic"/>
          <w:sz w:val="28"/>
          <w:szCs w:val="28"/>
        </w:rPr>
        <w:t>.</w:t>
      </w:r>
    </w:p>
    <w:p w14:paraId="16B6E222" w14:textId="77777777" w:rsidR="00294DA3" w:rsidRPr="00BC23FE" w:rsidRDefault="00294DA3" w:rsidP="00294DA3">
      <w:pPr>
        <w:numPr>
          <w:ilvl w:val="0"/>
          <w:numId w:val="5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تكامل سلس بين مسارات قطار الرياض ومنظومة النقل السريع بالحافلات ذات المسار المخصص عبر شبكة تضم 58 مساراً للحافلات بطولٍ إجمالي قدره 835 كم</w:t>
      </w:r>
      <w:r w:rsidRPr="00BC23FE">
        <w:rPr>
          <w:rFonts w:ascii="Simplified Arabic" w:hAnsi="Simplified Arabic" w:cs="Simplified Arabic"/>
          <w:sz w:val="28"/>
          <w:szCs w:val="28"/>
        </w:rPr>
        <w:t>.</w:t>
      </w:r>
    </w:p>
    <w:p w14:paraId="3709821C" w14:textId="77777777" w:rsidR="00294DA3" w:rsidRPr="00BC23FE" w:rsidRDefault="00294DA3" w:rsidP="00294DA3">
      <w:pPr>
        <w:numPr>
          <w:ilvl w:val="0"/>
          <w:numId w:val="51"/>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خدمة النقل استجابة للطلب</w:t>
      </w:r>
      <w:r w:rsidRPr="00BC23FE">
        <w:rPr>
          <w:rFonts w:ascii="Simplified Arabic" w:hAnsi="Simplified Arabic" w:cs="Simplified Arabic"/>
          <w:sz w:val="28"/>
          <w:szCs w:val="28"/>
        </w:rPr>
        <w:t xml:space="preserve"> (DRT) </w:t>
      </w:r>
      <w:r w:rsidRPr="00BC23FE">
        <w:rPr>
          <w:rFonts w:ascii="Simplified Arabic" w:hAnsi="Simplified Arabic" w:cs="Simplified Arabic"/>
          <w:sz w:val="28"/>
          <w:szCs w:val="28"/>
          <w:rtl/>
        </w:rPr>
        <w:t>تهدف إلى عرض مسار الرحلة إلى “المحطة الأولى أو المحطة الأخيرة” من الرحلة في المناطق السكنية</w:t>
      </w:r>
    </w:p>
    <w:p w14:paraId="6AD472D0" w14:textId="5A0A99AE"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تضمن مشروع الحافلات أربع فئات من المحطات تتناسب في تصميمها ومساحاتها ووظائفها وخدماتها مع مستويات الشبكة المتعددة، إضافة إلى نظام تتبع الحافلات ومعلومات الركاب والذي يهدف </w:t>
      </w:r>
      <w:r w:rsidR="00294DA3" w:rsidRPr="00BC23FE">
        <w:rPr>
          <w:rFonts w:ascii="Simplified Arabic" w:hAnsi="Simplified Arabic" w:cs="Simplified Arabic"/>
          <w:sz w:val="28"/>
          <w:szCs w:val="28"/>
          <w:rtl/>
        </w:rPr>
        <w:lastRenderedPageBreak/>
        <w:t>إلى رفع كفاءة تشغيل شبكة الحافلات ومراقبتها حيث يمكن من خلاله تزويد الركاب بتحديثات حول الوقت الفعلي الخاص بجداول رحلاتهم وحافلاتهم.</w:t>
      </w:r>
    </w:p>
    <w:p w14:paraId="5FBDECD4"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الحافلات</w:t>
      </w:r>
      <w:r w:rsidRPr="00BC23FE">
        <w:rPr>
          <w:rFonts w:ascii="Simplified Arabic" w:hAnsi="Simplified Arabic" w:cs="Simplified Arabic" w:hint="cs"/>
          <w:b/>
          <w:bCs/>
          <w:sz w:val="28"/>
          <w:szCs w:val="28"/>
          <w:rtl/>
        </w:rPr>
        <w:t>:</w:t>
      </w:r>
    </w:p>
    <w:p w14:paraId="3AD02F22" w14:textId="63B67C34"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يتكون أسطول حافلات الرياض الجديد من 842 حافلة، صُنعت بواسطة كل من مرسيدس و</w:t>
      </w:r>
      <w:r w:rsidR="00294DA3" w:rsidRPr="00BC23FE">
        <w:rPr>
          <w:rFonts w:ascii="Simplified Arabic" w:hAnsi="Simplified Arabic" w:cs="Simplified Arabic"/>
          <w:sz w:val="28"/>
          <w:szCs w:val="28"/>
        </w:rPr>
        <w:t>MAN.</w:t>
      </w:r>
    </w:p>
    <w:p w14:paraId="260A4251" w14:textId="77777777" w:rsidR="00294DA3" w:rsidRPr="00BC23FE" w:rsidRDefault="00294DA3" w:rsidP="00294DA3">
      <w:p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يضم أسطول الحافلات ثلاثة أنواع:</w:t>
      </w:r>
    </w:p>
    <w:p w14:paraId="2D488268" w14:textId="77777777" w:rsidR="00294DA3" w:rsidRPr="00BC23FE" w:rsidRDefault="00294DA3" w:rsidP="00294DA3">
      <w:pPr>
        <w:numPr>
          <w:ilvl w:val="0"/>
          <w:numId w:val="52"/>
        </w:numPr>
        <w:bidi/>
        <w:spacing w:before="200" w:after="200" w:line="384" w:lineRule="auto"/>
        <w:jc w:val="both"/>
        <w:rPr>
          <w:rFonts w:ascii="Simplified Arabic" w:hAnsi="Simplified Arabic" w:cs="Simplified Arabic"/>
          <w:sz w:val="28"/>
          <w:szCs w:val="28"/>
          <w:rtl/>
        </w:rPr>
      </w:pPr>
      <w:r w:rsidRPr="00BC23FE">
        <w:rPr>
          <w:rFonts w:ascii="Simplified Arabic" w:hAnsi="Simplified Arabic" w:cs="Simplified Arabic" w:hint="cs"/>
          <w:sz w:val="28"/>
          <w:szCs w:val="28"/>
          <w:rtl/>
        </w:rPr>
        <w:t>421</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حافلة مرسيدس من طراز</w:t>
      </w:r>
      <w:r w:rsidRPr="00BC23FE">
        <w:rPr>
          <w:rFonts w:ascii="Simplified Arabic" w:hAnsi="Simplified Arabic" w:cs="Simplified Arabic"/>
          <w:sz w:val="28"/>
          <w:szCs w:val="28"/>
        </w:rPr>
        <w:t xml:space="preserve"> “</w:t>
      </w:r>
      <w:proofErr w:type="spellStart"/>
      <w:r w:rsidRPr="00BC23FE">
        <w:rPr>
          <w:rFonts w:ascii="Simplified Arabic" w:hAnsi="Simplified Arabic" w:cs="Simplified Arabic"/>
          <w:sz w:val="28"/>
          <w:szCs w:val="28"/>
        </w:rPr>
        <w:t>Citaro</w:t>
      </w:r>
      <w:proofErr w:type="spellEnd"/>
      <w:r w:rsidRPr="00BC23FE">
        <w:rPr>
          <w:rFonts w:ascii="Simplified Arabic" w:hAnsi="Simplified Arabic" w:cs="Simplified Arabic"/>
          <w:sz w:val="28"/>
          <w:szCs w:val="28"/>
        </w:rPr>
        <w:t xml:space="preserve"> G”</w:t>
      </w:r>
    </w:p>
    <w:p w14:paraId="2A5B4371" w14:textId="77777777" w:rsidR="00294DA3" w:rsidRPr="00BC23FE" w:rsidRDefault="00294DA3" w:rsidP="00294DA3">
      <w:pPr>
        <w:numPr>
          <w:ilvl w:val="0"/>
          <w:numId w:val="52"/>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179</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حافلة مرسيدس من طراز</w:t>
      </w:r>
      <w:r w:rsidRPr="00BC23FE">
        <w:rPr>
          <w:rFonts w:ascii="Simplified Arabic" w:hAnsi="Simplified Arabic" w:cs="Simplified Arabic"/>
          <w:sz w:val="28"/>
          <w:szCs w:val="28"/>
        </w:rPr>
        <w:t xml:space="preserve"> “</w:t>
      </w:r>
      <w:proofErr w:type="spellStart"/>
      <w:r w:rsidRPr="00BC23FE">
        <w:rPr>
          <w:rFonts w:ascii="Simplified Arabic" w:hAnsi="Simplified Arabic" w:cs="Simplified Arabic"/>
          <w:sz w:val="28"/>
          <w:szCs w:val="28"/>
        </w:rPr>
        <w:t>Citaro</w:t>
      </w:r>
      <w:proofErr w:type="spellEnd"/>
      <w:r w:rsidRPr="00BC23FE">
        <w:rPr>
          <w:rFonts w:ascii="Simplified Arabic" w:hAnsi="Simplified Arabic" w:cs="Simplified Arabic"/>
          <w:sz w:val="28"/>
          <w:szCs w:val="28"/>
        </w:rPr>
        <w:t>”</w:t>
      </w:r>
    </w:p>
    <w:p w14:paraId="335F5D15" w14:textId="77777777" w:rsidR="00294DA3" w:rsidRPr="00BC23FE" w:rsidRDefault="00294DA3" w:rsidP="00294DA3">
      <w:pPr>
        <w:numPr>
          <w:ilvl w:val="0"/>
          <w:numId w:val="52"/>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hint="cs"/>
          <w:sz w:val="28"/>
          <w:szCs w:val="28"/>
          <w:rtl/>
        </w:rPr>
        <w:t>242</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حافلة</w:t>
      </w:r>
      <w:r w:rsidRPr="00BC23FE">
        <w:rPr>
          <w:rFonts w:ascii="Simplified Arabic" w:hAnsi="Simplified Arabic" w:cs="Simplified Arabic"/>
          <w:sz w:val="28"/>
          <w:szCs w:val="28"/>
        </w:rPr>
        <w:t xml:space="preserve"> MAN </w:t>
      </w:r>
      <w:r w:rsidRPr="00BC23FE">
        <w:rPr>
          <w:rFonts w:ascii="Simplified Arabic" w:hAnsi="Simplified Arabic" w:cs="Simplified Arabic"/>
          <w:sz w:val="28"/>
          <w:szCs w:val="28"/>
          <w:rtl/>
        </w:rPr>
        <w:t>من طراز</w:t>
      </w:r>
      <w:r w:rsidRPr="00BC23FE">
        <w:rPr>
          <w:rFonts w:ascii="Simplified Arabic" w:hAnsi="Simplified Arabic" w:cs="Simplified Arabic"/>
          <w:sz w:val="28"/>
          <w:szCs w:val="28"/>
        </w:rPr>
        <w:t xml:space="preserve"> “Lion’s City”</w:t>
      </w:r>
    </w:p>
    <w:p w14:paraId="68B6D74C"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الخدما</w:t>
      </w:r>
      <w:r w:rsidRPr="00BC23FE">
        <w:rPr>
          <w:rFonts w:ascii="Simplified Arabic" w:hAnsi="Simplified Arabic" w:cs="Simplified Arabic" w:hint="cs"/>
          <w:b/>
          <w:bCs/>
          <w:sz w:val="28"/>
          <w:szCs w:val="28"/>
          <w:rtl/>
        </w:rPr>
        <w:t>ت:</w:t>
      </w:r>
    </w:p>
    <w:p w14:paraId="0D8EF349" w14:textId="6AC7C87B"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تتسم الحافلات بتصميمٍ أنيقٍ وعصري، وتتميز بالعديد من الخدمات، كالرحابة والتكييف المخصص لاستيعاب الفئات المختلفة من الركاب، ويمكن الوصول إليها بواسطة الكراسي المتحركة، كما أنها مُجهزة بخدمة الإنترنت ونظام التذاكر الذكي.</w:t>
      </w:r>
    </w:p>
    <w:p w14:paraId="7B25BC5E"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السلام</w:t>
      </w:r>
      <w:r w:rsidRPr="00BC23FE">
        <w:rPr>
          <w:rFonts w:ascii="Simplified Arabic" w:hAnsi="Simplified Arabic" w:cs="Simplified Arabic" w:hint="cs"/>
          <w:b/>
          <w:bCs/>
          <w:sz w:val="28"/>
          <w:szCs w:val="28"/>
          <w:rtl/>
        </w:rPr>
        <w:t>ة:</w:t>
      </w:r>
    </w:p>
    <w:p w14:paraId="1BC3DDAC" w14:textId="0D62FE9D"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تطبق حافلات الرياض أعلى المعايير العالمية التي تكفل سلامة الركاب، كما تتواجد كاميرات المراقبة في المحطات وعلى متن الحافلات، المجهزة كذلك بنظام لمراقبة أداء السائقين لضمان الامتثال لأفضل الممارسات المعتمدة في هذا الصدد.</w:t>
      </w:r>
    </w:p>
    <w:p w14:paraId="1338D4E1"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lastRenderedPageBreak/>
        <w:t>البيئة</w:t>
      </w:r>
      <w:r w:rsidRPr="00BC23FE">
        <w:rPr>
          <w:rFonts w:ascii="Simplified Arabic" w:hAnsi="Simplified Arabic" w:cs="Simplified Arabic" w:hint="cs"/>
          <w:b/>
          <w:bCs/>
          <w:sz w:val="28"/>
          <w:szCs w:val="28"/>
          <w:rtl/>
        </w:rPr>
        <w:t>:</w:t>
      </w:r>
    </w:p>
    <w:p w14:paraId="364982C9" w14:textId="29CE7E1D"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تستخدم حافلات الرياض الوقودٍ منخفض الكبريت، مما يجعلها من أفضل المركبات الصديقة للبيئة على مستوى المملكة، ويمكنها من المساهمة بقوة في تقليل الانبعاثات الكربونية وتحسين جودة الهواء.</w:t>
      </w:r>
    </w:p>
    <w:p w14:paraId="22927D3F"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تكنولوجيا النقل المستخدمة</w:t>
      </w:r>
      <w:r w:rsidRPr="00BC23FE">
        <w:rPr>
          <w:rFonts w:ascii="Simplified Arabic" w:hAnsi="Simplified Arabic" w:cs="Simplified Arabic" w:hint="cs"/>
          <w:b/>
          <w:bCs/>
          <w:sz w:val="28"/>
          <w:szCs w:val="28"/>
          <w:rtl/>
        </w:rPr>
        <w:t>:</w:t>
      </w:r>
    </w:p>
    <w:p w14:paraId="43CABF42" w14:textId="71C8F766"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 xml:space="preserve">تم استخدام أحدث التقنيات في مشروع الملك عبدالعزيز لضمان فعالية وكفاءة النظام. تشمل هذه التقنيات نظام التحكم المركزي الذي يدير حركة القطارات والحافلات بشكل متكامل ويضمن التنسيق بين مختلف وسائل النقل. كما تم تجهيز القطارات والحافلات بأنظمة الدفع الإلكترونية، مما يسهل على الركاب استخدام وسائل النقل دون الحاجة إلى التعامل بالنقد. هناك أيضًا أنظمة ذكية للتحكم في الإشارات الضوئية، مما يساهم في تقليل زمن الرحلة وتحسين تدفق حركة المرور (وزارة النقل، </w:t>
      </w:r>
      <w:r w:rsidR="00294DA3" w:rsidRPr="4EA74E3C">
        <w:rPr>
          <w:rFonts w:ascii="Simplified Arabic" w:hAnsi="Simplified Arabic" w:cs="Simplified Arabic"/>
          <w:sz w:val="28"/>
          <w:szCs w:val="28"/>
        </w:rPr>
        <w:t>1445</w:t>
      </w:r>
      <w:r w:rsidR="00294DA3" w:rsidRPr="4EA74E3C">
        <w:rPr>
          <w:rFonts w:ascii="Simplified Arabic" w:hAnsi="Simplified Arabic" w:cs="Simplified Arabic"/>
          <w:sz w:val="28"/>
          <w:szCs w:val="28"/>
          <w:rtl/>
        </w:rPr>
        <w:t>).</w:t>
      </w:r>
    </w:p>
    <w:p w14:paraId="5BAC5A4D"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البنية التحتية المساندة</w:t>
      </w:r>
      <w:r w:rsidRPr="00BC23FE">
        <w:rPr>
          <w:rFonts w:ascii="Simplified Arabic" w:hAnsi="Simplified Arabic" w:cs="Simplified Arabic" w:hint="cs"/>
          <w:b/>
          <w:bCs/>
          <w:sz w:val="28"/>
          <w:szCs w:val="28"/>
          <w:rtl/>
        </w:rPr>
        <w:t>:</w:t>
      </w:r>
    </w:p>
    <w:p w14:paraId="180DD9E3" w14:textId="45C7EE3A"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4EA74E3C">
        <w:rPr>
          <w:rFonts w:ascii="Simplified Arabic" w:hAnsi="Simplified Arabic" w:cs="Simplified Arabic"/>
          <w:sz w:val="28"/>
          <w:szCs w:val="28"/>
          <w:rtl/>
        </w:rPr>
        <w:t>يشمل المشروع بناء محطات حديثة ومرافق متكاملة لدعم نظام النقل</w:t>
      </w:r>
      <w:r w:rsidR="2F2AB4B5" w:rsidRPr="4EA74E3C">
        <w:rPr>
          <w:rFonts w:ascii="Simplified Arabic" w:hAnsi="Simplified Arabic" w:cs="Simplified Arabic"/>
          <w:sz w:val="28"/>
          <w:szCs w:val="28"/>
          <w:rtl/>
        </w:rPr>
        <w:t xml:space="preserve">، </w:t>
      </w:r>
      <w:r w:rsidR="00294DA3" w:rsidRPr="4EA74E3C">
        <w:rPr>
          <w:rFonts w:ascii="Simplified Arabic" w:hAnsi="Simplified Arabic" w:cs="Simplified Arabic"/>
          <w:sz w:val="28"/>
          <w:szCs w:val="28"/>
          <w:rtl/>
        </w:rPr>
        <w:t>المحطات مجهزة بجميع الخدمات اللازمة للركاب، مثل المصاعد، والسلالم الكهربائية، وأماكن الانتظار المريحة</w:t>
      </w:r>
      <w:r w:rsidR="233A9652" w:rsidRPr="4EA74E3C">
        <w:rPr>
          <w:rFonts w:ascii="Simplified Arabic" w:hAnsi="Simplified Arabic" w:cs="Simplified Arabic"/>
          <w:sz w:val="28"/>
          <w:szCs w:val="28"/>
          <w:rtl/>
        </w:rPr>
        <w:t>،</w:t>
      </w:r>
      <w:r w:rsidR="00294DA3" w:rsidRPr="4EA74E3C">
        <w:rPr>
          <w:rFonts w:ascii="Simplified Arabic" w:hAnsi="Simplified Arabic" w:cs="Simplified Arabic"/>
          <w:sz w:val="28"/>
          <w:szCs w:val="28"/>
          <w:rtl/>
        </w:rPr>
        <w:t xml:space="preserve"> كما تم توفير مرافق لذوي الاحتياجات الخاصة لضمان وصولهم بسهولة إلى وسائل النقل</w:t>
      </w:r>
      <w:r w:rsidR="631D1550" w:rsidRPr="4EA74E3C">
        <w:rPr>
          <w:rFonts w:ascii="Simplified Arabic" w:hAnsi="Simplified Arabic" w:cs="Simplified Arabic"/>
          <w:sz w:val="28"/>
          <w:szCs w:val="28"/>
          <w:rtl/>
        </w:rPr>
        <w:t>،</w:t>
      </w:r>
      <w:r w:rsidR="00294DA3" w:rsidRPr="4EA74E3C">
        <w:rPr>
          <w:rFonts w:ascii="Simplified Arabic" w:hAnsi="Simplified Arabic" w:cs="Simplified Arabic"/>
          <w:sz w:val="28"/>
          <w:szCs w:val="28"/>
          <w:rtl/>
        </w:rPr>
        <w:t xml:space="preserve"> بالإضافة إلى ذلك، تتضمن البنية التحتية أنفاق وجسور تسهم في تقليل التأثيرات على الحركة المرورية وتسهيل حركة قطار الرياض مشروع الملك عبدالعزيز للنقل العام كما تشمل المرافق المصاحبة مواقف السيارات، ومراكز الصيانة والتشغيل، ومكاتب خدمة العملاء، لتوفير تجربة نقل متكاملة ومريحة للمواطنين والزوار.</w:t>
      </w:r>
    </w:p>
    <w:p w14:paraId="220B0FBF" w14:textId="77777777" w:rsidR="0030077B" w:rsidRDefault="0030077B" w:rsidP="006432ED">
      <w:pPr>
        <w:bidi/>
        <w:spacing w:before="120" w:after="120" w:line="384" w:lineRule="auto"/>
        <w:jc w:val="both"/>
        <w:rPr>
          <w:rFonts w:ascii="Simplified Arabic" w:hAnsi="Simplified Arabic" w:cs="Simplified Arabic" w:hint="cs"/>
          <w:b/>
          <w:bCs/>
          <w:sz w:val="28"/>
          <w:szCs w:val="28"/>
          <w:rtl/>
        </w:rPr>
      </w:pPr>
    </w:p>
    <w:p w14:paraId="1D67E2B6" w14:textId="77777777" w:rsidR="0030077B" w:rsidRDefault="0030077B" w:rsidP="0030077B">
      <w:pPr>
        <w:bidi/>
        <w:spacing w:before="120" w:after="120" w:line="384" w:lineRule="auto"/>
        <w:jc w:val="both"/>
        <w:rPr>
          <w:rFonts w:ascii="Simplified Arabic" w:hAnsi="Simplified Arabic" w:cs="Simplified Arabic" w:hint="cs"/>
          <w:b/>
          <w:bCs/>
          <w:sz w:val="28"/>
          <w:szCs w:val="28"/>
          <w:rtl/>
        </w:rPr>
      </w:pPr>
    </w:p>
    <w:p w14:paraId="5AC57506" w14:textId="77777777" w:rsidR="00294DA3" w:rsidRPr="00BC23FE" w:rsidRDefault="00294DA3" w:rsidP="0030077B">
      <w:pPr>
        <w:bidi/>
        <w:spacing w:before="120" w:after="12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lastRenderedPageBreak/>
        <w:t>مواقف السيارات</w:t>
      </w:r>
      <w:r w:rsidRPr="00BC23FE">
        <w:rPr>
          <w:rFonts w:ascii="Simplified Arabic" w:hAnsi="Simplified Arabic" w:cs="Simplified Arabic" w:hint="cs"/>
          <w:b/>
          <w:bCs/>
          <w:sz w:val="28"/>
          <w:szCs w:val="28"/>
          <w:rtl/>
        </w:rPr>
        <w:t>:</w:t>
      </w:r>
    </w:p>
    <w:p w14:paraId="0D756C23" w14:textId="35712F2B" w:rsidR="00294DA3" w:rsidRPr="00BC23FE" w:rsidRDefault="0030077B" w:rsidP="006432ED">
      <w:pPr>
        <w:bidi/>
        <w:spacing w:before="120" w:after="12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تم توفير أربعة مواقع لمواقف السيارات وتحميل الركاب يتسع كل منها لما بين 200 – 600 سيارة لتيسير الوصول إلى شبكة الحافلات وبذلك يصبح عدد مواقع مواقف السيارات لمشروع الملك عبدالعزيز للنقل العام (القطارات والحافلات) بمدينة الرياض 25 موقعاً.</w:t>
      </w:r>
    </w:p>
    <w:p w14:paraId="051C158D" w14:textId="77777777" w:rsidR="00294DA3" w:rsidRPr="00BC23FE" w:rsidRDefault="00294DA3" w:rsidP="006432ED">
      <w:pPr>
        <w:bidi/>
        <w:spacing w:before="120" w:after="120" w:line="384" w:lineRule="auto"/>
        <w:jc w:val="both"/>
        <w:rPr>
          <w:rFonts w:ascii="Simplified Arabic" w:hAnsi="Simplified Arabic" w:cs="Simplified Arabic"/>
          <w:b/>
          <w:bCs/>
          <w:sz w:val="28"/>
          <w:szCs w:val="28"/>
          <w:rtl/>
        </w:rPr>
      </w:pPr>
      <w:r w:rsidRPr="00BC23FE">
        <w:rPr>
          <w:rFonts w:ascii="Simplified Arabic" w:hAnsi="Simplified Arabic" w:cs="Simplified Arabic"/>
          <w:b/>
          <w:bCs/>
          <w:sz w:val="28"/>
          <w:szCs w:val="28"/>
          <w:rtl/>
        </w:rPr>
        <w:t>مراكز الصيانة</w:t>
      </w:r>
      <w:r w:rsidRPr="00BC23FE">
        <w:rPr>
          <w:rFonts w:ascii="Simplified Arabic" w:hAnsi="Simplified Arabic" w:cs="Simplified Arabic" w:hint="cs"/>
          <w:b/>
          <w:bCs/>
          <w:sz w:val="28"/>
          <w:szCs w:val="28"/>
          <w:rtl/>
        </w:rPr>
        <w:t>:</w:t>
      </w:r>
    </w:p>
    <w:p w14:paraId="4B25FB54" w14:textId="522B504C" w:rsidR="00294DA3" w:rsidRPr="00BC23FE" w:rsidRDefault="0030077B" w:rsidP="006432ED">
      <w:pPr>
        <w:bidi/>
        <w:spacing w:before="120" w:after="12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يتضمن مشروع حافلات الرياض مركزين للصيانة، تشتمل على ورش العمل والمستودعات المطلوبة للقيام بأعمال الصيانة الدورية ومكاتب الموظفين والعمال المسؤولين عن تشغيل وصيانة أسطول الحافلات.</w:t>
      </w:r>
    </w:p>
    <w:p w14:paraId="2BB15C59" w14:textId="77777777" w:rsidR="00294DA3" w:rsidRPr="00BC23FE" w:rsidRDefault="00294DA3" w:rsidP="006432ED">
      <w:pPr>
        <w:bidi/>
        <w:spacing w:before="120" w:after="12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مركز التحكم والتشغيل لنظام النقل العام</w:t>
      </w:r>
      <w:r w:rsidRPr="00BC23FE">
        <w:rPr>
          <w:rFonts w:ascii="Simplified Arabic" w:hAnsi="Simplified Arabic" w:cs="Simplified Arabic" w:hint="cs"/>
          <w:b/>
          <w:bCs/>
          <w:sz w:val="28"/>
          <w:szCs w:val="28"/>
          <w:rtl/>
        </w:rPr>
        <w:t>:</w:t>
      </w:r>
    </w:p>
    <w:p w14:paraId="00814FA8" w14:textId="3CACA830" w:rsidR="00294DA3" w:rsidRPr="00BC23FE" w:rsidRDefault="0030077B" w:rsidP="006432ED">
      <w:pPr>
        <w:bidi/>
        <w:spacing w:before="120" w:after="12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يقع المركز غرب جامعة الأميرة نورة بنت عبد الرحمن على مساحة 60.000 م2، وتشمل مهامه ما يلي:</w:t>
      </w:r>
    </w:p>
    <w:p w14:paraId="7969AB5F" w14:textId="77777777" w:rsidR="00294DA3" w:rsidRPr="00BC23FE" w:rsidRDefault="00294DA3" w:rsidP="006432ED">
      <w:pPr>
        <w:numPr>
          <w:ilvl w:val="0"/>
          <w:numId w:val="53"/>
        </w:numPr>
        <w:bidi/>
        <w:spacing w:before="120" w:after="120" w:line="384" w:lineRule="auto"/>
        <w:jc w:val="both"/>
        <w:rPr>
          <w:rFonts w:ascii="Simplified Arabic" w:hAnsi="Simplified Arabic" w:cs="Simplified Arabic"/>
          <w:sz w:val="28"/>
          <w:szCs w:val="28"/>
          <w:rtl/>
        </w:rPr>
      </w:pPr>
      <w:r w:rsidRPr="00BC23FE">
        <w:rPr>
          <w:rFonts w:ascii="Simplified Arabic" w:hAnsi="Simplified Arabic" w:cs="Simplified Arabic"/>
          <w:sz w:val="28"/>
          <w:szCs w:val="28"/>
          <w:rtl/>
        </w:rPr>
        <w:t>التحكم بتشغيل الحافلات</w:t>
      </w:r>
      <w:r w:rsidRPr="00BC23FE">
        <w:rPr>
          <w:rFonts w:ascii="Simplified Arabic" w:hAnsi="Simplified Arabic" w:cs="Simplified Arabic" w:hint="cs"/>
          <w:sz w:val="28"/>
          <w:szCs w:val="28"/>
          <w:rtl/>
        </w:rPr>
        <w:t>.</w:t>
      </w:r>
    </w:p>
    <w:p w14:paraId="25544E42" w14:textId="77777777" w:rsidR="00294DA3" w:rsidRPr="00BC23FE" w:rsidRDefault="00294DA3" w:rsidP="006432ED">
      <w:pPr>
        <w:numPr>
          <w:ilvl w:val="0"/>
          <w:numId w:val="53"/>
        </w:numPr>
        <w:bidi/>
        <w:spacing w:before="120" w:after="12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الاتصالات بين المركز والحافلات</w:t>
      </w:r>
      <w:r w:rsidRPr="00BC23FE">
        <w:rPr>
          <w:rFonts w:ascii="Simplified Arabic" w:hAnsi="Simplified Arabic" w:cs="Simplified Arabic" w:hint="cs"/>
          <w:sz w:val="28"/>
          <w:szCs w:val="28"/>
          <w:rtl/>
        </w:rPr>
        <w:t>.</w:t>
      </w:r>
    </w:p>
    <w:p w14:paraId="39431CCD" w14:textId="77777777" w:rsidR="00294DA3" w:rsidRPr="00BC23FE" w:rsidRDefault="00294DA3" w:rsidP="006432ED">
      <w:pPr>
        <w:numPr>
          <w:ilvl w:val="0"/>
          <w:numId w:val="53"/>
        </w:numPr>
        <w:bidi/>
        <w:spacing w:before="120" w:after="12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تشغيل وإدارة نظام معلومات الركاب ونظام التتبع</w:t>
      </w:r>
      <w:r w:rsidRPr="00BC23FE">
        <w:rPr>
          <w:rFonts w:ascii="Simplified Arabic" w:hAnsi="Simplified Arabic" w:cs="Simplified Arabic" w:hint="cs"/>
          <w:sz w:val="28"/>
          <w:szCs w:val="28"/>
          <w:rtl/>
        </w:rPr>
        <w:t>.</w:t>
      </w:r>
    </w:p>
    <w:p w14:paraId="6B20218F" w14:textId="77777777" w:rsidR="00294DA3" w:rsidRPr="00BC23FE" w:rsidRDefault="00294DA3" w:rsidP="006432ED">
      <w:pPr>
        <w:numPr>
          <w:ilvl w:val="0"/>
          <w:numId w:val="53"/>
        </w:numPr>
        <w:bidi/>
        <w:spacing w:before="120" w:after="12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ضمان التكامل بين شبكتي القطار والحافلات</w:t>
      </w:r>
      <w:r w:rsidRPr="00BC23FE">
        <w:rPr>
          <w:rFonts w:ascii="Simplified Arabic" w:hAnsi="Simplified Arabic" w:cs="Simplified Arabic" w:hint="cs"/>
          <w:sz w:val="28"/>
          <w:szCs w:val="28"/>
          <w:rtl/>
        </w:rPr>
        <w:t>.</w:t>
      </w:r>
    </w:p>
    <w:p w14:paraId="4D81898A" w14:textId="77777777" w:rsidR="00294DA3" w:rsidRPr="00BC23FE" w:rsidRDefault="00294DA3" w:rsidP="006432ED">
      <w:pPr>
        <w:numPr>
          <w:ilvl w:val="0"/>
          <w:numId w:val="53"/>
        </w:numPr>
        <w:bidi/>
        <w:spacing w:before="120" w:after="12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إدارة نظام التذاكر الموحّد</w:t>
      </w:r>
      <w:r w:rsidRPr="00BC23FE">
        <w:rPr>
          <w:rFonts w:ascii="Simplified Arabic" w:hAnsi="Simplified Arabic" w:cs="Simplified Arabic" w:hint="cs"/>
          <w:sz w:val="28"/>
          <w:szCs w:val="28"/>
          <w:rtl/>
        </w:rPr>
        <w:t>.</w:t>
      </w:r>
    </w:p>
    <w:p w14:paraId="564EC77B" w14:textId="77777777" w:rsidR="00294DA3" w:rsidRPr="00BC23FE" w:rsidRDefault="00294DA3" w:rsidP="006432ED">
      <w:pPr>
        <w:numPr>
          <w:ilvl w:val="0"/>
          <w:numId w:val="53"/>
        </w:numPr>
        <w:bidi/>
        <w:spacing w:before="120" w:after="12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التحكم في أنظمة الأمن والسلامة</w:t>
      </w:r>
      <w:r w:rsidRPr="00BC23FE">
        <w:rPr>
          <w:rFonts w:ascii="Simplified Arabic" w:hAnsi="Simplified Arabic" w:cs="Simplified Arabic" w:hint="cs"/>
          <w:sz w:val="28"/>
          <w:szCs w:val="28"/>
          <w:rtl/>
        </w:rPr>
        <w:t>.</w:t>
      </w:r>
    </w:p>
    <w:p w14:paraId="3641E976"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lastRenderedPageBreak/>
        <w:t>إطلاق حافلات الرياض:</w:t>
      </w:r>
    </w:p>
    <w:p w14:paraId="46F4A51F" w14:textId="46BD0D95"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أعلنت الهيئة الملكية لمدينة الرياض عن اكتمال الشبكة الرئيسية لـ “حافلات الرياض” ضمن مشروع الملك عبد العزيز للنقل العام بمدينة الرياض، حيث وصل إجمالي عدد المسارات إلى 54 مساراً تُخدم من خلال 679 حافلة، وعبر 2145 محطة ونقطة توقف</w:t>
      </w:r>
      <w:r w:rsidR="00294DA3" w:rsidRPr="00BC23FE">
        <w:rPr>
          <w:rFonts w:ascii="Simplified Arabic" w:hAnsi="Simplified Arabic" w:cs="Simplified Arabic"/>
          <w:sz w:val="28"/>
          <w:szCs w:val="28"/>
        </w:rPr>
        <w:t>.</w:t>
      </w:r>
    </w:p>
    <w:p w14:paraId="1E798243"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تكلفة الرحلة على متن حافلات الرياض</w:t>
      </w:r>
      <w:r w:rsidRPr="00BC23FE">
        <w:rPr>
          <w:rFonts w:ascii="Simplified Arabic" w:hAnsi="Simplified Arabic" w:cs="Simplified Arabic" w:hint="cs"/>
          <w:b/>
          <w:bCs/>
          <w:sz w:val="28"/>
          <w:szCs w:val="28"/>
          <w:rtl/>
        </w:rPr>
        <w:t>:</w:t>
      </w:r>
    </w:p>
    <w:p w14:paraId="2208E06C" w14:textId="74801856" w:rsidR="00294DA3" w:rsidRPr="00BC23FE" w:rsidRDefault="0030077B" w:rsidP="00C20EB0">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تبلغ تكلفة تذكرة الرحلة على متن “حافلات الرياض” 4 ريالات صالحة لمدة ساعتين تبدأ من أول تسجيل دخول على أحد الحافلات أو من خلال تفعيل التذكرة عبر التطبيق، ويمكن الانتقال إلى حافلة أخرى بنفس التذكرة خلال هذه المدة</w:t>
      </w:r>
      <w:r w:rsidR="00C20EB0">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كما تم تسهيل آلية شراء التذاكر للاستفادة من الخدمة، لتواكب احتياجات جميع الركاب، من خلال إتاحة عدة خيارات منها: “بطاقة درب” الخاصة بالخدمة، أو من خلال التطبيق، أو أجهزة البيع في المحطات الخاصة بالحافلات، أو عبر دفع قيمة التذاكر على متن الحافلة باستخدام البطاقات البنكية والأجهزة الذكية. ومما يجدر ذكره أن الأطفال إلى عمر ست سنوات تكون رحلتهم مجانية</w:t>
      </w:r>
      <w:r w:rsidR="00294DA3" w:rsidRPr="00BC23FE">
        <w:rPr>
          <w:rFonts w:ascii="Simplified Arabic" w:hAnsi="Simplified Arabic" w:cs="Simplified Arabic"/>
          <w:sz w:val="28"/>
          <w:szCs w:val="28"/>
        </w:rPr>
        <w:t>.</w:t>
      </w:r>
    </w:p>
    <w:p w14:paraId="2617DCD3"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الموقع الإلكتروني للنقل العام بمدينة الرياض</w:t>
      </w:r>
      <w:r w:rsidRPr="00BC23FE">
        <w:rPr>
          <w:rFonts w:ascii="Simplified Arabic" w:hAnsi="Simplified Arabic" w:cs="Simplified Arabic" w:hint="cs"/>
          <w:b/>
          <w:bCs/>
          <w:sz w:val="28"/>
          <w:szCs w:val="28"/>
          <w:rtl/>
        </w:rPr>
        <w:t>:</w:t>
      </w:r>
    </w:p>
    <w:p w14:paraId="53E19538" w14:textId="7F95AAED"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أطلقت الهيئة</w:t>
      </w:r>
      <w:r w:rsidR="00294DA3" w:rsidRPr="00BC23FE">
        <w:rPr>
          <w:rFonts w:ascii="Simplified Arabic" w:hAnsi="Simplified Arabic" w:cs="Simplified Arabic"/>
          <w:sz w:val="28"/>
          <w:szCs w:val="28"/>
        </w:rPr>
        <w:t> </w:t>
      </w:r>
      <w:hyperlink r:id="rId22" w:history="1">
        <w:r w:rsidR="00294DA3" w:rsidRPr="00BC23FE">
          <w:rPr>
            <w:rFonts w:ascii="Simplified Arabic" w:hAnsi="Simplified Arabic" w:cs="Simplified Arabic"/>
            <w:sz w:val="28"/>
            <w:szCs w:val="28"/>
            <w:rtl/>
          </w:rPr>
          <w:t>الموقع الإلكتروني لمشروع النقل العام في مدينة الرياض</w:t>
        </w:r>
        <w:r w:rsidR="00294DA3" w:rsidRPr="00BC23FE">
          <w:rPr>
            <w:rFonts w:ascii="Simplified Arabic" w:hAnsi="Simplified Arabic" w:cs="Simplified Arabic"/>
            <w:sz w:val="28"/>
            <w:szCs w:val="28"/>
          </w:rPr>
          <w:t> </w:t>
        </w:r>
      </w:hyperlink>
      <w:r w:rsidR="00294DA3" w:rsidRPr="00BC23FE">
        <w:rPr>
          <w:rFonts w:ascii="Simplified Arabic" w:hAnsi="Simplified Arabic" w:cs="Simplified Arabic"/>
          <w:sz w:val="28"/>
          <w:szCs w:val="28"/>
          <w:rtl/>
        </w:rPr>
        <w:t>والذي يقدم خيارات متنوعة للركاب لمعرفة مسارات القطارات والحافلات وآلية شراء التذاكر</w:t>
      </w:r>
      <w:r w:rsidR="00294DA3" w:rsidRPr="00BC23FE">
        <w:rPr>
          <w:rFonts w:ascii="Simplified Arabic" w:hAnsi="Simplified Arabic" w:cs="Simplified Arabic"/>
          <w:sz w:val="28"/>
          <w:szCs w:val="28"/>
        </w:rPr>
        <w:t>.</w:t>
      </w:r>
    </w:p>
    <w:p w14:paraId="033F9826" w14:textId="77777777" w:rsidR="006432ED" w:rsidRDefault="006432ED">
      <w:pPr>
        <w:spacing w:after="0" w:line="276"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77961A5" w14:textId="161D75DF" w:rsidR="00294DA3" w:rsidRPr="00BC23FE" w:rsidRDefault="00294DA3" w:rsidP="00294DA3">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lastRenderedPageBreak/>
        <w:t>تطبيق درب</w:t>
      </w:r>
      <w:r w:rsidRPr="00BC23FE">
        <w:rPr>
          <w:rFonts w:ascii="Simplified Arabic" w:hAnsi="Simplified Arabic" w:cs="Simplified Arabic" w:hint="cs"/>
          <w:b/>
          <w:bCs/>
          <w:sz w:val="28"/>
          <w:szCs w:val="28"/>
          <w:rtl/>
        </w:rPr>
        <w:t>:</w:t>
      </w:r>
    </w:p>
    <w:p w14:paraId="0FC78AB1" w14:textId="2BCB4494" w:rsidR="00294DA3" w:rsidRPr="00BC23FE" w:rsidRDefault="0030077B"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يوفر تطبيق “درب” حلاً متكاملاً لمستخدمي شبكة مشروع النقل العام في مدينة الرياض (القطار والحافلات)، من خلال ‏مجموعة واسعة ‏من الخدمات المقدمة من خلال واجهة جذابة وسهلة الاستخدام وباللغتين العربية والإنجليزية. ‏</w:t>
      </w:r>
    </w:p>
    <w:p w14:paraId="6A7B5B15" w14:textId="77777777" w:rsidR="00294DA3" w:rsidRPr="00BC23FE" w:rsidRDefault="00294DA3" w:rsidP="00294DA3">
      <w:p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تشمل أبرز خدمات التطبيق ما يلي</w:t>
      </w:r>
      <w:r w:rsidRPr="00BC23FE">
        <w:rPr>
          <w:rFonts w:ascii="Simplified Arabic" w:hAnsi="Simplified Arabic" w:cs="Simplified Arabic"/>
          <w:b/>
          <w:bCs/>
          <w:sz w:val="28"/>
          <w:szCs w:val="28"/>
          <w:cs/>
        </w:rPr>
        <w:t>‎</w:t>
      </w:r>
      <w:r w:rsidRPr="00BC23FE">
        <w:rPr>
          <w:rFonts w:ascii="Simplified Arabic" w:hAnsi="Simplified Arabic" w:cs="Simplified Arabic"/>
          <w:b/>
          <w:bCs/>
          <w:sz w:val="28"/>
          <w:szCs w:val="28"/>
        </w:rPr>
        <w:t>:</w:t>
      </w:r>
      <w:r w:rsidRPr="00BC23FE">
        <w:rPr>
          <w:rFonts w:ascii="Simplified Arabic" w:hAnsi="Simplified Arabic" w:cs="Simplified Arabic"/>
          <w:b/>
          <w:bCs/>
          <w:sz w:val="28"/>
          <w:szCs w:val="28"/>
          <w:cs/>
        </w:rPr>
        <w:t>‎</w:t>
      </w:r>
    </w:p>
    <w:p w14:paraId="0825964E" w14:textId="77777777" w:rsidR="00294DA3" w:rsidRPr="00BC23FE" w:rsidRDefault="00294DA3" w:rsidP="00294DA3">
      <w:pPr>
        <w:numPr>
          <w:ilvl w:val="0"/>
          <w:numId w:val="5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تخطيط الرحلات وتحديد أفضل المسارات مع معلومات تفصيلية</w:t>
      </w:r>
      <w:r w:rsidRPr="00BC23FE">
        <w:rPr>
          <w:rFonts w:ascii="Simplified Arabic" w:hAnsi="Simplified Arabic" w:cs="Simplified Arabic"/>
          <w:sz w:val="28"/>
          <w:szCs w:val="28"/>
          <w:cs/>
        </w:rPr>
        <w:t>‎</w:t>
      </w:r>
      <w:r w:rsidRPr="00BC23FE">
        <w:rPr>
          <w:rFonts w:ascii="Simplified Arabic" w:hAnsi="Simplified Arabic" w:cs="Simplified Arabic"/>
          <w:sz w:val="28"/>
          <w:szCs w:val="28"/>
        </w:rPr>
        <w:t>.</w:t>
      </w:r>
      <w:r w:rsidRPr="00BC23FE">
        <w:rPr>
          <w:rFonts w:ascii="Simplified Arabic" w:hAnsi="Simplified Arabic" w:cs="Simplified Arabic"/>
          <w:sz w:val="28"/>
          <w:szCs w:val="28"/>
          <w:cs/>
        </w:rPr>
        <w:t>‎</w:t>
      </w:r>
    </w:p>
    <w:p w14:paraId="58314A38" w14:textId="77777777" w:rsidR="00294DA3" w:rsidRPr="00BC23FE" w:rsidRDefault="00294DA3" w:rsidP="00294DA3">
      <w:pPr>
        <w:numPr>
          <w:ilvl w:val="0"/>
          <w:numId w:val="5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حجز التذاكر إلكترونيًا وعرض سجل الرحلات السابقة</w:t>
      </w:r>
      <w:r w:rsidRPr="00BC23FE">
        <w:rPr>
          <w:rFonts w:ascii="Simplified Arabic" w:hAnsi="Simplified Arabic" w:cs="Simplified Arabic"/>
          <w:sz w:val="28"/>
          <w:szCs w:val="28"/>
          <w:cs/>
        </w:rPr>
        <w:t>‎</w:t>
      </w:r>
      <w:r w:rsidRPr="00BC23FE">
        <w:rPr>
          <w:rFonts w:ascii="Simplified Arabic" w:hAnsi="Simplified Arabic" w:cs="Simplified Arabic"/>
          <w:sz w:val="28"/>
          <w:szCs w:val="28"/>
        </w:rPr>
        <w:t>.</w:t>
      </w:r>
      <w:r w:rsidRPr="00BC23FE">
        <w:rPr>
          <w:rFonts w:ascii="Simplified Arabic" w:hAnsi="Simplified Arabic" w:cs="Simplified Arabic"/>
          <w:sz w:val="28"/>
          <w:szCs w:val="28"/>
          <w:cs/>
        </w:rPr>
        <w:t>‎</w:t>
      </w:r>
    </w:p>
    <w:p w14:paraId="1BD162D9" w14:textId="77777777" w:rsidR="00294DA3" w:rsidRPr="00BC23FE" w:rsidRDefault="00294DA3" w:rsidP="00294DA3">
      <w:pPr>
        <w:numPr>
          <w:ilvl w:val="0"/>
          <w:numId w:val="5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تتبع الحافلات ومعرفة موقعها لحظياً. ‏</w:t>
      </w:r>
      <w:r w:rsidRPr="00BC23FE">
        <w:rPr>
          <w:rFonts w:ascii="Simplified Arabic" w:hAnsi="Simplified Arabic" w:cs="Simplified Arabic"/>
          <w:sz w:val="28"/>
          <w:szCs w:val="28"/>
          <w:cs/>
        </w:rPr>
        <w:t>‎</w:t>
      </w:r>
    </w:p>
    <w:p w14:paraId="3F04A645" w14:textId="77777777" w:rsidR="00294DA3" w:rsidRPr="00BC23FE" w:rsidRDefault="00294DA3" w:rsidP="00294DA3">
      <w:pPr>
        <w:numPr>
          <w:ilvl w:val="0"/>
          <w:numId w:val="5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طلب خدمة حافلات حسب الطلب. ‏</w:t>
      </w:r>
    </w:p>
    <w:p w14:paraId="1D51D87A" w14:textId="77777777" w:rsidR="00294DA3" w:rsidRPr="00BC23FE" w:rsidRDefault="00294DA3" w:rsidP="00294DA3">
      <w:pPr>
        <w:numPr>
          <w:ilvl w:val="0"/>
          <w:numId w:val="5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تحديد مواقع مواقف السيارات التابعة للمشروع</w:t>
      </w:r>
      <w:r w:rsidRPr="00BC23FE">
        <w:rPr>
          <w:rFonts w:ascii="Simplified Arabic" w:hAnsi="Simplified Arabic" w:cs="Simplified Arabic"/>
          <w:sz w:val="28"/>
          <w:szCs w:val="28"/>
          <w:cs/>
        </w:rPr>
        <w:t>‎</w:t>
      </w:r>
      <w:r w:rsidRPr="00BC23FE">
        <w:rPr>
          <w:rFonts w:ascii="Simplified Arabic" w:hAnsi="Simplified Arabic" w:cs="Simplified Arabic"/>
          <w:sz w:val="28"/>
          <w:szCs w:val="28"/>
        </w:rPr>
        <w:t>.</w:t>
      </w:r>
      <w:r w:rsidRPr="00BC23FE">
        <w:rPr>
          <w:rFonts w:ascii="Simplified Arabic" w:hAnsi="Simplified Arabic" w:cs="Simplified Arabic"/>
          <w:sz w:val="28"/>
          <w:szCs w:val="28"/>
          <w:cs/>
        </w:rPr>
        <w:t>‎</w:t>
      </w:r>
    </w:p>
    <w:p w14:paraId="61C55334" w14:textId="77777777" w:rsidR="00294DA3" w:rsidRPr="00BC23FE" w:rsidRDefault="00294DA3" w:rsidP="00294DA3">
      <w:pPr>
        <w:numPr>
          <w:ilvl w:val="0"/>
          <w:numId w:val="54"/>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sz w:val="28"/>
          <w:szCs w:val="28"/>
          <w:rtl/>
        </w:rPr>
        <w:t>استعراض معلومات شاملة حول محطات القطار ‏والحافلات والمرافق المتاحة فيها. ‏</w:t>
      </w:r>
    </w:p>
    <w:p w14:paraId="3012AC9F" w14:textId="77777777" w:rsidR="0030077B" w:rsidRDefault="0030077B" w:rsidP="00294DA3">
      <w:pPr>
        <w:bidi/>
        <w:spacing w:before="200" w:after="200" w:line="384" w:lineRule="auto"/>
        <w:jc w:val="both"/>
        <w:rPr>
          <w:rFonts w:ascii="Simplified Arabic" w:hAnsi="Simplified Arabic" w:cs="Simplified Arabic" w:hint="cs"/>
          <w:b/>
          <w:bCs/>
          <w:sz w:val="28"/>
          <w:szCs w:val="28"/>
          <w:rtl/>
        </w:rPr>
      </w:pPr>
    </w:p>
    <w:p w14:paraId="577514D8" w14:textId="77777777" w:rsidR="0030077B" w:rsidRDefault="0030077B" w:rsidP="0030077B">
      <w:pPr>
        <w:bidi/>
        <w:spacing w:before="200" w:after="200" w:line="384" w:lineRule="auto"/>
        <w:jc w:val="both"/>
        <w:rPr>
          <w:rFonts w:ascii="Simplified Arabic" w:hAnsi="Simplified Arabic" w:cs="Simplified Arabic" w:hint="cs"/>
          <w:b/>
          <w:bCs/>
          <w:sz w:val="28"/>
          <w:szCs w:val="28"/>
          <w:rtl/>
        </w:rPr>
      </w:pPr>
    </w:p>
    <w:p w14:paraId="41AD8E71" w14:textId="77777777" w:rsidR="0030077B" w:rsidRDefault="0030077B" w:rsidP="0030077B">
      <w:pPr>
        <w:bidi/>
        <w:spacing w:before="200" w:after="200" w:line="384" w:lineRule="auto"/>
        <w:jc w:val="both"/>
        <w:rPr>
          <w:rFonts w:ascii="Simplified Arabic" w:hAnsi="Simplified Arabic" w:cs="Simplified Arabic" w:hint="cs"/>
          <w:b/>
          <w:bCs/>
          <w:sz w:val="28"/>
          <w:szCs w:val="28"/>
          <w:rtl/>
        </w:rPr>
      </w:pPr>
    </w:p>
    <w:p w14:paraId="3A3E5513" w14:textId="77777777" w:rsidR="0030077B" w:rsidRDefault="0030077B" w:rsidP="0030077B">
      <w:pPr>
        <w:bidi/>
        <w:spacing w:before="200" w:after="200" w:line="384" w:lineRule="auto"/>
        <w:jc w:val="both"/>
        <w:rPr>
          <w:rFonts w:ascii="Simplified Arabic" w:hAnsi="Simplified Arabic" w:cs="Simplified Arabic" w:hint="cs"/>
          <w:b/>
          <w:bCs/>
          <w:sz w:val="28"/>
          <w:szCs w:val="28"/>
          <w:rtl/>
        </w:rPr>
      </w:pPr>
    </w:p>
    <w:p w14:paraId="04529372" w14:textId="77777777" w:rsidR="0030077B" w:rsidRDefault="0030077B" w:rsidP="0030077B">
      <w:pPr>
        <w:bidi/>
        <w:spacing w:before="200" w:after="200" w:line="384" w:lineRule="auto"/>
        <w:jc w:val="both"/>
        <w:rPr>
          <w:rFonts w:ascii="Simplified Arabic" w:hAnsi="Simplified Arabic" w:cs="Simplified Arabic" w:hint="cs"/>
          <w:b/>
          <w:bCs/>
          <w:sz w:val="28"/>
          <w:szCs w:val="28"/>
          <w:rtl/>
        </w:rPr>
      </w:pPr>
    </w:p>
    <w:p w14:paraId="2CC457E1" w14:textId="77777777" w:rsidR="00294DA3" w:rsidRPr="00BC23FE" w:rsidRDefault="00294DA3" w:rsidP="0030077B">
      <w:p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lastRenderedPageBreak/>
        <w:t>التحديات والحلول</w:t>
      </w:r>
      <w:r w:rsidRPr="00BC23FE">
        <w:rPr>
          <w:rFonts w:ascii="Simplified Arabic" w:hAnsi="Simplified Arabic" w:cs="Simplified Arabic" w:hint="cs"/>
          <w:b/>
          <w:bCs/>
          <w:sz w:val="28"/>
          <w:szCs w:val="28"/>
          <w:rtl/>
        </w:rPr>
        <w:t>:</w:t>
      </w:r>
    </w:p>
    <w:p w14:paraId="687B9B01" w14:textId="6EEF3236" w:rsidR="00294DA3" w:rsidRPr="00BC23FE" w:rsidRDefault="0030077B"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hint="cs"/>
          <w:sz w:val="28"/>
          <w:szCs w:val="28"/>
          <w:rtl/>
        </w:rPr>
        <w:t xml:space="preserve">واجه المشروع العديد من التحديات منذ انطلاقه، أبرزها التحديات التمويلية، وأن المشروع ضخماً ويحتاج إلى استثمارات كبيرة لتغطية تكاليف البنية التحتية والتكنولوجيا المتقدمة، </w:t>
      </w:r>
      <w:r w:rsidR="00294DA3" w:rsidRPr="00BC23FE">
        <w:rPr>
          <w:rFonts w:ascii="Simplified Arabic" w:hAnsi="Simplified Arabic" w:cs="Simplified Arabic"/>
          <w:sz w:val="28"/>
          <w:szCs w:val="28"/>
          <w:rtl/>
        </w:rPr>
        <w:t>كان من الضروري تأمين مصادر تمويل متعددة. إضافة إلى ذلك، كانت هناك تحديات تقنية ولوجستية، مثل بناء شبكات القطارات تحت الأرض وفوقها في بيئة حضرية مزدحمة، موقع مشروع الملك عبدالعزيز للنقل العام وتطوير نظام تحكم مركزي ينسق بين مختلف وسائل النقل. كذلك، تطلب المشروع التنسيق مع العديد من الجهات الحكومية والخاصة لضمان تنفيذ سلس ومتكامل</w:t>
      </w:r>
      <w:r w:rsidR="00294DA3" w:rsidRPr="00BC23FE">
        <w:rPr>
          <w:rFonts w:ascii="Simplified Arabic" w:hAnsi="Simplified Arabic" w:cs="Simplified Arabic"/>
          <w:sz w:val="28"/>
          <w:szCs w:val="28"/>
        </w:rPr>
        <w:t>.</w:t>
      </w:r>
    </w:p>
    <w:p w14:paraId="6A10B397" w14:textId="3B1B11D6" w:rsidR="00294DA3" w:rsidRPr="00BC23FE" w:rsidRDefault="0030077B" w:rsidP="00C20EB0">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لتجاوز هذه التحديات، اتخذت الحكومة السعودية عدة إجراءات. بالنسبة للتمويل، تم اللجوء إلى شراكات مع القطاع الخاص والاستفادة من التمويل الدولي والمحلي لضمان توفير الموارد المالية اللازمة. تقنيًا، تم استقدام خبراء دوليين واستخدام أحدث التقنيات في مجال البناء والنقل لضمان تنفيذ المشروع بكفاءة</w:t>
      </w:r>
      <w:r w:rsidR="00C20EB0">
        <w:rPr>
          <w:rFonts w:ascii="Simplified Arabic" w:hAnsi="Simplified Arabic" w:cs="Simplified Arabic" w:hint="cs"/>
          <w:sz w:val="28"/>
          <w:szCs w:val="28"/>
          <w:rtl/>
        </w:rPr>
        <w:t>،</w:t>
      </w:r>
      <w:r w:rsidR="00294DA3" w:rsidRPr="00BC23FE">
        <w:rPr>
          <w:rFonts w:ascii="Simplified Arabic" w:hAnsi="Simplified Arabic" w:cs="Simplified Arabic"/>
          <w:sz w:val="28"/>
          <w:szCs w:val="28"/>
          <w:rtl/>
        </w:rPr>
        <w:t xml:space="preserve"> كما تم تطوير نظام تحكم مركزي متقدم يساعد في إدارة حركة القطارات والحافلات بشكل متكامل. وعلى الصعيد اللوجستي، تم التخطيط بعناية لبناء الأنفاق والجسور بطريقة تقلل من التأثير على حركة المرور</w:t>
      </w:r>
      <w:r w:rsidR="00294DA3" w:rsidRPr="00BC23FE">
        <w:rPr>
          <w:rFonts w:ascii="Simplified Arabic" w:hAnsi="Simplified Arabic" w:cs="Simplified Arabic" w:hint="cs"/>
          <w:sz w:val="28"/>
          <w:szCs w:val="28"/>
          <w:rtl/>
        </w:rPr>
        <w:t>.</w:t>
      </w:r>
    </w:p>
    <w:p w14:paraId="2CA66BD2" w14:textId="77777777" w:rsidR="00294DA3" w:rsidRPr="00BC23FE" w:rsidRDefault="00294DA3" w:rsidP="00294DA3">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t>الفوائد المتوقعة:</w:t>
      </w:r>
    </w:p>
    <w:p w14:paraId="13D685BD" w14:textId="267061AC" w:rsidR="006432ED" w:rsidRPr="0030077B" w:rsidRDefault="007E1868" w:rsidP="007E1868">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تحسين الحركة المرورية</w:t>
      </w:r>
      <w:r>
        <w:rPr>
          <w:rFonts w:ascii="Simplified Arabic" w:hAnsi="Simplified Arabic" w:cs="Simplified Arabic" w:hint="cs"/>
          <w:sz w:val="28"/>
          <w:szCs w:val="28"/>
          <w:rtl/>
        </w:rPr>
        <w:t>، و</w:t>
      </w:r>
      <w:r w:rsidR="00294DA3" w:rsidRPr="007E1868">
        <w:rPr>
          <w:rFonts w:ascii="Simplified Arabic" w:hAnsi="Simplified Arabic" w:cs="Simplified Arabic"/>
          <w:sz w:val="28"/>
          <w:szCs w:val="28"/>
          <w:rtl/>
        </w:rPr>
        <w:t>توفير الوقت والجهد</w:t>
      </w:r>
      <w:r>
        <w:rPr>
          <w:rFonts w:ascii="Simplified Arabic" w:hAnsi="Simplified Arabic" w:cs="Simplified Arabic" w:hint="cs"/>
          <w:sz w:val="28"/>
          <w:szCs w:val="28"/>
          <w:rtl/>
        </w:rPr>
        <w:t xml:space="preserve">، و </w:t>
      </w:r>
      <w:r w:rsidR="00294DA3" w:rsidRPr="00BC23FE">
        <w:rPr>
          <w:rFonts w:ascii="Simplified Arabic" w:hAnsi="Simplified Arabic" w:cs="Simplified Arabic"/>
          <w:sz w:val="28"/>
          <w:szCs w:val="28"/>
          <w:rtl/>
        </w:rPr>
        <w:t>الفوائد الاقتصادية</w:t>
      </w:r>
      <w:r>
        <w:rPr>
          <w:rFonts w:ascii="Simplified Arabic" w:hAnsi="Simplified Arabic" w:cs="Simplified Arabic" w:hint="cs"/>
          <w:sz w:val="28"/>
          <w:szCs w:val="28"/>
          <w:rtl/>
        </w:rPr>
        <w:t xml:space="preserve"> و</w:t>
      </w:r>
      <w:r w:rsidR="00294DA3" w:rsidRPr="00BC23FE">
        <w:rPr>
          <w:rFonts w:ascii="Simplified Arabic" w:hAnsi="Simplified Arabic" w:cs="Simplified Arabic"/>
          <w:sz w:val="28"/>
          <w:szCs w:val="28"/>
          <w:rtl/>
        </w:rPr>
        <w:t>البيئية</w:t>
      </w:r>
      <w:r>
        <w:rPr>
          <w:rFonts w:ascii="Simplified Arabic" w:hAnsi="Simplified Arabic" w:cs="Simplified Arabic" w:hint="cs"/>
          <w:sz w:val="28"/>
          <w:szCs w:val="28"/>
          <w:rtl/>
        </w:rPr>
        <w:t>، و</w:t>
      </w:r>
      <w:r w:rsidR="00294DA3" w:rsidRPr="00BC23FE">
        <w:rPr>
          <w:rFonts w:ascii="Simplified Arabic" w:hAnsi="Simplified Arabic" w:cs="Simplified Arabic"/>
          <w:sz w:val="28"/>
          <w:szCs w:val="28"/>
          <w:rtl/>
        </w:rPr>
        <w:t>تحسين جودة الحياة</w:t>
      </w:r>
      <w:r>
        <w:rPr>
          <w:rFonts w:ascii="Simplified Arabic" w:hAnsi="Simplified Arabic" w:cs="Simplified Arabic" w:hint="cs"/>
          <w:sz w:val="28"/>
          <w:szCs w:val="28"/>
          <w:rtl/>
        </w:rPr>
        <w:t>، و</w:t>
      </w:r>
      <w:r w:rsidR="00294DA3" w:rsidRPr="00BC23FE">
        <w:rPr>
          <w:rFonts w:ascii="Simplified Arabic" w:hAnsi="Simplified Arabic" w:cs="Simplified Arabic"/>
          <w:sz w:val="28"/>
          <w:szCs w:val="28"/>
          <w:rtl/>
        </w:rPr>
        <w:t>دعم التنمية المستدامة</w:t>
      </w:r>
      <w:r w:rsidR="00294DA3" w:rsidRPr="00BC23FE">
        <w:rPr>
          <w:rFonts w:ascii="Simplified Arabic" w:hAnsi="Simplified Arabic" w:cs="Simplified Arabic" w:hint="cs"/>
          <w:sz w:val="28"/>
          <w:szCs w:val="28"/>
          <w:rtl/>
        </w:rPr>
        <w:t>.</w:t>
      </w:r>
    </w:p>
    <w:p w14:paraId="405FD322" w14:textId="77777777" w:rsidR="007E1868" w:rsidRDefault="007E1868" w:rsidP="00294DA3">
      <w:pPr>
        <w:bidi/>
        <w:spacing w:before="200" w:after="200" w:line="384" w:lineRule="auto"/>
        <w:jc w:val="both"/>
        <w:rPr>
          <w:rFonts w:ascii="Simplified Arabic" w:hAnsi="Simplified Arabic" w:cs="Simplified Arabic" w:hint="cs"/>
          <w:b/>
          <w:bCs/>
          <w:sz w:val="28"/>
          <w:szCs w:val="28"/>
          <w:rtl/>
        </w:rPr>
      </w:pPr>
    </w:p>
    <w:p w14:paraId="37339C6A" w14:textId="77777777" w:rsidR="007E1868" w:rsidRDefault="007E1868" w:rsidP="007E1868">
      <w:pPr>
        <w:bidi/>
        <w:spacing w:before="200" w:after="200" w:line="384" w:lineRule="auto"/>
        <w:jc w:val="both"/>
        <w:rPr>
          <w:rFonts w:ascii="Simplified Arabic" w:hAnsi="Simplified Arabic" w:cs="Simplified Arabic" w:hint="cs"/>
          <w:b/>
          <w:bCs/>
          <w:sz w:val="28"/>
          <w:szCs w:val="28"/>
          <w:rtl/>
        </w:rPr>
      </w:pPr>
    </w:p>
    <w:p w14:paraId="7CAC5CE5" w14:textId="77777777" w:rsidR="00294DA3" w:rsidRPr="00BC23FE" w:rsidRDefault="00294DA3" w:rsidP="007E1868">
      <w:pPr>
        <w:bidi/>
        <w:spacing w:before="200" w:after="200" w:line="384" w:lineRule="auto"/>
        <w:jc w:val="both"/>
        <w:rPr>
          <w:rFonts w:ascii="Simplified Arabic" w:hAnsi="Simplified Arabic" w:cs="Simplified Arabic"/>
          <w:b/>
          <w:bCs/>
          <w:sz w:val="28"/>
          <w:szCs w:val="28"/>
          <w:rtl/>
        </w:rPr>
      </w:pPr>
      <w:r w:rsidRPr="00BC23FE">
        <w:rPr>
          <w:rFonts w:ascii="Simplified Arabic" w:hAnsi="Simplified Arabic" w:cs="Simplified Arabic" w:hint="cs"/>
          <w:b/>
          <w:bCs/>
          <w:sz w:val="28"/>
          <w:szCs w:val="28"/>
          <w:rtl/>
        </w:rPr>
        <w:lastRenderedPageBreak/>
        <w:t>ثالثاً: مخاطر البنية التحتية لقطار الرياض:</w:t>
      </w:r>
    </w:p>
    <w:p w14:paraId="79F2E40A" w14:textId="520458E9" w:rsidR="00294DA3" w:rsidRPr="00BC23FE" w:rsidRDefault="007E1868" w:rsidP="00294DA3">
      <w:pPr>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hint="cs"/>
          <w:sz w:val="28"/>
          <w:szCs w:val="28"/>
          <w:rtl/>
        </w:rPr>
        <w:t xml:space="preserve">يعد </w:t>
      </w:r>
      <w:r w:rsidR="00294DA3" w:rsidRPr="00BC23FE">
        <w:rPr>
          <w:rFonts w:ascii="Simplified Arabic" w:hAnsi="Simplified Arabic" w:cs="Simplified Arabic"/>
          <w:sz w:val="28"/>
          <w:szCs w:val="28"/>
          <w:rtl/>
        </w:rPr>
        <w:t>مشروع قطار الرياض من أكبر مشاريع البنية التحتية للنقل العام في المملكة العربية السعودية، وهو يواجه مجموعة من المخاطر التي قد تؤثر على تنفيذه وتشغيله. يمكن تصنيف هذه المخاطر إلى عدة فئات رئيسية</w:t>
      </w:r>
      <w:r w:rsidR="00294DA3" w:rsidRPr="00BC23FE">
        <w:rPr>
          <w:rFonts w:ascii="Simplified Arabic" w:hAnsi="Simplified Arabic" w:cs="Simplified Arabic"/>
          <w:sz w:val="28"/>
          <w:szCs w:val="28"/>
        </w:rPr>
        <w:t>:</w:t>
      </w:r>
    </w:p>
    <w:p w14:paraId="2B59147D" w14:textId="77777777" w:rsidR="00294DA3" w:rsidRPr="00BC23FE" w:rsidRDefault="00294DA3" w:rsidP="00294DA3">
      <w:pPr>
        <w:pStyle w:val="a5"/>
        <w:numPr>
          <w:ilvl w:val="0"/>
          <w:numId w:val="31"/>
        </w:num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 xml:space="preserve">المخاطر الهندسية </w:t>
      </w:r>
      <w:r w:rsidRPr="00BC23FE">
        <w:rPr>
          <w:rFonts w:ascii="Simplified Arabic" w:hAnsi="Simplified Arabic" w:cs="Simplified Arabic" w:hint="cs"/>
          <w:b/>
          <w:bCs/>
          <w:sz w:val="28"/>
          <w:szCs w:val="28"/>
          <w:rtl/>
        </w:rPr>
        <w:t>والإنشائية:</w:t>
      </w:r>
    </w:p>
    <w:p w14:paraId="5E6C47D5" w14:textId="77777777" w:rsidR="00294DA3" w:rsidRPr="00BC23FE" w:rsidRDefault="00294DA3" w:rsidP="00294DA3">
      <w:pPr>
        <w:numPr>
          <w:ilvl w:val="0"/>
          <w:numId w:val="26"/>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التحديات الجيولوجية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طبيعة التربة في بعض المناطق قد تؤثر على استقرار المسارات والأنفاق</w:t>
      </w:r>
      <w:r w:rsidRPr="00BC23FE">
        <w:rPr>
          <w:rFonts w:ascii="Simplified Arabic" w:hAnsi="Simplified Arabic" w:cs="Simplified Arabic"/>
          <w:sz w:val="28"/>
          <w:szCs w:val="28"/>
        </w:rPr>
        <w:t>.</w:t>
      </w:r>
    </w:p>
    <w:p w14:paraId="71F48C80" w14:textId="77777777" w:rsidR="00294DA3" w:rsidRPr="00BC23FE" w:rsidRDefault="00294DA3" w:rsidP="00294DA3">
      <w:pPr>
        <w:numPr>
          <w:ilvl w:val="0"/>
          <w:numId w:val="26"/>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تداخل المرافق والخدمات</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وجود بنى تحتية قائمة مثل شبكات المياه والكهرباء قد يسبب تعقيدات أثناء الحفر والإنشاء</w:t>
      </w:r>
      <w:r w:rsidRPr="00BC23FE">
        <w:rPr>
          <w:rFonts w:ascii="Simplified Arabic" w:hAnsi="Simplified Arabic" w:cs="Simplified Arabic"/>
          <w:sz w:val="28"/>
          <w:szCs w:val="28"/>
        </w:rPr>
        <w:t>.</w:t>
      </w:r>
    </w:p>
    <w:p w14:paraId="52A01315" w14:textId="77777777" w:rsidR="00294DA3" w:rsidRPr="00BC23FE" w:rsidRDefault="00294DA3" w:rsidP="00294DA3">
      <w:pPr>
        <w:numPr>
          <w:ilvl w:val="0"/>
          <w:numId w:val="26"/>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التأخير في تنفيذ الأعمال المدنية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نتيجة مشاكل التوريد، تأخر الموافقات، أو ظروف الطقس</w:t>
      </w:r>
      <w:r w:rsidRPr="00BC23FE">
        <w:rPr>
          <w:rFonts w:ascii="Simplified Arabic" w:hAnsi="Simplified Arabic" w:cs="Simplified Arabic"/>
          <w:sz w:val="28"/>
          <w:szCs w:val="28"/>
        </w:rPr>
        <w:t>.</w:t>
      </w:r>
    </w:p>
    <w:p w14:paraId="34FD49C3" w14:textId="77777777" w:rsidR="00294DA3" w:rsidRPr="00BC23FE" w:rsidRDefault="00294DA3" w:rsidP="00294DA3">
      <w:pPr>
        <w:numPr>
          <w:ilvl w:val="0"/>
          <w:numId w:val="26"/>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تسرب المياه الجوفية</w:t>
      </w:r>
      <w:r w:rsidRPr="4EA74E3C">
        <w:rPr>
          <w:rFonts w:ascii="Simplified Arabic" w:hAnsi="Simplified Arabic" w:cs="Simplified Arabic"/>
          <w:sz w:val="28"/>
          <w:szCs w:val="28"/>
          <w:rtl/>
        </w:rPr>
        <w:t>: خاصة في الأنفاق، مما قد يؤدي إلى مشاكل هيكلية وتأخير زمني.</w:t>
      </w:r>
    </w:p>
    <w:p w14:paraId="5E83A497" w14:textId="77777777" w:rsidR="00294DA3" w:rsidRPr="00BC23FE" w:rsidRDefault="00294DA3" w:rsidP="00294DA3">
      <w:pPr>
        <w:pStyle w:val="a5"/>
        <w:numPr>
          <w:ilvl w:val="0"/>
          <w:numId w:val="31"/>
        </w:num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التشغيلية والتقنية</w:t>
      </w:r>
      <w:r w:rsidRPr="00BC23FE">
        <w:rPr>
          <w:rFonts w:ascii="Simplified Arabic" w:hAnsi="Simplified Arabic" w:cs="Simplified Arabic" w:hint="cs"/>
          <w:b/>
          <w:bCs/>
          <w:sz w:val="28"/>
          <w:szCs w:val="28"/>
          <w:rtl/>
        </w:rPr>
        <w:t>:</w:t>
      </w:r>
    </w:p>
    <w:p w14:paraId="4FC3BE77" w14:textId="5711FA46" w:rsidR="00294DA3" w:rsidRPr="00BC23FE" w:rsidRDefault="00294DA3" w:rsidP="007E1868">
      <w:pPr>
        <w:numPr>
          <w:ilvl w:val="0"/>
          <w:numId w:val="27"/>
        </w:numPr>
        <w:bidi/>
        <w:spacing w:before="200" w:after="200" w:line="384" w:lineRule="auto"/>
        <w:jc w:val="both"/>
        <w:rPr>
          <w:rFonts w:ascii="Simplified Arabic" w:hAnsi="Simplified Arabic" w:cs="Simplified Arabic"/>
          <w:sz w:val="28"/>
          <w:szCs w:val="28"/>
        </w:rPr>
      </w:pPr>
      <w:r w:rsidRPr="007E1868">
        <w:rPr>
          <w:rFonts w:ascii="Simplified Arabic" w:hAnsi="Simplified Arabic" w:cs="Simplified Arabic"/>
          <w:sz w:val="28"/>
          <w:szCs w:val="28"/>
          <w:rtl/>
        </w:rPr>
        <w:t>أعطال الأنظمة الذكية</w:t>
      </w:r>
      <w:r w:rsidRPr="00BC23FE">
        <w:rPr>
          <w:rFonts w:ascii="Simplified Arabic" w:hAnsi="Simplified Arabic" w:cs="Simplified Arabic"/>
          <w:sz w:val="28"/>
          <w:szCs w:val="28"/>
        </w:rPr>
        <w:t xml:space="preserve"> </w:t>
      </w:r>
      <w:r w:rsidR="007E1868">
        <w:rPr>
          <w:rFonts w:ascii="Simplified Arabic" w:hAnsi="Simplified Arabic" w:cs="Simplified Arabic" w:hint="cs"/>
          <w:sz w:val="28"/>
          <w:szCs w:val="28"/>
          <w:rtl/>
        </w:rPr>
        <w:t>ف</w:t>
      </w:r>
      <w:r w:rsidRPr="00BC23FE">
        <w:rPr>
          <w:rFonts w:ascii="Simplified Arabic" w:hAnsi="Simplified Arabic" w:cs="Simplified Arabic"/>
          <w:sz w:val="28"/>
          <w:szCs w:val="28"/>
          <w:rtl/>
        </w:rPr>
        <w:t>القطار يعتمد على تقنيات متطورة مثل أنظمة التحكم الآلي، وأي خلل فيها قد يعطل العمليات</w:t>
      </w:r>
      <w:r w:rsidRPr="00BC23FE">
        <w:rPr>
          <w:rFonts w:ascii="Simplified Arabic" w:hAnsi="Simplified Arabic" w:cs="Simplified Arabic"/>
          <w:sz w:val="28"/>
          <w:szCs w:val="28"/>
        </w:rPr>
        <w:t>.</w:t>
      </w:r>
    </w:p>
    <w:p w14:paraId="3548CDA4" w14:textId="68743BC8" w:rsidR="00294DA3" w:rsidRPr="00BC23FE" w:rsidRDefault="00294DA3" w:rsidP="007E1868">
      <w:pPr>
        <w:numPr>
          <w:ilvl w:val="0"/>
          <w:numId w:val="27"/>
        </w:numPr>
        <w:bidi/>
        <w:spacing w:before="200" w:after="200" w:line="384" w:lineRule="auto"/>
        <w:jc w:val="both"/>
        <w:rPr>
          <w:rFonts w:ascii="Simplified Arabic" w:hAnsi="Simplified Arabic" w:cs="Simplified Arabic"/>
          <w:sz w:val="28"/>
          <w:szCs w:val="28"/>
        </w:rPr>
      </w:pPr>
      <w:r w:rsidRPr="007E1868">
        <w:rPr>
          <w:rFonts w:ascii="Simplified Arabic" w:hAnsi="Simplified Arabic" w:cs="Simplified Arabic"/>
          <w:sz w:val="28"/>
          <w:szCs w:val="28"/>
          <w:rtl/>
        </w:rPr>
        <w:t>التكامل مع وسائل النقل الأخرى</w:t>
      </w:r>
      <w:r w:rsidR="007E1868">
        <w:rPr>
          <w:rFonts w:ascii="Simplified Arabic" w:hAnsi="Simplified Arabic" w:cs="Simplified Arabic" w:hint="cs"/>
          <w:b/>
          <w:bCs/>
          <w:sz w:val="28"/>
          <w:szCs w:val="28"/>
          <w:rtl/>
        </w:rPr>
        <w:t xml:space="preserve"> </w:t>
      </w:r>
      <w:r w:rsidR="007E1868">
        <w:rPr>
          <w:rFonts w:ascii="Simplified Arabic" w:hAnsi="Simplified Arabic" w:cs="Simplified Arabic" w:hint="cs"/>
          <w:sz w:val="28"/>
          <w:szCs w:val="28"/>
          <w:rtl/>
        </w:rPr>
        <w:t>من خلال</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ضرورة التوافق مع الحافلات وأنظمة النقل الأخرى لضمان تجربة سلسة للمستخدمين</w:t>
      </w:r>
      <w:r w:rsidRPr="00BC23FE">
        <w:rPr>
          <w:rFonts w:ascii="Simplified Arabic" w:hAnsi="Simplified Arabic" w:cs="Simplified Arabic"/>
          <w:sz w:val="28"/>
          <w:szCs w:val="28"/>
        </w:rPr>
        <w:t>.</w:t>
      </w:r>
    </w:p>
    <w:p w14:paraId="7419D4F9" w14:textId="4E264EC2" w:rsidR="00294DA3" w:rsidRPr="00BC23FE" w:rsidRDefault="00294DA3" w:rsidP="007E1868">
      <w:pPr>
        <w:numPr>
          <w:ilvl w:val="0"/>
          <w:numId w:val="27"/>
        </w:numPr>
        <w:bidi/>
        <w:spacing w:before="200" w:after="200" w:line="384" w:lineRule="auto"/>
        <w:jc w:val="both"/>
        <w:rPr>
          <w:rFonts w:ascii="Simplified Arabic" w:hAnsi="Simplified Arabic" w:cs="Simplified Arabic"/>
          <w:sz w:val="28"/>
          <w:szCs w:val="28"/>
        </w:rPr>
      </w:pPr>
      <w:r w:rsidRPr="007E1868">
        <w:rPr>
          <w:rFonts w:ascii="Simplified Arabic" w:hAnsi="Simplified Arabic" w:cs="Simplified Arabic"/>
          <w:sz w:val="28"/>
          <w:szCs w:val="28"/>
          <w:rtl/>
        </w:rPr>
        <w:t>ارتفاع تكاليف الصيانة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بسبب استخدام تقنيات حديثة تتطلب كوادر متخصصة وقطع غيار قد تكون باهظة الثمن</w:t>
      </w:r>
      <w:r w:rsidRPr="00BC23FE">
        <w:rPr>
          <w:rFonts w:ascii="Simplified Arabic" w:hAnsi="Simplified Arabic" w:cs="Simplified Arabic"/>
          <w:sz w:val="28"/>
          <w:szCs w:val="28"/>
        </w:rPr>
        <w:t>.</w:t>
      </w:r>
    </w:p>
    <w:p w14:paraId="7793A631" w14:textId="20E61E05" w:rsidR="00294DA3" w:rsidRPr="00BC23FE" w:rsidRDefault="00294DA3" w:rsidP="007E1868">
      <w:pPr>
        <w:numPr>
          <w:ilvl w:val="0"/>
          <w:numId w:val="27"/>
        </w:numPr>
        <w:bidi/>
        <w:spacing w:before="200" w:after="200" w:line="384" w:lineRule="auto"/>
        <w:jc w:val="both"/>
        <w:rPr>
          <w:rFonts w:ascii="Simplified Arabic" w:hAnsi="Simplified Arabic" w:cs="Simplified Arabic"/>
          <w:sz w:val="28"/>
          <w:szCs w:val="28"/>
        </w:rPr>
      </w:pPr>
      <w:r w:rsidRPr="007E1868">
        <w:rPr>
          <w:rFonts w:ascii="Simplified Arabic" w:hAnsi="Simplified Arabic" w:cs="Simplified Arabic"/>
          <w:sz w:val="28"/>
          <w:szCs w:val="28"/>
          <w:rtl/>
        </w:rPr>
        <w:lastRenderedPageBreak/>
        <w:t>الأعطال الكهربائية أو الميكانيكية</w:t>
      </w:r>
      <w:r w:rsidR="007E1868">
        <w:rPr>
          <w:rFonts w:ascii="Simplified Arabic" w:hAnsi="Simplified Arabic" w:cs="Simplified Arabic" w:hint="cs"/>
          <w:sz w:val="28"/>
          <w:szCs w:val="28"/>
          <w:rtl/>
        </w:rPr>
        <w:t xml:space="preserve"> و</w:t>
      </w:r>
      <w:r w:rsidRPr="00BC23FE">
        <w:rPr>
          <w:rFonts w:ascii="Simplified Arabic" w:hAnsi="Simplified Arabic" w:cs="Simplified Arabic"/>
          <w:sz w:val="28"/>
          <w:szCs w:val="28"/>
          <w:rtl/>
        </w:rPr>
        <w:t>تأثير</w:t>
      </w:r>
      <w:r w:rsidR="007E1868">
        <w:rPr>
          <w:rFonts w:ascii="Simplified Arabic" w:hAnsi="Simplified Arabic" w:cs="Simplified Arabic" w:hint="cs"/>
          <w:sz w:val="28"/>
          <w:szCs w:val="28"/>
          <w:rtl/>
        </w:rPr>
        <w:t>ه</w:t>
      </w:r>
      <w:r w:rsidRPr="00BC23FE">
        <w:rPr>
          <w:rFonts w:ascii="Simplified Arabic" w:hAnsi="Simplified Arabic" w:cs="Simplified Arabic"/>
          <w:sz w:val="28"/>
          <w:szCs w:val="28"/>
          <w:rtl/>
        </w:rPr>
        <w:t xml:space="preserve"> على الجداول الزمنية للقطارات وزيادة أوقات التوقف</w:t>
      </w:r>
      <w:r w:rsidRPr="00BC23FE">
        <w:rPr>
          <w:rFonts w:ascii="Simplified Arabic" w:hAnsi="Simplified Arabic" w:cs="Simplified Arabic"/>
          <w:sz w:val="28"/>
          <w:szCs w:val="28"/>
        </w:rPr>
        <w:t>.</w:t>
      </w:r>
    </w:p>
    <w:p w14:paraId="02708E82" w14:textId="371A78FD" w:rsidR="00294DA3" w:rsidRPr="00BC23FE" w:rsidRDefault="00294DA3" w:rsidP="007E1868">
      <w:pPr>
        <w:numPr>
          <w:ilvl w:val="0"/>
          <w:numId w:val="27"/>
        </w:numPr>
        <w:bidi/>
        <w:spacing w:before="200" w:after="200" w:line="384" w:lineRule="auto"/>
        <w:jc w:val="both"/>
        <w:rPr>
          <w:rFonts w:ascii="Simplified Arabic" w:hAnsi="Simplified Arabic" w:cs="Simplified Arabic"/>
          <w:sz w:val="28"/>
          <w:szCs w:val="28"/>
        </w:rPr>
      </w:pPr>
      <w:r w:rsidRPr="007E1868">
        <w:rPr>
          <w:rFonts w:ascii="Simplified Arabic" w:hAnsi="Simplified Arabic" w:cs="Simplified Arabic"/>
          <w:sz w:val="28"/>
          <w:szCs w:val="28"/>
          <w:rtl/>
        </w:rPr>
        <w:t>تحديات التصميم والبناء</w:t>
      </w:r>
      <w:r w:rsidRPr="00BC23FE">
        <w:rPr>
          <w:rFonts w:ascii="Simplified Arabic" w:hAnsi="Simplified Arabic" w:cs="Simplified Arabic"/>
          <w:sz w:val="28"/>
          <w:szCs w:val="28"/>
          <w:rtl/>
        </w:rPr>
        <w:t xml:space="preserve"> قد تؤدي الأخطاء الهندسية إلى ضعف في استقرار الجسور والأنفاق، مما يزيد من مخاطر الانهيارات أو التشققات</w:t>
      </w:r>
      <w:r w:rsidRPr="00BC23FE">
        <w:rPr>
          <w:rFonts w:ascii="Simplified Arabic" w:hAnsi="Simplified Arabic" w:cs="Simplified Arabic"/>
          <w:sz w:val="28"/>
          <w:szCs w:val="28"/>
        </w:rPr>
        <w:t>.</w:t>
      </w:r>
    </w:p>
    <w:p w14:paraId="4CE83C98" w14:textId="0F5D17D7" w:rsidR="00294DA3" w:rsidRPr="00BC23FE" w:rsidRDefault="00294DA3" w:rsidP="007E1868">
      <w:pPr>
        <w:numPr>
          <w:ilvl w:val="0"/>
          <w:numId w:val="27"/>
        </w:numPr>
        <w:bidi/>
        <w:spacing w:before="200" w:after="200" w:line="384" w:lineRule="auto"/>
        <w:jc w:val="lowKashida"/>
        <w:rPr>
          <w:rFonts w:ascii="Simplified Arabic" w:hAnsi="Simplified Arabic" w:cs="Simplified Arabic"/>
          <w:sz w:val="28"/>
          <w:szCs w:val="28"/>
        </w:rPr>
      </w:pPr>
      <w:r w:rsidRPr="007E1868">
        <w:rPr>
          <w:rFonts w:ascii="Simplified Arabic" w:hAnsi="Simplified Arabic" w:cs="Simplified Arabic"/>
          <w:sz w:val="28"/>
          <w:szCs w:val="28"/>
          <w:rtl/>
        </w:rPr>
        <w:t>اهتزازات القطارات وتأثيرها على البنية التحتية</w:t>
      </w:r>
      <w:r w:rsidR="007E1868">
        <w:rPr>
          <w:rFonts w:ascii="Simplified Arabic" w:hAnsi="Simplified Arabic" w:cs="Simplified Arabic" w:hint="cs"/>
          <w:b/>
          <w:bCs/>
          <w:sz w:val="28"/>
          <w:szCs w:val="28"/>
          <w:rtl/>
        </w:rPr>
        <w:t xml:space="preserve"> </w:t>
      </w:r>
      <w:r w:rsidRPr="00BC23FE">
        <w:rPr>
          <w:rFonts w:ascii="Simplified Arabic" w:hAnsi="Simplified Arabic" w:cs="Simplified Arabic"/>
          <w:sz w:val="28"/>
          <w:szCs w:val="28"/>
          <w:rtl/>
        </w:rPr>
        <w:t>قد تتسبب الاهتزازات المتكررة في إضعاف الهياكل الخرسانية بمرور الوقت</w:t>
      </w:r>
      <w:r w:rsidRPr="00BC23FE">
        <w:rPr>
          <w:rFonts w:ascii="Simplified Arabic" w:hAnsi="Simplified Arabic" w:cs="Simplified Arabic"/>
          <w:sz w:val="28"/>
          <w:szCs w:val="28"/>
        </w:rPr>
        <w:t>.</w:t>
      </w:r>
    </w:p>
    <w:p w14:paraId="67ECEE1D" w14:textId="77777777" w:rsidR="00294DA3" w:rsidRPr="00BC23FE" w:rsidRDefault="00294DA3" w:rsidP="00294DA3">
      <w:pPr>
        <w:numPr>
          <w:ilvl w:val="0"/>
          <w:numId w:val="27"/>
        </w:numPr>
        <w:bidi/>
        <w:spacing w:before="200" w:after="200" w:line="384" w:lineRule="auto"/>
        <w:jc w:val="both"/>
        <w:rPr>
          <w:rFonts w:ascii="Simplified Arabic" w:hAnsi="Simplified Arabic" w:cs="Simplified Arabic"/>
          <w:sz w:val="28"/>
          <w:szCs w:val="28"/>
        </w:rPr>
      </w:pPr>
      <w:r w:rsidRPr="007E1868">
        <w:rPr>
          <w:rFonts w:ascii="Simplified Arabic" w:hAnsi="Simplified Arabic" w:cs="Simplified Arabic"/>
          <w:sz w:val="28"/>
          <w:szCs w:val="28"/>
          <w:rtl/>
        </w:rPr>
        <w:t>التآكل الميكانيكي للسكك الحديدية:</w:t>
      </w:r>
      <w:r w:rsidRPr="00BC23FE">
        <w:rPr>
          <w:rFonts w:ascii="Simplified Arabic" w:hAnsi="Simplified Arabic" w:cs="Simplified Arabic"/>
          <w:sz w:val="28"/>
          <w:szCs w:val="28"/>
          <w:rtl/>
        </w:rPr>
        <w:t xml:space="preserve"> يتطلب صيانة مستمرة للحفاظ على كفاءة التشغيل وضمان الأمان.</w:t>
      </w:r>
    </w:p>
    <w:p w14:paraId="09B36001" w14:textId="77777777" w:rsidR="00294DA3" w:rsidRPr="00BC23FE" w:rsidRDefault="00294DA3" w:rsidP="00294DA3">
      <w:pPr>
        <w:pStyle w:val="a5"/>
        <w:numPr>
          <w:ilvl w:val="0"/>
          <w:numId w:val="31"/>
        </w:num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المالية والاقتصادية</w:t>
      </w:r>
      <w:r w:rsidRPr="00BC23FE">
        <w:rPr>
          <w:rFonts w:ascii="Simplified Arabic" w:hAnsi="Simplified Arabic" w:cs="Simplified Arabic" w:hint="cs"/>
          <w:b/>
          <w:bCs/>
          <w:sz w:val="28"/>
          <w:szCs w:val="28"/>
          <w:rtl/>
        </w:rPr>
        <w:t>:</w:t>
      </w:r>
    </w:p>
    <w:p w14:paraId="3D6EFFE4" w14:textId="77777777" w:rsidR="00294DA3" w:rsidRPr="00BC23FE" w:rsidRDefault="00294DA3" w:rsidP="007E1868">
      <w:pPr>
        <w:numPr>
          <w:ilvl w:val="0"/>
          <w:numId w:val="28"/>
        </w:numPr>
        <w:tabs>
          <w:tab w:val="left" w:pos="1136"/>
        </w:tabs>
        <w:bidi/>
        <w:spacing w:before="200" w:after="200" w:line="384" w:lineRule="auto"/>
        <w:ind w:hanging="10"/>
        <w:jc w:val="both"/>
        <w:rPr>
          <w:rFonts w:ascii="Simplified Arabic" w:hAnsi="Simplified Arabic" w:cs="Simplified Arabic"/>
          <w:sz w:val="28"/>
          <w:szCs w:val="28"/>
        </w:rPr>
      </w:pPr>
      <w:r w:rsidRPr="00BC23FE">
        <w:rPr>
          <w:rFonts w:ascii="Simplified Arabic" w:hAnsi="Simplified Arabic" w:cs="Simplified Arabic"/>
          <w:b/>
          <w:bCs/>
          <w:sz w:val="28"/>
          <w:szCs w:val="28"/>
          <w:rtl/>
        </w:rPr>
        <w:t>تجاوز الميزانية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نتيجة ارتفاع تكاليف المواد أو زيادة الأجور والتعويضات</w:t>
      </w:r>
      <w:r w:rsidRPr="00BC23FE">
        <w:rPr>
          <w:rFonts w:ascii="Simplified Arabic" w:hAnsi="Simplified Arabic" w:cs="Simplified Arabic"/>
          <w:sz w:val="28"/>
          <w:szCs w:val="28"/>
        </w:rPr>
        <w:t>.</w:t>
      </w:r>
    </w:p>
    <w:p w14:paraId="6F41EF89" w14:textId="77777777" w:rsidR="00294DA3" w:rsidRPr="00BC23FE" w:rsidRDefault="00294DA3" w:rsidP="007E1868">
      <w:pPr>
        <w:numPr>
          <w:ilvl w:val="0"/>
          <w:numId w:val="28"/>
        </w:numPr>
        <w:tabs>
          <w:tab w:val="left" w:pos="1136"/>
        </w:tabs>
        <w:bidi/>
        <w:spacing w:before="200" w:after="200" w:line="384" w:lineRule="auto"/>
        <w:ind w:hanging="10"/>
        <w:jc w:val="both"/>
        <w:rPr>
          <w:rFonts w:ascii="Simplified Arabic" w:hAnsi="Simplified Arabic" w:cs="Simplified Arabic"/>
          <w:sz w:val="28"/>
          <w:szCs w:val="28"/>
        </w:rPr>
      </w:pPr>
      <w:r w:rsidRPr="00BC23FE">
        <w:rPr>
          <w:rFonts w:ascii="Simplified Arabic" w:hAnsi="Simplified Arabic" w:cs="Simplified Arabic"/>
          <w:b/>
          <w:bCs/>
          <w:sz w:val="28"/>
          <w:szCs w:val="28"/>
          <w:rtl/>
        </w:rPr>
        <w:t>نقص التمويل أو تأخره</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مما قد يؤدي إلى تباطؤ تنفيذ بعض المراحل</w:t>
      </w:r>
      <w:r w:rsidRPr="00BC23FE">
        <w:rPr>
          <w:rFonts w:ascii="Simplified Arabic" w:hAnsi="Simplified Arabic" w:cs="Simplified Arabic"/>
          <w:sz w:val="28"/>
          <w:szCs w:val="28"/>
        </w:rPr>
        <w:t>.</w:t>
      </w:r>
    </w:p>
    <w:p w14:paraId="01683F05" w14:textId="2E0B920C" w:rsidR="007E1868" w:rsidRPr="007E1868" w:rsidRDefault="00294DA3" w:rsidP="007E1868">
      <w:pPr>
        <w:numPr>
          <w:ilvl w:val="0"/>
          <w:numId w:val="28"/>
        </w:numPr>
        <w:tabs>
          <w:tab w:val="left" w:pos="1136"/>
        </w:tabs>
        <w:bidi/>
        <w:spacing w:before="200" w:after="200" w:line="384" w:lineRule="auto"/>
        <w:ind w:hanging="10"/>
        <w:jc w:val="both"/>
        <w:rPr>
          <w:rFonts w:ascii="Simplified Arabic" w:hAnsi="Simplified Arabic" w:cs="Simplified Arabic"/>
          <w:sz w:val="28"/>
          <w:szCs w:val="28"/>
        </w:rPr>
      </w:pPr>
      <w:r w:rsidRPr="00BC23FE">
        <w:rPr>
          <w:rFonts w:ascii="Simplified Arabic" w:hAnsi="Simplified Arabic" w:cs="Simplified Arabic"/>
          <w:b/>
          <w:bCs/>
          <w:sz w:val="28"/>
          <w:szCs w:val="28"/>
          <w:rtl/>
        </w:rPr>
        <w:t>ضعف العائد الاستثماري</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إذا لم تحقق الإيرادات التشغيلية العائد المتوقع مقارنة بالتكاليف</w:t>
      </w:r>
      <w:r w:rsidRPr="00BC23FE">
        <w:rPr>
          <w:rFonts w:ascii="Simplified Arabic" w:hAnsi="Simplified Arabic" w:cs="Simplified Arabic"/>
          <w:sz w:val="28"/>
          <w:szCs w:val="28"/>
        </w:rPr>
        <w:t>.</w:t>
      </w:r>
    </w:p>
    <w:p w14:paraId="1A202F13" w14:textId="77777777" w:rsidR="00294DA3" w:rsidRPr="00BC23FE" w:rsidRDefault="00294DA3" w:rsidP="00294DA3">
      <w:pPr>
        <w:pStyle w:val="a5"/>
        <w:numPr>
          <w:ilvl w:val="0"/>
          <w:numId w:val="31"/>
        </w:num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الاجتماعية والبيئية</w:t>
      </w:r>
      <w:r w:rsidRPr="00BC23FE">
        <w:rPr>
          <w:rFonts w:ascii="Simplified Arabic" w:hAnsi="Simplified Arabic" w:cs="Simplified Arabic" w:hint="cs"/>
          <w:b/>
          <w:bCs/>
          <w:sz w:val="28"/>
          <w:szCs w:val="28"/>
          <w:rtl/>
        </w:rPr>
        <w:t>:</w:t>
      </w:r>
    </w:p>
    <w:p w14:paraId="6F3D389A" w14:textId="77777777" w:rsidR="00294DA3" w:rsidRPr="00BC23FE" w:rsidRDefault="00294DA3" w:rsidP="00294DA3">
      <w:pPr>
        <w:numPr>
          <w:ilvl w:val="0"/>
          <w:numId w:val="29"/>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الازدحام المروري أثناء التنفيذ</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خاصة في المناطق ذات الكثافة العالية</w:t>
      </w:r>
      <w:r w:rsidRPr="00BC23FE">
        <w:rPr>
          <w:rFonts w:ascii="Simplified Arabic" w:hAnsi="Simplified Arabic" w:cs="Simplified Arabic"/>
          <w:sz w:val="28"/>
          <w:szCs w:val="28"/>
        </w:rPr>
        <w:t>.</w:t>
      </w:r>
    </w:p>
    <w:p w14:paraId="19A5496A" w14:textId="77777777" w:rsidR="00294DA3" w:rsidRPr="00BC23FE" w:rsidRDefault="00294DA3" w:rsidP="00294DA3">
      <w:pPr>
        <w:numPr>
          <w:ilvl w:val="0"/>
          <w:numId w:val="29"/>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اعتراضات السكان</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بسبب الضوضاء أو التغيرات في البنية التحتية المحلية</w:t>
      </w:r>
      <w:r w:rsidRPr="00BC23FE">
        <w:rPr>
          <w:rFonts w:ascii="Simplified Arabic" w:hAnsi="Simplified Arabic" w:cs="Simplified Arabic"/>
          <w:sz w:val="28"/>
          <w:szCs w:val="28"/>
        </w:rPr>
        <w:t>.</w:t>
      </w:r>
    </w:p>
    <w:p w14:paraId="6D54D00C" w14:textId="77777777" w:rsidR="00294DA3" w:rsidRDefault="00294DA3" w:rsidP="00294DA3">
      <w:pPr>
        <w:numPr>
          <w:ilvl w:val="0"/>
          <w:numId w:val="29"/>
        </w:numPr>
        <w:bidi/>
        <w:spacing w:before="200" w:after="200" w:line="384" w:lineRule="auto"/>
        <w:jc w:val="both"/>
        <w:rPr>
          <w:rFonts w:ascii="Simplified Arabic" w:hAnsi="Simplified Arabic" w:cs="Simplified Arabic" w:hint="cs"/>
          <w:sz w:val="28"/>
          <w:szCs w:val="28"/>
        </w:rPr>
      </w:pPr>
      <w:r w:rsidRPr="00BC23FE">
        <w:rPr>
          <w:rFonts w:ascii="Simplified Arabic" w:hAnsi="Simplified Arabic" w:cs="Simplified Arabic"/>
          <w:b/>
          <w:bCs/>
          <w:sz w:val="28"/>
          <w:szCs w:val="28"/>
          <w:rtl/>
        </w:rPr>
        <w:t>التأثير البيئي</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انبعاثات الغبار والضوضاء أثناء الإنشاء، وتأثيرات على الحياة الحضرية</w:t>
      </w:r>
      <w:r w:rsidRPr="00BC23FE">
        <w:rPr>
          <w:rFonts w:ascii="Simplified Arabic" w:hAnsi="Simplified Arabic" w:cs="Simplified Arabic"/>
          <w:sz w:val="28"/>
          <w:szCs w:val="28"/>
        </w:rPr>
        <w:t>.</w:t>
      </w:r>
    </w:p>
    <w:p w14:paraId="0CEE9647" w14:textId="77777777" w:rsidR="007E1868" w:rsidRPr="00BC23FE" w:rsidRDefault="007E1868" w:rsidP="007E1868">
      <w:pPr>
        <w:bidi/>
        <w:spacing w:before="200" w:after="200" w:line="384" w:lineRule="auto"/>
        <w:ind w:left="720"/>
        <w:jc w:val="both"/>
        <w:rPr>
          <w:rFonts w:ascii="Simplified Arabic" w:hAnsi="Simplified Arabic" w:cs="Simplified Arabic"/>
          <w:sz w:val="28"/>
          <w:szCs w:val="28"/>
        </w:rPr>
      </w:pPr>
    </w:p>
    <w:p w14:paraId="071EBE42" w14:textId="77777777" w:rsidR="00294DA3" w:rsidRPr="00BC23FE" w:rsidRDefault="00294DA3" w:rsidP="00294DA3">
      <w:pPr>
        <w:pStyle w:val="a5"/>
        <w:numPr>
          <w:ilvl w:val="0"/>
          <w:numId w:val="31"/>
        </w:numPr>
        <w:bidi/>
        <w:spacing w:before="200" w:after="200" w:line="384" w:lineRule="auto"/>
        <w:jc w:val="both"/>
        <w:rPr>
          <w:rFonts w:ascii="Simplified Arabic" w:hAnsi="Simplified Arabic" w:cs="Simplified Arabic"/>
          <w:b/>
          <w:bCs/>
          <w:sz w:val="28"/>
          <w:szCs w:val="28"/>
        </w:rPr>
      </w:pPr>
      <w:r w:rsidRPr="00BC23FE">
        <w:rPr>
          <w:rFonts w:ascii="Simplified Arabic" w:hAnsi="Simplified Arabic" w:cs="Simplified Arabic"/>
          <w:b/>
          <w:bCs/>
          <w:sz w:val="28"/>
          <w:szCs w:val="28"/>
          <w:rtl/>
        </w:rPr>
        <w:lastRenderedPageBreak/>
        <w:t>المخاطر الأمنية والسلامة</w:t>
      </w:r>
      <w:r w:rsidRPr="00BC23FE">
        <w:rPr>
          <w:rFonts w:ascii="Simplified Arabic" w:hAnsi="Simplified Arabic" w:cs="Simplified Arabic" w:hint="cs"/>
          <w:b/>
          <w:bCs/>
          <w:sz w:val="28"/>
          <w:szCs w:val="28"/>
          <w:rtl/>
        </w:rPr>
        <w:t>:</w:t>
      </w:r>
    </w:p>
    <w:p w14:paraId="5BF41A62" w14:textId="77777777" w:rsidR="00294DA3" w:rsidRPr="00BC23FE" w:rsidRDefault="00294DA3" w:rsidP="00294DA3">
      <w:pPr>
        <w:numPr>
          <w:ilvl w:val="0"/>
          <w:numId w:val="30"/>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حوادث العمل</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إصابات العمال أثناء تنفيذ المشروع</w:t>
      </w:r>
      <w:r w:rsidRPr="00BC23FE">
        <w:rPr>
          <w:rFonts w:ascii="Simplified Arabic" w:hAnsi="Simplified Arabic" w:cs="Simplified Arabic"/>
          <w:sz w:val="28"/>
          <w:szCs w:val="28"/>
        </w:rPr>
        <w:t>.</w:t>
      </w:r>
    </w:p>
    <w:p w14:paraId="1CB4E7BF" w14:textId="77777777" w:rsidR="00294DA3" w:rsidRPr="00BC23FE" w:rsidRDefault="00294DA3" w:rsidP="00294DA3">
      <w:pPr>
        <w:numPr>
          <w:ilvl w:val="0"/>
          <w:numId w:val="30"/>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التهديدات السيبرانية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هجمات إلكترونية قد تستهدف أنظمة التحكم في القطار</w:t>
      </w:r>
      <w:r w:rsidRPr="00BC23FE">
        <w:rPr>
          <w:rFonts w:ascii="Simplified Arabic" w:hAnsi="Simplified Arabic" w:cs="Simplified Arabic"/>
          <w:sz w:val="28"/>
          <w:szCs w:val="28"/>
        </w:rPr>
        <w:t>.</w:t>
      </w:r>
    </w:p>
    <w:p w14:paraId="07E592ED" w14:textId="77777777" w:rsidR="00294DA3" w:rsidRPr="00BC23FE" w:rsidRDefault="00294DA3" w:rsidP="00294DA3">
      <w:pPr>
        <w:numPr>
          <w:ilvl w:val="0"/>
          <w:numId w:val="30"/>
        </w:numPr>
        <w:bidi/>
        <w:spacing w:before="200" w:after="200" w:line="384" w:lineRule="auto"/>
        <w:jc w:val="both"/>
        <w:rPr>
          <w:rFonts w:ascii="Simplified Arabic" w:hAnsi="Simplified Arabic" w:cs="Simplified Arabic"/>
          <w:sz w:val="28"/>
          <w:szCs w:val="28"/>
        </w:rPr>
      </w:pPr>
      <w:r w:rsidRPr="00BC23FE">
        <w:rPr>
          <w:rFonts w:ascii="Simplified Arabic" w:hAnsi="Simplified Arabic" w:cs="Simplified Arabic"/>
          <w:b/>
          <w:bCs/>
          <w:sz w:val="28"/>
          <w:szCs w:val="28"/>
          <w:rtl/>
        </w:rPr>
        <w:t>الحرائق أو الأعطال الكهربائية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تأثيرها على سلامة الركاب</w:t>
      </w:r>
      <w:r w:rsidRPr="00BC23FE">
        <w:rPr>
          <w:rFonts w:ascii="Simplified Arabic" w:hAnsi="Simplified Arabic" w:cs="Simplified Arabic"/>
          <w:sz w:val="28"/>
          <w:szCs w:val="28"/>
        </w:rPr>
        <w:t>.</w:t>
      </w:r>
    </w:p>
    <w:p w14:paraId="0E0C0D3D" w14:textId="77777777" w:rsidR="00294DA3" w:rsidRPr="00BC23FE" w:rsidRDefault="00294DA3" w:rsidP="00294DA3">
      <w:pPr>
        <w:pStyle w:val="1"/>
        <w:bidi/>
        <w:spacing w:before="200" w:after="200" w:line="384" w:lineRule="auto"/>
        <w:rPr>
          <w:rFonts w:ascii="Simplified Arabic" w:hAnsi="Simplified Arabic" w:cs="Simplified Arabic"/>
          <w:color w:val="000000" w:themeColor="text1"/>
          <w:rtl/>
        </w:rPr>
      </w:pPr>
      <w:r w:rsidRPr="00BC23FE">
        <w:rPr>
          <w:rFonts w:ascii="Simplified Arabic" w:hAnsi="Simplified Arabic" w:cs="Simplified Arabic" w:hint="cs"/>
          <w:color w:val="000000" w:themeColor="text1"/>
          <w:rtl/>
        </w:rPr>
        <w:t>رابعاً</w:t>
      </w:r>
      <w:r w:rsidRPr="00BC23FE">
        <w:rPr>
          <w:rFonts w:ascii="Simplified Arabic" w:hAnsi="Simplified Arabic" w:cs="Simplified Arabic"/>
          <w:color w:val="000000" w:themeColor="text1"/>
          <w:rtl/>
        </w:rPr>
        <w:t xml:space="preserve">: </w:t>
      </w:r>
      <w:r w:rsidRPr="00BC23FE">
        <w:rPr>
          <w:rFonts w:ascii="Simplified Arabic" w:hAnsi="Simplified Arabic" w:cs="Simplified Arabic" w:hint="cs"/>
          <w:color w:val="000000" w:themeColor="text1"/>
          <w:rtl/>
        </w:rPr>
        <w:t>تقييم</w:t>
      </w:r>
      <w:r w:rsidRPr="00BC23FE">
        <w:rPr>
          <w:rFonts w:ascii="Simplified Arabic" w:hAnsi="Simplified Arabic" w:cs="Simplified Arabic"/>
          <w:color w:val="000000" w:themeColor="text1"/>
          <w:rtl/>
        </w:rPr>
        <w:t xml:space="preserve"> المخاطر </w:t>
      </w:r>
      <w:r w:rsidRPr="00BC23FE">
        <w:rPr>
          <w:rFonts w:ascii="Simplified Arabic" w:hAnsi="Simplified Arabic" w:cs="Simplified Arabic" w:hint="cs"/>
          <w:color w:val="000000" w:themeColor="text1"/>
          <w:rtl/>
        </w:rPr>
        <w:t>لمشروع الملك عبدالعزيز للنقل العام</w:t>
      </w:r>
      <w:r w:rsidRPr="00BC23FE">
        <w:rPr>
          <w:rFonts w:ascii="Simplified Arabic" w:hAnsi="Simplified Arabic" w:cs="Simplified Arabic"/>
          <w:color w:val="000000" w:themeColor="text1"/>
          <w:rtl/>
        </w:rPr>
        <w:t>:</w:t>
      </w:r>
      <w:bookmarkEnd w:id="10"/>
    </w:p>
    <w:p w14:paraId="0957897D" w14:textId="77777777" w:rsidR="00294DA3" w:rsidRPr="00BC23FE" w:rsidRDefault="00294DA3" w:rsidP="00294DA3">
      <w:pPr>
        <w:pStyle w:val="a5"/>
        <w:numPr>
          <w:ilvl w:val="0"/>
          <w:numId w:val="25"/>
        </w:numPr>
        <w:bidi/>
        <w:spacing w:before="200" w:after="200" w:line="384" w:lineRule="auto"/>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المالية</w:t>
      </w:r>
      <w:r w:rsidRPr="00BC23FE">
        <w:rPr>
          <w:rFonts w:ascii="Simplified Arabic" w:hAnsi="Simplified Arabic" w:cs="Simplified Arabic" w:hint="cs"/>
          <w:b/>
          <w:bCs/>
          <w:sz w:val="28"/>
          <w:szCs w:val="28"/>
          <w:rtl/>
        </w:rPr>
        <w:t>:</w:t>
      </w:r>
    </w:p>
    <w:p w14:paraId="08D2DB7C" w14:textId="390F9332" w:rsidR="00294DA3" w:rsidRPr="00BC23FE" w:rsidRDefault="00294DA3" w:rsidP="00C20EB0">
      <w:pPr>
        <w:numPr>
          <w:ilvl w:val="0"/>
          <w:numId w:val="19"/>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تجاوز التكاليف</w:t>
      </w:r>
      <w:r w:rsidR="00C20EB0" w:rsidRPr="00C20EB0">
        <w:rPr>
          <w:rFonts w:ascii="Simplified Arabic" w:hAnsi="Simplified Arabic" w:cs="Simplified Arabic" w:hint="cs"/>
          <w:sz w:val="28"/>
          <w:szCs w:val="28"/>
          <w:rtl/>
        </w:rPr>
        <w:t xml:space="preserve"> </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نتيجة تغير الأسعار، سوء التقدير، أو مطالبات المقاولين</w:t>
      </w:r>
      <w:r w:rsidRPr="00BC23FE">
        <w:rPr>
          <w:rFonts w:ascii="Simplified Arabic" w:hAnsi="Simplified Arabic" w:cs="Simplified Arabic"/>
          <w:sz w:val="28"/>
          <w:szCs w:val="28"/>
        </w:rPr>
        <w:t>.</w:t>
      </w:r>
    </w:p>
    <w:p w14:paraId="150F6E02" w14:textId="714ACF22" w:rsidR="00294DA3" w:rsidRPr="00BC23FE" w:rsidRDefault="00294DA3" w:rsidP="00C20EB0">
      <w:pPr>
        <w:numPr>
          <w:ilvl w:val="0"/>
          <w:numId w:val="19"/>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نقص التمويل</w:t>
      </w:r>
      <w:r w:rsidR="00C20EB0">
        <w:rPr>
          <w:rFonts w:ascii="Simplified Arabic" w:hAnsi="Simplified Arabic" w:cs="Simplified Arabic"/>
          <w:sz w:val="28"/>
          <w:szCs w:val="28"/>
        </w:rPr>
        <w:t xml:space="preserve"> </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تأخر التمويل أو عدم كفايته لإنجاز المشروع</w:t>
      </w:r>
      <w:r w:rsidRPr="00BC23FE">
        <w:rPr>
          <w:rFonts w:ascii="Simplified Arabic" w:hAnsi="Simplified Arabic" w:cs="Simplified Arabic"/>
          <w:sz w:val="28"/>
          <w:szCs w:val="28"/>
        </w:rPr>
        <w:t>.</w:t>
      </w:r>
    </w:p>
    <w:p w14:paraId="34F75FAD" w14:textId="406F9159" w:rsidR="00294DA3" w:rsidRPr="00BC23FE" w:rsidRDefault="00294DA3" w:rsidP="00C20EB0">
      <w:pPr>
        <w:numPr>
          <w:ilvl w:val="0"/>
          <w:numId w:val="19"/>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تقلبات العملة</w:t>
      </w:r>
      <w:r w:rsidR="00C20EB0">
        <w:rPr>
          <w:rFonts w:ascii="Simplified Arabic" w:hAnsi="Simplified Arabic" w:cs="Simplified Arabic"/>
          <w:sz w:val="28"/>
          <w:szCs w:val="28"/>
        </w:rPr>
        <w:t xml:space="preserve"> </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خاصة في المشاريع التي تعتمد على تمويل أو موارد خارجية</w:t>
      </w:r>
      <w:r w:rsidRPr="00BC23FE">
        <w:rPr>
          <w:rFonts w:ascii="Simplified Arabic" w:hAnsi="Simplified Arabic" w:cs="Simplified Arabic"/>
          <w:sz w:val="28"/>
          <w:szCs w:val="28"/>
        </w:rPr>
        <w:t>.</w:t>
      </w:r>
    </w:p>
    <w:p w14:paraId="0907F3B7" w14:textId="77777777" w:rsidR="00294DA3" w:rsidRPr="00BC23FE" w:rsidRDefault="00294DA3" w:rsidP="00294DA3">
      <w:pPr>
        <w:pStyle w:val="a5"/>
        <w:numPr>
          <w:ilvl w:val="0"/>
          <w:numId w:val="25"/>
        </w:numPr>
        <w:bidi/>
        <w:spacing w:before="200" w:after="200" w:line="384" w:lineRule="auto"/>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الفنية والهندسية</w:t>
      </w:r>
      <w:r w:rsidRPr="00BC23FE">
        <w:rPr>
          <w:rFonts w:ascii="Simplified Arabic" w:hAnsi="Simplified Arabic" w:cs="Simplified Arabic" w:hint="cs"/>
          <w:b/>
          <w:bCs/>
          <w:sz w:val="28"/>
          <w:szCs w:val="28"/>
          <w:rtl/>
        </w:rPr>
        <w:t>:</w:t>
      </w:r>
    </w:p>
    <w:p w14:paraId="6CB7C956" w14:textId="77777777" w:rsidR="00294DA3" w:rsidRPr="00BC23FE" w:rsidRDefault="00294DA3" w:rsidP="00294DA3">
      <w:pPr>
        <w:numPr>
          <w:ilvl w:val="0"/>
          <w:numId w:val="20"/>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مشكلات التصميم</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أخطاء في التخطيط أو عدم توافق البنية التحتية مع المتطلبات الفعلية</w:t>
      </w:r>
      <w:r w:rsidRPr="00BC23FE">
        <w:rPr>
          <w:rFonts w:ascii="Simplified Arabic" w:hAnsi="Simplified Arabic" w:cs="Simplified Arabic"/>
          <w:sz w:val="28"/>
          <w:szCs w:val="28"/>
        </w:rPr>
        <w:t>.</w:t>
      </w:r>
    </w:p>
    <w:p w14:paraId="61F9E18D" w14:textId="77777777" w:rsidR="00294DA3" w:rsidRPr="00BC23FE" w:rsidRDefault="00294DA3" w:rsidP="00294DA3">
      <w:pPr>
        <w:numPr>
          <w:ilvl w:val="0"/>
          <w:numId w:val="20"/>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تحديات التنفيذ</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صعوبات في الإنشاء مثل مشاكل التربة، الطقس، أو توفر المواد</w:t>
      </w:r>
      <w:r w:rsidRPr="00BC23FE">
        <w:rPr>
          <w:rFonts w:ascii="Simplified Arabic" w:hAnsi="Simplified Arabic" w:cs="Simplified Arabic"/>
          <w:sz w:val="28"/>
          <w:szCs w:val="28"/>
        </w:rPr>
        <w:t>.</w:t>
      </w:r>
    </w:p>
    <w:p w14:paraId="1DB15E09" w14:textId="77777777" w:rsidR="00294DA3" w:rsidRPr="00BC23FE" w:rsidRDefault="00294DA3" w:rsidP="00294DA3">
      <w:pPr>
        <w:numPr>
          <w:ilvl w:val="0"/>
          <w:numId w:val="20"/>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اعتماد تقنيات غير مجربة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استخدام أنظمة جديدة قد يؤدي إلى تعقيدات غير متوقعة</w:t>
      </w:r>
      <w:r w:rsidRPr="00BC23FE">
        <w:rPr>
          <w:rFonts w:ascii="Simplified Arabic" w:hAnsi="Simplified Arabic" w:cs="Simplified Arabic"/>
          <w:sz w:val="28"/>
          <w:szCs w:val="28"/>
        </w:rPr>
        <w:t>.</w:t>
      </w:r>
    </w:p>
    <w:p w14:paraId="33C0242F" w14:textId="77777777" w:rsidR="00294DA3" w:rsidRPr="00BC23FE" w:rsidRDefault="00294DA3" w:rsidP="00294DA3">
      <w:pPr>
        <w:pStyle w:val="a5"/>
        <w:numPr>
          <w:ilvl w:val="0"/>
          <w:numId w:val="25"/>
        </w:numPr>
        <w:bidi/>
        <w:spacing w:before="200" w:after="200" w:line="384" w:lineRule="auto"/>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التشغيلية</w:t>
      </w:r>
      <w:r w:rsidRPr="00BC23FE">
        <w:rPr>
          <w:rFonts w:ascii="Simplified Arabic" w:hAnsi="Simplified Arabic" w:cs="Simplified Arabic" w:hint="cs"/>
          <w:b/>
          <w:bCs/>
          <w:sz w:val="28"/>
          <w:szCs w:val="28"/>
          <w:rtl/>
        </w:rPr>
        <w:t>:</w:t>
      </w:r>
    </w:p>
    <w:p w14:paraId="769C44BF" w14:textId="1327EB56" w:rsidR="00294DA3" w:rsidRPr="00C20EB0" w:rsidRDefault="00294DA3" w:rsidP="00C20EB0">
      <w:pPr>
        <w:numPr>
          <w:ilvl w:val="0"/>
          <w:numId w:val="21"/>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تأخر الإنجاز</w:t>
      </w:r>
      <w:r w:rsidRPr="00C20EB0">
        <w:rPr>
          <w:rFonts w:ascii="Simplified Arabic" w:hAnsi="Simplified Arabic" w:cs="Simplified Arabic"/>
          <w:sz w:val="28"/>
          <w:szCs w:val="28"/>
        </w:rPr>
        <w:t xml:space="preserve"> </w:t>
      </w:r>
      <w:r w:rsidRPr="00C20EB0">
        <w:rPr>
          <w:rFonts w:ascii="Simplified Arabic" w:hAnsi="Simplified Arabic" w:cs="Simplified Arabic"/>
          <w:sz w:val="28"/>
          <w:szCs w:val="28"/>
          <w:rtl/>
        </w:rPr>
        <w:t>بسبب سوء إدارة المشروع، تأخير التوريد، أو الإضرابات العمالية</w:t>
      </w:r>
      <w:r w:rsidRPr="00C20EB0">
        <w:rPr>
          <w:rFonts w:ascii="Simplified Arabic" w:hAnsi="Simplified Arabic" w:cs="Simplified Arabic"/>
          <w:sz w:val="28"/>
          <w:szCs w:val="28"/>
        </w:rPr>
        <w:t>.</w:t>
      </w:r>
    </w:p>
    <w:p w14:paraId="6E3F9748" w14:textId="7D7BFA36" w:rsidR="00294DA3" w:rsidRPr="00C20EB0" w:rsidRDefault="00294DA3" w:rsidP="00C20EB0">
      <w:pPr>
        <w:numPr>
          <w:ilvl w:val="0"/>
          <w:numId w:val="21"/>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lastRenderedPageBreak/>
        <w:t>عدم تحقيق التوقعات التشغيلية</w:t>
      </w:r>
      <w:r w:rsidRPr="00C20EB0">
        <w:rPr>
          <w:rFonts w:ascii="Simplified Arabic" w:hAnsi="Simplified Arabic" w:cs="Simplified Arabic"/>
          <w:sz w:val="28"/>
          <w:szCs w:val="28"/>
        </w:rPr>
        <w:t xml:space="preserve"> </w:t>
      </w:r>
      <w:r w:rsidRPr="00C20EB0">
        <w:rPr>
          <w:rFonts w:ascii="Simplified Arabic" w:hAnsi="Simplified Arabic" w:cs="Simplified Arabic"/>
          <w:sz w:val="28"/>
          <w:szCs w:val="28"/>
          <w:rtl/>
        </w:rPr>
        <w:t>مثل قلة الإقبال أو ضعف الكفاءة التشغيلية</w:t>
      </w:r>
      <w:r w:rsidRPr="00C20EB0">
        <w:rPr>
          <w:rFonts w:ascii="Simplified Arabic" w:hAnsi="Simplified Arabic" w:cs="Simplified Arabic"/>
          <w:sz w:val="28"/>
          <w:szCs w:val="28"/>
        </w:rPr>
        <w:t>.</w:t>
      </w:r>
    </w:p>
    <w:p w14:paraId="07F66656" w14:textId="255A23EF" w:rsidR="00294DA3" w:rsidRPr="00C20EB0" w:rsidRDefault="00294DA3" w:rsidP="00C20EB0">
      <w:pPr>
        <w:numPr>
          <w:ilvl w:val="0"/>
          <w:numId w:val="21"/>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ارتفاع تكاليف الصيانة والتشغيل</w:t>
      </w:r>
      <w:r w:rsidR="00C20EB0">
        <w:rPr>
          <w:rFonts w:ascii="Simplified Arabic" w:hAnsi="Simplified Arabic" w:cs="Simplified Arabic" w:hint="cs"/>
          <w:sz w:val="28"/>
          <w:szCs w:val="28"/>
          <w:rtl/>
        </w:rPr>
        <w:t xml:space="preserve"> </w:t>
      </w:r>
      <w:r w:rsidRPr="00C20EB0">
        <w:rPr>
          <w:rFonts w:ascii="Simplified Arabic" w:hAnsi="Simplified Arabic" w:cs="Simplified Arabic"/>
          <w:sz w:val="28"/>
          <w:szCs w:val="28"/>
          <w:rtl/>
        </w:rPr>
        <w:t>قد يؤثر على الجدوى الاقتصادية للمشروع</w:t>
      </w:r>
      <w:r w:rsidRPr="00C20EB0">
        <w:rPr>
          <w:rFonts w:ascii="Simplified Arabic" w:hAnsi="Simplified Arabic" w:cs="Simplified Arabic"/>
          <w:sz w:val="28"/>
          <w:szCs w:val="28"/>
        </w:rPr>
        <w:t>.</w:t>
      </w:r>
    </w:p>
    <w:p w14:paraId="2B96B3DF" w14:textId="77777777" w:rsidR="00294DA3" w:rsidRPr="00BC23FE" w:rsidRDefault="00294DA3" w:rsidP="00294DA3">
      <w:pPr>
        <w:pStyle w:val="a5"/>
        <w:numPr>
          <w:ilvl w:val="0"/>
          <w:numId w:val="25"/>
        </w:numPr>
        <w:bidi/>
        <w:spacing w:before="200" w:after="200" w:line="384" w:lineRule="auto"/>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القانونية والتنظيمية</w:t>
      </w:r>
      <w:r w:rsidRPr="00BC23FE">
        <w:rPr>
          <w:rFonts w:ascii="Simplified Arabic" w:hAnsi="Simplified Arabic" w:cs="Simplified Arabic" w:hint="cs"/>
          <w:b/>
          <w:bCs/>
          <w:sz w:val="28"/>
          <w:szCs w:val="28"/>
          <w:rtl/>
        </w:rPr>
        <w:t>:</w:t>
      </w:r>
    </w:p>
    <w:p w14:paraId="7EC40D60" w14:textId="77777777" w:rsidR="00294DA3" w:rsidRPr="00BC23FE" w:rsidRDefault="00294DA3" w:rsidP="00294DA3">
      <w:pPr>
        <w:numPr>
          <w:ilvl w:val="0"/>
          <w:numId w:val="22"/>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التغيرات في القوانين</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مثل متطلبات بيئية أو تنظيمية جديدة تؤثر على المشروع</w:t>
      </w:r>
      <w:r w:rsidRPr="00BC23FE">
        <w:rPr>
          <w:rFonts w:ascii="Simplified Arabic" w:hAnsi="Simplified Arabic" w:cs="Simplified Arabic"/>
          <w:sz w:val="28"/>
          <w:szCs w:val="28"/>
        </w:rPr>
        <w:t>.</w:t>
      </w:r>
    </w:p>
    <w:p w14:paraId="0D67E72D" w14:textId="77777777" w:rsidR="00294DA3" w:rsidRPr="00BC23FE" w:rsidRDefault="00294DA3" w:rsidP="00294DA3">
      <w:pPr>
        <w:numPr>
          <w:ilvl w:val="0"/>
          <w:numId w:val="22"/>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المطالبات والنزاعات</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خلافات بين الأطراف المتعاقدة قد تؤدي إلى تأخيرات وتكاليف إضافية</w:t>
      </w:r>
      <w:r w:rsidRPr="00BC23FE">
        <w:rPr>
          <w:rFonts w:ascii="Simplified Arabic" w:hAnsi="Simplified Arabic" w:cs="Simplified Arabic"/>
          <w:sz w:val="28"/>
          <w:szCs w:val="28"/>
        </w:rPr>
        <w:t>.</w:t>
      </w:r>
    </w:p>
    <w:p w14:paraId="7EFF05A0" w14:textId="77777777" w:rsidR="00294DA3" w:rsidRPr="00BC23FE" w:rsidRDefault="00294DA3" w:rsidP="00294DA3">
      <w:pPr>
        <w:numPr>
          <w:ilvl w:val="0"/>
          <w:numId w:val="22"/>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مشكلات التراخيص والتصاريح</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تأخير الحصول على الموافقات اللازمة</w:t>
      </w:r>
      <w:r w:rsidRPr="00BC23FE">
        <w:rPr>
          <w:rFonts w:ascii="Simplified Arabic" w:hAnsi="Simplified Arabic" w:cs="Simplified Arabic"/>
          <w:sz w:val="28"/>
          <w:szCs w:val="28"/>
        </w:rPr>
        <w:t>.</w:t>
      </w:r>
    </w:p>
    <w:p w14:paraId="0403C42C" w14:textId="77777777" w:rsidR="00294DA3" w:rsidRPr="00BC23FE" w:rsidRDefault="00294DA3" w:rsidP="00294DA3">
      <w:pPr>
        <w:pStyle w:val="a5"/>
        <w:numPr>
          <w:ilvl w:val="0"/>
          <w:numId w:val="25"/>
        </w:numPr>
        <w:bidi/>
        <w:spacing w:before="200" w:after="200" w:line="384" w:lineRule="auto"/>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الاجتماعية والبيئية</w:t>
      </w:r>
      <w:r w:rsidRPr="00BC23FE">
        <w:rPr>
          <w:rFonts w:ascii="Simplified Arabic" w:hAnsi="Simplified Arabic" w:cs="Simplified Arabic" w:hint="cs"/>
          <w:b/>
          <w:bCs/>
          <w:sz w:val="28"/>
          <w:szCs w:val="28"/>
          <w:rtl/>
        </w:rPr>
        <w:t>:</w:t>
      </w:r>
    </w:p>
    <w:p w14:paraId="193B2C39" w14:textId="77777777" w:rsidR="00294DA3" w:rsidRPr="00BC23FE" w:rsidRDefault="00294DA3" w:rsidP="00294DA3">
      <w:pPr>
        <w:numPr>
          <w:ilvl w:val="0"/>
          <w:numId w:val="23"/>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الاعتراضات المجتمعية</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قد تؤدي إلى تأخيرات أو إعادة تصميم المشروع</w:t>
      </w:r>
      <w:r w:rsidRPr="00BC23FE">
        <w:rPr>
          <w:rFonts w:ascii="Simplified Arabic" w:hAnsi="Simplified Arabic" w:cs="Simplified Arabic"/>
          <w:sz w:val="28"/>
          <w:szCs w:val="28"/>
        </w:rPr>
        <w:t>.</w:t>
      </w:r>
    </w:p>
    <w:p w14:paraId="6A2FED36" w14:textId="77777777" w:rsidR="00294DA3" w:rsidRPr="00BC23FE" w:rsidRDefault="00294DA3" w:rsidP="00294DA3">
      <w:pPr>
        <w:numPr>
          <w:ilvl w:val="0"/>
          <w:numId w:val="23"/>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التأثير البيئي</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قضايا مثل التلوث، الضوضاء، والتأثير على الحياة البرية</w:t>
      </w:r>
      <w:r w:rsidRPr="00BC23FE">
        <w:rPr>
          <w:rFonts w:ascii="Simplified Arabic" w:hAnsi="Simplified Arabic" w:cs="Simplified Arabic"/>
          <w:sz w:val="28"/>
          <w:szCs w:val="28"/>
        </w:rPr>
        <w:t>.</w:t>
      </w:r>
    </w:p>
    <w:p w14:paraId="174640DE" w14:textId="32BEF7C9" w:rsidR="007E1868" w:rsidRPr="007E1868" w:rsidRDefault="00294DA3" w:rsidP="007E1868">
      <w:pPr>
        <w:numPr>
          <w:ilvl w:val="0"/>
          <w:numId w:val="23"/>
        </w:numPr>
        <w:bidi/>
        <w:spacing w:before="200" w:after="200" w:line="384" w:lineRule="auto"/>
        <w:rPr>
          <w:rFonts w:ascii="Simplified Arabic" w:hAnsi="Simplified Arabic" w:cs="Simplified Arabic"/>
          <w:sz w:val="28"/>
          <w:szCs w:val="28"/>
        </w:rPr>
      </w:pPr>
      <w:r w:rsidRPr="00BC23FE">
        <w:rPr>
          <w:rFonts w:ascii="Simplified Arabic" w:hAnsi="Simplified Arabic" w:cs="Simplified Arabic"/>
          <w:b/>
          <w:bCs/>
          <w:sz w:val="28"/>
          <w:szCs w:val="28"/>
          <w:rtl/>
        </w:rPr>
        <w:t>إعادة توطين السكان</w:t>
      </w:r>
      <w:r w:rsidRPr="00BC23FE">
        <w:rPr>
          <w:rFonts w:ascii="Simplified Arabic" w:hAnsi="Simplified Arabic" w:cs="Simplified Arabic"/>
          <w:sz w:val="28"/>
          <w:szCs w:val="28"/>
        </w:rPr>
        <w:t xml:space="preserve">: </w:t>
      </w:r>
      <w:r w:rsidRPr="00BC23FE">
        <w:rPr>
          <w:rFonts w:ascii="Simplified Arabic" w:hAnsi="Simplified Arabic" w:cs="Simplified Arabic"/>
          <w:sz w:val="28"/>
          <w:szCs w:val="28"/>
          <w:rtl/>
        </w:rPr>
        <w:t>إذا كان المشروع يتطلب إزالة أو نقل مجتمعات</w:t>
      </w:r>
      <w:r w:rsidRPr="00BC23FE">
        <w:rPr>
          <w:rFonts w:ascii="Simplified Arabic" w:hAnsi="Simplified Arabic" w:cs="Simplified Arabic"/>
          <w:sz w:val="28"/>
          <w:szCs w:val="28"/>
        </w:rPr>
        <w:t>.</w:t>
      </w:r>
    </w:p>
    <w:p w14:paraId="3A5BF485" w14:textId="77777777" w:rsidR="00294DA3" w:rsidRPr="00BC23FE" w:rsidRDefault="00294DA3" w:rsidP="00294DA3">
      <w:pPr>
        <w:pStyle w:val="a5"/>
        <w:numPr>
          <w:ilvl w:val="0"/>
          <w:numId w:val="25"/>
        </w:numPr>
        <w:bidi/>
        <w:spacing w:before="200" w:after="200" w:line="384" w:lineRule="auto"/>
        <w:rPr>
          <w:rFonts w:ascii="Simplified Arabic" w:hAnsi="Simplified Arabic" w:cs="Simplified Arabic"/>
          <w:b/>
          <w:bCs/>
          <w:sz w:val="28"/>
          <w:szCs w:val="28"/>
        </w:rPr>
      </w:pPr>
      <w:r w:rsidRPr="00BC23FE">
        <w:rPr>
          <w:rFonts w:ascii="Simplified Arabic" w:hAnsi="Simplified Arabic" w:cs="Simplified Arabic"/>
          <w:b/>
          <w:bCs/>
          <w:sz w:val="28"/>
          <w:szCs w:val="28"/>
          <w:rtl/>
        </w:rPr>
        <w:t>المخاطر الأمنية والسلامة</w:t>
      </w:r>
      <w:r w:rsidRPr="00BC23FE">
        <w:rPr>
          <w:rFonts w:ascii="Simplified Arabic" w:hAnsi="Simplified Arabic" w:cs="Simplified Arabic" w:hint="cs"/>
          <w:b/>
          <w:bCs/>
          <w:sz w:val="28"/>
          <w:szCs w:val="28"/>
          <w:rtl/>
        </w:rPr>
        <w:t>:</w:t>
      </w:r>
    </w:p>
    <w:p w14:paraId="29BF47B1" w14:textId="0E21541B" w:rsidR="00294DA3" w:rsidRPr="00C20EB0" w:rsidRDefault="00294DA3" w:rsidP="00C20EB0">
      <w:pPr>
        <w:numPr>
          <w:ilvl w:val="0"/>
          <w:numId w:val="24"/>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حوادث العمل</w:t>
      </w:r>
      <w:r w:rsidRPr="00C20EB0">
        <w:rPr>
          <w:rFonts w:ascii="Simplified Arabic" w:hAnsi="Simplified Arabic" w:cs="Simplified Arabic"/>
          <w:sz w:val="28"/>
          <w:szCs w:val="28"/>
        </w:rPr>
        <w:t xml:space="preserve"> </w:t>
      </w:r>
      <w:r w:rsidRPr="00C20EB0">
        <w:rPr>
          <w:rFonts w:ascii="Simplified Arabic" w:hAnsi="Simplified Arabic" w:cs="Simplified Arabic"/>
          <w:sz w:val="28"/>
          <w:szCs w:val="28"/>
          <w:rtl/>
        </w:rPr>
        <w:t>تؤدي إلى تأخير وتعويضات مالية</w:t>
      </w:r>
      <w:r w:rsidRPr="00C20EB0">
        <w:rPr>
          <w:rFonts w:ascii="Simplified Arabic" w:hAnsi="Simplified Arabic" w:cs="Simplified Arabic"/>
          <w:sz w:val="28"/>
          <w:szCs w:val="28"/>
        </w:rPr>
        <w:t>.</w:t>
      </w:r>
    </w:p>
    <w:p w14:paraId="011A42BD" w14:textId="513AE952" w:rsidR="00294DA3" w:rsidRPr="00C20EB0" w:rsidRDefault="00294DA3" w:rsidP="00C20EB0">
      <w:pPr>
        <w:numPr>
          <w:ilvl w:val="0"/>
          <w:numId w:val="24"/>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الهجمات السيبرانية</w:t>
      </w:r>
      <w:r w:rsidRPr="00C20EB0">
        <w:rPr>
          <w:rFonts w:ascii="Simplified Arabic" w:hAnsi="Simplified Arabic" w:cs="Simplified Arabic"/>
          <w:sz w:val="28"/>
          <w:szCs w:val="28"/>
        </w:rPr>
        <w:t xml:space="preserve"> </w:t>
      </w:r>
      <w:r w:rsidR="00C20EB0">
        <w:rPr>
          <w:rFonts w:ascii="Simplified Arabic" w:hAnsi="Simplified Arabic" w:cs="Simplified Arabic" w:hint="cs"/>
          <w:sz w:val="28"/>
          <w:szCs w:val="28"/>
          <w:rtl/>
        </w:rPr>
        <w:t xml:space="preserve">تؤدي إلى </w:t>
      </w:r>
      <w:bookmarkStart w:id="11" w:name="_GoBack"/>
      <w:bookmarkEnd w:id="11"/>
      <w:r w:rsidRPr="00C20EB0">
        <w:rPr>
          <w:rFonts w:ascii="Simplified Arabic" w:hAnsi="Simplified Arabic" w:cs="Simplified Arabic"/>
          <w:sz w:val="28"/>
          <w:szCs w:val="28"/>
          <w:rtl/>
        </w:rPr>
        <w:t>تهديدات على أنظمة التحكم الذكية في النقل</w:t>
      </w:r>
      <w:r w:rsidRPr="00C20EB0">
        <w:rPr>
          <w:rFonts w:ascii="Simplified Arabic" w:hAnsi="Simplified Arabic" w:cs="Simplified Arabic"/>
          <w:sz w:val="28"/>
          <w:szCs w:val="28"/>
        </w:rPr>
        <w:t>.</w:t>
      </w:r>
    </w:p>
    <w:p w14:paraId="28B62315" w14:textId="4B31DF24" w:rsidR="00294DA3" w:rsidRPr="00BC23FE" w:rsidRDefault="00294DA3" w:rsidP="00C20EB0">
      <w:pPr>
        <w:numPr>
          <w:ilvl w:val="0"/>
          <w:numId w:val="24"/>
        </w:numPr>
        <w:bidi/>
        <w:spacing w:before="200" w:after="200" w:line="384" w:lineRule="auto"/>
        <w:rPr>
          <w:rFonts w:ascii="Simplified Arabic" w:hAnsi="Simplified Arabic" w:cs="Simplified Arabic"/>
          <w:sz w:val="28"/>
          <w:szCs w:val="28"/>
        </w:rPr>
      </w:pPr>
      <w:r w:rsidRPr="00C20EB0">
        <w:rPr>
          <w:rFonts w:ascii="Simplified Arabic" w:hAnsi="Simplified Arabic" w:cs="Simplified Arabic"/>
          <w:sz w:val="28"/>
          <w:szCs w:val="28"/>
          <w:rtl/>
        </w:rPr>
        <w:t>الأحداث غير المتوقعة</w:t>
      </w:r>
      <w:r w:rsidRPr="00C20EB0">
        <w:rPr>
          <w:rFonts w:ascii="Simplified Arabic" w:hAnsi="Simplified Arabic" w:cs="Simplified Arabic"/>
          <w:sz w:val="28"/>
          <w:szCs w:val="28"/>
        </w:rPr>
        <w:t xml:space="preserve"> </w:t>
      </w:r>
      <w:r w:rsidRPr="00C20EB0">
        <w:rPr>
          <w:rFonts w:ascii="Simplified Arabic" w:hAnsi="Simplified Arabic" w:cs="Simplified Arabic"/>
          <w:sz w:val="28"/>
          <w:szCs w:val="28"/>
          <w:rtl/>
        </w:rPr>
        <w:t>مثل الكوارث الطبيعية</w:t>
      </w:r>
      <w:r w:rsidRPr="00BC23FE">
        <w:rPr>
          <w:rFonts w:ascii="Simplified Arabic" w:hAnsi="Simplified Arabic" w:cs="Simplified Arabic"/>
          <w:sz w:val="28"/>
          <w:szCs w:val="28"/>
          <w:rtl/>
        </w:rPr>
        <w:t xml:space="preserve"> أو الهجمات الإرهابية</w:t>
      </w:r>
      <w:r w:rsidRPr="00BC23FE">
        <w:rPr>
          <w:rFonts w:ascii="Simplified Arabic" w:hAnsi="Simplified Arabic" w:cs="Simplified Arabic"/>
          <w:sz w:val="28"/>
          <w:szCs w:val="28"/>
        </w:rPr>
        <w:t>.</w:t>
      </w:r>
    </w:p>
    <w:p w14:paraId="01250751" w14:textId="77777777" w:rsidR="00294DA3" w:rsidRPr="00BC23FE" w:rsidRDefault="00294DA3" w:rsidP="00294DA3">
      <w:pPr>
        <w:pStyle w:val="1"/>
        <w:bidi/>
        <w:spacing w:before="200" w:after="200" w:line="384" w:lineRule="auto"/>
        <w:rPr>
          <w:rFonts w:ascii="Simplified Arabic" w:hAnsi="Simplified Arabic" w:cs="Simplified Arabic"/>
          <w:color w:val="000000" w:themeColor="text1"/>
          <w:rtl/>
        </w:rPr>
      </w:pPr>
      <w:bookmarkStart w:id="12" w:name="_Toc43867622"/>
      <w:r w:rsidRPr="00BC23FE">
        <w:rPr>
          <w:rFonts w:ascii="Simplified Arabic" w:hAnsi="Simplified Arabic" w:cs="Simplified Arabic" w:hint="cs"/>
          <w:color w:val="000000" w:themeColor="text1"/>
          <w:rtl/>
        </w:rPr>
        <w:lastRenderedPageBreak/>
        <w:t>خامساً</w:t>
      </w:r>
      <w:r w:rsidRPr="00BC23FE">
        <w:rPr>
          <w:rFonts w:ascii="Simplified Arabic" w:hAnsi="Simplified Arabic" w:cs="Simplified Arabic"/>
          <w:color w:val="000000" w:themeColor="text1"/>
          <w:rtl/>
        </w:rPr>
        <w:t>: الإجراءات المتبعة للحد من إدارة المخاطر</w:t>
      </w:r>
      <w:r w:rsidRPr="00BC23FE">
        <w:rPr>
          <w:rFonts w:ascii="Simplified Arabic" w:hAnsi="Simplified Arabic" w:cs="Simplified Arabic" w:hint="cs"/>
          <w:color w:val="000000" w:themeColor="text1"/>
          <w:rtl/>
        </w:rPr>
        <w:t xml:space="preserve"> في المشاريع الكبرى</w:t>
      </w:r>
      <w:r w:rsidRPr="00BC23FE">
        <w:rPr>
          <w:rFonts w:ascii="Simplified Arabic" w:hAnsi="Simplified Arabic" w:cs="Simplified Arabic"/>
          <w:color w:val="000000" w:themeColor="text1"/>
          <w:rtl/>
        </w:rPr>
        <w:t>:</w:t>
      </w:r>
      <w:bookmarkEnd w:id="12"/>
      <w:r w:rsidRPr="00BC23FE">
        <w:rPr>
          <w:rFonts w:ascii="Simplified Arabic" w:hAnsi="Simplified Arabic" w:cs="Simplified Arabic"/>
          <w:color w:val="000000" w:themeColor="text1"/>
          <w:rtl/>
        </w:rPr>
        <w:t xml:space="preserve"> </w:t>
      </w:r>
    </w:p>
    <w:p w14:paraId="65B863A1" w14:textId="7D3331E7" w:rsidR="00294DA3" w:rsidRPr="00BC23FE" w:rsidRDefault="007E1868" w:rsidP="00294DA3">
      <w:pPr>
        <w:bidi/>
        <w:spacing w:before="200" w:after="200" w:line="384"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94DA3" w:rsidRPr="00BC23FE">
        <w:rPr>
          <w:rFonts w:ascii="Simplified Arabic" w:hAnsi="Simplified Arabic" w:cs="Simplified Arabic"/>
          <w:sz w:val="28"/>
          <w:szCs w:val="28"/>
          <w:rtl/>
        </w:rPr>
        <w:t xml:space="preserve">هناك عدد من الإجراءات يمكن لإرادة </w:t>
      </w:r>
      <w:r w:rsidR="00294DA3" w:rsidRPr="00BC23FE">
        <w:rPr>
          <w:rFonts w:ascii="Simplified Arabic" w:hAnsi="Simplified Arabic" w:cs="Simplified Arabic" w:hint="cs"/>
          <w:sz w:val="28"/>
          <w:szCs w:val="28"/>
          <w:rtl/>
        </w:rPr>
        <w:t>المشاريع</w:t>
      </w:r>
      <w:r w:rsidR="00294DA3" w:rsidRPr="00BC23FE">
        <w:rPr>
          <w:rFonts w:ascii="Simplified Arabic" w:hAnsi="Simplified Arabic" w:cs="Simplified Arabic"/>
          <w:sz w:val="28"/>
          <w:szCs w:val="28"/>
          <w:rtl/>
        </w:rPr>
        <w:t xml:space="preserve"> أن تقوم بها للحد من الآثار السلبية للمخاطر التي يمكن أن تتعرض لها المؤسسات، وأهم هذه الإجراءات ما يلي:</w:t>
      </w:r>
    </w:p>
    <w:p w14:paraId="0DA31E0A" w14:textId="34402556"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الرقابة</w:t>
      </w:r>
      <w:r w:rsidRPr="4EA74E3C">
        <w:rPr>
          <w:rFonts w:ascii="Simplified Arabic" w:hAnsi="Simplified Arabic" w:cs="Simplified Arabic"/>
          <w:sz w:val="28"/>
          <w:szCs w:val="28"/>
          <w:rtl/>
        </w:rPr>
        <w:t xml:space="preserve">: وتتمثل في وضع إجراءات رقابية تضمن عدم </w:t>
      </w:r>
      <w:r w:rsidR="007E1868" w:rsidRPr="4EA74E3C">
        <w:rPr>
          <w:rFonts w:ascii="Simplified Arabic" w:hAnsi="Simplified Arabic" w:cs="Simplified Arabic" w:hint="cs"/>
          <w:sz w:val="28"/>
          <w:szCs w:val="28"/>
          <w:rtl/>
        </w:rPr>
        <w:t>انتشار</w:t>
      </w:r>
      <w:r w:rsidRPr="4EA74E3C">
        <w:rPr>
          <w:rFonts w:ascii="Simplified Arabic" w:hAnsi="Simplified Arabic" w:cs="Simplified Arabic"/>
          <w:sz w:val="28"/>
          <w:szCs w:val="28"/>
          <w:rtl/>
        </w:rPr>
        <w:t xml:space="preserve"> المخاطر أو تقليلها إلى أدنى مستوى ممكن.</w:t>
      </w:r>
    </w:p>
    <w:p w14:paraId="1A70BCAB" w14:textId="4DA6323A"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التنويع</w:t>
      </w:r>
      <w:r w:rsidRPr="4EA74E3C">
        <w:rPr>
          <w:rFonts w:ascii="Simplified Arabic" w:hAnsi="Simplified Arabic" w:cs="Simplified Arabic"/>
          <w:sz w:val="28"/>
          <w:szCs w:val="28"/>
          <w:rtl/>
        </w:rPr>
        <w:t>: ويقصد بذلك تنويع مصادر التمويل والإقراض والاستثمار والعمليات لتقليل المخاطر.</w:t>
      </w:r>
    </w:p>
    <w:p w14:paraId="01C7943F" w14:textId="26BC01A8"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المشاركة</w:t>
      </w:r>
      <w:r w:rsidRPr="4EA74E3C">
        <w:rPr>
          <w:rFonts w:ascii="Simplified Arabic" w:hAnsi="Simplified Arabic" w:cs="Simplified Arabic"/>
          <w:sz w:val="28"/>
          <w:szCs w:val="28"/>
          <w:rtl/>
        </w:rPr>
        <w:t>: أي مشاركة أطراف أخرى في تحمل المخاطر.</w:t>
      </w:r>
    </w:p>
    <w:p w14:paraId="0D15A19E" w14:textId="41F591DE"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eastAsiaTheme="minorEastAsia"/>
          <w:b/>
          <w:bCs/>
          <w:sz w:val="28"/>
          <w:szCs w:val="28"/>
          <w:rtl/>
        </w:rPr>
        <w:t>النقل</w:t>
      </w:r>
      <w:r w:rsidRPr="4EA74E3C">
        <w:rPr>
          <w:rFonts w:ascii="Simplified Arabic" w:hAnsi="Simplified Arabic" w:cs="Simplified Arabic"/>
          <w:sz w:val="28"/>
          <w:szCs w:val="28"/>
          <w:rtl/>
        </w:rPr>
        <w:t>: توزيع المخاطر بنقلها إلى أطراف أخرى.</w:t>
      </w:r>
    </w:p>
    <w:p w14:paraId="56F8D8D5" w14:textId="25A94D70"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قبول الخطر</w:t>
      </w:r>
      <w:r w:rsidRPr="4EA74E3C">
        <w:rPr>
          <w:rFonts w:ascii="Simplified Arabic" w:hAnsi="Simplified Arabic" w:cs="Simplified Arabic"/>
          <w:sz w:val="28"/>
          <w:szCs w:val="28"/>
          <w:rtl/>
        </w:rPr>
        <w:t>: أي قبول للمشاريع لمستوى معين من المخاطر وهذا يتم في الحالات التي تكون للمخاطر آثار سلبية قليلة وكلفة معالجتها عادية.</w:t>
      </w:r>
    </w:p>
    <w:p w14:paraId="669EC55E" w14:textId="42A8C8B9"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ascii="Simplified Arabic" w:hAnsi="Simplified Arabic" w:cs="Simplified Arabic"/>
          <w:b/>
          <w:bCs/>
          <w:sz w:val="28"/>
          <w:szCs w:val="28"/>
          <w:rtl/>
        </w:rPr>
        <w:t>التجنب</w:t>
      </w:r>
      <w:r w:rsidRPr="4EA74E3C">
        <w:rPr>
          <w:rFonts w:ascii="Simplified Arabic" w:hAnsi="Simplified Arabic" w:cs="Simplified Arabic"/>
          <w:sz w:val="28"/>
          <w:szCs w:val="28"/>
          <w:rtl/>
        </w:rPr>
        <w:t>: من خلال تصميم عمليات لتجنب المخاطر وفق خطط معينة.</w:t>
      </w:r>
    </w:p>
    <w:p w14:paraId="7890C3CE" w14:textId="77777777" w:rsidR="00294DA3" w:rsidRPr="00BC23FE" w:rsidRDefault="00294DA3" w:rsidP="00294DA3">
      <w:pPr>
        <w:pStyle w:val="a5"/>
        <w:numPr>
          <w:ilvl w:val="0"/>
          <w:numId w:val="3"/>
        </w:numPr>
        <w:bidi/>
        <w:spacing w:before="200" w:after="200" w:line="384" w:lineRule="auto"/>
        <w:jc w:val="both"/>
        <w:rPr>
          <w:rFonts w:ascii="Simplified Arabic" w:hAnsi="Simplified Arabic" w:cs="Simplified Arabic"/>
          <w:sz w:val="28"/>
          <w:szCs w:val="28"/>
        </w:rPr>
      </w:pPr>
      <w:r w:rsidRPr="4EA74E3C">
        <w:rPr>
          <w:rFonts w:eastAsiaTheme="minorEastAsia"/>
          <w:b/>
          <w:bCs/>
          <w:sz w:val="28"/>
          <w:szCs w:val="28"/>
          <w:rtl/>
        </w:rPr>
        <w:t>تحديات ومشاكل إدارة المخاطر</w:t>
      </w:r>
      <w:r w:rsidRPr="4EA74E3C">
        <w:rPr>
          <w:rFonts w:ascii="Simplified Arabic" w:hAnsi="Simplified Arabic" w:cs="Simplified Arabic"/>
          <w:sz w:val="28"/>
          <w:szCs w:val="28"/>
          <w:rtl/>
        </w:rPr>
        <w:t xml:space="preserve">: (بروال، </w:t>
      </w:r>
      <w:r w:rsidRPr="4EA74E3C">
        <w:rPr>
          <w:rFonts w:ascii="Simplified Arabic" w:hAnsi="Simplified Arabic" w:cs="Simplified Arabic"/>
          <w:sz w:val="28"/>
          <w:szCs w:val="28"/>
        </w:rPr>
        <w:t>2011</w:t>
      </w:r>
      <w:r w:rsidRPr="4EA74E3C">
        <w:rPr>
          <w:rFonts w:ascii="Simplified Arabic" w:hAnsi="Simplified Arabic" w:cs="Simplified Arabic"/>
          <w:sz w:val="28"/>
          <w:szCs w:val="28"/>
          <w:rtl/>
        </w:rPr>
        <w:t>).</w:t>
      </w:r>
    </w:p>
    <w:p w14:paraId="16F9112E" w14:textId="449F282D" w:rsidR="00147422" w:rsidRPr="007E1868" w:rsidRDefault="007E1868" w:rsidP="007E1868">
      <w:pPr>
        <w:pStyle w:val="a5"/>
        <w:bidi/>
        <w:spacing w:before="200" w:after="200" w:line="38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التوافق الشرعي</w:t>
      </w:r>
      <w:r>
        <w:rPr>
          <w:rFonts w:ascii="Simplified Arabic" w:hAnsi="Simplified Arabic" w:cs="Simplified Arabic" w:hint="cs"/>
          <w:sz w:val="28"/>
          <w:szCs w:val="28"/>
          <w:rtl/>
        </w:rPr>
        <w:t>، و</w:t>
      </w:r>
      <w:r>
        <w:rPr>
          <w:rFonts w:ascii="Simplified Arabic" w:hAnsi="Simplified Arabic" w:cs="Simplified Arabic"/>
          <w:sz w:val="28"/>
          <w:szCs w:val="28"/>
          <w:rtl/>
        </w:rPr>
        <w:t>النزاهة والمصداقية</w:t>
      </w:r>
      <w:r>
        <w:rPr>
          <w:rFonts w:ascii="Simplified Arabic" w:hAnsi="Simplified Arabic" w:cs="Simplified Arabic" w:hint="cs"/>
          <w:sz w:val="28"/>
          <w:szCs w:val="28"/>
          <w:rtl/>
        </w:rPr>
        <w:t>، و</w:t>
      </w:r>
      <w:r>
        <w:rPr>
          <w:rFonts w:ascii="Simplified Arabic" w:hAnsi="Simplified Arabic" w:cs="Simplified Arabic"/>
          <w:sz w:val="28"/>
          <w:szCs w:val="28"/>
          <w:rtl/>
        </w:rPr>
        <w:t>تطوير المنتجات والابتكار</w:t>
      </w:r>
      <w:r>
        <w:rPr>
          <w:rFonts w:ascii="Simplified Arabic" w:hAnsi="Simplified Arabic" w:cs="Simplified Arabic" w:hint="cs"/>
          <w:sz w:val="28"/>
          <w:szCs w:val="28"/>
          <w:rtl/>
        </w:rPr>
        <w:t>، و</w:t>
      </w:r>
      <w:r>
        <w:rPr>
          <w:rFonts w:ascii="Simplified Arabic" w:hAnsi="Simplified Arabic" w:cs="Simplified Arabic"/>
          <w:sz w:val="28"/>
          <w:szCs w:val="28"/>
          <w:rtl/>
        </w:rPr>
        <w:t>تطوير الأسس المرجعية</w:t>
      </w:r>
      <w:r>
        <w:rPr>
          <w:rFonts w:ascii="Simplified Arabic" w:hAnsi="Simplified Arabic" w:cs="Simplified Arabic" w:hint="cs"/>
          <w:sz w:val="28"/>
          <w:szCs w:val="28"/>
          <w:rtl/>
        </w:rPr>
        <w:t xml:space="preserve">، </w:t>
      </w:r>
      <w:r w:rsidR="00294DA3" w:rsidRPr="007E1868">
        <w:rPr>
          <w:rFonts w:ascii="Simplified Arabic" w:hAnsi="Simplified Arabic" w:cs="Simplified Arabic"/>
          <w:sz w:val="28"/>
          <w:szCs w:val="28"/>
          <w:rtl/>
        </w:rPr>
        <w:t>توفير موارد بشرية متمرسة. (وزارة المالية السعودية، 2021)</w:t>
      </w:r>
      <w:r w:rsidR="00147422" w:rsidRPr="007E1868">
        <w:rPr>
          <w:rFonts w:ascii="Simplified Arabic" w:hAnsi="Simplified Arabic" w:cs="Simplified Arabic"/>
          <w:sz w:val="28"/>
          <w:szCs w:val="28"/>
          <w:rtl/>
        </w:rPr>
        <w:t>.</w:t>
      </w:r>
    </w:p>
    <w:p w14:paraId="5220BBB2" w14:textId="77777777" w:rsidR="00374EC9" w:rsidRDefault="00374EC9" w:rsidP="00406C5D">
      <w:pPr>
        <w:keepNext/>
        <w:keepLines/>
        <w:bidi/>
        <w:spacing w:after="0" w:line="360" w:lineRule="auto"/>
        <w:jc w:val="center"/>
        <w:outlineLvl w:val="0"/>
        <w:rPr>
          <w:rFonts w:ascii="Simplified Arabic" w:eastAsia="Calibri" w:hAnsi="Simplified Arabic" w:cs="Simplified Arabic"/>
          <w:b/>
          <w:bCs/>
          <w:sz w:val="32"/>
          <w:szCs w:val="36"/>
        </w:rPr>
      </w:pPr>
    </w:p>
    <w:p w14:paraId="6D9C8D39" w14:textId="77777777" w:rsidR="00374EC9" w:rsidRDefault="00374EC9" w:rsidP="007E1868">
      <w:pPr>
        <w:keepNext/>
        <w:keepLines/>
        <w:bidi/>
        <w:spacing w:after="0" w:line="360" w:lineRule="auto"/>
        <w:outlineLvl w:val="0"/>
        <w:rPr>
          <w:rFonts w:ascii="Simplified Arabic" w:eastAsia="Calibri" w:hAnsi="Simplified Arabic" w:cs="Simplified Arabic"/>
          <w:b/>
          <w:bCs/>
          <w:sz w:val="32"/>
          <w:szCs w:val="36"/>
          <w:rtl/>
        </w:rPr>
      </w:pPr>
    </w:p>
    <w:p w14:paraId="675E05EE" w14:textId="77777777" w:rsidR="00374EC9" w:rsidRDefault="00374EC9" w:rsidP="00374EC9">
      <w:pPr>
        <w:keepNext/>
        <w:keepLines/>
        <w:bidi/>
        <w:spacing w:after="0" w:line="360" w:lineRule="auto"/>
        <w:jc w:val="center"/>
        <w:outlineLvl w:val="0"/>
        <w:rPr>
          <w:rFonts w:ascii="Simplified Arabic" w:eastAsia="Calibri" w:hAnsi="Simplified Arabic" w:cs="Simplified Arabic"/>
          <w:b/>
          <w:bCs/>
          <w:sz w:val="32"/>
          <w:szCs w:val="36"/>
          <w:rtl/>
        </w:rPr>
      </w:pPr>
    </w:p>
    <w:p w14:paraId="2FC17F8B" w14:textId="77777777" w:rsidR="00374EC9" w:rsidRDefault="00374EC9" w:rsidP="00374EC9">
      <w:pPr>
        <w:keepNext/>
        <w:keepLines/>
        <w:bidi/>
        <w:spacing w:after="0" w:line="360" w:lineRule="auto"/>
        <w:jc w:val="center"/>
        <w:outlineLvl w:val="0"/>
        <w:rPr>
          <w:rFonts w:ascii="Simplified Arabic" w:eastAsia="Calibri" w:hAnsi="Simplified Arabic" w:cs="Simplified Arabic"/>
          <w:b/>
          <w:bCs/>
          <w:sz w:val="32"/>
          <w:szCs w:val="36"/>
          <w:rtl/>
        </w:rPr>
      </w:pPr>
    </w:p>
    <w:p w14:paraId="57C3EC5B" w14:textId="77777777" w:rsidR="00374EC9" w:rsidRDefault="00374EC9" w:rsidP="00374EC9">
      <w:pPr>
        <w:keepNext/>
        <w:keepLines/>
        <w:bidi/>
        <w:spacing w:after="0" w:line="360" w:lineRule="auto"/>
        <w:jc w:val="center"/>
        <w:outlineLvl w:val="0"/>
        <w:rPr>
          <w:rFonts w:ascii="Simplified Arabic" w:eastAsia="Calibri" w:hAnsi="Simplified Arabic" w:cs="Simplified Arabic"/>
          <w:b/>
          <w:bCs/>
          <w:sz w:val="32"/>
          <w:szCs w:val="36"/>
          <w:rtl/>
        </w:rPr>
      </w:pPr>
      <w:r>
        <w:rPr>
          <w:rFonts w:ascii="Simplified Arabic" w:hAnsi="Simplified Arabic" w:cs="Simplified Arabic" w:hint="cs"/>
          <w:b/>
          <w:bCs/>
          <w:noProof/>
          <w:sz w:val="44"/>
          <w:szCs w:val="44"/>
          <w:rtl/>
        </w:rPr>
        <mc:AlternateContent>
          <mc:Choice Requires="wps">
            <w:drawing>
              <wp:anchor distT="0" distB="0" distL="114300" distR="114300" simplePos="0" relativeHeight="251714560" behindDoc="0" locked="0" layoutInCell="1" allowOverlap="1" wp14:anchorId="000897AE" wp14:editId="64AF8F1A">
                <wp:simplePos x="0" y="0"/>
                <wp:positionH relativeFrom="column">
                  <wp:posOffset>1565910</wp:posOffset>
                </wp:positionH>
                <wp:positionV relativeFrom="paragraph">
                  <wp:posOffset>487045</wp:posOffset>
                </wp:positionV>
                <wp:extent cx="2657475" cy="2228850"/>
                <wp:effectExtent l="0" t="0" r="28575" b="19050"/>
                <wp:wrapNone/>
                <wp:docPr id="29" name="مستطيل مستدير الزوايا 29"/>
                <wp:cNvGraphicFramePr/>
                <a:graphic xmlns:a="http://schemas.openxmlformats.org/drawingml/2006/main">
                  <a:graphicData uri="http://schemas.microsoft.com/office/word/2010/wordprocessingShape">
                    <wps:wsp>
                      <wps:cNvSpPr/>
                      <wps:spPr>
                        <a:xfrm>
                          <a:off x="0" y="0"/>
                          <a:ext cx="2657475" cy="2228850"/>
                        </a:xfrm>
                        <a:prstGeom prst="roundRect">
                          <a:avLst>
                            <a:gd name="adj" fmla="val 13676"/>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0E4276F7">
              <v:roundrect id="مستطيل مستدير الزوايا 29" style="position:absolute;left:0;text-align:left;margin-left:123.3pt;margin-top:38.35pt;width:209.25pt;height:175.5pt;z-index:2517145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5pt"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"/>
            </w:pict>
          </mc:Fallback>
        </mc:AlternateContent>
      </w:r>
    </w:p>
    <w:p w14:paraId="0A4F7224" w14:textId="77777777" w:rsidR="00374EC9" w:rsidRPr="00374EC9" w:rsidRDefault="00374EC9" w:rsidP="00374EC9">
      <w:pPr>
        <w:keepNext/>
        <w:keepLines/>
        <w:bidi/>
        <w:spacing w:after="0" w:line="360" w:lineRule="auto"/>
        <w:jc w:val="center"/>
        <w:outlineLvl w:val="0"/>
        <w:rPr>
          <w:rFonts w:ascii="Simplified Arabic" w:eastAsia="Calibri" w:hAnsi="Simplified Arabic" w:cs="Simplified Arabic"/>
          <w:b/>
          <w:bCs/>
          <w:sz w:val="16"/>
          <w:szCs w:val="20"/>
          <w:rtl/>
        </w:rPr>
      </w:pPr>
    </w:p>
    <w:p w14:paraId="5FD76A1D" w14:textId="77777777" w:rsidR="00374EC9" w:rsidRPr="00374EC9" w:rsidRDefault="00374EC9" w:rsidP="008335EA">
      <w:pPr>
        <w:keepNext/>
        <w:keepLines/>
        <w:bidi/>
        <w:spacing w:after="0" w:line="360" w:lineRule="auto"/>
        <w:jc w:val="center"/>
        <w:outlineLvl w:val="0"/>
        <w:rPr>
          <w:rFonts w:ascii="Simplified Arabic" w:eastAsia="Calibri" w:hAnsi="Simplified Arabic" w:cs="Simplified Arabic"/>
          <w:b/>
          <w:bCs/>
          <w:sz w:val="40"/>
          <w:szCs w:val="44"/>
          <w:rtl/>
        </w:rPr>
      </w:pPr>
      <w:r w:rsidRPr="00374EC9">
        <w:rPr>
          <w:rFonts w:ascii="Simplified Arabic" w:eastAsia="Calibri" w:hAnsi="Simplified Arabic" w:cs="Simplified Arabic"/>
          <w:b/>
          <w:bCs/>
          <w:sz w:val="40"/>
          <w:szCs w:val="44"/>
          <w:rtl/>
        </w:rPr>
        <w:t xml:space="preserve">الفصل الثالث </w:t>
      </w:r>
      <w:r w:rsidRPr="00374EC9">
        <w:rPr>
          <w:rFonts w:ascii="Simplified Arabic" w:eastAsia="Calibri" w:hAnsi="Simplified Arabic" w:cs="Simplified Arabic"/>
          <w:b/>
          <w:bCs/>
          <w:sz w:val="40"/>
          <w:szCs w:val="44"/>
          <w:rtl/>
        </w:rPr>
        <w:br/>
        <w:t xml:space="preserve">الإطار المنهجي </w:t>
      </w:r>
      <w:r w:rsidR="008335EA">
        <w:rPr>
          <w:rFonts w:ascii="Simplified Arabic" w:eastAsia="Calibri" w:hAnsi="Simplified Arabic" w:cs="Simplified Arabic" w:hint="cs"/>
          <w:b/>
          <w:bCs/>
          <w:sz w:val="40"/>
          <w:szCs w:val="44"/>
          <w:rtl/>
        </w:rPr>
        <w:t>للدراسة</w:t>
      </w:r>
    </w:p>
    <w:p w14:paraId="5AE48A43" w14:textId="77777777" w:rsidR="00374EC9" w:rsidRDefault="00374EC9" w:rsidP="00374EC9">
      <w:pPr>
        <w:keepNext/>
        <w:keepLines/>
        <w:bidi/>
        <w:spacing w:after="0" w:line="360" w:lineRule="auto"/>
        <w:jc w:val="center"/>
        <w:outlineLvl w:val="0"/>
        <w:rPr>
          <w:rFonts w:ascii="Simplified Arabic" w:eastAsia="Calibri" w:hAnsi="Simplified Arabic" w:cs="Simplified Arabic"/>
          <w:b/>
          <w:bCs/>
          <w:sz w:val="32"/>
          <w:szCs w:val="36"/>
          <w:rtl/>
        </w:rPr>
      </w:pPr>
    </w:p>
    <w:p w14:paraId="50F40DEB" w14:textId="77777777" w:rsidR="00374EC9" w:rsidRDefault="00374EC9">
      <w:pPr>
        <w:spacing w:after="0" w:line="276" w:lineRule="auto"/>
        <w:jc w:val="center"/>
        <w:rPr>
          <w:rFonts w:ascii="Simplified Arabic" w:eastAsia="Calibri" w:hAnsi="Simplified Arabic" w:cs="Simplified Arabic"/>
          <w:b/>
          <w:bCs/>
          <w:sz w:val="32"/>
          <w:szCs w:val="36"/>
          <w:rtl/>
        </w:rPr>
      </w:pPr>
      <w:r>
        <w:rPr>
          <w:rFonts w:ascii="Simplified Arabic" w:eastAsia="Calibri" w:hAnsi="Simplified Arabic" w:cs="Simplified Arabic"/>
          <w:b/>
          <w:bCs/>
          <w:sz w:val="32"/>
          <w:szCs w:val="36"/>
          <w:rtl/>
        </w:rPr>
        <w:br w:type="page"/>
      </w:r>
    </w:p>
    <w:p w14:paraId="0F9AAAAE" w14:textId="77777777" w:rsidR="00147422" w:rsidRPr="00E440B0" w:rsidRDefault="00147422" w:rsidP="000D4230">
      <w:pPr>
        <w:bidi/>
        <w:spacing w:before="120" w:after="120" w:line="360" w:lineRule="auto"/>
        <w:jc w:val="both"/>
        <w:rPr>
          <w:rFonts w:ascii="Simplified Arabic" w:hAnsi="Simplified Arabic" w:cs="Simplified Arabic"/>
          <w:b/>
          <w:bCs/>
          <w:sz w:val="32"/>
          <w:szCs w:val="32"/>
          <w:rtl/>
        </w:rPr>
      </w:pPr>
      <w:r w:rsidRPr="00E440B0">
        <w:rPr>
          <w:rFonts w:ascii="Simplified Arabic" w:hAnsi="Simplified Arabic" w:cs="Simplified Arabic"/>
          <w:b/>
          <w:bCs/>
          <w:sz w:val="32"/>
          <w:szCs w:val="32"/>
          <w:rtl/>
        </w:rPr>
        <w:lastRenderedPageBreak/>
        <w:t xml:space="preserve">المراجع: </w:t>
      </w:r>
    </w:p>
    <w:p w14:paraId="41138FCE" w14:textId="77777777" w:rsidR="00CD28D5" w:rsidRDefault="00CD28D5"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eastAsiaTheme="minorHAnsi" w:hAnsi="Simplified Arabic" w:cs="Simplified Arabic"/>
          <w:sz w:val="28"/>
          <w:szCs w:val="28"/>
        </w:rPr>
      </w:pPr>
      <w:r>
        <w:rPr>
          <w:rFonts w:ascii="Simplified Arabic" w:eastAsiaTheme="minorHAnsi" w:hAnsi="Simplified Arabic" w:cs="Simplified Arabic" w:hint="cs"/>
          <w:sz w:val="28"/>
          <w:szCs w:val="28"/>
          <w:rtl/>
        </w:rPr>
        <w:t>العنزي، عزيزة خلف (2024) أثر تطبيق استراتيجيات إدارة المخاطر على نجاح المشروعات دراسة تطبيقية على الشركات الخاصة بالمنطقة الشرقية، المجلة العلمية للنشر العلمي، مج2، ع71.</w:t>
      </w:r>
    </w:p>
    <w:p w14:paraId="5E6D536C" w14:textId="77777777"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proofErr w:type="spellStart"/>
      <w:r w:rsidRPr="00406C5D">
        <w:rPr>
          <w:rFonts w:ascii="Simplified Arabic" w:hAnsi="Simplified Arabic" w:cs="Simplified Arabic"/>
          <w:sz w:val="28"/>
          <w:szCs w:val="28"/>
          <w:rtl/>
        </w:rPr>
        <w:t>بيدرسون</w:t>
      </w:r>
      <w:proofErr w:type="spellEnd"/>
      <w:r w:rsidRPr="00406C5D">
        <w:rPr>
          <w:rFonts w:ascii="Simplified Arabic" w:hAnsi="Simplified Arabic" w:cs="Simplified Arabic"/>
          <w:sz w:val="28"/>
          <w:szCs w:val="28"/>
          <w:rtl/>
        </w:rPr>
        <w:t>، ك. (2014) إدارة المخاطر في المشاريع الكبرى، المجلة الدولية لإدارة المشاريع</w:t>
      </w:r>
      <w:r w:rsidRPr="00406C5D">
        <w:rPr>
          <w:rFonts w:ascii="Simplified Arabic" w:hAnsi="Simplified Arabic" w:cs="Simplified Arabic"/>
          <w:sz w:val="28"/>
          <w:szCs w:val="28"/>
        </w:rPr>
        <w:t xml:space="preserve">. </w:t>
      </w:r>
    </w:p>
    <w:p w14:paraId="0BFDEAE0" w14:textId="77777777"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proofErr w:type="spellStart"/>
      <w:r w:rsidRPr="00406C5D">
        <w:rPr>
          <w:rFonts w:ascii="Simplified Arabic" w:hAnsi="Simplified Arabic" w:cs="Simplified Arabic"/>
          <w:sz w:val="28"/>
          <w:szCs w:val="28"/>
          <w:rtl/>
        </w:rPr>
        <w:t>هيلسون</w:t>
      </w:r>
      <w:proofErr w:type="spellEnd"/>
      <w:r w:rsidRPr="00406C5D">
        <w:rPr>
          <w:rFonts w:ascii="Simplified Arabic" w:hAnsi="Simplified Arabic" w:cs="Simplified Arabic"/>
          <w:sz w:val="28"/>
          <w:szCs w:val="28"/>
          <w:rtl/>
        </w:rPr>
        <w:t>، د. (2017) إدارة مخاطر المشاريع بشكل عملي : منهجية</w:t>
      </w:r>
      <w:r w:rsidRPr="00406C5D">
        <w:rPr>
          <w:rFonts w:ascii="Simplified Arabic" w:hAnsi="Simplified Arabic" w:cs="Simplified Arabic"/>
          <w:sz w:val="28"/>
          <w:szCs w:val="28"/>
        </w:rPr>
        <w:t xml:space="preserve"> . ATOM </w:t>
      </w:r>
      <w:r w:rsidRPr="00406C5D">
        <w:rPr>
          <w:rFonts w:ascii="Simplified Arabic" w:hAnsi="Simplified Arabic" w:cs="Simplified Arabic"/>
          <w:sz w:val="28"/>
          <w:szCs w:val="28"/>
          <w:rtl/>
        </w:rPr>
        <w:t xml:space="preserve">منشورات </w:t>
      </w:r>
      <w:proofErr w:type="spellStart"/>
      <w:r w:rsidRPr="00406C5D">
        <w:rPr>
          <w:rFonts w:ascii="Simplified Arabic" w:hAnsi="Simplified Arabic" w:cs="Simplified Arabic"/>
          <w:sz w:val="28"/>
          <w:szCs w:val="28"/>
          <w:rtl/>
        </w:rPr>
        <w:t>أورباغ</w:t>
      </w:r>
      <w:proofErr w:type="spellEnd"/>
      <w:r w:rsidRPr="00406C5D">
        <w:rPr>
          <w:rFonts w:ascii="Simplified Arabic" w:hAnsi="Simplified Arabic" w:cs="Simplified Arabic"/>
          <w:sz w:val="28"/>
          <w:szCs w:val="28"/>
        </w:rPr>
        <w:t xml:space="preserve">. </w:t>
      </w:r>
    </w:p>
    <w:p w14:paraId="0BC86236" w14:textId="77777777"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proofErr w:type="spellStart"/>
      <w:r w:rsidRPr="00406C5D">
        <w:rPr>
          <w:rFonts w:ascii="Simplified Arabic" w:hAnsi="Simplified Arabic" w:cs="Simplified Arabic"/>
          <w:sz w:val="28"/>
          <w:szCs w:val="28"/>
          <w:rtl/>
        </w:rPr>
        <w:t>العشاعب</w:t>
      </w:r>
      <w:proofErr w:type="spellEnd"/>
      <w:r>
        <w:rPr>
          <w:rFonts w:ascii="Simplified Arabic" w:hAnsi="Simplified Arabic" w:cs="Simplified Arabic" w:hint="cs"/>
          <w:sz w:val="28"/>
          <w:szCs w:val="28"/>
          <w:rtl/>
        </w:rPr>
        <w:t>،</w:t>
      </w:r>
      <w:r w:rsidRPr="00406C5D">
        <w:rPr>
          <w:rFonts w:ascii="Simplified Arabic" w:hAnsi="Simplified Arabic" w:cs="Simplified Arabic"/>
          <w:sz w:val="28"/>
          <w:szCs w:val="28"/>
          <w:rtl/>
        </w:rPr>
        <w:t xml:space="preserve"> </w:t>
      </w:r>
      <w:proofErr w:type="spellStart"/>
      <w:r w:rsidRPr="00406C5D">
        <w:rPr>
          <w:rFonts w:ascii="Simplified Arabic" w:hAnsi="Simplified Arabic" w:cs="Simplified Arabic"/>
          <w:sz w:val="28"/>
          <w:szCs w:val="28"/>
          <w:rtl/>
        </w:rPr>
        <w:t>والبهادلي</w:t>
      </w:r>
      <w:proofErr w:type="spellEnd"/>
      <w:r w:rsidRPr="00406C5D">
        <w:rPr>
          <w:rFonts w:ascii="Simplified Arabic" w:hAnsi="Simplified Arabic" w:cs="Simplified Arabic"/>
          <w:sz w:val="28"/>
          <w:szCs w:val="28"/>
          <w:rtl/>
        </w:rPr>
        <w:t xml:space="preserve"> (2016) إدارة المخاطر في المشاريع الكبرى دراسة حالة من المملكة العربية السعودية المجلة الدولية لإدارة المشاريع 34(5) 1001988 </w:t>
      </w:r>
    </w:p>
    <w:p w14:paraId="3AB8E318" w14:textId="77777777"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 xml:space="preserve">علي، أ. س.، والخميس، ك. (2018) تقييم المخاطر في مشاريع البناء : دراسة حالة المترو الرياض. مجلة أبحاث الهندسة والتطبيقات 8(4) 1-10 </w:t>
      </w:r>
    </w:p>
    <w:p w14:paraId="60BF1B2B" w14:textId="3B9B22E9" w:rsidR="00406C5D" w:rsidRPr="00406C5D" w:rsidRDefault="00406C5D" w:rsidP="007E1868">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مرجان</w:t>
      </w:r>
      <w:r w:rsidR="007E1868">
        <w:rPr>
          <w:rFonts w:ascii="Simplified Arabic" w:hAnsi="Simplified Arabic" w:cs="Simplified Arabic" w:hint="cs"/>
          <w:sz w:val="28"/>
          <w:szCs w:val="28"/>
          <w:rtl/>
        </w:rPr>
        <w:t xml:space="preserve"> ، </w:t>
      </w:r>
      <w:r w:rsidRPr="00406C5D">
        <w:rPr>
          <w:rFonts w:ascii="Simplified Arabic" w:hAnsi="Simplified Arabic" w:cs="Simplified Arabic"/>
          <w:sz w:val="28"/>
          <w:szCs w:val="28"/>
          <w:rtl/>
        </w:rPr>
        <w:t>ع</w:t>
      </w:r>
      <w:r w:rsidR="007E1868">
        <w:rPr>
          <w:rFonts w:ascii="Simplified Arabic" w:hAnsi="Simplified Arabic" w:cs="Simplified Arabic" w:hint="cs"/>
          <w:sz w:val="28"/>
          <w:szCs w:val="28"/>
          <w:rtl/>
        </w:rPr>
        <w:t>ادل</w:t>
      </w:r>
      <w:r w:rsidRPr="00406C5D">
        <w:rPr>
          <w:rFonts w:ascii="Simplified Arabic" w:hAnsi="Simplified Arabic" w:cs="Simplified Arabic"/>
          <w:sz w:val="28"/>
          <w:szCs w:val="28"/>
          <w:rtl/>
        </w:rPr>
        <w:t xml:space="preserve"> </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(2016)</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 xml:space="preserve"> تقييم المخاطر في مشاريع البنية التحتية، دار النشر الجامعية</w:t>
      </w:r>
      <w:r w:rsidRPr="00406C5D">
        <w:rPr>
          <w:rFonts w:ascii="Simplified Arabic" w:hAnsi="Simplified Arabic" w:cs="Simplified Arabic"/>
          <w:sz w:val="28"/>
          <w:szCs w:val="28"/>
        </w:rPr>
        <w:t xml:space="preserve">. </w:t>
      </w:r>
    </w:p>
    <w:p w14:paraId="327D8595" w14:textId="49971C9C"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أحمد، م</w:t>
      </w:r>
      <w:r w:rsidR="007E1868">
        <w:rPr>
          <w:rFonts w:ascii="Simplified Arabic" w:hAnsi="Simplified Arabic" w:cs="Simplified Arabic" w:hint="cs"/>
          <w:sz w:val="28"/>
          <w:szCs w:val="28"/>
          <w:rtl/>
        </w:rPr>
        <w:t>حمد</w:t>
      </w:r>
      <w:r w:rsidRPr="00406C5D">
        <w:rPr>
          <w:rFonts w:ascii="Simplified Arabic" w:hAnsi="Simplified Arabic" w:cs="Simplified Arabic"/>
          <w:sz w:val="28"/>
          <w:szCs w:val="28"/>
          <w:rtl/>
        </w:rPr>
        <w:t>. (2017)</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 xml:space="preserve"> أساليب تحليل المخاطر في المشاريع الهندسية مجلة الهندسة والتكنولوجيا</w:t>
      </w:r>
      <w:r w:rsidRPr="00406C5D">
        <w:rPr>
          <w:rFonts w:ascii="Simplified Arabic" w:hAnsi="Simplified Arabic" w:cs="Simplified Arabic"/>
          <w:sz w:val="28"/>
          <w:szCs w:val="28"/>
        </w:rPr>
        <w:t xml:space="preserve">. </w:t>
      </w:r>
    </w:p>
    <w:p w14:paraId="2C789F7D" w14:textId="02AE3331"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 xml:space="preserve">وزارة النقل السعودية </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(2020)</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 xml:space="preserve"> تقرير عن مشاريع النقل العام في المملكة العربية السعودية، الرياض</w:t>
      </w:r>
      <w:r w:rsidRPr="00406C5D">
        <w:rPr>
          <w:rFonts w:ascii="Simplified Arabic" w:hAnsi="Simplified Arabic" w:cs="Simplified Arabic"/>
          <w:sz w:val="28"/>
          <w:szCs w:val="28"/>
        </w:rPr>
        <w:t xml:space="preserve">. </w:t>
      </w:r>
    </w:p>
    <w:p w14:paraId="3C5251E2" w14:textId="41EDB2FA" w:rsidR="00406C5D" w:rsidRPr="00406C5D" w:rsidRDefault="00406C5D" w:rsidP="00E440B0">
      <w:pPr>
        <w:pStyle w:val="a9"/>
        <w:numPr>
          <w:ilvl w:val="0"/>
          <w:numId w:val="5"/>
        </w:numPr>
        <w:shd w:val="clear" w:color="auto" w:fill="FFFFFF"/>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 xml:space="preserve">المركز الوطني للتنافسية </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(2018)</w:t>
      </w:r>
      <w:r w:rsidR="007E1868">
        <w:rPr>
          <w:rFonts w:ascii="Simplified Arabic" w:hAnsi="Simplified Arabic" w:cs="Simplified Arabic" w:hint="cs"/>
          <w:sz w:val="28"/>
          <w:szCs w:val="28"/>
          <w:rtl/>
        </w:rPr>
        <w:t>.</w:t>
      </w:r>
      <w:r w:rsidRPr="00406C5D">
        <w:rPr>
          <w:rFonts w:ascii="Simplified Arabic" w:hAnsi="Simplified Arabic" w:cs="Simplified Arabic"/>
          <w:sz w:val="28"/>
          <w:szCs w:val="28"/>
          <w:rtl/>
        </w:rPr>
        <w:t xml:space="preserve"> الدراسة عن المشاريع الكبرى في السعودية: التحديات والغرض</w:t>
      </w:r>
      <w:r w:rsidRPr="00406C5D">
        <w:rPr>
          <w:rFonts w:ascii="Simplified Arabic" w:hAnsi="Simplified Arabic" w:cs="Simplified Arabic"/>
          <w:sz w:val="28"/>
          <w:szCs w:val="28"/>
        </w:rPr>
        <w:t xml:space="preserve">. </w:t>
      </w:r>
    </w:p>
    <w:p w14:paraId="1F387EF5" w14:textId="77777777" w:rsidR="00406C5D" w:rsidRDefault="00406C5D" w:rsidP="007E1868">
      <w:pPr>
        <w:pStyle w:val="a9"/>
        <w:numPr>
          <w:ilvl w:val="0"/>
          <w:numId w:val="5"/>
        </w:numPr>
        <w:shd w:val="clear" w:color="auto" w:fill="FFFFFF"/>
        <w:tabs>
          <w:tab w:val="left" w:pos="569"/>
          <w:tab w:val="left" w:pos="852"/>
        </w:tabs>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مشروع الملك عبد العزيز للنقل العام (2021) تقرير التقدم في مشروع النقل العام في الرياض، الهيئة العليا لتطوير مدينة الرياض</w:t>
      </w:r>
      <w:r w:rsidRPr="00406C5D">
        <w:rPr>
          <w:rFonts w:ascii="Simplified Arabic" w:hAnsi="Simplified Arabic" w:cs="Simplified Arabic"/>
          <w:sz w:val="28"/>
          <w:szCs w:val="28"/>
        </w:rPr>
        <w:t xml:space="preserve">. </w:t>
      </w:r>
    </w:p>
    <w:p w14:paraId="59CD61E0" w14:textId="77777777" w:rsidR="00406C5D" w:rsidRDefault="00406C5D" w:rsidP="00C20EB0">
      <w:pPr>
        <w:pStyle w:val="a9"/>
        <w:numPr>
          <w:ilvl w:val="0"/>
          <w:numId w:val="5"/>
        </w:numPr>
        <w:shd w:val="clear" w:color="auto" w:fill="FFFFFF"/>
        <w:tabs>
          <w:tab w:val="left" w:pos="427"/>
        </w:tabs>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الدراسات السابقة عن مترو الرياض (2019) تحليل المخاطر في مشروع مترو الرياض: دراسة حالة. جامعة الملك سعود</w:t>
      </w:r>
      <w:r w:rsidRPr="00406C5D">
        <w:rPr>
          <w:rFonts w:ascii="Simplified Arabic" w:hAnsi="Simplified Arabic" w:cs="Simplified Arabic"/>
          <w:sz w:val="28"/>
          <w:szCs w:val="28"/>
        </w:rPr>
        <w:t xml:space="preserve">. </w:t>
      </w:r>
    </w:p>
    <w:p w14:paraId="557A89EF" w14:textId="61F08351" w:rsidR="00406C5D" w:rsidRDefault="00406C5D" w:rsidP="00C20EB0">
      <w:pPr>
        <w:pStyle w:val="a9"/>
        <w:numPr>
          <w:ilvl w:val="0"/>
          <w:numId w:val="5"/>
        </w:numPr>
        <w:shd w:val="clear" w:color="auto" w:fill="FFFFFF"/>
        <w:tabs>
          <w:tab w:val="left" w:pos="427"/>
          <w:tab w:val="left" w:pos="852"/>
        </w:tabs>
        <w:bidi/>
        <w:spacing w:before="120" w:beforeAutospacing="0" w:after="120" w:afterAutospacing="0" w:line="360" w:lineRule="auto"/>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سليمان، ر. (2015) أثر المشاريع الكبرى على البيئة وا</w:t>
      </w:r>
      <w:r w:rsidR="00C20EB0">
        <w:rPr>
          <w:rFonts w:ascii="Simplified Arabic" w:hAnsi="Simplified Arabic" w:cs="Simplified Arabic"/>
          <w:sz w:val="28"/>
          <w:szCs w:val="28"/>
          <w:rtl/>
        </w:rPr>
        <w:t>لمجتمع. محلة الدراسات الاجتماعي</w:t>
      </w:r>
      <w:r w:rsidR="00C20EB0">
        <w:rPr>
          <w:rFonts w:ascii="Simplified Arabic" w:hAnsi="Simplified Arabic" w:cs="Simplified Arabic" w:hint="cs"/>
          <w:sz w:val="28"/>
          <w:szCs w:val="28"/>
          <w:rtl/>
        </w:rPr>
        <w:t>ة.</w:t>
      </w:r>
      <w:r w:rsidRPr="00406C5D">
        <w:rPr>
          <w:rFonts w:ascii="Simplified Arabic" w:hAnsi="Simplified Arabic" w:cs="Simplified Arabic"/>
          <w:sz w:val="28"/>
          <w:szCs w:val="28"/>
        </w:rPr>
        <w:t xml:space="preserve"> </w:t>
      </w:r>
    </w:p>
    <w:p w14:paraId="18F88FCB" w14:textId="77777777" w:rsidR="00406C5D" w:rsidRDefault="00406C5D"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lastRenderedPageBreak/>
        <w:t xml:space="preserve">الخليفي، س (2018)، مخاطر المشاريع الكبرى وتأثيرها على المجتمعات المحلية، دار النشر العربي </w:t>
      </w:r>
    </w:p>
    <w:p w14:paraId="1D52AD4E" w14:textId="77777777" w:rsidR="00406C5D" w:rsidRDefault="00406C5D"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رؤية السعودية 2030 (2016) رؤية 2030 رؤية الاقتصاد مزدهر المملكة العربية السعودية</w:t>
      </w:r>
      <w:r w:rsidRPr="00406C5D">
        <w:rPr>
          <w:rFonts w:ascii="Simplified Arabic" w:hAnsi="Simplified Arabic" w:cs="Simplified Arabic"/>
          <w:sz w:val="28"/>
          <w:szCs w:val="28"/>
        </w:rPr>
        <w:t xml:space="preserve">. </w:t>
      </w:r>
    </w:p>
    <w:p w14:paraId="7C6938E6" w14:textId="77777777" w:rsidR="00406C5D" w:rsidRPr="00406C5D" w:rsidRDefault="00406C5D"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hAnsi="Simplified Arabic" w:cs="Simplified Arabic"/>
          <w:sz w:val="28"/>
          <w:szCs w:val="28"/>
        </w:rPr>
      </w:pPr>
      <w:r w:rsidRPr="00406C5D">
        <w:rPr>
          <w:rFonts w:ascii="Simplified Arabic" w:eastAsiaTheme="minorHAnsi" w:hAnsi="Simplified Arabic" w:cs="Simplified Arabic"/>
          <w:sz w:val="28"/>
          <w:szCs w:val="28"/>
          <w:rtl/>
        </w:rPr>
        <w:t>هيئة تطوير الرياض (2019) مشروع مترو الرياض: تقرير التقدم</w:t>
      </w:r>
      <w:r w:rsidRPr="00406C5D">
        <w:rPr>
          <w:rFonts w:ascii="Simplified Arabic" w:eastAsiaTheme="minorHAnsi" w:hAnsi="Simplified Arabic" w:cs="Simplified Arabic"/>
          <w:sz w:val="28"/>
          <w:szCs w:val="28"/>
        </w:rPr>
        <w:t>.</w:t>
      </w:r>
    </w:p>
    <w:p w14:paraId="7024C572" w14:textId="77777777" w:rsidR="00406C5D" w:rsidRPr="00406C5D" w:rsidRDefault="00406C5D"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كريس، ج. (2019). طرق البحث في إدارة المشاريع دليل عملي". دار النشر الأكاديمي</w:t>
      </w:r>
      <w:r w:rsidRPr="00406C5D">
        <w:rPr>
          <w:rFonts w:ascii="Simplified Arabic" w:hAnsi="Simplified Arabic" w:cs="Simplified Arabic"/>
          <w:sz w:val="28"/>
          <w:szCs w:val="28"/>
        </w:rPr>
        <w:t xml:space="preserve">. </w:t>
      </w:r>
    </w:p>
    <w:p w14:paraId="044EEE3B" w14:textId="77777777" w:rsidR="00406C5D" w:rsidRPr="00406C5D" w:rsidRDefault="00406C5D"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فؤاد، م. (2016). "الإحصاء وإدارة البيانات في بحوث الإدارة. مؤسسة النشر العلمية</w:t>
      </w:r>
      <w:r w:rsidRPr="00406C5D">
        <w:rPr>
          <w:rFonts w:ascii="Simplified Arabic" w:hAnsi="Simplified Arabic" w:cs="Simplified Arabic"/>
          <w:sz w:val="28"/>
          <w:szCs w:val="28"/>
        </w:rPr>
        <w:t xml:space="preserve">. </w:t>
      </w:r>
    </w:p>
    <w:p w14:paraId="4A20F734" w14:textId="77777777" w:rsidR="00406C5D" w:rsidRPr="00406C5D" w:rsidRDefault="00406C5D"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hAnsi="Simplified Arabic" w:cs="Simplified Arabic"/>
          <w:sz w:val="28"/>
          <w:szCs w:val="28"/>
        </w:rPr>
      </w:pPr>
      <w:r w:rsidRPr="00406C5D">
        <w:rPr>
          <w:rFonts w:ascii="Simplified Arabic" w:hAnsi="Simplified Arabic" w:cs="Simplified Arabic"/>
          <w:sz w:val="28"/>
          <w:szCs w:val="28"/>
          <w:rtl/>
        </w:rPr>
        <w:t xml:space="preserve">الموقع الرسمي لمشروع الملك عبد العزيز للنقل العام: رابط الموقع </w:t>
      </w:r>
    </w:p>
    <w:p w14:paraId="482682C6" w14:textId="77777777" w:rsidR="00CD28D5" w:rsidRDefault="00CD28D5"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Pr>
      </w:pPr>
      <w:r>
        <w:rPr>
          <w:rFonts w:ascii="Simplified Arabic" w:eastAsiaTheme="minorHAnsi" w:hAnsi="Simplified Arabic" w:cs="Simplified Arabic" w:hint="cs"/>
          <w:sz w:val="28"/>
          <w:szCs w:val="28"/>
          <w:rtl/>
        </w:rPr>
        <w:t>العزاوي، محمد (2016) إدارة المشروع منهج معرفي ودليل تطبيقي، دار دجلة للنشر.</w:t>
      </w:r>
    </w:p>
    <w:p w14:paraId="6DF11A06" w14:textId="77777777" w:rsidR="00CD28D5" w:rsidRDefault="00CD28D5"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Pr>
      </w:pPr>
      <w:r>
        <w:rPr>
          <w:rFonts w:ascii="Simplified Arabic" w:eastAsiaTheme="minorHAnsi" w:hAnsi="Simplified Arabic" w:cs="Simplified Arabic" w:hint="cs"/>
          <w:sz w:val="28"/>
          <w:szCs w:val="28"/>
          <w:rtl/>
        </w:rPr>
        <w:t>الرفيعي، خالد (1441) التغيرات المتوقعة لمشروع الملك عبدالعزيز للنقل العام على استعمالات الأراضي حول محطات المترو بمدينة الرياض، قسم التخطيط العمراني بكلية العمارة والتخطيط، جامعة الملك سعود، الرياض.</w:t>
      </w:r>
    </w:p>
    <w:p w14:paraId="167518DF" w14:textId="77777777" w:rsidR="00CD28D5" w:rsidRDefault="00CD28D5"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Pr>
      </w:pPr>
      <w:r>
        <w:rPr>
          <w:rFonts w:ascii="Simplified Arabic" w:eastAsiaTheme="minorHAnsi" w:hAnsi="Simplified Arabic" w:cs="Simplified Arabic" w:hint="cs"/>
          <w:sz w:val="28"/>
          <w:szCs w:val="28"/>
          <w:rtl/>
        </w:rPr>
        <w:t>السعيد، ناصر (2001) نظرة عامة لنظام النقل العام في مدينة الرياض، ورقة عمل مقدمة في ورشة عمل نحو تطوير نظام نقل عام آمن وفعال في مدينة الرياض، الهيئة العليا لتطوير مدينة الرياض، الرياض.</w:t>
      </w:r>
    </w:p>
    <w:p w14:paraId="292E76E5" w14:textId="77777777" w:rsidR="00E209F0" w:rsidRDefault="00E209F0"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Pr>
      </w:pPr>
      <w:r>
        <w:rPr>
          <w:rFonts w:ascii="Simplified Arabic" w:eastAsiaTheme="minorHAnsi" w:hAnsi="Simplified Arabic" w:cs="Simplified Arabic" w:hint="cs"/>
          <w:sz w:val="28"/>
          <w:szCs w:val="28"/>
          <w:rtl/>
        </w:rPr>
        <w:t>المقري، محمد (2021) مشروع الملك عبدالعزيز للنقل العام بمدينة الرياض ومشروعات عالمية مماثلة، دراسة مقارنة، المجلة الجغرافية العربية، مج53، ع79.</w:t>
      </w:r>
    </w:p>
    <w:p w14:paraId="69C9656A" w14:textId="77777777" w:rsidR="00147422" w:rsidRPr="00D369BD" w:rsidRDefault="00147422" w:rsidP="00C20EB0">
      <w:pPr>
        <w:pStyle w:val="a9"/>
        <w:numPr>
          <w:ilvl w:val="0"/>
          <w:numId w:val="5"/>
        </w:numPr>
        <w:shd w:val="clear" w:color="auto" w:fill="FFFFFF"/>
        <w:tabs>
          <w:tab w:val="left" w:pos="569"/>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عبد الهادي، محمد فتحي، (2015) المعلمات وتكنلوجيا المعلمات على قرن جديد»، القاهرة، مكتبة الدار العربية للكتاب.</w:t>
      </w:r>
    </w:p>
    <w:p w14:paraId="7F489D08" w14:textId="77777777" w:rsidR="00147422" w:rsidRPr="00D369BD" w:rsidRDefault="00147422" w:rsidP="00C20EB0">
      <w:pPr>
        <w:pStyle w:val="a9"/>
        <w:numPr>
          <w:ilvl w:val="0"/>
          <w:numId w:val="5"/>
        </w:numPr>
        <w:shd w:val="clear" w:color="auto" w:fill="FFFFFF"/>
        <w:tabs>
          <w:tab w:val="left" w:pos="852"/>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lastRenderedPageBreak/>
        <w:t xml:space="preserve">سعيدي، محمد (2015) تكنولوجيا نظم المعلومات في إدارة تواصل المخاطر: نظم معلومات الحفر نموذجا: دراسة وصفية لقسم عمليات تنقيب مؤسسة </w:t>
      </w:r>
      <w:proofErr w:type="spellStart"/>
      <w:r w:rsidRPr="00D369BD">
        <w:rPr>
          <w:rFonts w:ascii="Simplified Arabic" w:eastAsiaTheme="minorHAnsi" w:hAnsi="Simplified Arabic" w:cs="Simplified Arabic"/>
          <w:sz w:val="28"/>
          <w:szCs w:val="28"/>
          <w:rtl/>
        </w:rPr>
        <w:t>سونا</w:t>
      </w:r>
      <w:proofErr w:type="spellEnd"/>
      <w:r w:rsidRPr="00D369BD">
        <w:rPr>
          <w:rFonts w:ascii="Simplified Arabic" w:eastAsiaTheme="minorHAnsi" w:hAnsi="Simplified Arabic" w:cs="Simplified Arabic"/>
          <w:sz w:val="28"/>
          <w:szCs w:val="28"/>
          <w:rtl/>
        </w:rPr>
        <w:t xml:space="preserve"> طراك، رسالة ماجستير، جامعة قاصدي مرباح – ورقلة.</w:t>
      </w:r>
    </w:p>
    <w:p w14:paraId="0D907C6E" w14:textId="77777777" w:rsidR="00147422" w:rsidRPr="00D369BD" w:rsidRDefault="00147422" w:rsidP="00C20EB0">
      <w:pPr>
        <w:pStyle w:val="a9"/>
        <w:numPr>
          <w:ilvl w:val="0"/>
          <w:numId w:val="5"/>
        </w:numPr>
        <w:shd w:val="clear" w:color="auto" w:fill="FFFFFF"/>
        <w:tabs>
          <w:tab w:val="left" w:pos="852"/>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Pr>
      </w:pPr>
      <w:r w:rsidRPr="00D369BD">
        <w:rPr>
          <w:rFonts w:ascii="Simplified Arabic" w:eastAsiaTheme="minorHAnsi" w:hAnsi="Simplified Arabic" w:cs="Simplified Arabic"/>
          <w:sz w:val="28"/>
          <w:szCs w:val="28"/>
          <w:rtl/>
        </w:rPr>
        <w:t>غنيم، شيماء عبدالناصر (2012)، إدارة</w:t>
      </w:r>
      <w:r w:rsidRPr="00D369BD">
        <w:rPr>
          <w:rFonts w:ascii="Simplified Arabic" w:eastAsiaTheme="minorHAnsi" w:hAnsi="Simplified Arabic" w:cs="Simplified Arabic"/>
          <w:sz w:val="28"/>
          <w:szCs w:val="28"/>
        </w:rPr>
        <w:t> </w:t>
      </w:r>
      <w:r w:rsidRPr="00D369BD">
        <w:rPr>
          <w:rFonts w:ascii="Simplified Arabic" w:eastAsiaTheme="minorHAnsi" w:hAnsi="Simplified Arabic" w:cs="Simplified Arabic"/>
          <w:sz w:val="28"/>
          <w:szCs w:val="28"/>
          <w:rtl/>
        </w:rPr>
        <w:t>المخاطر</w:t>
      </w:r>
      <w:r w:rsidRPr="00D369BD">
        <w:rPr>
          <w:rFonts w:ascii="Simplified Arabic" w:eastAsiaTheme="minorHAnsi" w:hAnsi="Simplified Arabic" w:cs="Simplified Arabic"/>
          <w:sz w:val="28"/>
          <w:szCs w:val="28"/>
        </w:rPr>
        <w:t> </w:t>
      </w:r>
      <w:r w:rsidR="00DF03B2" w:rsidRPr="00D369BD">
        <w:rPr>
          <w:rFonts w:ascii="Simplified Arabic" w:eastAsiaTheme="minorHAnsi" w:hAnsi="Simplified Arabic" w:cs="Simplified Arabic"/>
          <w:sz w:val="28"/>
          <w:szCs w:val="28"/>
          <w:rtl/>
        </w:rPr>
        <w:t xml:space="preserve"> </w:t>
      </w:r>
      <w:r w:rsidRPr="00D369BD">
        <w:rPr>
          <w:rFonts w:ascii="Simplified Arabic" w:eastAsiaTheme="minorHAnsi" w:hAnsi="Simplified Arabic" w:cs="Simplified Arabic"/>
          <w:sz w:val="28"/>
          <w:szCs w:val="28"/>
          <w:rtl/>
        </w:rPr>
        <w:t>و الحد منها، المجلة العلمية للاقتصاد والتجارة , ع4</w:t>
      </w:r>
    </w:p>
    <w:p w14:paraId="2E276990" w14:textId="77777777" w:rsidR="00147422" w:rsidRPr="00D369BD" w:rsidRDefault="00147422" w:rsidP="00C20EB0">
      <w:pPr>
        <w:pStyle w:val="a9"/>
        <w:numPr>
          <w:ilvl w:val="0"/>
          <w:numId w:val="5"/>
        </w:numPr>
        <w:shd w:val="clear" w:color="auto" w:fill="FFFFFF"/>
        <w:tabs>
          <w:tab w:val="left" w:pos="852"/>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 xml:space="preserve">الساعاتي، عبدالرحيم (2016) ، نظام التأمين الإسلامي، التضامن في تحمل الخطر، مجلة جامعة الملك عبدالعزيز، الاقتصاد الإسلامي، المملكة العربية السعودية، 2010م.  </w:t>
      </w:r>
    </w:p>
    <w:p w14:paraId="25D2EAEE" w14:textId="77777777" w:rsidR="00147422" w:rsidRPr="00D369BD" w:rsidRDefault="00147422" w:rsidP="00C20EB0">
      <w:pPr>
        <w:pStyle w:val="a9"/>
        <w:numPr>
          <w:ilvl w:val="0"/>
          <w:numId w:val="5"/>
        </w:numPr>
        <w:shd w:val="clear" w:color="auto" w:fill="FFFFFF"/>
        <w:tabs>
          <w:tab w:val="left" w:pos="852"/>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 xml:space="preserve">الراوي، خالد (2010) ، إدارة المخاطر المالية، دار المسيرة، عمان.  </w:t>
      </w:r>
    </w:p>
    <w:p w14:paraId="6D6CCD33" w14:textId="77777777" w:rsidR="00147422" w:rsidRPr="00D369BD" w:rsidRDefault="00147422" w:rsidP="00C20EB0">
      <w:pPr>
        <w:pStyle w:val="a9"/>
        <w:numPr>
          <w:ilvl w:val="0"/>
          <w:numId w:val="5"/>
        </w:numPr>
        <w:shd w:val="clear" w:color="auto" w:fill="FFFFFF"/>
        <w:tabs>
          <w:tab w:val="left" w:pos="852"/>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 xml:space="preserve">بريكي، عبلة (2018) ، إدارة المخاطر في البنوك الإسلامية، مجلة الاكاديمية للدراسات الاجتماعية والإنسانية، العدد 19.  </w:t>
      </w:r>
    </w:p>
    <w:p w14:paraId="1870D273" w14:textId="77777777" w:rsidR="00147422" w:rsidRPr="00D369BD" w:rsidRDefault="00147422" w:rsidP="00C20EB0">
      <w:pPr>
        <w:pStyle w:val="a9"/>
        <w:numPr>
          <w:ilvl w:val="0"/>
          <w:numId w:val="5"/>
        </w:numPr>
        <w:shd w:val="clear" w:color="auto" w:fill="FFFFFF"/>
        <w:tabs>
          <w:tab w:val="left" w:pos="427"/>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proofErr w:type="spellStart"/>
      <w:r w:rsidRPr="00D369BD">
        <w:rPr>
          <w:rFonts w:ascii="Simplified Arabic" w:eastAsiaTheme="minorHAnsi" w:hAnsi="Simplified Arabic" w:cs="Simplified Arabic"/>
          <w:sz w:val="28"/>
          <w:szCs w:val="28"/>
          <w:rtl/>
        </w:rPr>
        <w:t>بوكمال</w:t>
      </w:r>
      <w:proofErr w:type="spellEnd"/>
      <w:r w:rsidRPr="00D369BD">
        <w:rPr>
          <w:rFonts w:ascii="Simplified Arabic" w:eastAsiaTheme="minorHAnsi" w:hAnsi="Simplified Arabic" w:cs="Simplified Arabic"/>
          <w:sz w:val="28"/>
          <w:szCs w:val="28"/>
          <w:rtl/>
        </w:rPr>
        <w:t>، ميرفت (2017)، الإدارة الحديثة لمخاطر الائتمان في المؤسسات المصرفية وفقا للمعايير الدولية " بازل" دراسة تطبيقية على المصارف العاملة في فلسطين  رسالة ماجستير</w:t>
      </w:r>
      <w:r w:rsidR="000325DA">
        <w:rPr>
          <w:rFonts w:ascii="Simplified Arabic" w:eastAsiaTheme="minorHAnsi" w:hAnsi="Simplified Arabic" w:cs="Simplified Arabic" w:hint="cs"/>
          <w:sz w:val="28"/>
          <w:szCs w:val="28"/>
          <w:rtl/>
        </w:rPr>
        <w:t xml:space="preserve">، </w:t>
      </w:r>
      <w:r w:rsidRPr="00D369BD">
        <w:rPr>
          <w:rFonts w:ascii="Simplified Arabic" w:eastAsiaTheme="minorHAnsi" w:hAnsi="Simplified Arabic" w:cs="Simplified Arabic"/>
          <w:sz w:val="28"/>
          <w:szCs w:val="28"/>
          <w:rtl/>
        </w:rPr>
        <w:t>الجامعة الإسلامية، فلسطين.</w:t>
      </w:r>
    </w:p>
    <w:p w14:paraId="7DF0B5BC" w14:textId="77777777" w:rsidR="00147422" w:rsidRPr="00D369BD" w:rsidRDefault="00147422" w:rsidP="00C20EB0">
      <w:pPr>
        <w:pStyle w:val="a9"/>
        <w:numPr>
          <w:ilvl w:val="0"/>
          <w:numId w:val="5"/>
        </w:numPr>
        <w:shd w:val="clear" w:color="auto" w:fill="FFFFFF"/>
        <w:tabs>
          <w:tab w:val="left" w:pos="427"/>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 xml:space="preserve">حفيان، جهاد (2012)، إدارة المخاطر الائتمانية دراسة </w:t>
      </w:r>
      <w:proofErr w:type="spellStart"/>
      <w:r w:rsidRPr="00D369BD">
        <w:rPr>
          <w:rFonts w:ascii="Simplified Arabic" w:eastAsiaTheme="minorHAnsi" w:hAnsi="Simplified Arabic" w:cs="Simplified Arabic"/>
          <w:sz w:val="28"/>
          <w:szCs w:val="28"/>
          <w:rtl/>
        </w:rPr>
        <w:t>استبيانية</w:t>
      </w:r>
      <w:proofErr w:type="spellEnd"/>
      <w:r w:rsidRPr="00D369BD">
        <w:rPr>
          <w:rFonts w:ascii="Simplified Arabic" w:eastAsiaTheme="minorHAnsi" w:hAnsi="Simplified Arabic" w:cs="Simplified Arabic"/>
          <w:sz w:val="28"/>
          <w:szCs w:val="28"/>
          <w:rtl/>
        </w:rPr>
        <w:t xml:space="preserve"> في مجموعة من المؤسسات التجارية ، رسالة ماجستير، جامعة قاصدي مرباح.</w:t>
      </w:r>
    </w:p>
    <w:p w14:paraId="1DF8A980" w14:textId="77777777" w:rsidR="00147422" w:rsidRPr="00D369BD" w:rsidRDefault="00147422" w:rsidP="00C20EB0">
      <w:pPr>
        <w:pStyle w:val="a9"/>
        <w:numPr>
          <w:ilvl w:val="0"/>
          <w:numId w:val="5"/>
        </w:numPr>
        <w:shd w:val="clear" w:color="auto" w:fill="FFFFFF"/>
        <w:tabs>
          <w:tab w:val="left" w:pos="427"/>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ساسي، إلياس (2011) التسيير المالي، دار وائل للنشر، ط2، عمان.</w:t>
      </w:r>
    </w:p>
    <w:p w14:paraId="4AF7F64D" w14:textId="77777777" w:rsidR="00147422" w:rsidRPr="00D369BD" w:rsidRDefault="00147422" w:rsidP="00C20EB0">
      <w:pPr>
        <w:pStyle w:val="a9"/>
        <w:numPr>
          <w:ilvl w:val="0"/>
          <w:numId w:val="5"/>
        </w:numPr>
        <w:shd w:val="clear" w:color="auto" w:fill="FFFFFF"/>
        <w:tabs>
          <w:tab w:val="left" w:pos="427"/>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 xml:space="preserve">علي، </w:t>
      </w:r>
      <w:proofErr w:type="spellStart"/>
      <w:r w:rsidRPr="00D369BD">
        <w:rPr>
          <w:rFonts w:ascii="Simplified Arabic" w:eastAsiaTheme="minorHAnsi" w:hAnsi="Simplified Arabic" w:cs="Simplified Arabic"/>
          <w:sz w:val="28"/>
          <w:szCs w:val="28"/>
          <w:rtl/>
        </w:rPr>
        <w:t>بلعزوز</w:t>
      </w:r>
      <w:proofErr w:type="spellEnd"/>
      <w:r w:rsidRPr="00D369BD">
        <w:rPr>
          <w:rFonts w:ascii="Simplified Arabic" w:eastAsiaTheme="minorHAnsi" w:hAnsi="Simplified Arabic" w:cs="Simplified Arabic"/>
          <w:sz w:val="28"/>
          <w:szCs w:val="28"/>
          <w:rtl/>
        </w:rPr>
        <w:t xml:space="preserve"> (2013) إدارة المخاطر (إدارة المخاطر المشتقات الملية، الهندسة المالية، الوراق للنشر، عمان.</w:t>
      </w:r>
    </w:p>
    <w:p w14:paraId="1EF560F9" w14:textId="77777777" w:rsidR="00147422" w:rsidRPr="00D369BD" w:rsidRDefault="00147422" w:rsidP="00C20EB0">
      <w:pPr>
        <w:pStyle w:val="a9"/>
        <w:numPr>
          <w:ilvl w:val="0"/>
          <w:numId w:val="5"/>
        </w:numPr>
        <w:shd w:val="clear" w:color="auto" w:fill="FFFFFF"/>
        <w:tabs>
          <w:tab w:val="left" w:pos="569"/>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lastRenderedPageBreak/>
        <w:t>بروال، نسيمة (2011) استراتيجية إدارة المخاطر في المؤسسة الاقتصادية، رسالة ماجستير في العلوم الاقتصادية، جامعة العربي بن مهيدي.</w:t>
      </w:r>
    </w:p>
    <w:p w14:paraId="1E1E0D3A" w14:textId="77777777" w:rsidR="00147422" w:rsidRPr="00D369BD" w:rsidRDefault="00147422" w:rsidP="00C20EB0">
      <w:pPr>
        <w:pStyle w:val="a9"/>
        <w:numPr>
          <w:ilvl w:val="0"/>
          <w:numId w:val="5"/>
        </w:numPr>
        <w:shd w:val="clear" w:color="auto" w:fill="FFFFFF"/>
        <w:tabs>
          <w:tab w:val="left" w:pos="569"/>
          <w:tab w:val="left" w:pos="994"/>
        </w:tabs>
        <w:bidi/>
        <w:spacing w:before="120" w:beforeAutospacing="0" w:after="120" w:afterAutospacing="0" w:line="360" w:lineRule="auto"/>
        <w:ind w:left="569" w:hanging="569"/>
        <w:jc w:val="both"/>
        <w:textAlignment w:val="baseline"/>
        <w:rPr>
          <w:rFonts w:ascii="Simplified Arabic" w:eastAsiaTheme="minorHAnsi" w:hAnsi="Simplified Arabic" w:cs="Simplified Arabic"/>
          <w:sz w:val="28"/>
          <w:szCs w:val="28"/>
          <w:rtl/>
        </w:rPr>
      </w:pPr>
      <w:r w:rsidRPr="00D369BD">
        <w:rPr>
          <w:rFonts w:ascii="Simplified Arabic" w:eastAsiaTheme="minorHAnsi" w:hAnsi="Simplified Arabic" w:cs="Simplified Arabic"/>
          <w:sz w:val="28"/>
          <w:szCs w:val="28"/>
          <w:rtl/>
        </w:rPr>
        <w:t>وزارة المالية السعودية (2021) الدليل الاسترشادي لإدارة المخاطر، الإدارة العامة للحوكمة والمخاطر والالتزام، المملكة العربية السعودية وكالة مركز الاتصال والاعلام.</w:t>
      </w:r>
    </w:p>
    <w:p w14:paraId="231148A3" w14:textId="77777777" w:rsidR="00147422" w:rsidRPr="00406C5D" w:rsidRDefault="00147422" w:rsidP="00C20EB0">
      <w:pPr>
        <w:pStyle w:val="a5"/>
        <w:numPr>
          <w:ilvl w:val="0"/>
          <w:numId w:val="5"/>
        </w:numPr>
        <w:tabs>
          <w:tab w:val="left" w:pos="569"/>
          <w:tab w:val="left" w:pos="994"/>
        </w:tabs>
        <w:bidi/>
        <w:spacing w:before="120" w:after="120" w:line="360" w:lineRule="auto"/>
        <w:ind w:left="569" w:hanging="569"/>
        <w:jc w:val="both"/>
        <w:rPr>
          <w:rFonts w:ascii="Simplified Arabic" w:hAnsi="Simplified Arabic" w:cs="Simplified Arabic"/>
          <w:sz w:val="28"/>
          <w:szCs w:val="28"/>
        </w:rPr>
      </w:pPr>
      <w:r w:rsidRPr="00406C5D">
        <w:rPr>
          <w:rFonts w:ascii="Simplified Arabic" w:hAnsi="Simplified Arabic" w:cs="Simplified Arabic"/>
          <w:sz w:val="28"/>
          <w:szCs w:val="28"/>
          <w:rtl/>
        </w:rPr>
        <w:t>الصديق محمد خنفر</w:t>
      </w:r>
      <w:r w:rsidRPr="00406C5D">
        <w:rPr>
          <w:rFonts w:ascii="Simplified Arabic" w:hAnsi="Simplified Arabic" w:cs="Simplified Arabic"/>
          <w:sz w:val="28"/>
          <w:szCs w:val="28"/>
        </w:rPr>
        <w:t xml:space="preserve"> </w:t>
      </w:r>
      <w:r w:rsidR="000325DA">
        <w:rPr>
          <w:rFonts w:ascii="Simplified Arabic" w:hAnsi="Simplified Arabic" w:cs="Simplified Arabic" w:hint="cs"/>
          <w:sz w:val="28"/>
          <w:szCs w:val="28"/>
          <w:rtl/>
        </w:rPr>
        <w:t>و</w:t>
      </w:r>
      <w:r w:rsidRPr="00406C5D">
        <w:rPr>
          <w:rFonts w:ascii="Simplified Arabic" w:hAnsi="Simplified Arabic" w:cs="Simplified Arabic"/>
          <w:sz w:val="28"/>
          <w:szCs w:val="28"/>
        </w:rPr>
        <w:t xml:space="preserve"> </w:t>
      </w:r>
      <w:r w:rsidRPr="00406C5D">
        <w:rPr>
          <w:rFonts w:ascii="Simplified Arabic" w:hAnsi="Simplified Arabic" w:cs="Simplified Arabic"/>
          <w:sz w:val="28"/>
          <w:szCs w:val="28"/>
          <w:rtl/>
        </w:rPr>
        <w:t xml:space="preserve">د. حمزة محمد </w:t>
      </w:r>
      <w:proofErr w:type="spellStart"/>
      <w:r w:rsidRPr="00406C5D">
        <w:rPr>
          <w:rFonts w:ascii="Simplified Arabic" w:hAnsi="Simplified Arabic" w:cs="Simplified Arabic"/>
          <w:sz w:val="28"/>
          <w:szCs w:val="28"/>
          <w:rtl/>
        </w:rPr>
        <w:t>اكريم</w:t>
      </w:r>
      <w:proofErr w:type="spellEnd"/>
      <w:r w:rsidRPr="00406C5D">
        <w:rPr>
          <w:rFonts w:ascii="Simplified Arabic" w:hAnsi="Simplified Arabic" w:cs="Simplified Arabic"/>
          <w:sz w:val="28"/>
          <w:szCs w:val="28"/>
          <w:rtl/>
        </w:rPr>
        <w:t>. (2022). أثر إدارة مخاطر التحول الرقمي في تحسين كفاءة أمن المعلومات" دراسة على المصارف التجارية الليبية</w:t>
      </w:r>
      <w:r w:rsidRPr="00406C5D">
        <w:rPr>
          <w:rFonts w:ascii="Simplified Arabic" w:hAnsi="Simplified Arabic" w:cs="Simplified Arabic"/>
          <w:sz w:val="28"/>
          <w:szCs w:val="28"/>
        </w:rPr>
        <w:t>". </w:t>
      </w:r>
      <w:r w:rsidRPr="00406C5D">
        <w:rPr>
          <w:rFonts w:ascii="Simplified Arabic" w:hAnsi="Simplified Arabic" w:cs="Simplified Arabic"/>
          <w:sz w:val="28"/>
          <w:szCs w:val="28"/>
          <w:rtl/>
        </w:rPr>
        <w:t>المجلة الإفريقية للدراسات المتقدمة في العلوم الإنسانية والاجتماعية</w:t>
      </w:r>
      <w:r w:rsidRPr="00406C5D">
        <w:rPr>
          <w:rFonts w:ascii="Simplified Arabic" w:hAnsi="Simplified Arabic" w:cs="Simplified Arabic"/>
          <w:sz w:val="28"/>
          <w:szCs w:val="28"/>
        </w:rPr>
        <w:t xml:space="preserve"> (AJASHSS), 502-522.</w:t>
      </w:r>
      <w:r w:rsidRPr="00406C5D">
        <w:rPr>
          <w:rFonts w:ascii="Simplified Arabic" w:hAnsi="Simplified Arabic" w:cs="Simplified Arabic"/>
          <w:sz w:val="28"/>
          <w:szCs w:val="28"/>
          <w:rtl/>
        </w:rPr>
        <w:t>‏</w:t>
      </w:r>
    </w:p>
    <w:p w14:paraId="45A7EF07" w14:textId="77777777" w:rsidR="00147422" w:rsidRDefault="00406C5D" w:rsidP="00C20EB0">
      <w:pPr>
        <w:pStyle w:val="a5"/>
        <w:numPr>
          <w:ilvl w:val="0"/>
          <w:numId w:val="5"/>
        </w:numPr>
        <w:tabs>
          <w:tab w:val="left" w:pos="569"/>
          <w:tab w:val="left" w:pos="994"/>
        </w:tabs>
        <w:bidi/>
        <w:spacing w:before="120" w:after="120" w:line="360" w:lineRule="auto"/>
        <w:ind w:left="569" w:hanging="569"/>
        <w:jc w:val="lowKashida"/>
        <w:rPr>
          <w:rFonts w:ascii="Simplified Arabic" w:hAnsi="Simplified Arabic" w:cs="Simplified Arabic"/>
          <w:sz w:val="28"/>
          <w:szCs w:val="28"/>
        </w:rPr>
      </w:pPr>
      <w:proofErr w:type="spellStart"/>
      <w:r>
        <w:rPr>
          <w:rFonts w:ascii="Simplified Arabic" w:hAnsi="Simplified Arabic" w:cs="Simplified Arabic" w:hint="cs"/>
          <w:sz w:val="28"/>
          <w:szCs w:val="28"/>
          <w:rtl/>
        </w:rPr>
        <w:t>السجيني</w:t>
      </w:r>
      <w:proofErr w:type="spellEnd"/>
      <w:r>
        <w:rPr>
          <w:rFonts w:ascii="Simplified Arabic" w:hAnsi="Simplified Arabic" w:cs="Simplified Arabic" w:hint="cs"/>
          <w:sz w:val="28"/>
          <w:szCs w:val="28"/>
          <w:rtl/>
        </w:rPr>
        <w:t xml:space="preserve"> </w:t>
      </w:r>
      <w:r w:rsidR="00147422" w:rsidRPr="00406C5D">
        <w:rPr>
          <w:rFonts w:ascii="Simplified Arabic" w:hAnsi="Simplified Arabic" w:cs="Simplified Arabic"/>
          <w:sz w:val="28"/>
          <w:szCs w:val="28"/>
          <w:rtl/>
        </w:rPr>
        <w:t>عبدالحميد  (2023). دور إطار</w:t>
      </w:r>
      <w:r w:rsidR="00147422" w:rsidRPr="00406C5D">
        <w:rPr>
          <w:rFonts w:ascii="Simplified Arabic" w:hAnsi="Simplified Arabic" w:cs="Simplified Arabic"/>
          <w:sz w:val="28"/>
          <w:szCs w:val="28"/>
        </w:rPr>
        <w:t xml:space="preserve"> (COBIT2019) </w:t>
      </w:r>
      <w:r w:rsidR="00147422" w:rsidRPr="00406C5D">
        <w:rPr>
          <w:rFonts w:ascii="Simplified Arabic" w:hAnsi="Simplified Arabic" w:cs="Simplified Arabic"/>
          <w:sz w:val="28"/>
          <w:szCs w:val="28"/>
          <w:rtl/>
        </w:rPr>
        <w:t>في إدارة مخاطر عمليات تكنولوجيا المعلومات بالمصارف العراقية-دراسة ميدانية</w:t>
      </w:r>
      <w:r>
        <w:rPr>
          <w:rFonts w:ascii="Simplified Arabic" w:hAnsi="Simplified Arabic" w:cs="Simplified Arabic" w:hint="cs"/>
          <w:sz w:val="28"/>
          <w:szCs w:val="28"/>
          <w:rtl/>
        </w:rPr>
        <w:t>،</w:t>
      </w:r>
      <w:r w:rsidR="00147422" w:rsidRPr="00406C5D">
        <w:rPr>
          <w:rFonts w:ascii="Simplified Arabic" w:hAnsi="Simplified Arabic" w:cs="Simplified Arabic"/>
          <w:sz w:val="28"/>
          <w:szCs w:val="28"/>
        </w:rPr>
        <w:t xml:space="preserve"> </w:t>
      </w:r>
      <w:r w:rsidR="00147422" w:rsidRPr="00406C5D">
        <w:rPr>
          <w:rFonts w:ascii="Simplified Arabic" w:hAnsi="Simplified Arabic" w:cs="Simplified Arabic"/>
          <w:sz w:val="28"/>
          <w:szCs w:val="28"/>
          <w:rtl/>
        </w:rPr>
        <w:t>المجلة المصرية للدراسات التجارية</w:t>
      </w:r>
      <w:r w:rsidR="000325DA">
        <w:rPr>
          <w:rFonts w:ascii="Simplified Arabic" w:hAnsi="Simplified Arabic" w:cs="Simplified Arabic" w:hint="cs"/>
          <w:sz w:val="28"/>
          <w:szCs w:val="28"/>
          <w:rtl/>
        </w:rPr>
        <w:t>، مج47، ع 10.</w:t>
      </w:r>
    </w:p>
    <w:p w14:paraId="30F26983" w14:textId="77777777" w:rsidR="000325DA" w:rsidRDefault="000325DA" w:rsidP="00C20EB0">
      <w:pPr>
        <w:pStyle w:val="a5"/>
        <w:numPr>
          <w:ilvl w:val="0"/>
          <w:numId w:val="5"/>
        </w:numPr>
        <w:tabs>
          <w:tab w:val="left" w:pos="569"/>
          <w:tab w:val="left" w:pos="710"/>
        </w:tabs>
        <w:bidi/>
        <w:spacing w:before="120" w:after="120" w:line="360" w:lineRule="auto"/>
        <w:ind w:left="569" w:hanging="567"/>
        <w:jc w:val="lowKashida"/>
        <w:rPr>
          <w:rFonts w:ascii="Simplified Arabic" w:hAnsi="Simplified Arabic" w:cs="Simplified Arabic"/>
          <w:sz w:val="28"/>
          <w:szCs w:val="28"/>
        </w:rPr>
      </w:pPr>
      <w:r>
        <w:rPr>
          <w:rFonts w:ascii="Simplified Arabic" w:hAnsi="Simplified Arabic" w:cs="Simplified Arabic" w:hint="cs"/>
          <w:sz w:val="28"/>
          <w:szCs w:val="28"/>
          <w:rtl/>
        </w:rPr>
        <w:t>الحسن، هنادي إبراهيم (2023) تكنولوجيا المعلومات وأثرها في نجاح المشاريع: الدور الوسيط للمنصات الرقمية في الشركات الإنشائية الأردنية، رسالة دكتوراه، جامعة العلوم الإسلامية العالمية، عمان.</w:t>
      </w:r>
    </w:p>
    <w:p w14:paraId="44064CB9" w14:textId="77777777" w:rsidR="003F0C4E" w:rsidRDefault="003F0C4E" w:rsidP="00C20EB0">
      <w:pPr>
        <w:pStyle w:val="a5"/>
        <w:numPr>
          <w:ilvl w:val="0"/>
          <w:numId w:val="5"/>
        </w:numPr>
        <w:tabs>
          <w:tab w:val="left" w:pos="569"/>
          <w:tab w:val="left" w:pos="710"/>
        </w:tabs>
        <w:bidi/>
        <w:spacing w:before="120" w:after="120" w:line="360" w:lineRule="auto"/>
        <w:ind w:left="569" w:hanging="567"/>
        <w:jc w:val="lowKashida"/>
        <w:rPr>
          <w:rFonts w:ascii="Simplified Arabic" w:hAnsi="Simplified Arabic" w:cs="Simplified Arabic"/>
          <w:sz w:val="28"/>
          <w:szCs w:val="28"/>
        </w:rPr>
      </w:pPr>
      <w:r>
        <w:rPr>
          <w:rFonts w:ascii="Simplified Arabic" w:hAnsi="Simplified Arabic" w:cs="Simplified Arabic" w:hint="cs"/>
          <w:sz w:val="28"/>
          <w:szCs w:val="28"/>
          <w:rtl/>
        </w:rPr>
        <w:t>أبو الحسني، عبدالله (2016) دور العوامل التنظيمية والوظيفية في نجاح إدارة مشاريع المنظمات غير الحكومية، رسالة ماجستير، الجامعة الإسلامية.</w:t>
      </w:r>
    </w:p>
    <w:p w14:paraId="51E8321E" w14:textId="77777777" w:rsidR="00F92921" w:rsidRDefault="00F92921" w:rsidP="00C20EB0">
      <w:pPr>
        <w:pStyle w:val="a5"/>
        <w:numPr>
          <w:ilvl w:val="0"/>
          <w:numId w:val="5"/>
        </w:numPr>
        <w:tabs>
          <w:tab w:val="left" w:pos="569"/>
          <w:tab w:val="left" w:pos="710"/>
        </w:tabs>
        <w:bidi/>
        <w:spacing w:before="120" w:after="120" w:line="360" w:lineRule="auto"/>
        <w:ind w:left="569" w:hanging="567"/>
        <w:jc w:val="lowKashida"/>
        <w:rPr>
          <w:rFonts w:ascii="Simplified Arabic" w:hAnsi="Simplified Arabic" w:cs="Simplified Arabic"/>
          <w:sz w:val="28"/>
          <w:szCs w:val="28"/>
        </w:rPr>
      </w:pPr>
      <w:r>
        <w:rPr>
          <w:rFonts w:ascii="Simplified Arabic" w:hAnsi="Simplified Arabic" w:cs="Simplified Arabic" w:hint="cs"/>
          <w:sz w:val="28"/>
          <w:szCs w:val="28"/>
          <w:rtl/>
        </w:rPr>
        <w:t>العثمان، عبير عبدالله (2017) أثر إدارة مخاطر المشاريع الإنشائية على الأداء: دراسة ميدانية في الأمانة العامة للأوقاف وزارة الأوقاف الكويت، رسالة دكتوراه، جامعة العلوم الإسلامية العالمية، الأردن.</w:t>
      </w:r>
    </w:p>
    <w:p w14:paraId="28A71B34" w14:textId="77777777" w:rsidR="000325DA" w:rsidRDefault="003F0C4E" w:rsidP="00C20EB0">
      <w:pPr>
        <w:pStyle w:val="a5"/>
        <w:numPr>
          <w:ilvl w:val="0"/>
          <w:numId w:val="5"/>
        </w:numPr>
        <w:tabs>
          <w:tab w:val="left" w:pos="569"/>
          <w:tab w:val="left" w:pos="710"/>
        </w:tabs>
        <w:bidi/>
        <w:spacing w:before="120" w:after="120" w:line="360" w:lineRule="auto"/>
        <w:ind w:left="569" w:hanging="567"/>
        <w:jc w:val="lowKashida"/>
        <w:rPr>
          <w:rFonts w:ascii="Simplified Arabic" w:hAnsi="Simplified Arabic" w:cs="Simplified Arabic"/>
          <w:sz w:val="28"/>
          <w:szCs w:val="28"/>
        </w:rPr>
      </w:pPr>
      <w:r>
        <w:rPr>
          <w:rFonts w:ascii="Simplified Arabic" w:hAnsi="Simplified Arabic" w:cs="Simplified Arabic" w:hint="cs"/>
          <w:sz w:val="28"/>
          <w:szCs w:val="28"/>
          <w:rtl/>
        </w:rPr>
        <w:t>الناظر، عبدالله (2019) أثر إدارة التغيير على نجاح مشاريع الحكومة الإلكترونية في المملكة العربية السعودية، المجلة الدولية لعلوم الكمبيوتر وأمن الشبكات.</w:t>
      </w:r>
    </w:p>
    <w:p w14:paraId="3817085B" w14:textId="77777777" w:rsidR="000325DA" w:rsidRDefault="000325DA" w:rsidP="00C20EB0">
      <w:pPr>
        <w:pStyle w:val="a5"/>
        <w:numPr>
          <w:ilvl w:val="0"/>
          <w:numId w:val="5"/>
        </w:numPr>
        <w:tabs>
          <w:tab w:val="left" w:pos="567"/>
          <w:tab w:val="left" w:pos="994"/>
        </w:tabs>
        <w:spacing w:before="120" w:after="120" w:line="360" w:lineRule="auto"/>
        <w:jc w:val="lowKashida"/>
        <w:rPr>
          <w:rFonts w:ascii="Simplified Arabic" w:hAnsi="Simplified Arabic" w:cs="Simplified Arabic"/>
          <w:sz w:val="28"/>
          <w:szCs w:val="28"/>
        </w:rPr>
      </w:pPr>
      <w:proofErr w:type="spellStart"/>
      <w:r w:rsidRPr="000325DA">
        <w:rPr>
          <w:rFonts w:ascii="Simplified Arabic" w:hAnsi="Simplified Arabic" w:cs="Simplified Arabic"/>
          <w:sz w:val="28"/>
          <w:szCs w:val="28"/>
        </w:rPr>
        <w:lastRenderedPageBreak/>
        <w:t>Toor</w:t>
      </w:r>
      <w:proofErr w:type="spellEnd"/>
      <w:r w:rsidRPr="000325DA">
        <w:rPr>
          <w:rFonts w:ascii="Simplified Arabic" w:hAnsi="Simplified Arabic" w:cs="Simplified Arabic"/>
          <w:sz w:val="28"/>
          <w:szCs w:val="28"/>
        </w:rPr>
        <w:t xml:space="preserve">, S., and </w:t>
      </w:r>
      <w:proofErr w:type="spellStart"/>
      <w:r w:rsidRPr="000325DA">
        <w:rPr>
          <w:rFonts w:ascii="Simplified Arabic" w:hAnsi="Simplified Arabic" w:cs="Simplified Arabic"/>
          <w:sz w:val="28"/>
          <w:szCs w:val="28"/>
        </w:rPr>
        <w:t>Ogunlana</w:t>
      </w:r>
      <w:proofErr w:type="spellEnd"/>
      <w:r w:rsidRPr="000325DA">
        <w:rPr>
          <w:rFonts w:ascii="Simplified Arabic" w:hAnsi="Simplified Arabic" w:cs="Simplified Arabic"/>
          <w:sz w:val="28"/>
          <w:szCs w:val="28"/>
        </w:rPr>
        <w:t>, S. (2018). Critical COMs of Success in Large-Scale Construction Projects: Evidence from Thailand</w:t>
      </w:r>
      <w:r>
        <w:rPr>
          <w:rFonts w:ascii="Simplified Arabic" w:hAnsi="Simplified Arabic" w:cs="Simplified Arabic" w:hint="cs"/>
          <w:sz w:val="28"/>
          <w:szCs w:val="28"/>
          <w:rtl/>
        </w:rPr>
        <w:t xml:space="preserve"> </w:t>
      </w:r>
      <w:r w:rsidRPr="000325DA">
        <w:rPr>
          <w:rFonts w:ascii="Simplified Arabic" w:hAnsi="Simplified Arabic" w:cs="Simplified Arabic"/>
          <w:sz w:val="28"/>
          <w:szCs w:val="28"/>
        </w:rPr>
        <w:t>Construction Industry. International Journal of Project Management vol. 26, issue 4</w:t>
      </w:r>
      <w:r w:rsidRPr="000325DA">
        <w:rPr>
          <w:rFonts w:ascii="Simplified Arabic" w:hAnsi="Simplified Arabic" w:cs="Simplified Arabic"/>
          <w:sz w:val="28"/>
          <w:szCs w:val="28"/>
          <w:rtl/>
        </w:rPr>
        <w:t>.</w:t>
      </w:r>
    </w:p>
    <w:p w14:paraId="3D404BC9" w14:textId="09C96020" w:rsidR="000D4230" w:rsidRPr="000D4230" w:rsidRDefault="000D4230" w:rsidP="006B0663">
      <w:pPr>
        <w:spacing w:after="0" w:line="276" w:lineRule="auto"/>
        <w:rPr>
          <w:rFonts w:ascii="Simplified Arabic" w:hAnsi="Simplified Arabic" w:cs="Simplified Arabic"/>
          <w:sz w:val="28"/>
          <w:szCs w:val="28"/>
        </w:rPr>
      </w:pPr>
    </w:p>
    <w:sectPr w:rsidR="000D4230" w:rsidRPr="000D4230" w:rsidSect="007E1868">
      <w:headerReference w:type="default" r:id="rId23"/>
      <w:footerReference w:type="default" r:id="rId24"/>
      <w:headerReference w:type="first" r:id="rId25"/>
      <w:footerReference w:type="first" r:id="rId26"/>
      <w:type w:val="continuous"/>
      <w:pgSz w:w="11909" w:h="16834" w:code="9"/>
      <w:pgMar w:top="1134" w:right="1701"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25BDA" w14:textId="77777777" w:rsidR="00AA69FE" w:rsidRDefault="00AA69FE" w:rsidP="00147422">
      <w:pPr>
        <w:spacing w:after="0" w:line="240" w:lineRule="auto"/>
      </w:pPr>
      <w:r>
        <w:separator/>
      </w:r>
    </w:p>
  </w:endnote>
  <w:endnote w:type="continuationSeparator" w:id="0">
    <w:p w14:paraId="06963349" w14:textId="77777777" w:rsidR="00AA69FE" w:rsidRDefault="00AA69FE" w:rsidP="0014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97246202"/>
      <w:docPartObj>
        <w:docPartGallery w:val="Page Numbers (Bottom of Page)"/>
        <w:docPartUnique/>
      </w:docPartObj>
    </w:sdtPr>
    <w:sdtEndPr>
      <w:rPr>
        <w:noProof/>
      </w:rPr>
    </w:sdtEndPr>
    <w:sdtContent>
      <w:p w14:paraId="3D3D22A9" w14:textId="77777777" w:rsidR="002D434E" w:rsidRDefault="002D434E" w:rsidP="00E13CE3">
        <w:pPr>
          <w:pStyle w:val="a3"/>
          <w:bidi/>
          <w:jc w:val="center"/>
        </w:pPr>
        <w:r>
          <w:fldChar w:fldCharType="begin"/>
        </w:r>
        <w:r>
          <w:instrText xml:space="preserve"> PAGE   \* MERGEFORMAT </w:instrText>
        </w:r>
        <w:r>
          <w:fldChar w:fldCharType="separate"/>
        </w:r>
        <w:r w:rsidR="00C20EB0">
          <w:rPr>
            <w:noProof/>
            <w:rtl/>
          </w:rPr>
          <w:t>1</w:t>
        </w:r>
        <w:r>
          <w:rPr>
            <w:noProof/>
          </w:rPr>
          <w:fldChar w:fldCharType="end"/>
        </w:r>
      </w:p>
    </w:sdtContent>
  </w:sdt>
  <w:p w14:paraId="1BB6F150" w14:textId="77777777" w:rsidR="002D434E" w:rsidRDefault="002D434E" w:rsidP="00E13CE3">
    <w:pPr>
      <w:pStyle w:val="a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5A6D9737" w14:textId="77777777" w:rsidTr="4EA74E3C">
      <w:trPr>
        <w:trHeight w:val="300"/>
      </w:trPr>
      <w:tc>
        <w:tcPr>
          <w:tcW w:w="3115" w:type="dxa"/>
        </w:tcPr>
        <w:p w14:paraId="468B7D0F" w14:textId="08D7D629" w:rsidR="002D434E" w:rsidRDefault="002D434E" w:rsidP="4EA74E3C">
          <w:pPr>
            <w:pStyle w:val="aa"/>
            <w:ind w:left="-115"/>
          </w:pPr>
        </w:p>
      </w:tc>
      <w:tc>
        <w:tcPr>
          <w:tcW w:w="3115" w:type="dxa"/>
        </w:tcPr>
        <w:p w14:paraId="4D37473C" w14:textId="14F36104" w:rsidR="002D434E" w:rsidRDefault="002D434E" w:rsidP="4EA74E3C">
          <w:pPr>
            <w:pStyle w:val="aa"/>
            <w:jc w:val="center"/>
          </w:pPr>
        </w:p>
      </w:tc>
      <w:tc>
        <w:tcPr>
          <w:tcW w:w="3115" w:type="dxa"/>
        </w:tcPr>
        <w:p w14:paraId="12275E44" w14:textId="2B234B3D" w:rsidR="002D434E" w:rsidRDefault="002D434E" w:rsidP="4EA74E3C">
          <w:pPr>
            <w:pStyle w:val="aa"/>
            <w:ind w:right="-115"/>
            <w:jc w:val="right"/>
          </w:pPr>
        </w:p>
      </w:tc>
    </w:tr>
  </w:tbl>
  <w:p w14:paraId="6F8215E8" w14:textId="1D992986" w:rsidR="002D434E" w:rsidRDefault="002D434E" w:rsidP="4EA74E3C">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89924567"/>
      <w:docPartObj>
        <w:docPartGallery w:val="Page Numbers (Bottom of Page)"/>
        <w:docPartUnique/>
      </w:docPartObj>
    </w:sdtPr>
    <w:sdtEndPr>
      <w:rPr>
        <w:noProof/>
      </w:rPr>
    </w:sdtEndPr>
    <w:sdtContent>
      <w:p w14:paraId="437C56C2" w14:textId="77777777" w:rsidR="002D434E" w:rsidRDefault="002D434E" w:rsidP="00E13CE3">
        <w:pPr>
          <w:pStyle w:val="a3"/>
          <w:bidi/>
          <w:jc w:val="center"/>
        </w:pPr>
        <w:r>
          <w:fldChar w:fldCharType="begin"/>
        </w:r>
        <w:r>
          <w:instrText xml:space="preserve"> PAGE   \* MERGEFORMAT </w:instrText>
        </w:r>
        <w:r>
          <w:fldChar w:fldCharType="separate"/>
        </w:r>
        <w:r w:rsidR="00C20EB0">
          <w:rPr>
            <w:rFonts w:hint="eastAsia"/>
            <w:noProof/>
            <w:rtl/>
          </w:rPr>
          <w:t>‌ي</w:t>
        </w:r>
        <w:r>
          <w:rPr>
            <w:noProof/>
          </w:rPr>
          <w:fldChar w:fldCharType="end"/>
        </w:r>
      </w:p>
    </w:sdtContent>
  </w:sdt>
  <w:p w14:paraId="39CA8924" w14:textId="77777777" w:rsidR="002D434E" w:rsidRDefault="002D434E" w:rsidP="00E13CE3">
    <w:pPr>
      <w:pStyle w:val="a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5C5C18B7" w14:textId="77777777" w:rsidTr="4EA74E3C">
      <w:trPr>
        <w:trHeight w:val="300"/>
      </w:trPr>
      <w:tc>
        <w:tcPr>
          <w:tcW w:w="3115" w:type="dxa"/>
        </w:tcPr>
        <w:p w14:paraId="1AD80902" w14:textId="5E369131" w:rsidR="002D434E" w:rsidRDefault="002D434E" w:rsidP="4EA74E3C">
          <w:pPr>
            <w:pStyle w:val="aa"/>
            <w:ind w:left="-115"/>
          </w:pPr>
        </w:p>
      </w:tc>
      <w:tc>
        <w:tcPr>
          <w:tcW w:w="3115" w:type="dxa"/>
        </w:tcPr>
        <w:p w14:paraId="62E29BD4" w14:textId="6321AEAA" w:rsidR="002D434E" w:rsidRDefault="002D434E" w:rsidP="4EA74E3C">
          <w:pPr>
            <w:pStyle w:val="aa"/>
            <w:jc w:val="center"/>
          </w:pPr>
        </w:p>
      </w:tc>
      <w:tc>
        <w:tcPr>
          <w:tcW w:w="3115" w:type="dxa"/>
        </w:tcPr>
        <w:p w14:paraId="0643D1C0" w14:textId="34817210" w:rsidR="002D434E" w:rsidRDefault="002D434E" w:rsidP="4EA74E3C">
          <w:pPr>
            <w:pStyle w:val="aa"/>
            <w:ind w:right="-115"/>
            <w:jc w:val="right"/>
          </w:pPr>
        </w:p>
      </w:tc>
    </w:tr>
  </w:tbl>
  <w:p w14:paraId="3AB07D30" w14:textId="7851C7A9" w:rsidR="002D434E" w:rsidRDefault="002D434E" w:rsidP="4EA74E3C">
    <w:pPr>
      <w:pStyle w:val="a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6A54238B" w14:textId="77777777" w:rsidTr="4EA74E3C">
      <w:trPr>
        <w:trHeight w:val="300"/>
      </w:trPr>
      <w:tc>
        <w:tcPr>
          <w:tcW w:w="3115" w:type="dxa"/>
        </w:tcPr>
        <w:p w14:paraId="0D7CC061" w14:textId="63080608" w:rsidR="002D434E" w:rsidRDefault="002D434E" w:rsidP="4EA74E3C">
          <w:pPr>
            <w:pStyle w:val="aa"/>
            <w:ind w:left="-115"/>
          </w:pPr>
        </w:p>
      </w:tc>
      <w:tc>
        <w:tcPr>
          <w:tcW w:w="3115" w:type="dxa"/>
        </w:tcPr>
        <w:p w14:paraId="7E08F44F" w14:textId="1D7C28B4" w:rsidR="002D434E" w:rsidRDefault="002D434E" w:rsidP="4EA74E3C">
          <w:pPr>
            <w:pStyle w:val="aa"/>
            <w:jc w:val="center"/>
          </w:pPr>
        </w:p>
      </w:tc>
      <w:tc>
        <w:tcPr>
          <w:tcW w:w="3115" w:type="dxa"/>
        </w:tcPr>
        <w:p w14:paraId="46E6277D" w14:textId="7BD1CEB1" w:rsidR="002D434E" w:rsidRDefault="002D434E" w:rsidP="4EA74E3C">
          <w:pPr>
            <w:pStyle w:val="aa"/>
            <w:ind w:right="-115"/>
            <w:jc w:val="right"/>
          </w:pPr>
        </w:p>
      </w:tc>
    </w:tr>
  </w:tbl>
  <w:p w14:paraId="100192E2" w14:textId="3154AA74" w:rsidR="002D434E" w:rsidRDefault="002D434E" w:rsidP="4EA74E3C">
    <w:pPr>
      <w:pStyle w:val="a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58458832"/>
      <w:docPartObj>
        <w:docPartGallery w:val="Page Numbers (Bottom of Page)"/>
        <w:docPartUnique/>
      </w:docPartObj>
    </w:sdtPr>
    <w:sdtEndPr>
      <w:rPr>
        <w:noProof/>
      </w:rPr>
    </w:sdtEndPr>
    <w:sdtContent>
      <w:p w14:paraId="1EFD0C91" w14:textId="77777777" w:rsidR="002D434E" w:rsidRDefault="002D434E" w:rsidP="00147422">
        <w:pPr>
          <w:pStyle w:val="a3"/>
          <w:bidi/>
          <w:jc w:val="center"/>
        </w:pPr>
        <w:r>
          <w:fldChar w:fldCharType="begin"/>
        </w:r>
        <w:r>
          <w:instrText xml:space="preserve"> PAGE   \* MERGEFORMAT </w:instrText>
        </w:r>
        <w:r>
          <w:fldChar w:fldCharType="separate"/>
        </w:r>
        <w:r w:rsidR="00C20EB0">
          <w:rPr>
            <w:noProof/>
            <w:rtl/>
          </w:rPr>
          <w:t>48</w:t>
        </w:r>
        <w:r>
          <w:rPr>
            <w:noProof/>
          </w:rPr>
          <w:fldChar w:fldCharType="end"/>
        </w:r>
      </w:p>
    </w:sdtContent>
  </w:sdt>
  <w:p w14:paraId="145C11DD" w14:textId="77777777" w:rsidR="002D434E" w:rsidRDefault="002D434E" w:rsidP="00147422">
    <w:pPr>
      <w:pStyle w:val="a3"/>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20"/>
      <w:gridCol w:w="3020"/>
      <w:gridCol w:w="3020"/>
    </w:tblGrid>
    <w:tr w:rsidR="002D434E" w14:paraId="7C0FE19D" w14:textId="77777777" w:rsidTr="4EA74E3C">
      <w:trPr>
        <w:trHeight w:val="300"/>
      </w:trPr>
      <w:tc>
        <w:tcPr>
          <w:tcW w:w="3020" w:type="dxa"/>
        </w:tcPr>
        <w:p w14:paraId="3D68A693" w14:textId="51E54321" w:rsidR="002D434E" w:rsidRDefault="002D434E" w:rsidP="4EA74E3C">
          <w:pPr>
            <w:pStyle w:val="aa"/>
            <w:ind w:left="-115"/>
          </w:pPr>
        </w:p>
      </w:tc>
      <w:tc>
        <w:tcPr>
          <w:tcW w:w="3020" w:type="dxa"/>
        </w:tcPr>
        <w:p w14:paraId="13663F2D" w14:textId="4542C705" w:rsidR="002D434E" w:rsidRDefault="002D434E" w:rsidP="4EA74E3C">
          <w:pPr>
            <w:pStyle w:val="aa"/>
            <w:jc w:val="center"/>
          </w:pPr>
        </w:p>
      </w:tc>
      <w:tc>
        <w:tcPr>
          <w:tcW w:w="3020" w:type="dxa"/>
        </w:tcPr>
        <w:p w14:paraId="2DD9295F" w14:textId="4681315A" w:rsidR="002D434E" w:rsidRDefault="002D434E" w:rsidP="4EA74E3C">
          <w:pPr>
            <w:pStyle w:val="aa"/>
            <w:ind w:right="-115"/>
            <w:jc w:val="right"/>
          </w:pPr>
        </w:p>
      </w:tc>
    </w:tr>
  </w:tbl>
  <w:p w14:paraId="400655CD" w14:textId="086A6651" w:rsidR="002D434E" w:rsidRDefault="002D434E" w:rsidP="4EA74E3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44B4E" w14:textId="77777777" w:rsidR="00AA69FE" w:rsidRDefault="00AA69FE" w:rsidP="00147422">
      <w:pPr>
        <w:spacing w:after="0" w:line="240" w:lineRule="auto"/>
      </w:pPr>
      <w:r>
        <w:separator/>
      </w:r>
    </w:p>
  </w:footnote>
  <w:footnote w:type="continuationSeparator" w:id="0">
    <w:p w14:paraId="5039ABF8" w14:textId="77777777" w:rsidR="00AA69FE" w:rsidRDefault="00AA69FE" w:rsidP="001474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2AFCE0DF" w14:textId="77777777" w:rsidTr="4EA74E3C">
      <w:trPr>
        <w:trHeight w:val="300"/>
      </w:trPr>
      <w:tc>
        <w:tcPr>
          <w:tcW w:w="3115" w:type="dxa"/>
        </w:tcPr>
        <w:p w14:paraId="66633352" w14:textId="7B78666F" w:rsidR="002D434E" w:rsidRDefault="002D434E" w:rsidP="4EA74E3C">
          <w:pPr>
            <w:pStyle w:val="aa"/>
            <w:ind w:left="-115"/>
          </w:pPr>
        </w:p>
      </w:tc>
      <w:tc>
        <w:tcPr>
          <w:tcW w:w="3115" w:type="dxa"/>
        </w:tcPr>
        <w:p w14:paraId="7BE2F87B" w14:textId="6466C245" w:rsidR="002D434E" w:rsidRDefault="002D434E" w:rsidP="4EA74E3C">
          <w:pPr>
            <w:pStyle w:val="aa"/>
            <w:jc w:val="center"/>
          </w:pPr>
        </w:p>
      </w:tc>
      <w:tc>
        <w:tcPr>
          <w:tcW w:w="3115" w:type="dxa"/>
        </w:tcPr>
        <w:p w14:paraId="0172CA62" w14:textId="55FD4D02" w:rsidR="002D434E" w:rsidRDefault="002D434E" w:rsidP="4EA74E3C">
          <w:pPr>
            <w:pStyle w:val="aa"/>
            <w:ind w:right="-115"/>
            <w:jc w:val="right"/>
          </w:pPr>
        </w:p>
      </w:tc>
    </w:tr>
  </w:tbl>
  <w:p w14:paraId="2B8C8F7C" w14:textId="470D2A5E" w:rsidR="002D434E" w:rsidRDefault="002D434E" w:rsidP="4EA74E3C">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1F0AAD12" w14:textId="77777777" w:rsidTr="4EA74E3C">
      <w:trPr>
        <w:trHeight w:val="300"/>
      </w:trPr>
      <w:tc>
        <w:tcPr>
          <w:tcW w:w="3115" w:type="dxa"/>
        </w:tcPr>
        <w:p w14:paraId="158E09B7" w14:textId="22F238EF" w:rsidR="002D434E" w:rsidRDefault="002D434E" w:rsidP="4EA74E3C">
          <w:pPr>
            <w:pStyle w:val="aa"/>
            <w:ind w:left="-115"/>
          </w:pPr>
        </w:p>
      </w:tc>
      <w:tc>
        <w:tcPr>
          <w:tcW w:w="3115" w:type="dxa"/>
        </w:tcPr>
        <w:p w14:paraId="6CF2DEE4" w14:textId="098872B3" w:rsidR="002D434E" w:rsidRDefault="002D434E" w:rsidP="4EA74E3C">
          <w:pPr>
            <w:pStyle w:val="aa"/>
            <w:jc w:val="center"/>
          </w:pPr>
        </w:p>
      </w:tc>
      <w:tc>
        <w:tcPr>
          <w:tcW w:w="3115" w:type="dxa"/>
        </w:tcPr>
        <w:p w14:paraId="15624173" w14:textId="20BA4B21" w:rsidR="002D434E" w:rsidRDefault="002D434E" w:rsidP="4EA74E3C">
          <w:pPr>
            <w:pStyle w:val="aa"/>
            <w:ind w:right="-115"/>
            <w:jc w:val="right"/>
          </w:pPr>
        </w:p>
      </w:tc>
    </w:tr>
  </w:tbl>
  <w:p w14:paraId="3E7DB7FF" w14:textId="5AAFD60B" w:rsidR="002D434E" w:rsidRDefault="002D434E" w:rsidP="4EA74E3C">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485A2003" w14:textId="77777777" w:rsidTr="4EA74E3C">
      <w:trPr>
        <w:trHeight w:val="300"/>
      </w:trPr>
      <w:tc>
        <w:tcPr>
          <w:tcW w:w="3115" w:type="dxa"/>
        </w:tcPr>
        <w:p w14:paraId="41FE93BA" w14:textId="3EE62B6F" w:rsidR="002D434E" w:rsidRDefault="002D434E" w:rsidP="4EA74E3C">
          <w:pPr>
            <w:pStyle w:val="aa"/>
            <w:ind w:left="-115"/>
          </w:pPr>
        </w:p>
      </w:tc>
      <w:tc>
        <w:tcPr>
          <w:tcW w:w="3115" w:type="dxa"/>
        </w:tcPr>
        <w:p w14:paraId="43AD736D" w14:textId="555E7EBA" w:rsidR="002D434E" w:rsidRDefault="002D434E" w:rsidP="4EA74E3C">
          <w:pPr>
            <w:pStyle w:val="aa"/>
            <w:jc w:val="center"/>
          </w:pPr>
        </w:p>
      </w:tc>
      <w:tc>
        <w:tcPr>
          <w:tcW w:w="3115" w:type="dxa"/>
        </w:tcPr>
        <w:p w14:paraId="53B9FCD7" w14:textId="78D7A38D" w:rsidR="002D434E" w:rsidRDefault="002D434E" w:rsidP="4EA74E3C">
          <w:pPr>
            <w:pStyle w:val="aa"/>
            <w:ind w:right="-115"/>
            <w:jc w:val="right"/>
          </w:pPr>
        </w:p>
      </w:tc>
    </w:tr>
  </w:tbl>
  <w:p w14:paraId="54648B47" w14:textId="12E43993" w:rsidR="002D434E" w:rsidRDefault="002D434E" w:rsidP="4EA74E3C">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5408F1D6" w14:textId="77777777" w:rsidTr="4EA74E3C">
      <w:trPr>
        <w:trHeight w:val="300"/>
      </w:trPr>
      <w:tc>
        <w:tcPr>
          <w:tcW w:w="3115" w:type="dxa"/>
        </w:tcPr>
        <w:p w14:paraId="4640727F" w14:textId="2A6D8B70" w:rsidR="002D434E" w:rsidRDefault="002D434E" w:rsidP="4EA74E3C">
          <w:pPr>
            <w:pStyle w:val="aa"/>
            <w:ind w:left="-115"/>
          </w:pPr>
        </w:p>
      </w:tc>
      <w:tc>
        <w:tcPr>
          <w:tcW w:w="3115" w:type="dxa"/>
        </w:tcPr>
        <w:p w14:paraId="6DE23A82" w14:textId="00273BD6" w:rsidR="002D434E" w:rsidRDefault="002D434E" w:rsidP="4EA74E3C">
          <w:pPr>
            <w:pStyle w:val="aa"/>
            <w:jc w:val="center"/>
          </w:pPr>
        </w:p>
      </w:tc>
      <w:tc>
        <w:tcPr>
          <w:tcW w:w="3115" w:type="dxa"/>
        </w:tcPr>
        <w:p w14:paraId="04DCB9E8" w14:textId="0FE9D2F9" w:rsidR="002D434E" w:rsidRDefault="002D434E" w:rsidP="4EA74E3C">
          <w:pPr>
            <w:pStyle w:val="aa"/>
            <w:ind w:right="-115"/>
            <w:jc w:val="right"/>
          </w:pPr>
        </w:p>
      </w:tc>
    </w:tr>
  </w:tbl>
  <w:p w14:paraId="1C9EEE12" w14:textId="41C9D98E" w:rsidR="002D434E" w:rsidRDefault="002D434E" w:rsidP="4EA74E3C">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4DF9B" w14:textId="509B9C1E" w:rsidR="002D434E" w:rsidRDefault="002D434E" w:rsidP="4EA74E3C">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2D434E" w14:paraId="1C00A789" w14:textId="77777777" w:rsidTr="4EA74E3C">
      <w:trPr>
        <w:trHeight w:val="300"/>
      </w:trPr>
      <w:tc>
        <w:tcPr>
          <w:tcW w:w="3115" w:type="dxa"/>
        </w:tcPr>
        <w:p w14:paraId="54D57F80" w14:textId="0AB0EB85" w:rsidR="002D434E" w:rsidRDefault="002D434E" w:rsidP="4EA74E3C">
          <w:pPr>
            <w:pStyle w:val="aa"/>
            <w:ind w:left="-115"/>
          </w:pPr>
        </w:p>
      </w:tc>
      <w:tc>
        <w:tcPr>
          <w:tcW w:w="3115" w:type="dxa"/>
        </w:tcPr>
        <w:p w14:paraId="57A4F872" w14:textId="36E32C09" w:rsidR="002D434E" w:rsidRDefault="002D434E" w:rsidP="4EA74E3C">
          <w:pPr>
            <w:pStyle w:val="aa"/>
            <w:jc w:val="center"/>
          </w:pPr>
        </w:p>
      </w:tc>
      <w:tc>
        <w:tcPr>
          <w:tcW w:w="3115" w:type="dxa"/>
        </w:tcPr>
        <w:p w14:paraId="0F07C657" w14:textId="51DE2C99" w:rsidR="002D434E" w:rsidRDefault="002D434E" w:rsidP="4EA74E3C">
          <w:pPr>
            <w:pStyle w:val="aa"/>
            <w:ind w:right="-115"/>
            <w:jc w:val="right"/>
          </w:pPr>
        </w:p>
      </w:tc>
    </w:tr>
  </w:tbl>
  <w:p w14:paraId="7C10E41C" w14:textId="788DB84E" w:rsidR="002D434E" w:rsidRDefault="002D434E" w:rsidP="4EA74E3C">
    <w:pPr>
      <w:pStyle w:val="a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660B1" w14:textId="201FC7F4" w:rsidR="002D434E" w:rsidRDefault="002D434E" w:rsidP="4EA74E3C">
    <w:pPr>
      <w:pStyle w:val="a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20"/>
      <w:gridCol w:w="3020"/>
      <w:gridCol w:w="3020"/>
    </w:tblGrid>
    <w:tr w:rsidR="002D434E" w14:paraId="6C326EBC" w14:textId="77777777" w:rsidTr="4EA74E3C">
      <w:trPr>
        <w:trHeight w:val="300"/>
      </w:trPr>
      <w:tc>
        <w:tcPr>
          <w:tcW w:w="3020" w:type="dxa"/>
        </w:tcPr>
        <w:p w14:paraId="2C7D8CA4" w14:textId="382ED3F1" w:rsidR="002D434E" w:rsidRDefault="002D434E" w:rsidP="4EA74E3C">
          <w:pPr>
            <w:pStyle w:val="aa"/>
            <w:ind w:left="-115"/>
          </w:pPr>
        </w:p>
      </w:tc>
      <w:tc>
        <w:tcPr>
          <w:tcW w:w="3020" w:type="dxa"/>
        </w:tcPr>
        <w:p w14:paraId="11C65C18" w14:textId="1CEE495E" w:rsidR="002D434E" w:rsidRDefault="002D434E" w:rsidP="4EA74E3C">
          <w:pPr>
            <w:pStyle w:val="aa"/>
            <w:jc w:val="center"/>
          </w:pPr>
        </w:p>
      </w:tc>
      <w:tc>
        <w:tcPr>
          <w:tcW w:w="3020" w:type="dxa"/>
        </w:tcPr>
        <w:p w14:paraId="1304060F" w14:textId="315FA655" w:rsidR="002D434E" w:rsidRDefault="002D434E" w:rsidP="4EA74E3C">
          <w:pPr>
            <w:pStyle w:val="aa"/>
            <w:ind w:right="-115"/>
            <w:jc w:val="right"/>
          </w:pPr>
        </w:p>
      </w:tc>
    </w:tr>
  </w:tbl>
  <w:p w14:paraId="5F73276B" w14:textId="4CFD0990" w:rsidR="002D434E" w:rsidRDefault="002D434E" w:rsidP="4EA74E3C">
    <w:pPr>
      <w:pStyle w:val="aa"/>
    </w:pPr>
  </w:p>
</w:hdr>
</file>

<file path=word/intelligence2.xml><?xml version="1.0" encoding="utf-8"?>
<int2:intelligence xmlns:oel="http://schemas.microsoft.com/office/2019/extlst" xmlns:int2="http://schemas.microsoft.com/office/intelligence/2020/intelligence">
  <int2:observations>
    <int2:textHash int2:hashCode="pHYvqzUhhWiLQE" int2:id="XZNc6dPW">
      <int2:state int2:type="AugLoop_Text_Critique" int2:value="Rejected"/>
    </int2:textHash>
    <int2:textHash int2:hashCode="S87pAEWt1UqaWn" int2:id="JJaLGSUs">
      <int2:state int2:type="AugLoop_Text_Critique" int2:value="Rejected"/>
    </int2:textHash>
    <int2:textHash int2:hashCode="yKwSFZWdJVU6Ih" int2:id="r6l9l7e7">
      <int2:state int2:type="AugLoop_Text_Critique" int2:value="Rejected"/>
    </int2:textHash>
    <int2:textHash int2:hashCode="+FQuevRVbdyFmc" int2:id="IC7ZhOm7">
      <int2:state int2:type="AugLoop_Text_Critique" int2:value="Rejected"/>
    </int2:textHash>
    <int2:textHash int2:hashCode="KHsev12mZjq5KO" int2:id="PyDsqpaB">
      <int2:state int2:type="AugLoop_Text_Critique" int2:value="Rejected"/>
    </int2:textHash>
    <int2:textHash int2:hashCode="J/ODPVTGfeaHig" int2:id="RHpvMPMR">
      <int2:state int2:type="AugLoop_Text_Critique" int2:value="Rejected"/>
    </int2:textHash>
    <int2:textHash int2:hashCode="r9N8mJLL18XLRP" int2:id="5d4g3m6d">
      <int2:state int2:type="AugLoop_Text_Critique" int2:value="Rejected"/>
    </int2:textHash>
    <int2:textHash int2:hashCode="QjrGPE6lXGiUZD" int2:id="LPUuoXWp">
      <int2:state int2:type="AugLoop_Text_Critique" int2:value="Rejected"/>
    </int2:textHash>
    <int2:textHash int2:hashCode="flykKD4gO6/vm7" int2:id="VUHtQ6Is">
      <int2:state int2:type="AugLoop_Text_Critique" int2:value="Rejected"/>
    </int2:textHash>
    <int2:textHash int2:hashCode="AwUXoeAzhQDSJb" int2:id="vC7PlepD">
      <int2:state int2:type="AugLoop_Text_Critique" int2:value="Rejected"/>
    </int2:textHash>
    <int2:textHash int2:hashCode="B6D58EOX2Dak5B" int2:id="shtpA3I4">
      <int2:state int2:type="AugLoop_Text_Critique" int2:value="Rejected"/>
    </int2:textHash>
    <int2:textHash int2:hashCode="fNaNTrLBhzEcYe" int2:id="XnW09DpV">
      <int2:state int2:type="AugLoop_Text_Critique" int2:value="Rejected"/>
    </int2:textHash>
    <int2:textHash int2:hashCode="qnCZ4ng0J3rOB5" int2:id="7nYpBaYd">
      <int2:state int2:type="AugLoop_Text_Critique" int2:value="Rejected"/>
    </int2:textHash>
    <int2:textHash int2:hashCode="K50JVwO4n++myz" int2:id="uG7FV63S">
      <int2:state int2:type="AugLoop_Text_Critique" int2:value="Rejected"/>
    </int2:textHash>
    <int2:textHash int2:hashCode="b8HFnKubMgVkoB" int2:id="neGgBq5H">
      <int2:state int2:type="AugLoop_Text_Critique" int2:value="Rejected"/>
    </int2:textHash>
    <int2:textHash int2:hashCode="ZpSezjSe1aIAR5" int2:id="VAyIiils">
      <int2:state int2:type="AugLoop_Text_Critique" int2:value="Rejected"/>
    </int2:textHash>
    <int2:textHash int2:hashCode="Hjxl8oJT/5c8rL" int2:id="1r5RZXU7">
      <int2:state int2:type="AugLoop_Text_Critique" int2:value="Rejected"/>
    </int2:textHash>
    <int2:textHash int2:hashCode="7/V6PU6mA1L9yJ" int2:id="PiUd7VnI">
      <int2:state int2:type="AugLoop_Text_Critique" int2:value="Rejected"/>
    </int2:textHash>
    <int2:textHash int2:hashCode="3Ho1VRgT4sq0MT" int2:id="HpN78HRf">
      <int2:state int2:type="AugLoop_Text_Critique" int2:value="Rejected"/>
    </int2:textHash>
    <int2:textHash int2:hashCode="fGN4CeG4keTrLy" int2:id="nJ7RbQrI">
      <int2:state int2:type="AugLoop_Text_Critique" int2:value="Rejected"/>
    </int2:textHash>
    <int2:textHash int2:hashCode="5596Eq6mYIkB/A" int2:id="OYOw80vD">
      <int2:state int2:type="AugLoop_Text_Critique" int2:value="Rejected"/>
    </int2:textHash>
    <int2:textHash int2:hashCode="Ftwd0WqJVugiuE" int2:id="zayg408I">
      <int2:state int2:type="AugLoop_Text_Critique" int2:value="Rejected"/>
    </int2:textHash>
    <int2:textHash int2:hashCode="sgu+sMizN/X2lR" int2:id="laE6In3L">
      <int2:state int2:type="AugLoop_Text_Critique" int2:value="Rejected"/>
    </int2:textHash>
    <int2:textHash int2:hashCode="2lgrFXTWTCqSWo" int2:id="QclNdSNO">
      <int2:state int2:type="AugLoop_Text_Critique" int2:value="Rejected"/>
    </int2:textHash>
    <int2:textHash int2:hashCode="+P9NT0lDjyPg3I" int2:id="GZ9BWa0E">
      <int2:state int2:type="AugLoop_Text_Critique" int2:value="Rejected"/>
    </int2:textHash>
    <int2:textHash int2:hashCode="xMN5PvpiBE11aL" int2:id="0qizTYdK">
      <int2:state int2:type="AugLoop_Text_Critique" int2:value="Rejected"/>
    </int2:textHash>
    <int2:textHash int2:hashCode="fJokfEyxBgGSmU" int2:id="7C8eP3bC">
      <int2:state int2:type="AugLoop_Text_Critique" int2:value="Rejected"/>
    </int2:textHash>
    <int2:textHash int2:hashCode="6RX8L4qI29bLqZ" int2:id="tEeZarL7">
      <int2:state int2:type="AugLoop_Text_Critique" int2:value="Rejected"/>
    </int2:textHash>
    <int2:textHash int2:hashCode="ny34W/wU5pAXgg" int2:id="OxhQxq5B">
      <int2:state int2:type="AugLoop_Text_Critique" int2:value="Rejected"/>
    </int2:textHash>
    <int2:textHash int2:hashCode="X1i+PNxzSQToBR" int2:id="70fHLRau">
      <int2:state int2:type="AugLoop_Text_Critique" int2:value="Rejected"/>
    </int2:textHash>
    <int2:bookmark int2:bookmarkName="_Int_CijrtEHY" int2:invalidationBookmarkName="" int2:hashCode="vyu7IEXlVEtHTt" int2:id="WD3EFuB7">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2D6"/>
    <w:multiLevelType w:val="hybridMultilevel"/>
    <w:tmpl w:val="2A52FE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5F53B7"/>
    <w:multiLevelType w:val="multilevel"/>
    <w:tmpl w:val="C654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65CDA"/>
    <w:multiLevelType w:val="multilevel"/>
    <w:tmpl w:val="AAFE4FB4"/>
    <w:lvl w:ilvl="0">
      <w:start w:val="1"/>
      <w:numFmt w:val="decimal"/>
      <w:lvlText w:val="%1."/>
      <w:lvlJc w:val="left"/>
      <w:pPr>
        <w:ind w:left="360" w:hanging="360"/>
      </w:pPr>
      <w:rPr>
        <w:rFonts w:hint="default"/>
      </w:rPr>
    </w:lvl>
    <w:lvl w:ilvl="1">
      <w:start w:val="1"/>
      <w:numFmt w:val="decimal"/>
      <w:lvlText w:val="%2-"/>
      <w:lvlJc w:val="left"/>
      <w:pPr>
        <w:ind w:left="435" w:hanging="43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nsid w:val="048A5E0B"/>
    <w:multiLevelType w:val="multilevel"/>
    <w:tmpl w:val="0E621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C461CD"/>
    <w:multiLevelType w:val="multilevel"/>
    <w:tmpl w:val="8BF8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FD3FE2"/>
    <w:multiLevelType w:val="hybridMultilevel"/>
    <w:tmpl w:val="5FEE821E"/>
    <w:lvl w:ilvl="0" w:tplc="2A80CF62">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3681E09"/>
    <w:multiLevelType w:val="hybridMultilevel"/>
    <w:tmpl w:val="E3FA8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D1A65"/>
    <w:multiLevelType w:val="hybridMultilevel"/>
    <w:tmpl w:val="D7B834EC"/>
    <w:lvl w:ilvl="0" w:tplc="BCD029F0">
      <w:start w:val="1"/>
      <w:numFmt w:val="decimal"/>
      <w:lvlText w:val="%1."/>
      <w:lvlJc w:val="left"/>
      <w:pPr>
        <w:ind w:left="360" w:hanging="360"/>
      </w:pPr>
      <w:rPr>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47A4923"/>
    <w:multiLevelType w:val="hybridMultilevel"/>
    <w:tmpl w:val="746E0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5A80FDC"/>
    <w:multiLevelType w:val="hybridMultilevel"/>
    <w:tmpl w:val="AF306DD4"/>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42697C"/>
    <w:multiLevelType w:val="multilevel"/>
    <w:tmpl w:val="AAFE4FB4"/>
    <w:lvl w:ilvl="0">
      <w:start w:val="1"/>
      <w:numFmt w:val="decimal"/>
      <w:lvlText w:val="%1."/>
      <w:lvlJc w:val="left"/>
      <w:pPr>
        <w:ind w:left="360" w:hanging="360"/>
      </w:pPr>
      <w:rPr>
        <w:rFonts w:hint="default"/>
      </w:rPr>
    </w:lvl>
    <w:lvl w:ilvl="1">
      <w:start w:val="1"/>
      <w:numFmt w:val="decimal"/>
      <w:lvlText w:val="%2-"/>
      <w:lvlJc w:val="left"/>
      <w:pPr>
        <w:ind w:left="435" w:hanging="43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1">
    <w:nsid w:val="175D0958"/>
    <w:multiLevelType w:val="multilevel"/>
    <w:tmpl w:val="6C1006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175E14FC"/>
    <w:multiLevelType w:val="hybridMultilevel"/>
    <w:tmpl w:val="2D4E52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E067076"/>
    <w:multiLevelType w:val="multilevel"/>
    <w:tmpl w:val="64D6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072AEA"/>
    <w:multiLevelType w:val="hybridMultilevel"/>
    <w:tmpl w:val="73FC2398"/>
    <w:lvl w:ilvl="0" w:tplc="0BAAEFBA">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210CC8"/>
    <w:multiLevelType w:val="multilevel"/>
    <w:tmpl w:val="2D02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91130C"/>
    <w:multiLevelType w:val="hybridMultilevel"/>
    <w:tmpl w:val="BEC65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F61D66"/>
    <w:multiLevelType w:val="hybridMultilevel"/>
    <w:tmpl w:val="12AA75C2"/>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20A0539"/>
    <w:multiLevelType w:val="hybridMultilevel"/>
    <w:tmpl w:val="15EA38D2"/>
    <w:lvl w:ilvl="0" w:tplc="2C146B78">
      <w:start w:val="1"/>
      <w:numFmt w:val="decimal"/>
      <w:lvlText w:val="%1."/>
      <w:lvlJc w:val="left"/>
      <w:pPr>
        <w:ind w:left="360" w:hanging="360"/>
      </w:pPr>
      <w:rPr>
        <w:rFonts w:cs="Traditional Arabic"/>
        <w:sz w:val="36"/>
        <w:szCs w:val="3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2583161"/>
    <w:multiLevelType w:val="hybridMultilevel"/>
    <w:tmpl w:val="4A8E7A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2E434B6"/>
    <w:multiLevelType w:val="hybridMultilevel"/>
    <w:tmpl w:val="AD006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2B26D9"/>
    <w:multiLevelType w:val="multilevel"/>
    <w:tmpl w:val="12CA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69558F9"/>
    <w:multiLevelType w:val="hybridMultilevel"/>
    <w:tmpl w:val="F9E431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8311A4"/>
    <w:multiLevelType w:val="hybridMultilevel"/>
    <w:tmpl w:val="CE04E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A60668"/>
    <w:multiLevelType w:val="multilevel"/>
    <w:tmpl w:val="DD8E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FF87B9A"/>
    <w:multiLevelType w:val="hybridMultilevel"/>
    <w:tmpl w:val="073CF5EE"/>
    <w:lvl w:ilvl="0" w:tplc="6D62BE32">
      <w:start w:val="1"/>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E30B2F"/>
    <w:multiLevelType w:val="hybridMultilevel"/>
    <w:tmpl w:val="5A642D88"/>
    <w:lvl w:ilvl="0" w:tplc="0409000B">
      <w:start w:val="1"/>
      <w:numFmt w:val="bullet"/>
      <w:lvlText w:val=""/>
      <w:lvlJc w:val="left"/>
      <w:pPr>
        <w:ind w:left="743" w:hanging="360"/>
      </w:pPr>
      <w:rPr>
        <w:rFonts w:ascii="Wingdings" w:hAnsi="Wingdings"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27">
    <w:nsid w:val="37E17BA4"/>
    <w:multiLevelType w:val="multilevel"/>
    <w:tmpl w:val="AAFE4FB4"/>
    <w:lvl w:ilvl="0">
      <w:start w:val="1"/>
      <w:numFmt w:val="decimal"/>
      <w:lvlText w:val="%1."/>
      <w:lvlJc w:val="left"/>
      <w:pPr>
        <w:ind w:left="360" w:hanging="360"/>
      </w:pPr>
      <w:rPr>
        <w:rFonts w:hint="default"/>
      </w:rPr>
    </w:lvl>
    <w:lvl w:ilvl="1">
      <w:start w:val="1"/>
      <w:numFmt w:val="decimal"/>
      <w:lvlText w:val="%2-"/>
      <w:lvlJc w:val="left"/>
      <w:pPr>
        <w:ind w:left="435" w:hanging="43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8">
    <w:nsid w:val="39827B60"/>
    <w:multiLevelType w:val="hybridMultilevel"/>
    <w:tmpl w:val="4D0C4930"/>
    <w:lvl w:ilvl="0" w:tplc="0BD66BC6">
      <w:start w:val="1"/>
      <w:numFmt w:val="decimal"/>
      <w:lvlText w:val="%1-"/>
      <w:lvlJc w:val="left"/>
      <w:pPr>
        <w:ind w:left="1080" w:hanging="72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9CB5A65"/>
    <w:multiLevelType w:val="hybridMultilevel"/>
    <w:tmpl w:val="44783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B9638C8"/>
    <w:multiLevelType w:val="hybridMultilevel"/>
    <w:tmpl w:val="2D3E22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FB662FB"/>
    <w:multiLevelType w:val="multilevel"/>
    <w:tmpl w:val="AAFE4FB4"/>
    <w:lvl w:ilvl="0">
      <w:start w:val="1"/>
      <w:numFmt w:val="decimal"/>
      <w:lvlText w:val="%1."/>
      <w:lvlJc w:val="left"/>
      <w:pPr>
        <w:ind w:left="360" w:hanging="360"/>
      </w:pPr>
      <w:rPr>
        <w:rFonts w:hint="default"/>
      </w:rPr>
    </w:lvl>
    <w:lvl w:ilvl="1">
      <w:start w:val="1"/>
      <w:numFmt w:val="decimal"/>
      <w:lvlText w:val="%2-"/>
      <w:lvlJc w:val="left"/>
      <w:pPr>
        <w:ind w:left="435" w:hanging="43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2">
    <w:nsid w:val="42987153"/>
    <w:multiLevelType w:val="hybridMultilevel"/>
    <w:tmpl w:val="971CA7FA"/>
    <w:lvl w:ilvl="0" w:tplc="0409000F">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3140AAC"/>
    <w:multiLevelType w:val="hybridMultilevel"/>
    <w:tmpl w:val="2ABE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D87856"/>
    <w:multiLevelType w:val="hybridMultilevel"/>
    <w:tmpl w:val="B3E4A160"/>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4BA568C"/>
    <w:multiLevelType w:val="hybridMultilevel"/>
    <w:tmpl w:val="E1A059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44C45EF3"/>
    <w:multiLevelType w:val="hybridMultilevel"/>
    <w:tmpl w:val="9FC861C6"/>
    <w:lvl w:ilvl="0" w:tplc="0E240112">
      <w:start w:val="1"/>
      <w:numFmt w:val="bullet"/>
      <w:lvlText w:val=""/>
      <w:lvlJc w:val="left"/>
      <w:pPr>
        <w:ind w:left="743" w:hanging="360"/>
      </w:pPr>
      <w:rPr>
        <w:rFonts w:ascii="Symbol" w:hAnsi="Symbol" w:cs="Symbol" w:hint="default"/>
        <w:u w:color="FF0000"/>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37">
    <w:nsid w:val="46821F99"/>
    <w:multiLevelType w:val="hybridMultilevel"/>
    <w:tmpl w:val="EA86A3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48E66034"/>
    <w:multiLevelType w:val="multilevel"/>
    <w:tmpl w:val="D09EF8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nsid w:val="4E240EEB"/>
    <w:multiLevelType w:val="hybridMultilevel"/>
    <w:tmpl w:val="A6CA1090"/>
    <w:lvl w:ilvl="0" w:tplc="3B4E9BDA">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EDA4056"/>
    <w:multiLevelType w:val="multilevel"/>
    <w:tmpl w:val="AAFE4FB4"/>
    <w:lvl w:ilvl="0">
      <w:start w:val="1"/>
      <w:numFmt w:val="decimal"/>
      <w:lvlText w:val="%1."/>
      <w:lvlJc w:val="left"/>
      <w:pPr>
        <w:ind w:left="360" w:hanging="360"/>
      </w:pPr>
      <w:rPr>
        <w:rFonts w:hint="default"/>
      </w:rPr>
    </w:lvl>
    <w:lvl w:ilvl="1">
      <w:start w:val="1"/>
      <w:numFmt w:val="decimal"/>
      <w:lvlText w:val="%2-"/>
      <w:lvlJc w:val="left"/>
      <w:pPr>
        <w:ind w:left="435" w:hanging="43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41">
    <w:nsid w:val="5020318F"/>
    <w:multiLevelType w:val="hybridMultilevel"/>
    <w:tmpl w:val="26FC1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17D7191"/>
    <w:multiLevelType w:val="hybridMultilevel"/>
    <w:tmpl w:val="028E760A"/>
    <w:lvl w:ilvl="0" w:tplc="ED903606">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1FC7AB8"/>
    <w:multiLevelType w:val="hybridMultilevel"/>
    <w:tmpl w:val="3B885786"/>
    <w:lvl w:ilvl="0" w:tplc="0CA0DC34">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566103FF"/>
    <w:multiLevelType w:val="hybridMultilevel"/>
    <w:tmpl w:val="B60EEF3C"/>
    <w:lvl w:ilvl="0" w:tplc="B5F6123A">
      <w:start w:val="1"/>
      <w:numFmt w:val="arabicAlpha"/>
      <w:lvlText w:val="%1-"/>
      <w:lvlJc w:val="left"/>
      <w:pPr>
        <w:ind w:left="302" w:hanging="360"/>
      </w:pPr>
      <w:rPr>
        <w:rFonts w:cs="Times New Roman" w:hint="default"/>
      </w:rPr>
    </w:lvl>
    <w:lvl w:ilvl="1" w:tplc="04090019" w:tentative="1">
      <w:start w:val="1"/>
      <w:numFmt w:val="lowerLetter"/>
      <w:lvlText w:val="%2."/>
      <w:lvlJc w:val="left"/>
      <w:pPr>
        <w:ind w:left="1022" w:hanging="360"/>
      </w:pPr>
      <w:rPr>
        <w:rFonts w:cs="Times New Roman"/>
      </w:rPr>
    </w:lvl>
    <w:lvl w:ilvl="2" w:tplc="0409001B" w:tentative="1">
      <w:start w:val="1"/>
      <w:numFmt w:val="lowerRoman"/>
      <w:lvlText w:val="%3."/>
      <w:lvlJc w:val="right"/>
      <w:pPr>
        <w:ind w:left="1742" w:hanging="180"/>
      </w:pPr>
      <w:rPr>
        <w:rFonts w:cs="Times New Roman"/>
      </w:rPr>
    </w:lvl>
    <w:lvl w:ilvl="3" w:tplc="0409000F" w:tentative="1">
      <w:start w:val="1"/>
      <w:numFmt w:val="decimal"/>
      <w:lvlText w:val="%4."/>
      <w:lvlJc w:val="left"/>
      <w:pPr>
        <w:ind w:left="2462" w:hanging="360"/>
      </w:pPr>
      <w:rPr>
        <w:rFonts w:cs="Times New Roman"/>
      </w:rPr>
    </w:lvl>
    <w:lvl w:ilvl="4" w:tplc="04090019" w:tentative="1">
      <w:start w:val="1"/>
      <w:numFmt w:val="lowerLetter"/>
      <w:lvlText w:val="%5."/>
      <w:lvlJc w:val="left"/>
      <w:pPr>
        <w:ind w:left="3182" w:hanging="360"/>
      </w:pPr>
      <w:rPr>
        <w:rFonts w:cs="Times New Roman"/>
      </w:rPr>
    </w:lvl>
    <w:lvl w:ilvl="5" w:tplc="0409001B" w:tentative="1">
      <w:start w:val="1"/>
      <w:numFmt w:val="lowerRoman"/>
      <w:lvlText w:val="%6."/>
      <w:lvlJc w:val="right"/>
      <w:pPr>
        <w:ind w:left="3902" w:hanging="180"/>
      </w:pPr>
      <w:rPr>
        <w:rFonts w:cs="Times New Roman"/>
      </w:rPr>
    </w:lvl>
    <w:lvl w:ilvl="6" w:tplc="0409000F" w:tentative="1">
      <w:start w:val="1"/>
      <w:numFmt w:val="decimal"/>
      <w:lvlText w:val="%7."/>
      <w:lvlJc w:val="left"/>
      <w:pPr>
        <w:ind w:left="4622" w:hanging="360"/>
      </w:pPr>
      <w:rPr>
        <w:rFonts w:cs="Times New Roman"/>
      </w:rPr>
    </w:lvl>
    <w:lvl w:ilvl="7" w:tplc="04090019" w:tentative="1">
      <w:start w:val="1"/>
      <w:numFmt w:val="lowerLetter"/>
      <w:lvlText w:val="%8."/>
      <w:lvlJc w:val="left"/>
      <w:pPr>
        <w:ind w:left="5342" w:hanging="360"/>
      </w:pPr>
      <w:rPr>
        <w:rFonts w:cs="Times New Roman"/>
      </w:rPr>
    </w:lvl>
    <w:lvl w:ilvl="8" w:tplc="0409001B" w:tentative="1">
      <w:start w:val="1"/>
      <w:numFmt w:val="lowerRoman"/>
      <w:lvlText w:val="%9."/>
      <w:lvlJc w:val="right"/>
      <w:pPr>
        <w:ind w:left="6062" w:hanging="180"/>
      </w:pPr>
      <w:rPr>
        <w:rFonts w:cs="Times New Roman"/>
      </w:rPr>
    </w:lvl>
  </w:abstractNum>
  <w:abstractNum w:abstractNumId="45">
    <w:nsid w:val="56E60FDA"/>
    <w:multiLevelType w:val="multilevel"/>
    <w:tmpl w:val="A91C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7481B40"/>
    <w:multiLevelType w:val="hybridMultilevel"/>
    <w:tmpl w:val="459E31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B004EB7"/>
    <w:multiLevelType w:val="multilevel"/>
    <w:tmpl w:val="F32A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CD2254C"/>
    <w:multiLevelType w:val="multilevel"/>
    <w:tmpl w:val="F6CC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D92711D"/>
    <w:multiLevelType w:val="multilevel"/>
    <w:tmpl w:val="545C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3A8021D"/>
    <w:multiLevelType w:val="multilevel"/>
    <w:tmpl w:val="9632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4623F2A"/>
    <w:multiLevelType w:val="hybridMultilevel"/>
    <w:tmpl w:val="8AFE9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5C7410"/>
    <w:multiLevelType w:val="multilevel"/>
    <w:tmpl w:val="B356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7B559F9"/>
    <w:multiLevelType w:val="hybridMultilevel"/>
    <w:tmpl w:val="38465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nsid w:val="6935660B"/>
    <w:multiLevelType w:val="hybridMultilevel"/>
    <w:tmpl w:val="C602B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E730BE1"/>
    <w:multiLevelType w:val="hybridMultilevel"/>
    <w:tmpl w:val="28F0E4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2A565F2"/>
    <w:multiLevelType w:val="hybridMultilevel"/>
    <w:tmpl w:val="8BB29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239A7"/>
    <w:multiLevelType w:val="multilevel"/>
    <w:tmpl w:val="0376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AA31EF9"/>
    <w:multiLevelType w:val="hybridMultilevel"/>
    <w:tmpl w:val="563826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BD03400"/>
    <w:multiLevelType w:val="hybridMultilevel"/>
    <w:tmpl w:val="AAFE4FB4"/>
    <w:lvl w:ilvl="0" w:tplc="0409000F">
      <w:start w:val="1"/>
      <w:numFmt w:val="decimal"/>
      <w:lvlText w:val="%1."/>
      <w:lvlJc w:val="left"/>
      <w:pPr>
        <w:ind w:left="360" w:hanging="360"/>
      </w:pPr>
      <w:rPr>
        <w:rFonts w:hint="default"/>
      </w:rPr>
    </w:lvl>
    <w:lvl w:ilvl="1" w:tplc="02A85112">
      <w:start w:val="1"/>
      <w:numFmt w:val="decimal"/>
      <w:lvlText w:val="%2-"/>
      <w:lvlJc w:val="left"/>
      <w:pPr>
        <w:ind w:left="435" w:hanging="43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7C8F4EDB"/>
    <w:multiLevelType w:val="multilevel"/>
    <w:tmpl w:val="D2C0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D667B8B"/>
    <w:multiLevelType w:val="hybridMultilevel"/>
    <w:tmpl w:val="D1DEAF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105093"/>
    <w:multiLevelType w:val="hybridMultilevel"/>
    <w:tmpl w:val="B9D4A9B6"/>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4">
    <w:nsid w:val="7F332239"/>
    <w:multiLevelType w:val="hybridMultilevel"/>
    <w:tmpl w:val="5EEA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3"/>
  </w:num>
  <w:num w:numId="3">
    <w:abstractNumId w:val="55"/>
  </w:num>
  <w:num w:numId="4">
    <w:abstractNumId w:val="25"/>
  </w:num>
  <w:num w:numId="5">
    <w:abstractNumId w:val="8"/>
  </w:num>
  <w:num w:numId="6">
    <w:abstractNumId w:val="54"/>
  </w:num>
  <w:num w:numId="7">
    <w:abstractNumId w:val="32"/>
  </w:num>
  <w:num w:numId="8">
    <w:abstractNumId w:val="17"/>
  </w:num>
  <w:num w:numId="9">
    <w:abstractNumId w:val="64"/>
  </w:num>
  <w:num w:numId="10">
    <w:abstractNumId w:val="46"/>
  </w:num>
  <w:num w:numId="11">
    <w:abstractNumId w:val="37"/>
  </w:num>
  <w:num w:numId="12">
    <w:abstractNumId w:val="5"/>
  </w:num>
  <w:num w:numId="13">
    <w:abstractNumId w:val="16"/>
  </w:num>
  <w:num w:numId="14">
    <w:abstractNumId w:val="63"/>
  </w:num>
  <w:num w:numId="15">
    <w:abstractNumId w:val="12"/>
  </w:num>
  <w:num w:numId="16">
    <w:abstractNumId w:val="0"/>
  </w:num>
  <w:num w:numId="17">
    <w:abstractNumId w:val="14"/>
  </w:num>
  <w:num w:numId="18">
    <w:abstractNumId w:val="41"/>
  </w:num>
  <w:num w:numId="19">
    <w:abstractNumId w:val="48"/>
  </w:num>
  <w:num w:numId="20">
    <w:abstractNumId w:val="1"/>
  </w:num>
  <w:num w:numId="21">
    <w:abstractNumId w:val="45"/>
  </w:num>
  <w:num w:numId="22">
    <w:abstractNumId w:val="58"/>
  </w:num>
  <w:num w:numId="23">
    <w:abstractNumId w:val="3"/>
  </w:num>
  <w:num w:numId="24">
    <w:abstractNumId w:val="15"/>
  </w:num>
  <w:num w:numId="25">
    <w:abstractNumId w:val="59"/>
  </w:num>
  <w:num w:numId="26">
    <w:abstractNumId w:val="49"/>
  </w:num>
  <w:num w:numId="27">
    <w:abstractNumId w:val="13"/>
  </w:num>
  <w:num w:numId="28">
    <w:abstractNumId w:val="52"/>
  </w:num>
  <w:num w:numId="29">
    <w:abstractNumId w:val="50"/>
  </w:num>
  <w:num w:numId="30">
    <w:abstractNumId w:val="24"/>
  </w:num>
  <w:num w:numId="31">
    <w:abstractNumId w:val="62"/>
  </w:num>
  <w:num w:numId="32">
    <w:abstractNumId w:val="56"/>
  </w:num>
  <w:num w:numId="33">
    <w:abstractNumId w:val="44"/>
  </w:num>
  <w:num w:numId="34">
    <w:abstractNumId w:val="18"/>
  </w:num>
  <w:num w:numId="35">
    <w:abstractNumId w:val="28"/>
  </w:num>
  <w:num w:numId="36">
    <w:abstractNumId w:val="42"/>
  </w:num>
  <w:num w:numId="37">
    <w:abstractNumId w:val="39"/>
  </w:num>
  <w:num w:numId="38">
    <w:abstractNumId w:val="60"/>
  </w:num>
  <w:num w:numId="39">
    <w:abstractNumId w:val="53"/>
  </w:num>
  <w:num w:numId="40">
    <w:abstractNumId w:val="20"/>
  </w:num>
  <w:num w:numId="41">
    <w:abstractNumId w:val="23"/>
  </w:num>
  <w:num w:numId="42">
    <w:abstractNumId w:val="57"/>
  </w:num>
  <w:num w:numId="43">
    <w:abstractNumId w:val="33"/>
  </w:num>
  <w:num w:numId="44">
    <w:abstractNumId w:val="19"/>
  </w:num>
  <w:num w:numId="45">
    <w:abstractNumId w:val="30"/>
  </w:num>
  <w:num w:numId="46">
    <w:abstractNumId w:val="22"/>
  </w:num>
  <w:num w:numId="47">
    <w:abstractNumId w:val="51"/>
  </w:num>
  <w:num w:numId="48">
    <w:abstractNumId w:val="35"/>
  </w:num>
  <w:num w:numId="49">
    <w:abstractNumId w:val="6"/>
  </w:num>
  <w:num w:numId="50">
    <w:abstractNumId w:val="11"/>
  </w:num>
  <w:num w:numId="51">
    <w:abstractNumId w:val="38"/>
  </w:num>
  <w:num w:numId="52">
    <w:abstractNumId w:val="47"/>
  </w:num>
  <w:num w:numId="53">
    <w:abstractNumId w:val="61"/>
  </w:num>
  <w:num w:numId="54">
    <w:abstractNumId w:val="21"/>
  </w:num>
  <w:num w:numId="55">
    <w:abstractNumId w:val="4"/>
  </w:num>
  <w:num w:numId="56">
    <w:abstractNumId w:val="9"/>
  </w:num>
  <w:num w:numId="57">
    <w:abstractNumId w:val="34"/>
  </w:num>
  <w:num w:numId="58">
    <w:abstractNumId w:val="26"/>
  </w:num>
  <w:num w:numId="59">
    <w:abstractNumId w:val="29"/>
  </w:num>
  <w:num w:numId="60">
    <w:abstractNumId w:val="36"/>
  </w:num>
  <w:num w:numId="61">
    <w:abstractNumId w:val="31"/>
  </w:num>
  <w:num w:numId="62">
    <w:abstractNumId w:val="27"/>
  </w:num>
  <w:num w:numId="63">
    <w:abstractNumId w:val="2"/>
  </w:num>
  <w:num w:numId="64">
    <w:abstractNumId w:val="10"/>
  </w:num>
  <w:num w:numId="65">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422"/>
    <w:rsid w:val="000109E5"/>
    <w:rsid w:val="00014B94"/>
    <w:rsid w:val="000325DA"/>
    <w:rsid w:val="00042DAC"/>
    <w:rsid w:val="00062856"/>
    <w:rsid w:val="000655B7"/>
    <w:rsid w:val="00093A8D"/>
    <w:rsid w:val="0009791F"/>
    <w:rsid w:val="000B275C"/>
    <w:rsid w:val="000D4230"/>
    <w:rsid w:val="000D505C"/>
    <w:rsid w:val="00107730"/>
    <w:rsid w:val="0011199B"/>
    <w:rsid w:val="00137381"/>
    <w:rsid w:val="00147422"/>
    <w:rsid w:val="00153422"/>
    <w:rsid w:val="00160452"/>
    <w:rsid w:val="001A6235"/>
    <w:rsid w:val="001B725B"/>
    <w:rsid w:val="001D15BE"/>
    <w:rsid w:val="001D5A0A"/>
    <w:rsid w:val="00221B89"/>
    <w:rsid w:val="00294DA3"/>
    <w:rsid w:val="002D434E"/>
    <w:rsid w:val="002D6C34"/>
    <w:rsid w:val="0030077B"/>
    <w:rsid w:val="0031B3BA"/>
    <w:rsid w:val="0032BC3A"/>
    <w:rsid w:val="003315FF"/>
    <w:rsid w:val="00366614"/>
    <w:rsid w:val="00374EC9"/>
    <w:rsid w:val="00384904"/>
    <w:rsid w:val="00390401"/>
    <w:rsid w:val="003E1615"/>
    <w:rsid w:val="003F0C4E"/>
    <w:rsid w:val="004044BF"/>
    <w:rsid w:val="00406C5D"/>
    <w:rsid w:val="00412E67"/>
    <w:rsid w:val="00470179"/>
    <w:rsid w:val="00477785"/>
    <w:rsid w:val="004B5C7D"/>
    <w:rsid w:val="004D7E89"/>
    <w:rsid w:val="004E76A3"/>
    <w:rsid w:val="004E7983"/>
    <w:rsid w:val="004F40B7"/>
    <w:rsid w:val="005047C9"/>
    <w:rsid w:val="00507A73"/>
    <w:rsid w:val="00573F81"/>
    <w:rsid w:val="00583640"/>
    <w:rsid w:val="005A50F3"/>
    <w:rsid w:val="00614686"/>
    <w:rsid w:val="00634CDD"/>
    <w:rsid w:val="006432ED"/>
    <w:rsid w:val="006473F6"/>
    <w:rsid w:val="00650931"/>
    <w:rsid w:val="00656F54"/>
    <w:rsid w:val="00675499"/>
    <w:rsid w:val="00687688"/>
    <w:rsid w:val="006A7ECD"/>
    <w:rsid w:val="006B0663"/>
    <w:rsid w:val="006C4635"/>
    <w:rsid w:val="006D762C"/>
    <w:rsid w:val="00703071"/>
    <w:rsid w:val="00717380"/>
    <w:rsid w:val="00722F4A"/>
    <w:rsid w:val="00724529"/>
    <w:rsid w:val="007668AD"/>
    <w:rsid w:val="007A4FA0"/>
    <w:rsid w:val="007B50D5"/>
    <w:rsid w:val="007D42CD"/>
    <w:rsid w:val="007E1868"/>
    <w:rsid w:val="007F78A8"/>
    <w:rsid w:val="008335EA"/>
    <w:rsid w:val="00855B43"/>
    <w:rsid w:val="008874B8"/>
    <w:rsid w:val="0089080A"/>
    <w:rsid w:val="008C7A8D"/>
    <w:rsid w:val="009106A8"/>
    <w:rsid w:val="00911CF2"/>
    <w:rsid w:val="009249A5"/>
    <w:rsid w:val="0095390F"/>
    <w:rsid w:val="00970065"/>
    <w:rsid w:val="00986EEB"/>
    <w:rsid w:val="009A2F18"/>
    <w:rsid w:val="009C1E15"/>
    <w:rsid w:val="009D298F"/>
    <w:rsid w:val="009D5061"/>
    <w:rsid w:val="00A250A5"/>
    <w:rsid w:val="00A66FE0"/>
    <w:rsid w:val="00A754B2"/>
    <w:rsid w:val="00A77EC4"/>
    <w:rsid w:val="00AA69FE"/>
    <w:rsid w:val="00AF4F5B"/>
    <w:rsid w:val="00B25D40"/>
    <w:rsid w:val="00B31E6D"/>
    <w:rsid w:val="00B44603"/>
    <w:rsid w:val="00B60BD5"/>
    <w:rsid w:val="00B655CE"/>
    <w:rsid w:val="00B81D3A"/>
    <w:rsid w:val="00BA719D"/>
    <w:rsid w:val="00BD40B5"/>
    <w:rsid w:val="00BF62F0"/>
    <w:rsid w:val="00C0457C"/>
    <w:rsid w:val="00C20B0E"/>
    <w:rsid w:val="00C20EB0"/>
    <w:rsid w:val="00C265D4"/>
    <w:rsid w:val="00C361DD"/>
    <w:rsid w:val="00CB0657"/>
    <w:rsid w:val="00CC07A1"/>
    <w:rsid w:val="00CC3EB1"/>
    <w:rsid w:val="00CD28D5"/>
    <w:rsid w:val="00CE7826"/>
    <w:rsid w:val="00CF0BC5"/>
    <w:rsid w:val="00D2049A"/>
    <w:rsid w:val="00D35218"/>
    <w:rsid w:val="00D369BD"/>
    <w:rsid w:val="00D46156"/>
    <w:rsid w:val="00D87045"/>
    <w:rsid w:val="00D90B66"/>
    <w:rsid w:val="00D945F2"/>
    <w:rsid w:val="00DA5CD8"/>
    <w:rsid w:val="00DC303C"/>
    <w:rsid w:val="00DC612B"/>
    <w:rsid w:val="00DD37AA"/>
    <w:rsid w:val="00DF03B2"/>
    <w:rsid w:val="00E01F7D"/>
    <w:rsid w:val="00E02BDF"/>
    <w:rsid w:val="00E07E5E"/>
    <w:rsid w:val="00E13CE3"/>
    <w:rsid w:val="00E209F0"/>
    <w:rsid w:val="00E3112A"/>
    <w:rsid w:val="00E440B0"/>
    <w:rsid w:val="00E5403A"/>
    <w:rsid w:val="00E604F0"/>
    <w:rsid w:val="00E6508F"/>
    <w:rsid w:val="00E84EDC"/>
    <w:rsid w:val="00EA11A6"/>
    <w:rsid w:val="00EB0399"/>
    <w:rsid w:val="00EC37EB"/>
    <w:rsid w:val="00EE5F9E"/>
    <w:rsid w:val="00F24D2E"/>
    <w:rsid w:val="00F306B5"/>
    <w:rsid w:val="00F4427E"/>
    <w:rsid w:val="00F51608"/>
    <w:rsid w:val="00F52D7F"/>
    <w:rsid w:val="00F92921"/>
    <w:rsid w:val="01783512"/>
    <w:rsid w:val="01AE4B5C"/>
    <w:rsid w:val="01D8FFD2"/>
    <w:rsid w:val="031CA457"/>
    <w:rsid w:val="0604CA2F"/>
    <w:rsid w:val="0661B00C"/>
    <w:rsid w:val="083132EF"/>
    <w:rsid w:val="09C46F7E"/>
    <w:rsid w:val="0B0C39C5"/>
    <w:rsid w:val="0C5267D8"/>
    <w:rsid w:val="0C6E1EAE"/>
    <w:rsid w:val="0CEAA2C8"/>
    <w:rsid w:val="0E08C696"/>
    <w:rsid w:val="0E87013F"/>
    <w:rsid w:val="0EA81249"/>
    <w:rsid w:val="0F487F47"/>
    <w:rsid w:val="10969D62"/>
    <w:rsid w:val="11202210"/>
    <w:rsid w:val="120EC5F0"/>
    <w:rsid w:val="12815D6F"/>
    <w:rsid w:val="12849354"/>
    <w:rsid w:val="13512B4D"/>
    <w:rsid w:val="13D381E4"/>
    <w:rsid w:val="148E4D72"/>
    <w:rsid w:val="14EFA2E2"/>
    <w:rsid w:val="15C6B3C5"/>
    <w:rsid w:val="166F042A"/>
    <w:rsid w:val="178BAA55"/>
    <w:rsid w:val="17944B45"/>
    <w:rsid w:val="19DF4745"/>
    <w:rsid w:val="1CB4AB17"/>
    <w:rsid w:val="1E6DEA4F"/>
    <w:rsid w:val="1E798DA1"/>
    <w:rsid w:val="20318261"/>
    <w:rsid w:val="21B7AECA"/>
    <w:rsid w:val="233A9652"/>
    <w:rsid w:val="2385C782"/>
    <w:rsid w:val="2414C3D6"/>
    <w:rsid w:val="24F95D61"/>
    <w:rsid w:val="287EA39F"/>
    <w:rsid w:val="291D4267"/>
    <w:rsid w:val="29E98B0E"/>
    <w:rsid w:val="2A6C7488"/>
    <w:rsid w:val="2C7465C0"/>
    <w:rsid w:val="2C9625AC"/>
    <w:rsid w:val="2D6EF7B1"/>
    <w:rsid w:val="2E30D944"/>
    <w:rsid w:val="2E709211"/>
    <w:rsid w:val="2F2AB4B5"/>
    <w:rsid w:val="2F70A9D9"/>
    <w:rsid w:val="3017441F"/>
    <w:rsid w:val="31F09C08"/>
    <w:rsid w:val="347E7AC6"/>
    <w:rsid w:val="36D0C562"/>
    <w:rsid w:val="380C267A"/>
    <w:rsid w:val="382EA145"/>
    <w:rsid w:val="39D20E99"/>
    <w:rsid w:val="3B65BA42"/>
    <w:rsid w:val="3C14BB2F"/>
    <w:rsid w:val="3CD401BB"/>
    <w:rsid w:val="3F6509C3"/>
    <w:rsid w:val="3F862ADC"/>
    <w:rsid w:val="40B98695"/>
    <w:rsid w:val="40EDF6C8"/>
    <w:rsid w:val="477EC154"/>
    <w:rsid w:val="479F8867"/>
    <w:rsid w:val="488694F5"/>
    <w:rsid w:val="498A5A47"/>
    <w:rsid w:val="4AE28168"/>
    <w:rsid w:val="4AFD949A"/>
    <w:rsid w:val="4BEE369B"/>
    <w:rsid w:val="4D2C3412"/>
    <w:rsid w:val="4D778495"/>
    <w:rsid w:val="4E338417"/>
    <w:rsid w:val="4EA74E3C"/>
    <w:rsid w:val="4FAB9707"/>
    <w:rsid w:val="53B71E64"/>
    <w:rsid w:val="5485BC92"/>
    <w:rsid w:val="5620D2A4"/>
    <w:rsid w:val="56564989"/>
    <w:rsid w:val="577FC2B3"/>
    <w:rsid w:val="580FB028"/>
    <w:rsid w:val="58145A66"/>
    <w:rsid w:val="5B1210B5"/>
    <w:rsid w:val="5BF88622"/>
    <w:rsid w:val="5C6E2D70"/>
    <w:rsid w:val="5D264C06"/>
    <w:rsid w:val="5E33BC52"/>
    <w:rsid w:val="5E9093E6"/>
    <w:rsid w:val="6140EA29"/>
    <w:rsid w:val="61A7ABF7"/>
    <w:rsid w:val="61BA2477"/>
    <w:rsid w:val="61DB24ED"/>
    <w:rsid w:val="631D1550"/>
    <w:rsid w:val="63F33552"/>
    <w:rsid w:val="646727AB"/>
    <w:rsid w:val="64EFA02C"/>
    <w:rsid w:val="664E3AA1"/>
    <w:rsid w:val="66CE5C4E"/>
    <w:rsid w:val="6763F636"/>
    <w:rsid w:val="68138FC7"/>
    <w:rsid w:val="6844DC1F"/>
    <w:rsid w:val="68555741"/>
    <w:rsid w:val="68B25031"/>
    <w:rsid w:val="695628B5"/>
    <w:rsid w:val="6A79F283"/>
    <w:rsid w:val="6A7B9755"/>
    <w:rsid w:val="6BF5DD85"/>
    <w:rsid w:val="6CE8E60F"/>
    <w:rsid w:val="6E41646A"/>
    <w:rsid w:val="6EDCF485"/>
    <w:rsid w:val="6F4E82BC"/>
    <w:rsid w:val="72CD56B9"/>
    <w:rsid w:val="7685595D"/>
    <w:rsid w:val="77D3BD0F"/>
    <w:rsid w:val="77E66FBC"/>
    <w:rsid w:val="7A272895"/>
    <w:rsid w:val="7A4A4D5E"/>
    <w:rsid w:val="7A89B14F"/>
    <w:rsid w:val="7A98939D"/>
    <w:rsid w:val="7A9F4FE3"/>
    <w:rsid w:val="7C313F82"/>
    <w:rsid w:val="7C87C010"/>
    <w:rsid w:val="7DE93479"/>
    <w:rsid w:val="7DF6F5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CE3"/>
    <w:pPr>
      <w:spacing w:after="160" w:line="259" w:lineRule="auto"/>
      <w:jc w:val="left"/>
    </w:pPr>
  </w:style>
  <w:style w:type="paragraph" w:styleId="1">
    <w:name w:val="heading 1"/>
    <w:basedOn w:val="a"/>
    <w:next w:val="a"/>
    <w:link w:val="1Char"/>
    <w:uiPriority w:val="9"/>
    <w:qFormat/>
    <w:rsid w:val="001474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7668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7D42C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7668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47422"/>
    <w:rPr>
      <w:rFonts w:asciiTheme="majorHAnsi" w:eastAsiaTheme="majorEastAsia" w:hAnsiTheme="majorHAnsi" w:cstheme="majorBidi"/>
      <w:b/>
      <w:bCs/>
      <w:color w:val="365F91" w:themeColor="accent1" w:themeShade="BF"/>
      <w:sz w:val="28"/>
      <w:szCs w:val="28"/>
    </w:rPr>
  </w:style>
  <w:style w:type="paragraph" w:styleId="a3">
    <w:name w:val="footer"/>
    <w:basedOn w:val="a"/>
    <w:link w:val="Char"/>
    <w:uiPriority w:val="99"/>
    <w:unhideWhenUsed/>
    <w:rsid w:val="00147422"/>
    <w:pPr>
      <w:tabs>
        <w:tab w:val="center" w:pos="4680"/>
        <w:tab w:val="right" w:pos="9360"/>
      </w:tabs>
      <w:spacing w:after="0" w:line="240" w:lineRule="auto"/>
    </w:pPr>
  </w:style>
  <w:style w:type="character" w:customStyle="1" w:styleId="Char">
    <w:name w:val="تذييل الصفحة Char"/>
    <w:basedOn w:val="a0"/>
    <w:link w:val="a3"/>
    <w:uiPriority w:val="99"/>
    <w:rsid w:val="00147422"/>
  </w:style>
  <w:style w:type="paragraph" w:customStyle="1" w:styleId="a4">
    <w:name w:val="فصل"/>
    <w:basedOn w:val="1"/>
    <w:qFormat/>
    <w:rsid w:val="00147422"/>
    <w:pPr>
      <w:bidi/>
      <w:spacing w:before="240"/>
    </w:pPr>
    <w:rPr>
      <w:rFonts w:ascii="Sakkal Majalla" w:hAnsi="Sakkal Majalla"/>
      <w:bCs w:val="0"/>
      <w:color w:val="000000" w:themeColor="text1"/>
      <w:sz w:val="36"/>
      <w:szCs w:val="32"/>
    </w:rPr>
  </w:style>
  <w:style w:type="paragraph" w:styleId="a5">
    <w:name w:val="List Paragraph"/>
    <w:aliases w:val="عنوان رئيسي,سرد الفقراتCxSpLast, سرد الفقرات1, سرد الفقرات11,NumberedList,سرد الفقرات1,سرد الفقرات11,سرد الفقرات"/>
    <w:basedOn w:val="a"/>
    <w:link w:val="Char0"/>
    <w:uiPriority w:val="34"/>
    <w:qFormat/>
    <w:rsid w:val="00147422"/>
    <w:pPr>
      <w:ind w:left="720"/>
      <w:contextualSpacing/>
    </w:p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سرد الفقرات Char"/>
    <w:link w:val="a5"/>
    <w:uiPriority w:val="34"/>
    <w:rsid w:val="00147422"/>
  </w:style>
  <w:style w:type="paragraph" w:styleId="a6">
    <w:name w:val="No Spacing"/>
    <w:uiPriority w:val="1"/>
    <w:qFormat/>
    <w:rsid w:val="00147422"/>
    <w:pPr>
      <w:bidi/>
      <w:spacing w:line="240" w:lineRule="auto"/>
      <w:jc w:val="left"/>
    </w:pPr>
  </w:style>
  <w:style w:type="character" w:customStyle="1" w:styleId="Char1">
    <w:name w:val="نص في بالون Char"/>
    <w:basedOn w:val="a0"/>
    <w:link w:val="a7"/>
    <w:uiPriority w:val="99"/>
    <w:semiHidden/>
    <w:rsid w:val="00147422"/>
    <w:rPr>
      <w:rFonts w:ascii="Tahoma" w:hAnsi="Tahoma" w:cs="Tahoma"/>
      <w:sz w:val="16"/>
      <w:szCs w:val="16"/>
    </w:rPr>
  </w:style>
  <w:style w:type="paragraph" w:styleId="a7">
    <w:name w:val="Balloon Text"/>
    <w:basedOn w:val="a"/>
    <w:link w:val="Char1"/>
    <w:uiPriority w:val="99"/>
    <w:semiHidden/>
    <w:unhideWhenUsed/>
    <w:rsid w:val="00147422"/>
    <w:pPr>
      <w:spacing w:after="0" w:line="240" w:lineRule="auto"/>
    </w:pPr>
    <w:rPr>
      <w:rFonts w:ascii="Tahoma" w:hAnsi="Tahoma" w:cs="Tahoma"/>
      <w:sz w:val="16"/>
      <w:szCs w:val="16"/>
    </w:rPr>
  </w:style>
  <w:style w:type="table" w:styleId="a8">
    <w:name w:val="Table Grid"/>
    <w:basedOn w:val="a1"/>
    <w:rsid w:val="00147422"/>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147422"/>
    <w:rPr>
      <w:color w:val="0000FF" w:themeColor="hyperlink"/>
      <w:u w:val="single"/>
    </w:rPr>
  </w:style>
  <w:style w:type="paragraph" w:styleId="a9">
    <w:name w:val="Normal (Web)"/>
    <w:basedOn w:val="a"/>
    <w:uiPriority w:val="99"/>
    <w:semiHidden/>
    <w:unhideWhenUsed/>
    <w:rsid w:val="00147422"/>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Char2"/>
    <w:uiPriority w:val="99"/>
    <w:unhideWhenUsed/>
    <w:rsid w:val="00147422"/>
    <w:pPr>
      <w:tabs>
        <w:tab w:val="center" w:pos="4680"/>
        <w:tab w:val="right" w:pos="9360"/>
      </w:tabs>
      <w:spacing w:after="0" w:line="240" w:lineRule="auto"/>
    </w:pPr>
  </w:style>
  <w:style w:type="character" w:customStyle="1" w:styleId="Char2">
    <w:name w:val="رأس الصفحة Char"/>
    <w:basedOn w:val="a0"/>
    <w:link w:val="aa"/>
    <w:uiPriority w:val="99"/>
    <w:rsid w:val="00147422"/>
  </w:style>
  <w:style w:type="paragraph" w:styleId="ab">
    <w:name w:val="footnote text"/>
    <w:basedOn w:val="a"/>
    <w:link w:val="Char3"/>
    <w:uiPriority w:val="99"/>
    <w:semiHidden/>
    <w:unhideWhenUsed/>
    <w:rsid w:val="00147422"/>
    <w:pPr>
      <w:bidi/>
      <w:spacing w:after="0" w:line="240" w:lineRule="auto"/>
    </w:pPr>
    <w:rPr>
      <w:rFonts w:eastAsiaTheme="minorEastAsia"/>
      <w:sz w:val="20"/>
      <w:szCs w:val="20"/>
    </w:rPr>
  </w:style>
  <w:style w:type="character" w:customStyle="1" w:styleId="Char3">
    <w:name w:val="نص حاشية سفلية Char"/>
    <w:basedOn w:val="a0"/>
    <w:link w:val="ab"/>
    <w:uiPriority w:val="99"/>
    <w:semiHidden/>
    <w:rsid w:val="00147422"/>
    <w:rPr>
      <w:rFonts w:eastAsiaTheme="minorEastAsia"/>
      <w:sz w:val="20"/>
      <w:szCs w:val="20"/>
    </w:rPr>
  </w:style>
  <w:style w:type="character" w:styleId="ac">
    <w:name w:val="footnote reference"/>
    <w:basedOn w:val="a0"/>
    <w:uiPriority w:val="99"/>
    <w:semiHidden/>
    <w:unhideWhenUsed/>
    <w:rsid w:val="00147422"/>
    <w:rPr>
      <w:vertAlign w:val="superscript"/>
    </w:rPr>
  </w:style>
  <w:style w:type="paragraph" w:styleId="10">
    <w:name w:val="toc 1"/>
    <w:basedOn w:val="a"/>
    <w:next w:val="a"/>
    <w:autoRedefine/>
    <w:uiPriority w:val="39"/>
    <w:unhideWhenUsed/>
    <w:rsid w:val="00147422"/>
    <w:pPr>
      <w:bidi/>
      <w:spacing w:after="100" w:line="264" w:lineRule="auto"/>
    </w:pPr>
    <w:rPr>
      <w:rFonts w:eastAsiaTheme="minorEastAsia"/>
      <w:sz w:val="20"/>
      <w:szCs w:val="20"/>
    </w:rPr>
  </w:style>
  <w:style w:type="character" w:styleId="ad">
    <w:name w:val="Emphasis"/>
    <w:basedOn w:val="a0"/>
    <w:uiPriority w:val="20"/>
    <w:qFormat/>
    <w:rsid w:val="00147422"/>
    <w:rPr>
      <w:i/>
      <w:iCs/>
    </w:rPr>
  </w:style>
  <w:style w:type="character" w:customStyle="1" w:styleId="m7eme">
    <w:name w:val="m7eme"/>
    <w:basedOn w:val="a0"/>
    <w:rsid w:val="00147422"/>
  </w:style>
  <w:style w:type="paragraph" w:customStyle="1" w:styleId="ae">
    <w:name w:val="المهند"/>
    <w:basedOn w:val="a"/>
    <w:rsid w:val="00147422"/>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character" w:customStyle="1" w:styleId="3Char">
    <w:name w:val="عنوان 3 Char"/>
    <w:basedOn w:val="a0"/>
    <w:link w:val="3"/>
    <w:uiPriority w:val="9"/>
    <w:semiHidden/>
    <w:rsid w:val="007D42CD"/>
    <w:rPr>
      <w:rFonts w:asciiTheme="majorHAnsi" w:eastAsiaTheme="majorEastAsia" w:hAnsiTheme="majorHAnsi" w:cstheme="majorBidi"/>
      <w:b/>
      <w:bCs/>
      <w:color w:val="4F81BD" w:themeColor="accent1"/>
    </w:rPr>
  </w:style>
  <w:style w:type="table" w:customStyle="1" w:styleId="TableGrid1">
    <w:name w:val="Table Grid1"/>
    <w:basedOn w:val="a1"/>
    <w:uiPriority w:val="59"/>
    <w:rsid w:val="007B50D5"/>
    <w:pPr>
      <w:spacing w:line="240" w:lineRule="auto"/>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بلا تباعد1"/>
    <w:uiPriority w:val="1"/>
    <w:qFormat/>
    <w:rsid w:val="00E13CE3"/>
    <w:pPr>
      <w:bidi/>
      <w:spacing w:line="240" w:lineRule="auto"/>
      <w:jc w:val="left"/>
    </w:pPr>
    <w:rPr>
      <w:rFonts w:ascii="Calibri" w:eastAsia="Times New Roman" w:hAnsi="Calibri" w:cs="Arial"/>
    </w:rPr>
  </w:style>
  <w:style w:type="paragraph" w:customStyle="1" w:styleId="af">
    <w:name w:val="الفقرة"/>
    <w:basedOn w:val="a"/>
    <w:link w:val="Char4"/>
    <w:qFormat/>
    <w:rsid w:val="00E13CE3"/>
    <w:pPr>
      <w:bidi/>
      <w:spacing w:after="200" w:line="240" w:lineRule="auto"/>
      <w:ind w:firstLine="565"/>
      <w:jc w:val="both"/>
    </w:pPr>
    <w:rPr>
      <w:rFonts w:ascii="Traditional Arabic" w:eastAsia="Times New Roman" w:hAnsi="Traditional Arabic" w:cs="Traditional Arabic"/>
      <w:sz w:val="36"/>
      <w:szCs w:val="36"/>
    </w:rPr>
  </w:style>
  <w:style w:type="character" w:customStyle="1" w:styleId="Char4">
    <w:name w:val="الفقرة Char"/>
    <w:link w:val="af"/>
    <w:locked/>
    <w:rsid w:val="00E13CE3"/>
    <w:rPr>
      <w:rFonts w:ascii="Traditional Arabic" w:eastAsia="Times New Roman" w:hAnsi="Traditional Arabic" w:cs="Traditional Arabic"/>
      <w:sz w:val="36"/>
      <w:szCs w:val="36"/>
    </w:rPr>
  </w:style>
  <w:style w:type="character" w:customStyle="1" w:styleId="2Char">
    <w:name w:val="عنوان 2 Char"/>
    <w:basedOn w:val="a0"/>
    <w:link w:val="2"/>
    <w:uiPriority w:val="9"/>
    <w:semiHidden/>
    <w:rsid w:val="007668AD"/>
    <w:rPr>
      <w:rFonts w:asciiTheme="majorHAnsi" w:eastAsiaTheme="majorEastAsia" w:hAnsiTheme="majorHAnsi" w:cstheme="majorBidi"/>
      <w:b/>
      <w:bCs/>
      <w:color w:val="4F81BD" w:themeColor="accent1"/>
      <w:sz w:val="26"/>
      <w:szCs w:val="26"/>
    </w:rPr>
  </w:style>
  <w:style w:type="character" w:customStyle="1" w:styleId="4Char">
    <w:name w:val="عنوان 4 Char"/>
    <w:basedOn w:val="a0"/>
    <w:link w:val="4"/>
    <w:uiPriority w:val="9"/>
    <w:semiHidden/>
    <w:rsid w:val="007668AD"/>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CE3"/>
    <w:pPr>
      <w:spacing w:after="160" w:line="259" w:lineRule="auto"/>
      <w:jc w:val="left"/>
    </w:pPr>
  </w:style>
  <w:style w:type="paragraph" w:styleId="1">
    <w:name w:val="heading 1"/>
    <w:basedOn w:val="a"/>
    <w:next w:val="a"/>
    <w:link w:val="1Char"/>
    <w:uiPriority w:val="9"/>
    <w:qFormat/>
    <w:rsid w:val="001474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7668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7D42C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7668A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47422"/>
    <w:rPr>
      <w:rFonts w:asciiTheme="majorHAnsi" w:eastAsiaTheme="majorEastAsia" w:hAnsiTheme="majorHAnsi" w:cstheme="majorBidi"/>
      <w:b/>
      <w:bCs/>
      <w:color w:val="365F91" w:themeColor="accent1" w:themeShade="BF"/>
      <w:sz w:val="28"/>
      <w:szCs w:val="28"/>
    </w:rPr>
  </w:style>
  <w:style w:type="paragraph" w:styleId="a3">
    <w:name w:val="footer"/>
    <w:basedOn w:val="a"/>
    <w:link w:val="Char"/>
    <w:uiPriority w:val="99"/>
    <w:unhideWhenUsed/>
    <w:rsid w:val="00147422"/>
    <w:pPr>
      <w:tabs>
        <w:tab w:val="center" w:pos="4680"/>
        <w:tab w:val="right" w:pos="9360"/>
      </w:tabs>
      <w:spacing w:after="0" w:line="240" w:lineRule="auto"/>
    </w:pPr>
  </w:style>
  <w:style w:type="character" w:customStyle="1" w:styleId="Char">
    <w:name w:val="تذييل الصفحة Char"/>
    <w:basedOn w:val="a0"/>
    <w:link w:val="a3"/>
    <w:uiPriority w:val="99"/>
    <w:rsid w:val="00147422"/>
  </w:style>
  <w:style w:type="paragraph" w:customStyle="1" w:styleId="a4">
    <w:name w:val="فصل"/>
    <w:basedOn w:val="1"/>
    <w:qFormat/>
    <w:rsid w:val="00147422"/>
    <w:pPr>
      <w:bidi/>
      <w:spacing w:before="240"/>
    </w:pPr>
    <w:rPr>
      <w:rFonts w:ascii="Sakkal Majalla" w:hAnsi="Sakkal Majalla"/>
      <w:bCs w:val="0"/>
      <w:color w:val="000000" w:themeColor="text1"/>
      <w:sz w:val="36"/>
      <w:szCs w:val="32"/>
    </w:rPr>
  </w:style>
  <w:style w:type="paragraph" w:styleId="a5">
    <w:name w:val="List Paragraph"/>
    <w:aliases w:val="عنوان رئيسي,سرد الفقراتCxSpLast, سرد الفقرات1, سرد الفقرات11,NumberedList,سرد الفقرات1,سرد الفقرات11,سرد الفقرات"/>
    <w:basedOn w:val="a"/>
    <w:link w:val="Char0"/>
    <w:uiPriority w:val="34"/>
    <w:qFormat/>
    <w:rsid w:val="00147422"/>
    <w:pPr>
      <w:ind w:left="720"/>
      <w:contextualSpacing/>
    </w:p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سرد الفقرات Char"/>
    <w:link w:val="a5"/>
    <w:uiPriority w:val="34"/>
    <w:rsid w:val="00147422"/>
  </w:style>
  <w:style w:type="paragraph" w:styleId="a6">
    <w:name w:val="No Spacing"/>
    <w:uiPriority w:val="1"/>
    <w:qFormat/>
    <w:rsid w:val="00147422"/>
    <w:pPr>
      <w:bidi/>
      <w:spacing w:line="240" w:lineRule="auto"/>
      <w:jc w:val="left"/>
    </w:pPr>
  </w:style>
  <w:style w:type="character" w:customStyle="1" w:styleId="Char1">
    <w:name w:val="نص في بالون Char"/>
    <w:basedOn w:val="a0"/>
    <w:link w:val="a7"/>
    <w:uiPriority w:val="99"/>
    <w:semiHidden/>
    <w:rsid w:val="00147422"/>
    <w:rPr>
      <w:rFonts w:ascii="Tahoma" w:hAnsi="Tahoma" w:cs="Tahoma"/>
      <w:sz w:val="16"/>
      <w:szCs w:val="16"/>
    </w:rPr>
  </w:style>
  <w:style w:type="paragraph" w:styleId="a7">
    <w:name w:val="Balloon Text"/>
    <w:basedOn w:val="a"/>
    <w:link w:val="Char1"/>
    <w:uiPriority w:val="99"/>
    <w:semiHidden/>
    <w:unhideWhenUsed/>
    <w:rsid w:val="00147422"/>
    <w:pPr>
      <w:spacing w:after="0" w:line="240" w:lineRule="auto"/>
    </w:pPr>
    <w:rPr>
      <w:rFonts w:ascii="Tahoma" w:hAnsi="Tahoma" w:cs="Tahoma"/>
      <w:sz w:val="16"/>
      <w:szCs w:val="16"/>
    </w:rPr>
  </w:style>
  <w:style w:type="table" w:styleId="a8">
    <w:name w:val="Table Grid"/>
    <w:basedOn w:val="a1"/>
    <w:rsid w:val="00147422"/>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147422"/>
    <w:rPr>
      <w:color w:val="0000FF" w:themeColor="hyperlink"/>
      <w:u w:val="single"/>
    </w:rPr>
  </w:style>
  <w:style w:type="paragraph" w:styleId="a9">
    <w:name w:val="Normal (Web)"/>
    <w:basedOn w:val="a"/>
    <w:uiPriority w:val="99"/>
    <w:semiHidden/>
    <w:unhideWhenUsed/>
    <w:rsid w:val="00147422"/>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Char2"/>
    <w:uiPriority w:val="99"/>
    <w:unhideWhenUsed/>
    <w:rsid w:val="00147422"/>
    <w:pPr>
      <w:tabs>
        <w:tab w:val="center" w:pos="4680"/>
        <w:tab w:val="right" w:pos="9360"/>
      </w:tabs>
      <w:spacing w:after="0" w:line="240" w:lineRule="auto"/>
    </w:pPr>
  </w:style>
  <w:style w:type="character" w:customStyle="1" w:styleId="Char2">
    <w:name w:val="رأس الصفحة Char"/>
    <w:basedOn w:val="a0"/>
    <w:link w:val="aa"/>
    <w:uiPriority w:val="99"/>
    <w:rsid w:val="00147422"/>
  </w:style>
  <w:style w:type="paragraph" w:styleId="ab">
    <w:name w:val="footnote text"/>
    <w:basedOn w:val="a"/>
    <w:link w:val="Char3"/>
    <w:uiPriority w:val="99"/>
    <w:semiHidden/>
    <w:unhideWhenUsed/>
    <w:rsid w:val="00147422"/>
    <w:pPr>
      <w:bidi/>
      <w:spacing w:after="0" w:line="240" w:lineRule="auto"/>
    </w:pPr>
    <w:rPr>
      <w:rFonts w:eastAsiaTheme="minorEastAsia"/>
      <w:sz w:val="20"/>
      <w:szCs w:val="20"/>
    </w:rPr>
  </w:style>
  <w:style w:type="character" w:customStyle="1" w:styleId="Char3">
    <w:name w:val="نص حاشية سفلية Char"/>
    <w:basedOn w:val="a0"/>
    <w:link w:val="ab"/>
    <w:uiPriority w:val="99"/>
    <w:semiHidden/>
    <w:rsid w:val="00147422"/>
    <w:rPr>
      <w:rFonts w:eastAsiaTheme="minorEastAsia"/>
      <w:sz w:val="20"/>
      <w:szCs w:val="20"/>
    </w:rPr>
  </w:style>
  <w:style w:type="character" w:styleId="ac">
    <w:name w:val="footnote reference"/>
    <w:basedOn w:val="a0"/>
    <w:uiPriority w:val="99"/>
    <w:semiHidden/>
    <w:unhideWhenUsed/>
    <w:rsid w:val="00147422"/>
    <w:rPr>
      <w:vertAlign w:val="superscript"/>
    </w:rPr>
  </w:style>
  <w:style w:type="paragraph" w:styleId="10">
    <w:name w:val="toc 1"/>
    <w:basedOn w:val="a"/>
    <w:next w:val="a"/>
    <w:autoRedefine/>
    <w:uiPriority w:val="39"/>
    <w:unhideWhenUsed/>
    <w:rsid w:val="00147422"/>
    <w:pPr>
      <w:bidi/>
      <w:spacing w:after="100" w:line="264" w:lineRule="auto"/>
    </w:pPr>
    <w:rPr>
      <w:rFonts w:eastAsiaTheme="minorEastAsia"/>
      <w:sz w:val="20"/>
      <w:szCs w:val="20"/>
    </w:rPr>
  </w:style>
  <w:style w:type="character" w:styleId="ad">
    <w:name w:val="Emphasis"/>
    <w:basedOn w:val="a0"/>
    <w:uiPriority w:val="20"/>
    <w:qFormat/>
    <w:rsid w:val="00147422"/>
    <w:rPr>
      <w:i/>
      <w:iCs/>
    </w:rPr>
  </w:style>
  <w:style w:type="character" w:customStyle="1" w:styleId="m7eme">
    <w:name w:val="m7eme"/>
    <w:basedOn w:val="a0"/>
    <w:rsid w:val="00147422"/>
  </w:style>
  <w:style w:type="paragraph" w:customStyle="1" w:styleId="ae">
    <w:name w:val="المهند"/>
    <w:basedOn w:val="a"/>
    <w:rsid w:val="00147422"/>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character" w:customStyle="1" w:styleId="3Char">
    <w:name w:val="عنوان 3 Char"/>
    <w:basedOn w:val="a0"/>
    <w:link w:val="3"/>
    <w:uiPriority w:val="9"/>
    <w:semiHidden/>
    <w:rsid w:val="007D42CD"/>
    <w:rPr>
      <w:rFonts w:asciiTheme="majorHAnsi" w:eastAsiaTheme="majorEastAsia" w:hAnsiTheme="majorHAnsi" w:cstheme="majorBidi"/>
      <w:b/>
      <w:bCs/>
      <w:color w:val="4F81BD" w:themeColor="accent1"/>
    </w:rPr>
  </w:style>
  <w:style w:type="table" w:customStyle="1" w:styleId="TableGrid1">
    <w:name w:val="Table Grid1"/>
    <w:basedOn w:val="a1"/>
    <w:uiPriority w:val="59"/>
    <w:rsid w:val="007B50D5"/>
    <w:pPr>
      <w:spacing w:line="240" w:lineRule="auto"/>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بلا تباعد1"/>
    <w:uiPriority w:val="1"/>
    <w:qFormat/>
    <w:rsid w:val="00E13CE3"/>
    <w:pPr>
      <w:bidi/>
      <w:spacing w:line="240" w:lineRule="auto"/>
      <w:jc w:val="left"/>
    </w:pPr>
    <w:rPr>
      <w:rFonts w:ascii="Calibri" w:eastAsia="Times New Roman" w:hAnsi="Calibri" w:cs="Arial"/>
    </w:rPr>
  </w:style>
  <w:style w:type="paragraph" w:customStyle="1" w:styleId="af">
    <w:name w:val="الفقرة"/>
    <w:basedOn w:val="a"/>
    <w:link w:val="Char4"/>
    <w:qFormat/>
    <w:rsid w:val="00E13CE3"/>
    <w:pPr>
      <w:bidi/>
      <w:spacing w:after="200" w:line="240" w:lineRule="auto"/>
      <w:ind w:firstLine="565"/>
      <w:jc w:val="both"/>
    </w:pPr>
    <w:rPr>
      <w:rFonts w:ascii="Traditional Arabic" w:eastAsia="Times New Roman" w:hAnsi="Traditional Arabic" w:cs="Traditional Arabic"/>
      <w:sz w:val="36"/>
      <w:szCs w:val="36"/>
    </w:rPr>
  </w:style>
  <w:style w:type="character" w:customStyle="1" w:styleId="Char4">
    <w:name w:val="الفقرة Char"/>
    <w:link w:val="af"/>
    <w:locked/>
    <w:rsid w:val="00E13CE3"/>
    <w:rPr>
      <w:rFonts w:ascii="Traditional Arabic" w:eastAsia="Times New Roman" w:hAnsi="Traditional Arabic" w:cs="Traditional Arabic"/>
      <w:sz w:val="36"/>
      <w:szCs w:val="36"/>
    </w:rPr>
  </w:style>
  <w:style w:type="character" w:customStyle="1" w:styleId="2Char">
    <w:name w:val="عنوان 2 Char"/>
    <w:basedOn w:val="a0"/>
    <w:link w:val="2"/>
    <w:uiPriority w:val="9"/>
    <w:semiHidden/>
    <w:rsid w:val="007668AD"/>
    <w:rPr>
      <w:rFonts w:asciiTheme="majorHAnsi" w:eastAsiaTheme="majorEastAsia" w:hAnsiTheme="majorHAnsi" w:cstheme="majorBidi"/>
      <w:b/>
      <w:bCs/>
      <w:color w:val="4F81BD" w:themeColor="accent1"/>
      <w:sz w:val="26"/>
      <w:szCs w:val="26"/>
    </w:rPr>
  </w:style>
  <w:style w:type="character" w:customStyle="1" w:styleId="4Char">
    <w:name w:val="عنوان 4 Char"/>
    <w:basedOn w:val="a0"/>
    <w:link w:val="4"/>
    <w:uiPriority w:val="9"/>
    <w:semiHidden/>
    <w:rsid w:val="007668AD"/>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996">
      <w:bodyDiv w:val="1"/>
      <w:marLeft w:val="0"/>
      <w:marRight w:val="0"/>
      <w:marTop w:val="0"/>
      <w:marBottom w:val="0"/>
      <w:divBdr>
        <w:top w:val="none" w:sz="0" w:space="0" w:color="auto"/>
        <w:left w:val="none" w:sz="0" w:space="0" w:color="auto"/>
        <w:bottom w:val="none" w:sz="0" w:space="0" w:color="auto"/>
        <w:right w:val="none" w:sz="0" w:space="0" w:color="auto"/>
      </w:divBdr>
    </w:div>
    <w:div w:id="22707125">
      <w:bodyDiv w:val="1"/>
      <w:marLeft w:val="0"/>
      <w:marRight w:val="0"/>
      <w:marTop w:val="0"/>
      <w:marBottom w:val="0"/>
      <w:divBdr>
        <w:top w:val="none" w:sz="0" w:space="0" w:color="auto"/>
        <w:left w:val="none" w:sz="0" w:space="0" w:color="auto"/>
        <w:bottom w:val="none" w:sz="0" w:space="0" w:color="auto"/>
        <w:right w:val="none" w:sz="0" w:space="0" w:color="auto"/>
      </w:divBdr>
    </w:div>
    <w:div w:id="108397174">
      <w:bodyDiv w:val="1"/>
      <w:marLeft w:val="0"/>
      <w:marRight w:val="0"/>
      <w:marTop w:val="0"/>
      <w:marBottom w:val="0"/>
      <w:divBdr>
        <w:top w:val="none" w:sz="0" w:space="0" w:color="auto"/>
        <w:left w:val="none" w:sz="0" w:space="0" w:color="auto"/>
        <w:bottom w:val="none" w:sz="0" w:space="0" w:color="auto"/>
        <w:right w:val="none" w:sz="0" w:space="0" w:color="auto"/>
      </w:divBdr>
    </w:div>
    <w:div w:id="109907574">
      <w:bodyDiv w:val="1"/>
      <w:marLeft w:val="0"/>
      <w:marRight w:val="0"/>
      <w:marTop w:val="0"/>
      <w:marBottom w:val="0"/>
      <w:divBdr>
        <w:top w:val="none" w:sz="0" w:space="0" w:color="auto"/>
        <w:left w:val="none" w:sz="0" w:space="0" w:color="auto"/>
        <w:bottom w:val="none" w:sz="0" w:space="0" w:color="auto"/>
        <w:right w:val="none" w:sz="0" w:space="0" w:color="auto"/>
      </w:divBdr>
    </w:div>
    <w:div w:id="166754943">
      <w:bodyDiv w:val="1"/>
      <w:marLeft w:val="0"/>
      <w:marRight w:val="0"/>
      <w:marTop w:val="0"/>
      <w:marBottom w:val="0"/>
      <w:divBdr>
        <w:top w:val="none" w:sz="0" w:space="0" w:color="auto"/>
        <w:left w:val="none" w:sz="0" w:space="0" w:color="auto"/>
        <w:bottom w:val="none" w:sz="0" w:space="0" w:color="auto"/>
        <w:right w:val="none" w:sz="0" w:space="0" w:color="auto"/>
      </w:divBdr>
    </w:div>
    <w:div w:id="195123023">
      <w:bodyDiv w:val="1"/>
      <w:marLeft w:val="0"/>
      <w:marRight w:val="0"/>
      <w:marTop w:val="0"/>
      <w:marBottom w:val="0"/>
      <w:divBdr>
        <w:top w:val="none" w:sz="0" w:space="0" w:color="auto"/>
        <w:left w:val="none" w:sz="0" w:space="0" w:color="auto"/>
        <w:bottom w:val="none" w:sz="0" w:space="0" w:color="auto"/>
        <w:right w:val="none" w:sz="0" w:space="0" w:color="auto"/>
      </w:divBdr>
    </w:div>
    <w:div w:id="210188964">
      <w:bodyDiv w:val="1"/>
      <w:marLeft w:val="0"/>
      <w:marRight w:val="0"/>
      <w:marTop w:val="0"/>
      <w:marBottom w:val="0"/>
      <w:divBdr>
        <w:top w:val="none" w:sz="0" w:space="0" w:color="auto"/>
        <w:left w:val="none" w:sz="0" w:space="0" w:color="auto"/>
        <w:bottom w:val="none" w:sz="0" w:space="0" w:color="auto"/>
        <w:right w:val="none" w:sz="0" w:space="0" w:color="auto"/>
      </w:divBdr>
    </w:div>
    <w:div w:id="294484841">
      <w:bodyDiv w:val="1"/>
      <w:marLeft w:val="0"/>
      <w:marRight w:val="0"/>
      <w:marTop w:val="0"/>
      <w:marBottom w:val="0"/>
      <w:divBdr>
        <w:top w:val="none" w:sz="0" w:space="0" w:color="auto"/>
        <w:left w:val="none" w:sz="0" w:space="0" w:color="auto"/>
        <w:bottom w:val="none" w:sz="0" w:space="0" w:color="auto"/>
        <w:right w:val="none" w:sz="0" w:space="0" w:color="auto"/>
      </w:divBdr>
    </w:div>
    <w:div w:id="504974460">
      <w:bodyDiv w:val="1"/>
      <w:marLeft w:val="0"/>
      <w:marRight w:val="0"/>
      <w:marTop w:val="0"/>
      <w:marBottom w:val="0"/>
      <w:divBdr>
        <w:top w:val="none" w:sz="0" w:space="0" w:color="auto"/>
        <w:left w:val="none" w:sz="0" w:space="0" w:color="auto"/>
        <w:bottom w:val="none" w:sz="0" w:space="0" w:color="auto"/>
        <w:right w:val="none" w:sz="0" w:space="0" w:color="auto"/>
      </w:divBdr>
    </w:div>
    <w:div w:id="542250724">
      <w:bodyDiv w:val="1"/>
      <w:marLeft w:val="0"/>
      <w:marRight w:val="0"/>
      <w:marTop w:val="0"/>
      <w:marBottom w:val="0"/>
      <w:divBdr>
        <w:top w:val="none" w:sz="0" w:space="0" w:color="auto"/>
        <w:left w:val="none" w:sz="0" w:space="0" w:color="auto"/>
        <w:bottom w:val="none" w:sz="0" w:space="0" w:color="auto"/>
        <w:right w:val="none" w:sz="0" w:space="0" w:color="auto"/>
      </w:divBdr>
    </w:div>
    <w:div w:id="549196469">
      <w:bodyDiv w:val="1"/>
      <w:marLeft w:val="0"/>
      <w:marRight w:val="0"/>
      <w:marTop w:val="0"/>
      <w:marBottom w:val="0"/>
      <w:divBdr>
        <w:top w:val="none" w:sz="0" w:space="0" w:color="auto"/>
        <w:left w:val="none" w:sz="0" w:space="0" w:color="auto"/>
        <w:bottom w:val="none" w:sz="0" w:space="0" w:color="auto"/>
        <w:right w:val="none" w:sz="0" w:space="0" w:color="auto"/>
      </w:divBdr>
    </w:div>
    <w:div w:id="574323130">
      <w:bodyDiv w:val="1"/>
      <w:marLeft w:val="0"/>
      <w:marRight w:val="0"/>
      <w:marTop w:val="0"/>
      <w:marBottom w:val="0"/>
      <w:divBdr>
        <w:top w:val="none" w:sz="0" w:space="0" w:color="auto"/>
        <w:left w:val="none" w:sz="0" w:space="0" w:color="auto"/>
        <w:bottom w:val="none" w:sz="0" w:space="0" w:color="auto"/>
        <w:right w:val="none" w:sz="0" w:space="0" w:color="auto"/>
      </w:divBdr>
    </w:div>
    <w:div w:id="633173398">
      <w:bodyDiv w:val="1"/>
      <w:marLeft w:val="0"/>
      <w:marRight w:val="0"/>
      <w:marTop w:val="0"/>
      <w:marBottom w:val="0"/>
      <w:divBdr>
        <w:top w:val="none" w:sz="0" w:space="0" w:color="auto"/>
        <w:left w:val="none" w:sz="0" w:space="0" w:color="auto"/>
        <w:bottom w:val="none" w:sz="0" w:space="0" w:color="auto"/>
        <w:right w:val="none" w:sz="0" w:space="0" w:color="auto"/>
      </w:divBdr>
    </w:div>
    <w:div w:id="724911508">
      <w:bodyDiv w:val="1"/>
      <w:marLeft w:val="0"/>
      <w:marRight w:val="0"/>
      <w:marTop w:val="0"/>
      <w:marBottom w:val="0"/>
      <w:divBdr>
        <w:top w:val="none" w:sz="0" w:space="0" w:color="auto"/>
        <w:left w:val="none" w:sz="0" w:space="0" w:color="auto"/>
        <w:bottom w:val="none" w:sz="0" w:space="0" w:color="auto"/>
        <w:right w:val="none" w:sz="0" w:space="0" w:color="auto"/>
      </w:divBdr>
    </w:div>
    <w:div w:id="742027085">
      <w:bodyDiv w:val="1"/>
      <w:marLeft w:val="0"/>
      <w:marRight w:val="0"/>
      <w:marTop w:val="0"/>
      <w:marBottom w:val="0"/>
      <w:divBdr>
        <w:top w:val="none" w:sz="0" w:space="0" w:color="auto"/>
        <w:left w:val="none" w:sz="0" w:space="0" w:color="auto"/>
        <w:bottom w:val="none" w:sz="0" w:space="0" w:color="auto"/>
        <w:right w:val="none" w:sz="0" w:space="0" w:color="auto"/>
      </w:divBdr>
    </w:div>
    <w:div w:id="752748123">
      <w:bodyDiv w:val="1"/>
      <w:marLeft w:val="0"/>
      <w:marRight w:val="0"/>
      <w:marTop w:val="0"/>
      <w:marBottom w:val="0"/>
      <w:divBdr>
        <w:top w:val="none" w:sz="0" w:space="0" w:color="auto"/>
        <w:left w:val="none" w:sz="0" w:space="0" w:color="auto"/>
        <w:bottom w:val="none" w:sz="0" w:space="0" w:color="auto"/>
        <w:right w:val="none" w:sz="0" w:space="0" w:color="auto"/>
      </w:divBdr>
    </w:div>
    <w:div w:id="763694503">
      <w:bodyDiv w:val="1"/>
      <w:marLeft w:val="0"/>
      <w:marRight w:val="0"/>
      <w:marTop w:val="0"/>
      <w:marBottom w:val="0"/>
      <w:divBdr>
        <w:top w:val="none" w:sz="0" w:space="0" w:color="auto"/>
        <w:left w:val="none" w:sz="0" w:space="0" w:color="auto"/>
        <w:bottom w:val="none" w:sz="0" w:space="0" w:color="auto"/>
        <w:right w:val="none" w:sz="0" w:space="0" w:color="auto"/>
      </w:divBdr>
    </w:div>
    <w:div w:id="792212474">
      <w:bodyDiv w:val="1"/>
      <w:marLeft w:val="0"/>
      <w:marRight w:val="0"/>
      <w:marTop w:val="0"/>
      <w:marBottom w:val="0"/>
      <w:divBdr>
        <w:top w:val="none" w:sz="0" w:space="0" w:color="auto"/>
        <w:left w:val="none" w:sz="0" w:space="0" w:color="auto"/>
        <w:bottom w:val="none" w:sz="0" w:space="0" w:color="auto"/>
        <w:right w:val="none" w:sz="0" w:space="0" w:color="auto"/>
      </w:divBdr>
    </w:div>
    <w:div w:id="811563660">
      <w:bodyDiv w:val="1"/>
      <w:marLeft w:val="0"/>
      <w:marRight w:val="0"/>
      <w:marTop w:val="0"/>
      <w:marBottom w:val="0"/>
      <w:divBdr>
        <w:top w:val="none" w:sz="0" w:space="0" w:color="auto"/>
        <w:left w:val="none" w:sz="0" w:space="0" w:color="auto"/>
        <w:bottom w:val="none" w:sz="0" w:space="0" w:color="auto"/>
        <w:right w:val="none" w:sz="0" w:space="0" w:color="auto"/>
      </w:divBdr>
    </w:div>
    <w:div w:id="866136936">
      <w:bodyDiv w:val="1"/>
      <w:marLeft w:val="0"/>
      <w:marRight w:val="0"/>
      <w:marTop w:val="0"/>
      <w:marBottom w:val="0"/>
      <w:divBdr>
        <w:top w:val="none" w:sz="0" w:space="0" w:color="auto"/>
        <w:left w:val="none" w:sz="0" w:space="0" w:color="auto"/>
        <w:bottom w:val="none" w:sz="0" w:space="0" w:color="auto"/>
        <w:right w:val="none" w:sz="0" w:space="0" w:color="auto"/>
      </w:divBdr>
    </w:div>
    <w:div w:id="903759077">
      <w:bodyDiv w:val="1"/>
      <w:marLeft w:val="0"/>
      <w:marRight w:val="0"/>
      <w:marTop w:val="0"/>
      <w:marBottom w:val="0"/>
      <w:divBdr>
        <w:top w:val="none" w:sz="0" w:space="0" w:color="auto"/>
        <w:left w:val="none" w:sz="0" w:space="0" w:color="auto"/>
        <w:bottom w:val="none" w:sz="0" w:space="0" w:color="auto"/>
        <w:right w:val="none" w:sz="0" w:space="0" w:color="auto"/>
      </w:divBdr>
    </w:div>
    <w:div w:id="1008479563">
      <w:bodyDiv w:val="1"/>
      <w:marLeft w:val="0"/>
      <w:marRight w:val="0"/>
      <w:marTop w:val="0"/>
      <w:marBottom w:val="0"/>
      <w:divBdr>
        <w:top w:val="none" w:sz="0" w:space="0" w:color="auto"/>
        <w:left w:val="none" w:sz="0" w:space="0" w:color="auto"/>
        <w:bottom w:val="none" w:sz="0" w:space="0" w:color="auto"/>
        <w:right w:val="none" w:sz="0" w:space="0" w:color="auto"/>
      </w:divBdr>
    </w:div>
    <w:div w:id="1057127807">
      <w:bodyDiv w:val="1"/>
      <w:marLeft w:val="0"/>
      <w:marRight w:val="0"/>
      <w:marTop w:val="0"/>
      <w:marBottom w:val="0"/>
      <w:divBdr>
        <w:top w:val="none" w:sz="0" w:space="0" w:color="auto"/>
        <w:left w:val="none" w:sz="0" w:space="0" w:color="auto"/>
        <w:bottom w:val="none" w:sz="0" w:space="0" w:color="auto"/>
        <w:right w:val="none" w:sz="0" w:space="0" w:color="auto"/>
      </w:divBdr>
    </w:div>
    <w:div w:id="1062754452">
      <w:bodyDiv w:val="1"/>
      <w:marLeft w:val="0"/>
      <w:marRight w:val="0"/>
      <w:marTop w:val="0"/>
      <w:marBottom w:val="0"/>
      <w:divBdr>
        <w:top w:val="none" w:sz="0" w:space="0" w:color="auto"/>
        <w:left w:val="none" w:sz="0" w:space="0" w:color="auto"/>
        <w:bottom w:val="none" w:sz="0" w:space="0" w:color="auto"/>
        <w:right w:val="none" w:sz="0" w:space="0" w:color="auto"/>
      </w:divBdr>
    </w:div>
    <w:div w:id="1138261854">
      <w:bodyDiv w:val="1"/>
      <w:marLeft w:val="0"/>
      <w:marRight w:val="0"/>
      <w:marTop w:val="0"/>
      <w:marBottom w:val="0"/>
      <w:divBdr>
        <w:top w:val="none" w:sz="0" w:space="0" w:color="auto"/>
        <w:left w:val="none" w:sz="0" w:space="0" w:color="auto"/>
        <w:bottom w:val="none" w:sz="0" w:space="0" w:color="auto"/>
        <w:right w:val="none" w:sz="0" w:space="0" w:color="auto"/>
      </w:divBdr>
    </w:div>
    <w:div w:id="1147356197">
      <w:bodyDiv w:val="1"/>
      <w:marLeft w:val="0"/>
      <w:marRight w:val="0"/>
      <w:marTop w:val="0"/>
      <w:marBottom w:val="0"/>
      <w:divBdr>
        <w:top w:val="none" w:sz="0" w:space="0" w:color="auto"/>
        <w:left w:val="none" w:sz="0" w:space="0" w:color="auto"/>
        <w:bottom w:val="none" w:sz="0" w:space="0" w:color="auto"/>
        <w:right w:val="none" w:sz="0" w:space="0" w:color="auto"/>
      </w:divBdr>
    </w:div>
    <w:div w:id="1177378942">
      <w:bodyDiv w:val="1"/>
      <w:marLeft w:val="0"/>
      <w:marRight w:val="0"/>
      <w:marTop w:val="0"/>
      <w:marBottom w:val="0"/>
      <w:divBdr>
        <w:top w:val="none" w:sz="0" w:space="0" w:color="auto"/>
        <w:left w:val="none" w:sz="0" w:space="0" w:color="auto"/>
        <w:bottom w:val="none" w:sz="0" w:space="0" w:color="auto"/>
        <w:right w:val="none" w:sz="0" w:space="0" w:color="auto"/>
      </w:divBdr>
    </w:div>
    <w:div w:id="1294142697">
      <w:bodyDiv w:val="1"/>
      <w:marLeft w:val="0"/>
      <w:marRight w:val="0"/>
      <w:marTop w:val="0"/>
      <w:marBottom w:val="0"/>
      <w:divBdr>
        <w:top w:val="none" w:sz="0" w:space="0" w:color="auto"/>
        <w:left w:val="none" w:sz="0" w:space="0" w:color="auto"/>
        <w:bottom w:val="none" w:sz="0" w:space="0" w:color="auto"/>
        <w:right w:val="none" w:sz="0" w:space="0" w:color="auto"/>
      </w:divBdr>
    </w:div>
    <w:div w:id="1321084380">
      <w:bodyDiv w:val="1"/>
      <w:marLeft w:val="0"/>
      <w:marRight w:val="0"/>
      <w:marTop w:val="0"/>
      <w:marBottom w:val="0"/>
      <w:divBdr>
        <w:top w:val="none" w:sz="0" w:space="0" w:color="auto"/>
        <w:left w:val="none" w:sz="0" w:space="0" w:color="auto"/>
        <w:bottom w:val="none" w:sz="0" w:space="0" w:color="auto"/>
        <w:right w:val="none" w:sz="0" w:space="0" w:color="auto"/>
      </w:divBdr>
    </w:div>
    <w:div w:id="1322274710">
      <w:bodyDiv w:val="1"/>
      <w:marLeft w:val="0"/>
      <w:marRight w:val="0"/>
      <w:marTop w:val="0"/>
      <w:marBottom w:val="0"/>
      <w:divBdr>
        <w:top w:val="none" w:sz="0" w:space="0" w:color="auto"/>
        <w:left w:val="none" w:sz="0" w:space="0" w:color="auto"/>
        <w:bottom w:val="none" w:sz="0" w:space="0" w:color="auto"/>
        <w:right w:val="none" w:sz="0" w:space="0" w:color="auto"/>
      </w:divBdr>
    </w:div>
    <w:div w:id="1370180020">
      <w:bodyDiv w:val="1"/>
      <w:marLeft w:val="0"/>
      <w:marRight w:val="0"/>
      <w:marTop w:val="0"/>
      <w:marBottom w:val="0"/>
      <w:divBdr>
        <w:top w:val="none" w:sz="0" w:space="0" w:color="auto"/>
        <w:left w:val="none" w:sz="0" w:space="0" w:color="auto"/>
        <w:bottom w:val="none" w:sz="0" w:space="0" w:color="auto"/>
        <w:right w:val="none" w:sz="0" w:space="0" w:color="auto"/>
      </w:divBdr>
    </w:div>
    <w:div w:id="1371762366">
      <w:bodyDiv w:val="1"/>
      <w:marLeft w:val="0"/>
      <w:marRight w:val="0"/>
      <w:marTop w:val="0"/>
      <w:marBottom w:val="0"/>
      <w:divBdr>
        <w:top w:val="none" w:sz="0" w:space="0" w:color="auto"/>
        <w:left w:val="none" w:sz="0" w:space="0" w:color="auto"/>
        <w:bottom w:val="none" w:sz="0" w:space="0" w:color="auto"/>
        <w:right w:val="none" w:sz="0" w:space="0" w:color="auto"/>
      </w:divBdr>
    </w:div>
    <w:div w:id="1439063678">
      <w:bodyDiv w:val="1"/>
      <w:marLeft w:val="0"/>
      <w:marRight w:val="0"/>
      <w:marTop w:val="0"/>
      <w:marBottom w:val="0"/>
      <w:divBdr>
        <w:top w:val="none" w:sz="0" w:space="0" w:color="auto"/>
        <w:left w:val="none" w:sz="0" w:space="0" w:color="auto"/>
        <w:bottom w:val="none" w:sz="0" w:space="0" w:color="auto"/>
        <w:right w:val="none" w:sz="0" w:space="0" w:color="auto"/>
      </w:divBdr>
    </w:div>
    <w:div w:id="1444112460">
      <w:bodyDiv w:val="1"/>
      <w:marLeft w:val="0"/>
      <w:marRight w:val="0"/>
      <w:marTop w:val="0"/>
      <w:marBottom w:val="0"/>
      <w:divBdr>
        <w:top w:val="none" w:sz="0" w:space="0" w:color="auto"/>
        <w:left w:val="none" w:sz="0" w:space="0" w:color="auto"/>
        <w:bottom w:val="none" w:sz="0" w:space="0" w:color="auto"/>
        <w:right w:val="none" w:sz="0" w:space="0" w:color="auto"/>
      </w:divBdr>
    </w:div>
    <w:div w:id="1481115897">
      <w:bodyDiv w:val="1"/>
      <w:marLeft w:val="0"/>
      <w:marRight w:val="0"/>
      <w:marTop w:val="0"/>
      <w:marBottom w:val="0"/>
      <w:divBdr>
        <w:top w:val="none" w:sz="0" w:space="0" w:color="auto"/>
        <w:left w:val="none" w:sz="0" w:space="0" w:color="auto"/>
        <w:bottom w:val="none" w:sz="0" w:space="0" w:color="auto"/>
        <w:right w:val="none" w:sz="0" w:space="0" w:color="auto"/>
      </w:divBdr>
    </w:div>
    <w:div w:id="1487894763">
      <w:bodyDiv w:val="1"/>
      <w:marLeft w:val="0"/>
      <w:marRight w:val="0"/>
      <w:marTop w:val="0"/>
      <w:marBottom w:val="0"/>
      <w:divBdr>
        <w:top w:val="none" w:sz="0" w:space="0" w:color="auto"/>
        <w:left w:val="none" w:sz="0" w:space="0" w:color="auto"/>
        <w:bottom w:val="none" w:sz="0" w:space="0" w:color="auto"/>
        <w:right w:val="none" w:sz="0" w:space="0" w:color="auto"/>
      </w:divBdr>
    </w:div>
    <w:div w:id="1487940810">
      <w:bodyDiv w:val="1"/>
      <w:marLeft w:val="0"/>
      <w:marRight w:val="0"/>
      <w:marTop w:val="0"/>
      <w:marBottom w:val="0"/>
      <w:divBdr>
        <w:top w:val="none" w:sz="0" w:space="0" w:color="auto"/>
        <w:left w:val="none" w:sz="0" w:space="0" w:color="auto"/>
        <w:bottom w:val="none" w:sz="0" w:space="0" w:color="auto"/>
        <w:right w:val="none" w:sz="0" w:space="0" w:color="auto"/>
      </w:divBdr>
    </w:div>
    <w:div w:id="1501314977">
      <w:bodyDiv w:val="1"/>
      <w:marLeft w:val="0"/>
      <w:marRight w:val="0"/>
      <w:marTop w:val="0"/>
      <w:marBottom w:val="0"/>
      <w:divBdr>
        <w:top w:val="none" w:sz="0" w:space="0" w:color="auto"/>
        <w:left w:val="none" w:sz="0" w:space="0" w:color="auto"/>
        <w:bottom w:val="none" w:sz="0" w:space="0" w:color="auto"/>
        <w:right w:val="none" w:sz="0" w:space="0" w:color="auto"/>
      </w:divBdr>
    </w:div>
    <w:div w:id="1585064472">
      <w:bodyDiv w:val="1"/>
      <w:marLeft w:val="0"/>
      <w:marRight w:val="0"/>
      <w:marTop w:val="0"/>
      <w:marBottom w:val="0"/>
      <w:divBdr>
        <w:top w:val="none" w:sz="0" w:space="0" w:color="auto"/>
        <w:left w:val="none" w:sz="0" w:space="0" w:color="auto"/>
        <w:bottom w:val="none" w:sz="0" w:space="0" w:color="auto"/>
        <w:right w:val="none" w:sz="0" w:space="0" w:color="auto"/>
      </w:divBdr>
    </w:div>
    <w:div w:id="1589538741">
      <w:bodyDiv w:val="1"/>
      <w:marLeft w:val="0"/>
      <w:marRight w:val="0"/>
      <w:marTop w:val="0"/>
      <w:marBottom w:val="0"/>
      <w:divBdr>
        <w:top w:val="none" w:sz="0" w:space="0" w:color="auto"/>
        <w:left w:val="none" w:sz="0" w:space="0" w:color="auto"/>
        <w:bottom w:val="none" w:sz="0" w:space="0" w:color="auto"/>
        <w:right w:val="none" w:sz="0" w:space="0" w:color="auto"/>
      </w:divBdr>
    </w:div>
    <w:div w:id="1715085069">
      <w:bodyDiv w:val="1"/>
      <w:marLeft w:val="0"/>
      <w:marRight w:val="0"/>
      <w:marTop w:val="0"/>
      <w:marBottom w:val="0"/>
      <w:divBdr>
        <w:top w:val="none" w:sz="0" w:space="0" w:color="auto"/>
        <w:left w:val="none" w:sz="0" w:space="0" w:color="auto"/>
        <w:bottom w:val="none" w:sz="0" w:space="0" w:color="auto"/>
        <w:right w:val="none" w:sz="0" w:space="0" w:color="auto"/>
      </w:divBdr>
    </w:div>
    <w:div w:id="1720320469">
      <w:bodyDiv w:val="1"/>
      <w:marLeft w:val="0"/>
      <w:marRight w:val="0"/>
      <w:marTop w:val="0"/>
      <w:marBottom w:val="0"/>
      <w:divBdr>
        <w:top w:val="none" w:sz="0" w:space="0" w:color="auto"/>
        <w:left w:val="none" w:sz="0" w:space="0" w:color="auto"/>
        <w:bottom w:val="none" w:sz="0" w:space="0" w:color="auto"/>
        <w:right w:val="none" w:sz="0" w:space="0" w:color="auto"/>
      </w:divBdr>
    </w:div>
    <w:div w:id="1747528058">
      <w:bodyDiv w:val="1"/>
      <w:marLeft w:val="0"/>
      <w:marRight w:val="0"/>
      <w:marTop w:val="0"/>
      <w:marBottom w:val="0"/>
      <w:divBdr>
        <w:top w:val="none" w:sz="0" w:space="0" w:color="auto"/>
        <w:left w:val="none" w:sz="0" w:space="0" w:color="auto"/>
        <w:bottom w:val="none" w:sz="0" w:space="0" w:color="auto"/>
        <w:right w:val="none" w:sz="0" w:space="0" w:color="auto"/>
      </w:divBdr>
    </w:div>
    <w:div w:id="1868130557">
      <w:bodyDiv w:val="1"/>
      <w:marLeft w:val="0"/>
      <w:marRight w:val="0"/>
      <w:marTop w:val="0"/>
      <w:marBottom w:val="0"/>
      <w:divBdr>
        <w:top w:val="none" w:sz="0" w:space="0" w:color="auto"/>
        <w:left w:val="none" w:sz="0" w:space="0" w:color="auto"/>
        <w:bottom w:val="none" w:sz="0" w:space="0" w:color="auto"/>
        <w:right w:val="none" w:sz="0" w:space="0" w:color="auto"/>
      </w:divBdr>
    </w:div>
    <w:div w:id="1998800041">
      <w:bodyDiv w:val="1"/>
      <w:marLeft w:val="0"/>
      <w:marRight w:val="0"/>
      <w:marTop w:val="0"/>
      <w:marBottom w:val="0"/>
      <w:divBdr>
        <w:top w:val="none" w:sz="0" w:space="0" w:color="auto"/>
        <w:left w:val="none" w:sz="0" w:space="0" w:color="auto"/>
        <w:bottom w:val="none" w:sz="0" w:space="0" w:color="auto"/>
        <w:right w:val="none" w:sz="0" w:space="0" w:color="auto"/>
      </w:divBdr>
    </w:div>
    <w:div w:id="2002654883">
      <w:bodyDiv w:val="1"/>
      <w:marLeft w:val="0"/>
      <w:marRight w:val="0"/>
      <w:marTop w:val="0"/>
      <w:marBottom w:val="0"/>
      <w:divBdr>
        <w:top w:val="none" w:sz="0" w:space="0" w:color="auto"/>
        <w:left w:val="none" w:sz="0" w:space="0" w:color="auto"/>
        <w:bottom w:val="none" w:sz="0" w:space="0" w:color="auto"/>
        <w:right w:val="none" w:sz="0" w:space="0" w:color="auto"/>
      </w:divBdr>
    </w:div>
    <w:div w:id="2028018884">
      <w:bodyDiv w:val="1"/>
      <w:marLeft w:val="0"/>
      <w:marRight w:val="0"/>
      <w:marTop w:val="0"/>
      <w:marBottom w:val="0"/>
      <w:divBdr>
        <w:top w:val="none" w:sz="0" w:space="0" w:color="auto"/>
        <w:left w:val="none" w:sz="0" w:space="0" w:color="auto"/>
        <w:bottom w:val="none" w:sz="0" w:space="0" w:color="auto"/>
        <w:right w:val="none" w:sz="0" w:space="0" w:color="auto"/>
      </w:divBdr>
    </w:div>
    <w:div w:id="2028217765">
      <w:bodyDiv w:val="1"/>
      <w:marLeft w:val="0"/>
      <w:marRight w:val="0"/>
      <w:marTop w:val="0"/>
      <w:marBottom w:val="0"/>
      <w:divBdr>
        <w:top w:val="none" w:sz="0" w:space="0" w:color="auto"/>
        <w:left w:val="none" w:sz="0" w:space="0" w:color="auto"/>
        <w:bottom w:val="none" w:sz="0" w:space="0" w:color="auto"/>
        <w:right w:val="none" w:sz="0" w:space="0" w:color="auto"/>
      </w:divBdr>
    </w:div>
    <w:div w:id="2073767209">
      <w:bodyDiv w:val="1"/>
      <w:marLeft w:val="0"/>
      <w:marRight w:val="0"/>
      <w:marTop w:val="0"/>
      <w:marBottom w:val="0"/>
      <w:divBdr>
        <w:top w:val="none" w:sz="0" w:space="0" w:color="auto"/>
        <w:left w:val="none" w:sz="0" w:space="0" w:color="auto"/>
        <w:bottom w:val="none" w:sz="0" w:space="0" w:color="auto"/>
        <w:right w:val="none" w:sz="0" w:space="0" w:color="auto"/>
      </w:divBdr>
    </w:div>
    <w:div w:id="2137678271">
      <w:bodyDiv w:val="1"/>
      <w:marLeft w:val="0"/>
      <w:marRight w:val="0"/>
      <w:marTop w:val="0"/>
      <w:marBottom w:val="0"/>
      <w:divBdr>
        <w:top w:val="none" w:sz="0" w:space="0" w:color="auto"/>
        <w:left w:val="none" w:sz="0" w:space="0" w:color="auto"/>
        <w:bottom w:val="none" w:sz="0" w:space="0" w:color="auto"/>
        <w:right w:val="none" w:sz="0" w:space="0" w:color="auto"/>
      </w:divBdr>
    </w:div>
    <w:div w:id="214442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header" Target="header5.xml"/><Relationship Id="rId26" Type="http://schemas.openxmlformats.org/officeDocument/2006/relationships/footer" Target="footer7.xml"/><Relationship Id="R2ecbd6dd99844108" Type="http://schemas.microsoft.com/office/2020/10/relationships/intelligence" Target="intelligence2.xml"/><Relationship Id="rId3" Type="http://schemas.microsoft.com/office/2007/relationships/stylesWithEffects" Target="stylesWithEffect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rpt.sa/" TargetMode="External"/><Relationship Id="rId27"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10136</Words>
  <Characters>57776</Characters>
  <Application>Microsoft Office Word</Application>
  <DocSecurity>0</DocSecurity>
  <Lines>481</Lines>
  <Paragraphs>135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Huseen</dc:creator>
  <cp:lastModifiedBy>My computer</cp:lastModifiedBy>
  <cp:revision>2</cp:revision>
  <cp:lastPrinted>2025-03-03T23:53:00Z</cp:lastPrinted>
  <dcterms:created xsi:type="dcterms:W3CDTF">2025-04-10T22:06:00Z</dcterms:created>
  <dcterms:modified xsi:type="dcterms:W3CDTF">2025-04-10T22:06:00Z</dcterms:modified>
</cp:coreProperties>
</file>