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0ACB7" w14:textId="1F75F238" w:rsidR="00353132" w:rsidRPr="00DC5EFA" w:rsidRDefault="00DC5EFA">
      <w:pPr>
        <w:rPr>
          <w:rFonts w:asciiTheme="majorBidi" w:hAnsiTheme="majorBidi" w:cstheme="majorBidi"/>
          <w:sz w:val="32"/>
          <w:szCs w:val="32"/>
        </w:rPr>
      </w:pPr>
      <w:r w:rsidRPr="00DC5EFA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ADA14B4" wp14:editId="1E91F5D6">
            <wp:extent cx="1981200" cy="925085"/>
            <wp:effectExtent l="0" t="0" r="0" b="0"/>
            <wp:docPr id="4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2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77" b="25429"/>
                    <a:stretch>
                      <a:fillRect/>
                    </a:stretch>
                  </pic:blipFill>
                  <pic:spPr>
                    <a:xfrm>
                      <a:off x="0" y="0"/>
                      <a:ext cx="1987952" cy="92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353132" w:rsidRPr="00DC5EFA" w14:paraId="268ED68A" w14:textId="77777777">
        <w:trPr>
          <w:jc w:val="center"/>
        </w:trPr>
        <w:tc>
          <w:tcPr>
            <w:tcW w:w="4680" w:type="dxa"/>
          </w:tcPr>
          <w:p w14:paraId="3C0EE0F7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Course Name</w:t>
            </w:r>
          </w:p>
        </w:tc>
        <w:tc>
          <w:tcPr>
            <w:tcW w:w="4680" w:type="dxa"/>
          </w:tcPr>
          <w:p w14:paraId="21D94092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Principles of Accounting</w:t>
            </w:r>
          </w:p>
        </w:tc>
      </w:tr>
      <w:tr w:rsidR="00353132" w:rsidRPr="00DC5EFA" w14:paraId="5ED6F7A7" w14:textId="77777777">
        <w:trPr>
          <w:jc w:val="center"/>
        </w:trPr>
        <w:tc>
          <w:tcPr>
            <w:tcW w:w="4680" w:type="dxa"/>
          </w:tcPr>
          <w:p w14:paraId="50C93A22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Course Code</w:t>
            </w:r>
          </w:p>
        </w:tc>
        <w:tc>
          <w:tcPr>
            <w:tcW w:w="4680" w:type="dxa"/>
          </w:tcPr>
          <w:p w14:paraId="52C80790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MGM 227</w:t>
            </w:r>
          </w:p>
        </w:tc>
      </w:tr>
      <w:tr w:rsidR="00353132" w:rsidRPr="00DC5EFA" w14:paraId="10354D62" w14:textId="77777777">
        <w:trPr>
          <w:jc w:val="center"/>
        </w:trPr>
        <w:tc>
          <w:tcPr>
            <w:tcW w:w="4680" w:type="dxa"/>
          </w:tcPr>
          <w:p w14:paraId="77E7A16C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Lecture No.</w:t>
            </w:r>
          </w:p>
        </w:tc>
        <w:tc>
          <w:tcPr>
            <w:tcW w:w="4680" w:type="dxa"/>
          </w:tcPr>
          <w:p w14:paraId="0C28B1AF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Introductory Lecture</w:t>
            </w:r>
          </w:p>
        </w:tc>
      </w:tr>
      <w:tr w:rsidR="00353132" w:rsidRPr="00DC5EFA" w14:paraId="04315A2C" w14:textId="77777777">
        <w:trPr>
          <w:jc w:val="center"/>
        </w:trPr>
        <w:tc>
          <w:tcPr>
            <w:tcW w:w="4680" w:type="dxa"/>
          </w:tcPr>
          <w:p w14:paraId="67E67507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Lecture Title</w:t>
            </w:r>
          </w:p>
        </w:tc>
        <w:tc>
          <w:tcPr>
            <w:tcW w:w="4680" w:type="dxa"/>
          </w:tcPr>
          <w:p w14:paraId="0F2471E0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Introduction &amp; Syllabus Overview</w:t>
            </w:r>
          </w:p>
        </w:tc>
      </w:tr>
    </w:tbl>
    <w:p w14:paraId="745CFB82" w14:textId="77777777" w:rsidR="00353132" w:rsidRPr="00DC5EFA" w:rsidRDefault="00000000">
      <w:pPr>
        <w:spacing w:before="480" w:after="240"/>
        <w:jc w:val="center"/>
        <w:rPr>
          <w:rFonts w:asciiTheme="majorBidi" w:hAnsiTheme="majorBidi" w:cstheme="majorBidi"/>
          <w:sz w:val="32"/>
          <w:szCs w:val="32"/>
        </w:rPr>
      </w:pPr>
      <w:r w:rsidRPr="00DC5EFA">
        <w:rPr>
          <w:rFonts w:asciiTheme="majorBidi" w:hAnsiTheme="majorBidi" w:cstheme="majorBidi"/>
          <w:b/>
          <w:color w:val="003366"/>
          <w:sz w:val="32"/>
          <w:szCs w:val="32"/>
        </w:rPr>
        <w:t>Lecture Glossary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9"/>
        <w:gridCol w:w="5334"/>
        <w:gridCol w:w="3117"/>
      </w:tblGrid>
      <w:tr w:rsidR="00353132" w:rsidRPr="00DC5EFA" w14:paraId="57A3D670" w14:textId="77777777" w:rsidTr="00DC5EFA">
        <w:trPr>
          <w:jc w:val="center"/>
        </w:trPr>
        <w:tc>
          <w:tcPr>
            <w:tcW w:w="900" w:type="dxa"/>
          </w:tcPr>
          <w:p w14:paraId="2E29ACE7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b/>
                <w:sz w:val="32"/>
                <w:szCs w:val="32"/>
              </w:rPr>
              <w:t>No.</w:t>
            </w:r>
          </w:p>
        </w:tc>
        <w:tc>
          <w:tcPr>
            <w:tcW w:w="5340" w:type="dxa"/>
          </w:tcPr>
          <w:p w14:paraId="0FDAEB5E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b/>
                <w:sz w:val="32"/>
                <w:szCs w:val="32"/>
              </w:rPr>
              <w:t>English Term</w:t>
            </w:r>
          </w:p>
        </w:tc>
        <w:tc>
          <w:tcPr>
            <w:tcW w:w="3120" w:type="dxa"/>
          </w:tcPr>
          <w:p w14:paraId="5C8439A2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b/>
                <w:sz w:val="32"/>
                <w:szCs w:val="32"/>
              </w:rPr>
              <w:t>Arabic Term</w:t>
            </w:r>
          </w:p>
        </w:tc>
      </w:tr>
      <w:tr w:rsidR="00353132" w:rsidRPr="00DC5EFA" w14:paraId="00F864E5" w14:textId="77777777" w:rsidTr="00DC5EFA">
        <w:trPr>
          <w:jc w:val="center"/>
        </w:trPr>
        <w:tc>
          <w:tcPr>
            <w:tcW w:w="900" w:type="dxa"/>
          </w:tcPr>
          <w:p w14:paraId="436677AE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5340" w:type="dxa"/>
          </w:tcPr>
          <w:p w14:paraId="4D0A24C1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Accounting</w:t>
            </w:r>
          </w:p>
        </w:tc>
        <w:tc>
          <w:tcPr>
            <w:tcW w:w="3120" w:type="dxa"/>
          </w:tcPr>
          <w:p w14:paraId="1930D216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المحاسبة</w:t>
            </w:r>
          </w:p>
        </w:tc>
      </w:tr>
      <w:tr w:rsidR="00353132" w:rsidRPr="00DC5EFA" w14:paraId="774346EE" w14:textId="77777777" w:rsidTr="00DC5EFA">
        <w:trPr>
          <w:jc w:val="center"/>
        </w:trPr>
        <w:tc>
          <w:tcPr>
            <w:tcW w:w="900" w:type="dxa"/>
          </w:tcPr>
          <w:p w14:paraId="544362EE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5340" w:type="dxa"/>
          </w:tcPr>
          <w:p w14:paraId="38373814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Financial Statements</w:t>
            </w:r>
          </w:p>
        </w:tc>
        <w:tc>
          <w:tcPr>
            <w:tcW w:w="3120" w:type="dxa"/>
          </w:tcPr>
          <w:p w14:paraId="396F209F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القوائم المالية</w:t>
            </w:r>
          </w:p>
        </w:tc>
      </w:tr>
      <w:tr w:rsidR="00353132" w:rsidRPr="00DC5EFA" w14:paraId="231E0959" w14:textId="77777777" w:rsidTr="00DC5EFA">
        <w:trPr>
          <w:jc w:val="center"/>
        </w:trPr>
        <w:tc>
          <w:tcPr>
            <w:tcW w:w="900" w:type="dxa"/>
          </w:tcPr>
          <w:p w14:paraId="6B050A20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5340" w:type="dxa"/>
          </w:tcPr>
          <w:p w14:paraId="3B625C98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Accounting Cycle</w:t>
            </w:r>
          </w:p>
        </w:tc>
        <w:tc>
          <w:tcPr>
            <w:tcW w:w="3120" w:type="dxa"/>
          </w:tcPr>
          <w:p w14:paraId="47870D82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الدورة المحاسبية</w:t>
            </w:r>
          </w:p>
        </w:tc>
      </w:tr>
      <w:tr w:rsidR="00353132" w:rsidRPr="00DC5EFA" w14:paraId="2491A155" w14:textId="77777777" w:rsidTr="00DC5EFA">
        <w:trPr>
          <w:jc w:val="center"/>
        </w:trPr>
        <w:tc>
          <w:tcPr>
            <w:tcW w:w="900" w:type="dxa"/>
          </w:tcPr>
          <w:p w14:paraId="52595BFF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5340" w:type="dxa"/>
          </w:tcPr>
          <w:p w14:paraId="492B161C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Auditing</w:t>
            </w:r>
          </w:p>
        </w:tc>
        <w:tc>
          <w:tcPr>
            <w:tcW w:w="3120" w:type="dxa"/>
          </w:tcPr>
          <w:p w14:paraId="14FC0D29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التدقيق / المراجعة</w:t>
            </w:r>
          </w:p>
        </w:tc>
      </w:tr>
      <w:tr w:rsidR="00353132" w:rsidRPr="00DC5EFA" w14:paraId="53DC7EDB" w14:textId="77777777" w:rsidTr="00DC5EFA">
        <w:trPr>
          <w:jc w:val="center"/>
        </w:trPr>
        <w:tc>
          <w:tcPr>
            <w:tcW w:w="900" w:type="dxa"/>
          </w:tcPr>
          <w:p w14:paraId="01E6FFA4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5340" w:type="dxa"/>
          </w:tcPr>
          <w:p w14:paraId="15E9EE2E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Balance Sheet</w:t>
            </w:r>
          </w:p>
        </w:tc>
        <w:tc>
          <w:tcPr>
            <w:tcW w:w="3120" w:type="dxa"/>
          </w:tcPr>
          <w:p w14:paraId="4A6305A6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الميزانية العمومية</w:t>
            </w:r>
          </w:p>
        </w:tc>
      </w:tr>
      <w:tr w:rsidR="00353132" w:rsidRPr="00DC5EFA" w14:paraId="0373D265" w14:textId="77777777" w:rsidTr="00DC5EFA">
        <w:trPr>
          <w:jc w:val="center"/>
        </w:trPr>
        <w:tc>
          <w:tcPr>
            <w:tcW w:w="900" w:type="dxa"/>
          </w:tcPr>
          <w:p w14:paraId="4CFB7152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5340" w:type="dxa"/>
          </w:tcPr>
          <w:p w14:paraId="653747DB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Income Statements</w:t>
            </w:r>
          </w:p>
        </w:tc>
        <w:tc>
          <w:tcPr>
            <w:tcW w:w="3120" w:type="dxa"/>
          </w:tcPr>
          <w:p w14:paraId="14CC7A12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قوائم الدخل</w:t>
            </w:r>
          </w:p>
        </w:tc>
      </w:tr>
      <w:tr w:rsidR="00353132" w:rsidRPr="00DC5EFA" w14:paraId="007F47DB" w14:textId="77777777" w:rsidTr="00DC5EFA">
        <w:trPr>
          <w:jc w:val="center"/>
        </w:trPr>
        <w:tc>
          <w:tcPr>
            <w:tcW w:w="900" w:type="dxa"/>
          </w:tcPr>
          <w:p w14:paraId="0D5B159B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5340" w:type="dxa"/>
          </w:tcPr>
          <w:p w14:paraId="7A589586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Assets</w:t>
            </w:r>
          </w:p>
        </w:tc>
        <w:tc>
          <w:tcPr>
            <w:tcW w:w="3120" w:type="dxa"/>
          </w:tcPr>
          <w:p w14:paraId="336D3B0E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الأصول / الموجودات</w:t>
            </w:r>
          </w:p>
        </w:tc>
      </w:tr>
      <w:tr w:rsidR="00353132" w:rsidRPr="00DC5EFA" w14:paraId="33EE13ED" w14:textId="77777777" w:rsidTr="00DC5EFA">
        <w:trPr>
          <w:jc w:val="center"/>
        </w:trPr>
        <w:tc>
          <w:tcPr>
            <w:tcW w:w="900" w:type="dxa"/>
          </w:tcPr>
          <w:p w14:paraId="2DF43FC7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5340" w:type="dxa"/>
          </w:tcPr>
          <w:p w14:paraId="0E3F7702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Liabilities</w:t>
            </w:r>
          </w:p>
        </w:tc>
        <w:tc>
          <w:tcPr>
            <w:tcW w:w="3120" w:type="dxa"/>
          </w:tcPr>
          <w:p w14:paraId="33C5522B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الالتزامات / الخصوم</w:t>
            </w:r>
          </w:p>
        </w:tc>
      </w:tr>
      <w:tr w:rsidR="00353132" w:rsidRPr="00DC5EFA" w14:paraId="42367EE8" w14:textId="77777777" w:rsidTr="00DC5EFA">
        <w:trPr>
          <w:jc w:val="center"/>
        </w:trPr>
        <w:tc>
          <w:tcPr>
            <w:tcW w:w="900" w:type="dxa"/>
          </w:tcPr>
          <w:p w14:paraId="4F7F3431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5340" w:type="dxa"/>
          </w:tcPr>
          <w:p w14:paraId="5E0209C3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Cash Flows</w:t>
            </w:r>
          </w:p>
        </w:tc>
        <w:tc>
          <w:tcPr>
            <w:tcW w:w="3120" w:type="dxa"/>
          </w:tcPr>
          <w:p w14:paraId="0F3D6ACA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التدفقات النقدية</w:t>
            </w:r>
          </w:p>
        </w:tc>
      </w:tr>
      <w:tr w:rsidR="00353132" w:rsidRPr="00DC5EFA" w14:paraId="69AA8E3B" w14:textId="77777777" w:rsidTr="00DC5EFA">
        <w:trPr>
          <w:jc w:val="center"/>
        </w:trPr>
        <w:tc>
          <w:tcPr>
            <w:tcW w:w="900" w:type="dxa"/>
          </w:tcPr>
          <w:p w14:paraId="3FAF549C" w14:textId="77777777" w:rsidR="00353132" w:rsidRPr="00DC5EFA" w:rsidRDefault="0000000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5340" w:type="dxa"/>
          </w:tcPr>
          <w:p w14:paraId="444DC5B4" w14:textId="77777777" w:rsidR="00353132" w:rsidRPr="00DC5EFA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Transactions</w:t>
            </w:r>
          </w:p>
        </w:tc>
        <w:tc>
          <w:tcPr>
            <w:tcW w:w="3120" w:type="dxa"/>
          </w:tcPr>
          <w:p w14:paraId="76A66CD8" w14:textId="77777777" w:rsidR="00353132" w:rsidRPr="00DC5EFA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DC5EFA">
              <w:rPr>
                <w:rFonts w:asciiTheme="majorBidi" w:hAnsiTheme="majorBidi" w:cstheme="majorBidi"/>
                <w:sz w:val="32"/>
                <w:szCs w:val="32"/>
              </w:rPr>
              <w:t>المعاملات / العمليات المالية</w:t>
            </w:r>
          </w:p>
        </w:tc>
      </w:tr>
    </w:tbl>
    <w:p w14:paraId="4F1F5FB3" w14:textId="6090E383" w:rsidR="00353132" w:rsidRPr="00DC5EFA" w:rsidRDefault="00353132" w:rsidP="00DC5EFA">
      <w:pPr>
        <w:spacing w:before="600"/>
        <w:jc w:val="center"/>
        <w:rPr>
          <w:rFonts w:asciiTheme="majorBidi" w:hAnsiTheme="majorBidi" w:cstheme="majorBidi"/>
          <w:sz w:val="32"/>
          <w:szCs w:val="32"/>
        </w:rPr>
      </w:pPr>
    </w:p>
    <w:sectPr w:rsidR="00353132" w:rsidRPr="00DC5EFA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13894030">
    <w:abstractNumId w:val="8"/>
  </w:num>
  <w:num w:numId="2" w16cid:durableId="415438594">
    <w:abstractNumId w:val="6"/>
  </w:num>
  <w:num w:numId="3" w16cid:durableId="808210934">
    <w:abstractNumId w:val="5"/>
  </w:num>
  <w:num w:numId="4" w16cid:durableId="1673414207">
    <w:abstractNumId w:val="4"/>
  </w:num>
  <w:num w:numId="5" w16cid:durableId="258148292">
    <w:abstractNumId w:val="7"/>
  </w:num>
  <w:num w:numId="6" w16cid:durableId="1648050831">
    <w:abstractNumId w:val="3"/>
  </w:num>
  <w:num w:numId="7" w16cid:durableId="746922323">
    <w:abstractNumId w:val="2"/>
  </w:num>
  <w:num w:numId="8" w16cid:durableId="1504737306">
    <w:abstractNumId w:val="1"/>
  </w:num>
  <w:num w:numId="9" w16cid:durableId="398525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6A6D"/>
    <w:rsid w:val="0015074B"/>
    <w:rsid w:val="0029639D"/>
    <w:rsid w:val="00326F90"/>
    <w:rsid w:val="00353132"/>
    <w:rsid w:val="00666265"/>
    <w:rsid w:val="00AA1D8D"/>
    <w:rsid w:val="00B47730"/>
    <w:rsid w:val="00BA66CF"/>
    <w:rsid w:val="00CB0664"/>
    <w:rsid w:val="00DC5EFA"/>
    <w:rsid w:val="00EC16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1CF6A2"/>
  <w14:defaultImageDpi w14:val="300"/>
  <w15:docId w15:val="{5A4BBF5B-9B8E-40DE-BBC5-DA21B4FA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CD3091-1BC2-493D-9D72-6BE1A730AD66}"/>
</file>

<file path=customXml/itemProps3.xml><?xml version="1.0" encoding="utf-8"?>
<ds:datastoreItem xmlns:ds="http://schemas.openxmlformats.org/officeDocument/2006/customXml" ds:itemID="{FCA2A2F7-861D-4AE7-B017-C6F0887E3655}"/>
</file>

<file path=customXml/itemProps4.xml><?xml version="1.0" encoding="utf-8"?>
<ds:datastoreItem xmlns:ds="http://schemas.openxmlformats.org/officeDocument/2006/customXml" ds:itemID="{2C8BE27E-E2CD-4AAA-9F00-4B6417402C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rasha aljerd</cp:lastModifiedBy>
  <cp:revision>2</cp:revision>
  <dcterms:created xsi:type="dcterms:W3CDTF">2026-09-27T18:16:00Z</dcterms:created>
  <dcterms:modified xsi:type="dcterms:W3CDTF">2026-09-27T18:16:00Z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