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013E3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sz w:val="28"/>
          <w:szCs w:val="28"/>
          <w:rtl/>
        </w:rPr>
        <w:t>تقرير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مختصر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color w:val="FF0000"/>
          <w:sz w:val="28"/>
          <w:szCs w:val="28"/>
          <w:rtl/>
        </w:rPr>
        <w:t>أخلاقيات</w:t>
      </w:r>
      <w:r w:rsidRPr="00F06AB0">
        <w:rPr>
          <w:rFonts w:cs="Times New Roman"/>
          <w:color w:val="FF0000"/>
          <w:sz w:val="28"/>
          <w:szCs w:val="28"/>
          <w:rtl/>
        </w:rPr>
        <w:t xml:space="preserve"> </w:t>
      </w:r>
      <w:r w:rsidRPr="00F06AB0">
        <w:rPr>
          <w:rFonts w:cs="Times New Roman" w:hint="cs"/>
          <w:color w:val="FF0000"/>
          <w:sz w:val="28"/>
          <w:szCs w:val="28"/>
          <w:rtl/>
        </w:rPr>
        <w:t>البحث</w:t>
      </w:r>
      <w:r w:rsidRPr="00F06AB0">
        <w:rPr>
          <w:rFonts w:cs="Times New Roman"/>
          <w:color w:val="FF0000"/>
          <w:sz w:val="28"/>
          <w:szCs w:val="28"/>
          <w:rtl/>
        </w:rPr>
        <w:t xml:space="preserve"> </w:t>
      </w:r>
      <w:r w:rsidRPr="00F06AB0">
        <w:rPr>
          <w:rFonts w:cs="Times New Roman" w:hint="cs"/>
          <w:color w:val="FF0000"/>
          <w:sz w:val="28"/>
          <w:szCs w:val="28"/>
          <w:rtl/>
        </w:rPr>
        <w:t>العلمي</w:t>
      </w:r>
      <w:r w:rsidRPr="00F06AB0">
        <w:rPr>
          <w:rFonts w:cs="Times New Roman"/>
          <w:color w:val="FF0000"/>
          <w:sz w:val="28"/>
          <w:szCs w:val="28"/>
          <w:rtl/>
        </w:rPr>
        <w:t xml:space="preserve"> </w:t>
      </w:r>
      <w:r w:rsidRPr="00F06AB0">
        <w:rPr>
          <w:rFonts w:cs="Times New Roman" w:hint="cs"/>
          <w:color w:val="FF0000"/>
          <w:sz w:val="28"/>
          <w:szCs w:val="28"/>
          <w:rtl/>
        </w:rPr>
        <w:t>والأمانة</w:t>
      </w:r>
      <w:r w:rsidRPr="00F06AB0">
        <w:rPr>
          <w:rFonts w:cs="Times New Roman"/>
          <w:color w:val="FF0000"/>
          <w:sz w:val="28"/>
          <w:szCs w:val="28"/>
          <w:rtl/>
        </w:rPr>
        <w:t xml:space="preserve"> </w:t>
      </w:r>
      <w:r w:rsidRPr="00F06AB0">
        <w:rPr>
          <w:rFonts w:cs="Times New Roman" w:hint="cs"/>
          <w:color w:val="FF0000"/>
          <w:sz w:val="28"/>
          <w:szCs w:val="28"/>
          <w:rtl/>
        </w:rPr>
        <w:t>العلمية</w:t>
      </w:r>
    </w:p>
    <w:p w14:paraId="4A77B917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</w:p>
    <w:p w14:paraId="3EE5A0F0" w14:textId="66273936" w:rsidR="00F06AB0" w:rsidRPr="00F06AB0" w:rsidRDefault="00F06AB0" w:rsidP="00F06AB0">
      <w:pPr>
        <w:pStyle w:val="Heading1"/>
        <w:bidi/>
        <w:jc w:val="both"/>
        <w:rPr>
          <w:b/>
          <w:bCs/>
          <w:color w:val="FF0000"/>
          <w:sz w:val="28"/>
          <w:szCs w:val="28"/>
        </w:rPr>
      </w:pPr>
      <w:r w:rsidRPr="00F06AB0">
        <w:rPr>
          <w:rFonts w:cs="Times New Roman" w:hint="cs"/>
          <w:b/>
          <w:bCs/>
          <w:color w:val="FF0000"/>
          <w:sz w:val="28"/>
          <w:szCs w:val="28"/>
          <w:rtl/>
        </w:rPr>
        <w:t>المقدمة</w:t>
      </w:r>
    </w:p>
    <w:p w14:paraId="04DB63FA" w14:textId="60E6DD26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sz w:val="28"/>
          <w:szCs w:val="28"/>
          <w:rtl/>
        </w:rPr>
        <w:t>تعتمد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مصداقية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العلمي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على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التزام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الباحثين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بالأخلاقيات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والأمانة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العلمية،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وهما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ضمان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لنزاهة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المعرفة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وحماية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المجتمع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النتائج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المضللة</w:t>
      </w:r>
      <w:r w:rsidR="00345FC4">
        <w:rPr>
          <w:rFonts w:cs="Times New Roman" w:hint="cs"/>
          <w:sz w:val="28"/>
          <w:szCs w:val="28"/>
          <w:rtl/>
        </w:rPr>
        <w:t xml:space="preserve"> ويهدف التقرير الي استعراض أهم المبادئ وتعزيز النزاهة في المؤسسات الأكاديمية .</w:t>
      </w:r>
    </w:p>
    <w:p w14:paraId="13BCF418" w14:textId="7AC69806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color w:val="000000" w:themeColor="text1"/>
          <w:sz w:val="28"/>
          <w:szCs w:val="28"/>
          <w:rtl/>
        </w:rPr>
        <w:t>أولاً</w:t>
      </w:r>
      <w:r w:rsidRPr="00F06AB0">
        <w:rPr>
          <w:rFonts w:cs="Times New Roman"/>
          <w:b/>
          <w:bCs/>
          <w:sz w:val="28"/>
          <w:szCs w:val="28"/>
          <w:rtl/>
        </w:rPr>
        <w:t xml:space="preserve">: </w:t>
      </w:r>
      <w:r w:rsidRPr="00F06AB0">
        <w:rPr>
          <w:rFonts w:cs="Times New Roman" w:hint="cs"/>
          <w:b/>
          <w:bCs/>
          <w:sz w:val="28"/>
          <w:szCs w:val="28"/>
          <w:rtl/>
        </w:rPr>
        <w:t>التعريف</w:t>
      </w:r>
    </w:p>
    <w:p w14:paraId="52ED0313" w14:textId="58E05AA6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أخلاقيات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البحث</w:t>
      </w:r>
      <w:r w:rsidR="00345FC4">
        <w:rPr>
          <w:rFonts w:cs="Times New Roman" w:hint="cs"/>
          <w:sz w:val="28"/>
          <w:szCs w:val="28"/>
          <w:rtl/>
        </w:rPr>
        <w:t xml:space="preserve"> العلمي 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="00345FC4">
        <w:rPr>
          <w:rFonts w:cs="Times New Roman" w:hint="cs"/>
          <w:sz w:val="28"/>
          <w:szCs w:val="28"/>
          <w:rtl/>
        </w:rPr>
        <w:t xml:space="preserve">مجموعة </w:t>
      </w:r>
      <w:r w:rsidRPr="00F06AB0">
        <w:rPr>
          <w:rFonts w:cs="Times New Roman" w:hint="cs"/>
          <w:sz w:val="28"/>
          <w:szCs w:val="28"/>
          <w:rtl/>
        </w:rPr>
        <w:t>المبادئ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المنظمة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لسلوك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الباحث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تصميم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إلى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النشر</w:t>
      </w:r>
      <w:r w:rsidRPr="00F06AB0">
        <w:rPr>
          <w:rFonts w:cs="Times New Roman"/>
          <w:sz w:val="28"/>
          <w:szCs w:val="28"/>
          <w:rtl/>
        </w:rPr>
        <w:t>.</w:t>
      </w:r>
    </w:p>
    <w:p w14:paraId="1BD04A95" w14:textId="2FC31CCF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الأمانة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العلمية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التطبيق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العملي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للأخلاقيات،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ويشمل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الصدق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والموضوعية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والدقة</w:t>
      </w:r>
      <w:r w:rsidRPr="00F06AB0">
        <w:rPr>
          <w:rFonts w:cs="Times New Roman"/>
          <w:sz w:val="28"/>
          <w:szCs w:val="28"/>
          <w:rtl/>
        </w:rPr>
        <w:t>.</w:t>
      </w:r>
    </w:p>
    <w:p w14:paraId="7DFC8680" w14:textId="65764C9E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color w:val="000000" w:themeColor="text1"/>
          <w:sz w:val="28"/>
          <w:szCs w:val="28"/>
          <w:rtl/>
        </w:rPr>
        <w:t>ثانياً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b/>
          <w:bCs/>
          <w:sz w:val="28"/>
          <w:szCs w:val="28"/>
          <w:rtl/>
        </w:rPr>
        <w:t>المبادئ</w:t>
      </w:r>
      <w:r w:rsidRPr="00F06AB0">
        <w:rPr>
          <w:rFonts w:cs="Times New Roman"/>
          <w:b/>
          <w:bCs/>
          <w:sz w:val="28"/>
          <w:szCs w:val="28"/>
          <w:rtl/>
        </w:rPr>
        <w:t xml:space="preserve"> </w:t>
      </w:r>
      <w:r w:rsidRPr="00F06AB0">
        <w:rPr>
          <w:rFonts w:cs="Times New Roman" w:hint="cs"/>
          <w:b/>
          <w:bCs/>
          <w:sz w:val="28"/>
          <w:szCs w:val="28"/>
          <w:rtl/>
        </w:rPr>
        <w:t>الأساسية</w:t>
      </w:r>
      <w:r w:rsidR="00345FC4">
        <w:rPr>
          <w:rFonts w:cs="Times New Roman" w:hint="cs"/>
          <w:b/>
          <w:bCs/>
          <w:sz w:val="28"/>
          <w:szCs w:val="28"/>
          <w:rtl/>
        </w:rPr>
        <w:t xml:space="preserve"> في البحث العلمي </w:t>
      </w:r>
    </w:p>
    <w:p w14:paraId="5BC0E7B7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الصدق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والموضوعية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تجنب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التحيز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وتقديم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نتائج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دقيقة</w:t>
      </w:r>
      <w:r w:rsidRPr="00F06AB0">
        <w:rPr>
          <w:rFonts w:cs="Times New Roman"/>
          <w:sz w:val="28"/>
          <w:szCs w:val="28"/>
          <w:rtl/>
        </w:rPr>
        <w:t>.</w:t>
      </w:r>
    </w:p>
    <w:p w14:paraId="12864434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النزاهة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والشفافية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الالتزام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بالوعود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ومشاركة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البيانات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عند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الاقتضاء</w:t>
      </w:r>
      <w:r w:rsidRPr="00F06AB0">
        <w:rPr>
          <w:rFonts w:cs="Times New Roman"/>
          <w:sz w:val="28"/>
          <w:szCs w:val="28"/>
          <w:rtl/>
        </w:rPr>
        <w:t>.</w:t>
      </w:r>
    </w:p>
    <w:p w14:paraId="43F347DF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احترام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الملكية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الفكرية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الاستشهاد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الدقيق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وعدم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استخدام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أفكار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الآخرين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دون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إذن</w:t>
      </w:r>
      <w:r w:rsidRPr="00F06AB0">
        <w:rPr>
          <w:rFonts w:cs="Times New Roman"/>
          <w:sz w:val="28"/>
          <w:szCs w:val="28"/>
          <w:rtl/>
        </w:rPr>
        <w:t>.</w:t>
      </w:r>
    </w:p>
    <w:p w14:paraId="4709354C" w14:textId="6CD2D1DB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حماية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المشاركين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الحصول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على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موافقة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مستنيرة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وتجنب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الضرر</w:t>
      </w:r>
      <w:r w:rsidRPr="00F06AB0">
        <w:rPr>
          <w:rFonts w:cs="Times New Roman"/>
          <w:sz w:val="28"/>
          <w:szCs w:val="28"/>
          <w:rtl/>
        </w:rPr>
        <w:t>.</w:t>
      </w:r>
    </w:p>
    <w:p w14:paraId="2C35B258" w14:textId="0925483E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color w:val="000000" w:themeColor="text1"/>
          <w:sz w:val="28"/>
          <w:szCs w:val="28"/>
          <w:rtl/>
        </w:rPr>
        <w:t>ثالثاً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b/>
          <w:bCs/>
          <w:sz w:val="28"/>
          <w:szCs w:val="28"/>
          <w:rtl/>
        </w:rPr>
        <w:t>أبرز</w:t>
      </w:r>
      <w:r w:rsidRPr="00F06AB0">
        <w:rPr>
          <w:rFonts w:cs="Times New Roman"/>
          <w:b/>
          <w:bCs/>
          <w:sz w:val="28"/>
          <w:szCs w:val="28"/>
          <w:rtl/>
        </w:rPr>
        <w:t xml:space="preserve"> </w:t>
      </w:r>
      <w:r w:rsidRPr="00F06AB0">
        <w:rPr>
          <w:rFonts w:cs="Times New Roman" w:hint="cs"/>
          <w:b/>
          <w:bCs/>
          <w:sz w:val="28"/>
          <w:szCs w:val="28"/>
          <w:rtl/>
        </w:rPr>
        <w:t>الانتهاكات</w:t>
      </w:r>
      <w:r w:rsidR="00345FC4">
        <w:rPr>
          <w:rFonts w:cs="Times New Roman" w:hint="cs"/>
          <w:b/>
          <w:bCs/>
          <w:sz w:val="28"/>
          <w:szCs w:val="28"/>
          <w:rtl/>
        </w:rPr>
        <w:t xml:space="preserve"> الأمانة العلمية </w:t>
      </w:r>
    </w:p>
    <w:p w14:paraId="2307A02E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/>
          <w:sz w:val="28"/>
          <w:szCs w:val="28"/>
          <w:rtl/>
        </w:rPr>
        <w:t xml:space="preserve">1. </w:t>
      </w:r>
      <w:r w:rsidRPr="00F06AB0">
        <w:rPr>
          <w:rFonts w:cs="Times New Roman" w:hint="cs"/>
          <w:sz w:val="28"/>
          <w:szCs w:val="28"/>
          <w:rtl/>
        </w:rPr>
        <w:t>الانتحال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نسب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عمل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الغير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للنفس</w:t>
      </w:r>
      <w:r w:rsidRPr="00F06AB0">
        <w:rPr>
          <w:rFonts w:cs="Times New Roman"/>
          <w:sz w:val="28"/>
          <w:szCs w:val="28"/>
          <w:rtl/>
        </w:rPr>
        <w:t xml:space="preserve"> (</w:t>
      </w:r>
      <w:r w:rsidRPr="00F06AB0">
        <w:rPr>
          <w:rFonts w:cs="Times New Roman" w:hint="cs"/>
          <w:sz w:val="28"/>
          <w:szCs w:val="28"/>
          <w:rtl/>
        </w:rPr>
        <w:t>ويشمل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الانتحال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الذاتي</w:t>
      </w:r>
      <w:r w:rsidRPr="00F06AB0">
        <w:rPr>
          <w:rFonts w:cs="Times New Roman"/>
          <w:sz w:val="28"/>
          <w:szCs w:val="28"/>
          <w:rtl/>
        </w:rPr>
        <w:t>).</w:t>
      </w:r>
    </w:p>
    <w:p w14:paraId="7698BFC0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/>
          <w:sz w:val="28"/>
          <w:szCs w:val="28"/>
          <w:rtl/>
        </w:rPr>
        <w:t xml:space="preserve">2. </w:t>
      </w:r>
      <w:r w:rsidRPr="00F06AB0">
        <w:rPr>
          <w:rFonts w:cs="Times New Roman" w:hint="cs"/>
          <w:sz w:val="28"/>
          <w:szCs w:val="28"/>
          <w:rtl/>
        </w:rPr>
        <w:t>التزوير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اختلاق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بيانات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غير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موجودة</w:t>
      </w:r>
      <w:r w:rsidRPr="00F06AB0">
        <w:rPr>
          <w:rFonts w:cs="Times New Roman"/>
          <w:sz w:val="28"/>
          <w:szCs w:val="28"/>
          <w:rtl/>
        </w:rPr>
        <w:t>.</w:t>
      </w:r>
    </w:p>
    <w:p w14:paraId="5D012E0C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/>
          <w:sz w:val="28"/>
          <w:szCs w:val="28"/>
          <w:rtl/>
        </w:rPr>
        <w:t xml:space="preserve">3. </w:t>
      </w:r>
      <w:r w:rsidRPr="00F06AB0">
        <w:rPr>
          <w:rFonts w:cs="Times New Roman" w:hint="cs"/>
          <w:sz w:val="28"/>
          <w:szCs w:val="28"/>
          <w:rtl/>
        </w:rPr>
        <w:t>التحريف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التلاعب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بالبيانات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لتتناسب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مع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الفرضية</w:t>
      </w:r>
      <w:r w:rsidRPr="00F06AB0">
        <w:rPr>
          <w:rFonts w:cs="Times New Roman"/>
          <w:sz w:val="28"/>
          <w:szCs w:val="28"/>
          <w:rtl/>
        </w:rPr>
        <w:t>.</w:t>
      </w:r>
    </w:p>
    <w:p w14:paraId="16FBE5AA" w14:textId="02040645" w:rsidR="00F06AB0" w:rsidRPr="00F06AB0" w:rsidRDefault="00F06AB0" w:rsidP="00F06AB0">
      <w:pPr>
        <w:pStyle w:val="Heading1"/>
        <w:bidi/>
        <w:jc w:val="both"/>
        <w:rPr>
          <w:rFonts w:cs="Times New Roman"/>
          <w:sz w:val="28"/>
          <w:szCs w:val="28"/>
        </w:rPr>
      </w:pPr>
      <w:r w:rsidRPr="00F06AB0">
        <w:rPr>
          <w:rFonts w:cs="Times New Roman"/>
          <w:sz w:val="28"/>
          <w:szCs w:val="28"/>
          <w:rtl/>
        </w:rPr>
        <w:t xml:space="preserve">4. </w:t>
      </w:r>
      <w:r w:rsidRPr="00F06AB0">
        <w:rPr>
          <w:rFonts w:cs="Times New Roman" w:hint="cs"/>
          <w:sz w:val="28"/>
          <w:szCs w:val="28"/>
          <w:rtl/>
        </w:rPr>
        <w:t>النشر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غير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الأخلاقي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sz w:val="28"/>
          <w:szCs w:val="28"/>
          <w:rtl/>
        </w:rPr>
        <w:t>كالنشر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المزدوج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أو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إضافة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مؤلفين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دون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مساهمة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حقيقية</w:t>
      </w:r>
    </w:p>
    <w:p w14:paraId="0ED9600C" w14:textId="2C754C8E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5</w:t>
      </w:r>
      <w:r w:rsidRPr="00F06AB0">
        <w:rPr>
          <w:rFonts w:cs="Times New Roman"/>
          <w:sz w:val="28"/>
          <w:szCs w:val="28"/>
          <w:rtl/>
        </w:rPr>
        <w:t xml:space="preserve">. </w:t>
      </w:r>
      <w:r w:rsidRPr="00F06AB0">
        <w:rPr>
          <w:rFonts w:cs="Times New Roman" w:hint="cs"/>
          <w:sz w:val="28"/>
          <w:szCs w:val="28"/>
          <w:rtl/>
        </w:rPr>
        <w:t>تضارب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المصالح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غير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المعلن</w:t>
      </w:r>
      <w:r w:rsidRPr="00F06AB0">
        <w:rPr>
          <w:rFonts w:cs="Times New Roman"/>
          <w:sz w:val="28"/>
          <w:szCs w:val="28"/>
          <w:rtl/>
        </w:rPr>
        <w:t>.</w:t>
      </w:r>
    </w:p>
    <w:p w14:paraId="5D24ABE7" w14:textId="1806C498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color w:val="000000" w:themeColor="text1"/>
          <w:sz w:val="28"/>
          <w:szCs w:val="28"/>
          <w:rtl/>
        </w:rPr>
        <w:t>رابعاً</w:t>
      </w:r>
      <w:r w:rsidRPr="00F06AB0">
        <w:rPr>
          <w:rFonts w:cs="Times New Roman"/>
          <w:color w:val="000000" w:themeColor="text1"/>
          <w:sz w:val="28"/>
          <w:szCs w:val="28"/>
          <w:rtl/>
        </w:rPr>
        <w:t>: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b/>
          <w:bCs/>
          <w:sz w:val="28"/>
          <w:szCs w:val="28"/>
          <w:rtl/>
        </w:rPr>
        <w:t>أهمية</w:t>
      </w:r>
      <w:r w:rsidRPr="00F06AB0">
        <w:rPr>
          <w:rFonts w:cs="Times New Roman"/>
          <w:b/>
          <w:bCs/>
          <w:sz w:val="28"/>
          <w:szCs w:val="28"/>
          <w:rtl/>
        </w:rPr>
        <w:t xml:space="preserve"> </w:t>
      </w:r>
      <w:r w:rsidR="00345FC4">
        <w:rPr>
          <w:rFonts w:cs="Times New Roman" w:hint="cs"/>
          <w:b/>
          <w:bCs/>
          <w:sz w:val="28"/>
          <w:szCs w:val="28"/>
          <w:rtl/>
        </w:rPr>
        <w:t xml:space="preserve"> الألتزام ب</w:t>
      </w:r>
      <w:r w:rsidRPr="00F06AB0">
        <w:rPr>
          <w:rFonts w:cs="Times New Roman" w:hint="cs"/>
          <w:b/>
          <w:bCs/>
          <w:sz w:val="28"/>
          <w:szCs w:val="28"/>
          <w:rtl/>
        </w:rPr>
        <w:t>الأخلاقيات</w:t>
      </w:r>
    </w:p>
    <w:p w14:paraId="62E3957B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بناء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ثقة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المجتمع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بالعلم</w:t>
      </w:r>
      <w:r w:rsidRPr="00F06AB0">
        <w:rPr>
          <w:rFonts w:cs="Times New Roman"/>
          <w:sz w:val="28"/>
          <w:szCs w:val="28"/>
          <w:rtl/>
        </w:rPr>
        <w:t>.</w:t>
      </w:r>
    </w:p>
    <w:p w14:paraId="4FEA8459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حماية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المشاركين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الضرر</w:t>
      </w:r>
      <w:r w:rsidRPr="00F06AB0">
        <w:rPr>
          <w:rFonts w:cs="Times New Roman"/>
          <w:sz w:val="28"/>
          <w:szCs w:val="28"/>
          <w:rtl/>
        </w:rPr>
        <w:t>.</w:t>
      </w:r>
    </w:p>
    <w:p w14:paraId="72E41D0D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ضمان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سلامة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تراكم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المعرفة</w:t>
      </w:r>
      <w:r w:rsidRPr="00F06AB0">
        <w:rPr>
          <w:rFonts w:cs="Times New Roman"/>
          <w:sz w:val="28"/>
          <w:szCs w:val="28"/>
          <w:rtl/>
        </w:rPr>
        <w:t>.</w:t>
      </w:r>
    </w:p>
    <w:p w14:paraId="665C23E1" w14:textId="38AFBD89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حماية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سمعة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الباحث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والمؤسسة</w:t>
      </w:r>
      <w:r w:rsidRPr="00F06AB0">
        <w:rPr>
          <w:rFonts w:cs="Times New Roman"/>
          <w:sz w:val="28"/>
          <w:szCs w:val="28"/>
          <w:rtl/>
        </w:rPr>
        <w:t>.</w:t>
      </w:r>
    </w:p>
    <w:p w14:paraId="6B3A0874" w14:textId="7ED05C3A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cs"/>
          <w:color w:val="000000" w:themeColor="text1"/>
          <w:sz w:val="28"/>
          <w:szCs w:val="28"/>
          <w:rtl/>
        </w:rPr>
        <w:t>خامساً</w:t>
      </w:r>
      <w:r w:rsidRPr="00F06AB0">
        <w:rPr>
          <w:rFonts w:cs="Times New Roman"/>
          <w:sz w:val="28"/>
          <w:szCs w:val="28"/>
          <w:rtl/>
        </w:rPr>
        <w:t xml:space="preserve">: </w:t>
      </w:r>
      <w:r w:rsidRPr="00F06AB0">
        <w:rPr>
          <w:rFonts w:cs="Times New Roman" w:hint="cs"/>
          <w:b/>
          <w:bCs/>
          <w:sz w:val="28"/>
          <w:szCs w:val="28"/>
          <w:rtl/>
        </w:rPr>
        <w:t>آليات</w:t>
      </w:r>
      <w:r w:rsidRPr="00F06AB0">
        <w:rPr>
          <w:rFonts w:cs="Times New Roman"/>
          <w:b/>
          <w:bCs/>
          <w:sz w:val="28"/>
          <w:szCs w:val="28"/>
          <w:rtl/>
        </w:rPr>
        <w:t xml:space="preserve"> </w:t>
      </w:r>
      <w:r w:rsidRPr="00F06AB0">
        <w:rPr>
          <w:rFonts w:cs="Times New Roman" w:hint="cs"/>
          <w:b/>
          <w:bCs/>
          <w:sz w:val="28"/>
          <w:szCs w:val="28"/>
          <w:rtl/>
        </w:rPr>
        <w:t>التعزيز</w:t>
      </w:r>
      <w:r w:rsidR="00345FC4">
        <w:rPr>
          <w:rFonts w:cs="Times New Roman" w:hint="cs"/>
          <w:b/>
          <w:bCs/>
          <w:sz w:val="28"/>
          <w:szCs w:val="28"/>
          <w:rtl/>
        </w:rPr>
        <w:t xml:space="preserve"> الأخلاقيات والأمانة العلمية </w:t>
      </w:r>
    </w:p>
    <w:p w14:paraId="2C633DE8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التدريب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الإلزامي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على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الأخلاقيات</w:t>
      </w:r>
      <w:r w:rsidRPr="00F06AB0">
        <w:rPr>
          <w:rFonts w:cs="Times New Roman"/>
          <w:sz w:val="28"/>
          <w:szCs w:val="28"/>
          <w:rtl/>
        </w:rPr>
        <w:t>.</w:t>
      </w:r>
    </w:p>
    <w:p w14:paraId="764AB92E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مدونات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سلوك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وعقوبات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واضحة</w:t>
      </w:r>
      <w:r w:rsidRPr="00F06AB0">
        <w:rPr>
          <w:rFonts w:cs="Times New Roman"/>
          <w:sz w:val="28"/>
          <w:szCs w:val="28"/>
          <w:rtl/>
        </w:rPr>
        <w:t>.</w:t>
      </w:r>
    </w:p>
    <w:p w14:paraId="2BAF19FD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لجان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أخلاقيات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مؤسسية</w:t>
      </w:r>
      <w:r w:rsidRPr="00F06AB0">
        <w:rPr>
          <w:rFonts w:cs="Times New Roman"/>
          <w:sz w:val="28"/>
          <w:szCs w:val="28"/>
          <w:rtl/>
        </w:rPr>
        <w:t xml:space="preserve"> (</w:t>
      </w:r>
      <w:r w:rsidRPr="00F06AB0">
        <w:rPr>
          <w:sz w:val="28"/>
          <w:szCs w:val="28"/>
        </w:rPr>
        <w:t>IRBs</w:t>
      </w:r>
      <w:r w:rsidRPr="00F06AB0">
        <w:rPr>
          <w:rFonts w:cs="Times New Roman"/>
          <w:sz w:val="28"/>
          <w:szCs w:val="28"/>
          <w:rtl/>
        </w:rPr>
        <w:t>).</w:t>
      </w:r>
    </w:p>
    <w:p w14:paraId="7784D78C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تشجيع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مشاركة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البيانات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وإمكانية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التكرار</w:t>
      </w:r>
      <w:r w:rsidRPr="00F06AB0">
        <w:rPr>
          <w:rFonts w:cs="Times New Roman"/>
          <w:sz w:val="28"/>
          <w:szCs w:val="28"/>
          <w:rtl/>
        </w:rPr>
        <w:t>.</w:t>
      </w:r>
    </w:p>
    <w:p w14:paraId="3E4E117E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حماية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المبلغين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عن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المخالفات</w:t>
      </w:r>
      <w:r w:rsidRPr="00F06AB0">
        <w:rPr>
          <w:rFonts w:cs="Times New Roman"/>
          <w:sz w:val="28"/>
          <w:szCs w:val="28"/>
          <w:rtl/>
        </w:rPr>
        <w:t>.</w:t>
      </w:r>
    </w:p>
    <w:p w14:paraId="5401DD86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  <w:r w:rsidRPr="00F06AB0">
        <w:rPr>
          <w:rFonts w:cs="Times New Roman" w:hint="eastAsia"/>
          <w:sz w:val="28"/>
          <w:szCs w:val="28"/>
          <w:rtl/>
        </w:rPr>
        <w:t>·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استخدام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برامج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كشف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الانتحال</w:t>
      </w:r>
      <w:r w:rsidRPr="00F06AB0">
        <w:rPr>
          <w:rFonts w:cs="Times New Roman"/>
          <w:sz w:val="28"/>
          <w:szCs w:val="28"/>
          <w:rtl/>
        </w:rPr>
        <w:t>.</w:t>
      </w:r>
    </w:p>
    <w:p w14:paraId="669C33D8" w14:textId="77777777" w:rsidR="00F06AB0" w:rsidRPr="00F06AB0" w:rsidRDefault="00F06AB0" w:rsidP="00F06AB0">
      <w:pPr>
        <w:pStyle w:val="Heading1"/>
        <w:bidi/>
        <w:jc w:val="both"/>
        <w:rPr>
          <w:sz w:val="28"/>
          <w:szCs w:val="28"/>
        </w:rPr>
      </w:pPr>
    </w:p>
    <w:p w14:paraId="253A10A9" w14:textId="2BCD6FC3" w:rsidR="00F06AB0" w:rsidRPr="00F06AB0" w:rsidRDefault="00F06AB0" w:rsidP="00F06AB0">
      <w:pPr>
        <w:pStyle w:val="Heading1"/>
        <w:bidi/>
        <w:jc w:val="both"/>
        <w:rPr>
          <w:b/>
          <w:bCs/>
          <w:color w:val="EE0000"/>
          <w:sz w:val="28"/>
          <w:szCs w:val="28"/>
        </w:rPr>
      </w:pPr>
      <w:r w:rsidRPr="00F06AB0">
        <w:rPr>
          <w:rFonts w:cs="Times New Roman" w:hint="cs"/>
          <w:b/>
          <w:bCs/>
          <w:color w:val="EE0000"/>
          <w:sz w:val="28"/>
          <w:szCs w:val="28"/>
          <w:rtl/>
        </w:rPr>
        <w:t>الخاتمة</w:t>
      </w:r>
    </w:p>
    <w:p w14:paraId="2E22007B" w14:textId="3F9DDF43" w:rsidR="004D6F69" w:rsidRDefault="00F06AB0" w:rsidP="00F06AB0">
      <w:pPr>
        <w:pStyle w:val="Heading1"/>
        <w:bidi/>
        <w:rPr>
          <w:rFonts w:cs="Times New Roman"/>
          <w:sz w:val="28"/>
          <w:szCs w:val="28"/>
        </w:rPr>
      </w:pPr>
      <w:r w:rsidRPr="00F06AB0">
        <w:rPr>
          <w:rFonts w:cs="Times New Roman" w:hint="cs"/>
          <w:sz w:val="28"/>
          <w:szCs w:val="28"/>
          <w:rtl/>
        </w:rPr>
        <w:t>أخلاقيات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البحث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ليست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قيوداً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شكلية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بل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جوهر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العلم</w:t>
      </w:r>
      <w:r w:rsidRPr="00F06AB0">
        <w:rPr>
          <w:rFonts w:cs="Times New Roman"/>
          <w:sz w:val="28"/>
          <w:szCs w:val="28"/>
          <w:rtl/>
        </w:rPr>
        <w:t xml:space="preserve">. </w:t>
      </w:r>
      <w:r w:rsidRPr="00F06AB0">
        <w:rPr>
          <w:rFonts w:cs="Times New Roman" w:hint="cs"/>
          <w:sz w:val="28"/>
          <w:szCs w:val="28"/>
          <w:rtl/>
        </w:rPr>
        <w:t>الالتزام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بها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يحمي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نزاهة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المعرفة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ويعزز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ثقة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المجتمع،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ويتطلب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ذلك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مسؤولية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مشتركة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للباحث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والمؤسسات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والدوريات</w:t>
      </w:r>
      <w:r w:rsidRPr="00F06AB0">
        <w:rPr>
          <w:rFonts w:cs="Times New Roman"/>
          <w:sz w:val="28"/>
          <w:szCs w:val="28"/>
          <w:rtl/>
        </w:rPr>
        <w:t xml:space="preserve"> </w:t>
      </w:r>
      <w:r w:rsidRPr="00F06AB0">
        <w:rPr>
          <w:rFonts w:cs="Times New Roman" w:hint="cs"/>
          <w:sz w:val="28"/>
          <w:szCs w:val="28"/>
          <w:rtl/>
        </w:rPr>
        <w:t>العلمية</w:t>
      </w:r>
      <w:r w:rsidRPr="00F06AB0">
        <w:rPr>
          <w:rFonts w:cs="Times New Roman"/>
          <w:sz w:val="28"/>
          <w:szCs w:val="28"/>
          <w:rtl/>
        </w:rPr>
        <w:t>.</w:t>
      </w:r>
    </w:p>
    <w:p w14:paraId="485B6E08" w14:textId="77777777" w:rsidR="00F06AB0" w:rsidRDefault="00F06AB0" w:rsidP="00F06AB0">
      <w:pPr>
        <w:pStyle w:val="BodyText"/>
        <w:bidi/>
      </w:pPr>
    </w:p>
    <w:p w14:paraId="7381365B" w14:textId="77777777" w:rsidR="00F06AB0" w:rsidRDefault="00F06AB0" w:rsidP="00F06AB0">
      <w:pPr>
        <w:pStyle w:val="BodyText"/>
        <w:bidi/>
        <w:rPr>
          <w:rFonts w:cs="Arial"/>
        </w:rPr>
      </w:pPr>
    </w:p>
    <w:p w14:paraId="448458E7" w14:textId="77777777" w:rsidR="00F06AB0" w:rsidRDefault="00F06AB0" w:rsidP="00F06AB0">
      <w:pPr>
        <w:pStyle w:val="BodyText"/>
        <w:bidi/>
        <w:rPr>
          <w:rFonts w:cs="Arial"/>
        </w:rPr>
      </w:pPr>
    </w:p>
    <w:p w14:paraId="2DA031EC" w14:textId="77777777" w:rsidR="00F06AB0" w:rsidRDefault="00F06AB0" w:rsidP="00F06AB0">
      <w:pPr>
        <w:pStyle w:val="BodyText"/>
        <w:bidi/>
        <w:rPr>
          <w:rFonts w:cs="Arial"/>
        </w:rPr>
      </w:pPr>
    </w:p>
    <w:p w14:paraId="454F206B" w14:textId="77777777" w:rsidR="00F06AB0" w:rsidRDefault="00F06AB0" w:rsidP="00F06AB0">
      <w:pPr>
        <w:pStyle w:val="BodyText"/>
        <w:bidi/>
        <w:rPr>
          <w:rFonts w:cs="Arial"/>
        </w:rPr>
      </w:pPr>
    </w:p>
    <w:p w14:paraId="3F9660BD" w14:textId="75A7E6D3" w:rsidR="00F06AB0" w:rsidRPr="00F06AB0" w:rsidRDefault="00F06AB0" w:rsidP="00F06AB0">
      <w:pPr>
        <w:pStyle w:val="BodyText"/>
        <w:bidi/>
        <w:rPr>
          <w:b/>
          <w:bCs/>
          <w:color w:val="EE0000"/>
        </w:rPr>
      </w:pPr>
      <w:r w:rsidRPr="00F06AB0">
        <w:rPr>
          <w:rFonts w:cs="Arial" w:hint="cs"/>
          <w:b/>
          <w:bCs/>
          <w:color w:val="EE0000"/>
          <w:rtl/>
        </w:rPr>
        <w:t>المراجع</w:t>
      </w:r>
      <w:r w:rsidRPr="00F06AB0">
        <w:rPr>
          <w:rFonts w:cs="Arial"/>
          <w:b/>
          <w:bCs/>
          <w:color w:val="EE0000"/>
          <w:rtl/>
        </w:rPr>
        <w:t xml:space="preserve"> </w:t>
      </w:r>
      <w:r w:rsidRPr="00F06AB0">
        <w:rPr>
          <w:rFonts w:cs="Arial" w:hint="cs"/>
          <w:b/>
          <w:bCs/>
          <w:color w:val="EE0000"/>
          <w:rtl/>
        </w:rPr>
        <w:t>المقترحة</w:t>
      </w:r>
    </w:p>
    <w:p w14:paraId="070A03D0" w14:textId="77777777" w:rsidR="00F06AB0" w:rsidRDefault="00F06AB0" w:rsidP="00F06AB0">
      <w:pPr>
        <w:pStyle w:val="BodyText"/>
        <w:bidi/>
      </w:pPr>
    </w:p>
    <w:p w14:paraId="2640EB2D" w14:textId="77777777" w:rsidR="00F06AB0" w:rsidRDefault="00F06AB0" w:rsidP="00F06AB0">
      <w:pPr>
        <w:pStyle w:val="BodyText"/>
        <w:bidi/>
      </w:pPr>
      <w:r>
        <w:rPr>
          <w:rFonts w:cs="Arial" w:hint="eastAsia"/>
          <w:rtl/>
        </w:rPr>
        <w:t>·</w:t>
      </w:r>
      <w:r>
        <w:rPr>
          <w:rFonts w:cs="Arial"/>
          <w:rtl/>
        </w:rPr>
        <w:t xml:space="preserve"> </w:t>
      </w:r>
      <w:r>
        <w:t>Resnik, D. B. (2020). What is Ethics in Research &amp; Why is it Important? National Institute of Environmental Health Sciences</w:t>
      </w:r>
      <w:r>
        <w:rPr>
          <w:rFonts w:cs="Arial"/>
          <w:rtl/>
        </w:rPr>
        <w:t>.</w:t>
      </w:r>
    </w:p>
    <w:p w14:paraId="238AE20F" w14:textId="77777777" w:rsidR="00F06AB0" w:rsidRDefault="00F06AB0" w:rsidP="00F06AB0">
      <w:pPr>
        <w:pStyle w:val="BodyText"/>
        <w:bidi/>
      </w:pPr>
      <w:r>
        <w:rPr>
          <w:rFonts w:cs="Arial" w:hint="eastAsia"/>
          <w:rtl/>
        </w:rPr>
        <w:t>·</w:t>
      </w:r>
      <w:r>
        <w:rPr>
          <w:rFonts w:cs="Arial"/>
          <w:rtl/>
        </w:rPr>
        <w:t xml:space="preserve"> </w:t>
      </w:r>
      <w:proofErr w:type="spellStart"/>
      <w:r>
        <w:t>Shamoo</w:t>
      </w:r>
      <w:proofErr w:type="spellEnd"/>
      <w:r>
        <w:t>, A. E., &amp; Resnik, D. B. (2009). Responsible Conduct of Research. Oxford University Press</w:t>
      </w:r>
      <w:r>
        <w:rPr>
          <w:rFonts w:cs="Arial"/>
          <w:rtl/>
        </w:rPr>
        <w:t>.</w:t>
      </w:r>
    </w:p>
    <w:p w14:paraId="660596D3" w14:textId="220F2295" w:rsidR="00F06AB0" w:rsidRPr="00F06AB0" w:rsidRDefault="00F06AB0" w:rsidP="00F06AB0">
      <w:pPr>
        <w:pStyle w:val="BodyText"/>
        <w:bidi/>
      </w:pPr>
      <w:r>
        <w:rPr>
          <w:rFonts w:cs="Arial" w:hint="eastAsia"/>
          <w:rtl/>
        </w:rPr>
        <w:t>·</w:t>
      </w:r>
      <w:r>
        <w:rPr>
          <w:rFonts w:cs="Arial"/>
          <w:rtl/>
        </w:rPr>
        <w:t xml:space="preserve"> </w:t>
      </w:r>
      <w:r>
        <w:t>Committee on Publication Ethics (COPE). Core Practices. (copepublicationethics.org)</w:t>
      </w:r>
    </w:p>
    <w:sectPr w:rsidR="00F06AB0" w:rsidRPr="00F06AB0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8604014">
    <w:abstractNumId w:val="0"/>
  </w:num>
  <w:num w:numId="2" w16cid:durableId="2037537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6F69"/>
    <w:rsid w:val="001253B3"/>
    <w:rsid w:val="002331D1"/>
    <w:rsid w:val="002E7A39"/>
    <w:rsid w:val="00345FC4"/>
    <w:rsid w:val="004D6F69"/>
    <w:rsid w:val="00531EF9"/>
    <w:rsid w:val="00790385"/>
    <w:rsid w:val="007A3162"/>
    <w:rsid w:val="00830929"/>
    <w:rsid w:val="00CB4583"/>
    <w:rsid w:val="00CB7603"/>
    <w:rsid w:val="00F0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676D"/>
  <w15:docId w15:val="{D6400A93-A4E2-4E84-BDE0-33CE7BE1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فارس</dc:creator>
  <cp:lastModifiedBy>LENOVO</cp:lastModifiedBy>
  <cp:revision>12</cp:revision>
  <cp:lastPrinted>2026-06-06T14:47:00Z</cp:lastPrinted>
  <dcterms:created xsi:type="dcterms:W3CDTF">2026-06-03T17:03:00Z</dcterms:created>
  <dcterms:modified xsi:type="dcterms:W3CDTF">2026-06-11T10:00:00Z</dcterms:modified>
</cp:coreProperties>
</file>