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6.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7.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8.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9.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0.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1.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2.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3.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4.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5.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6.xml" ContentType="application/vnd.openxmlformats-officedocument.drawingml.chart+xml"/>
  <Override PartName="/word/charts/style12.xml" ContentType="application/vnd.ms-office.chartstyle+xml"/>
  <Override PartName="/word/charts/colors12.xml" ContentType="application/vnd.ms-office.chartcolorstyle+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1DE8D0" w14:textId="77777777" w:rsidR="00251335" w:rsidRDefault="00251335" w:rsidP="00B12028">
      <w:pPr>
        <w:bidi/>
        <w:spacing w:line="360" w:lineRule="auto"/>
        <w:ind w:hanging="283"/>
        <w:jc w:val="both"/>
        <w:rPr>
          <w:rFonts w:asciiTheme="majorBidi" w:hAnsiTheme="majorBidi" w:cstheme="majorBidi"/>
          <w:b/>
          <w:bCs/>
          <w:color w:val="548DD4"/>
          <w:sz w:val="24"/>
          <w:szCs w:val="24"/>
          <w:rtl/>
        </w:rPr>
      </w:pPr>
    </w:p>
    <w:p w14:paraId="5F53C8B1" w14:textId="77777777" w:rsidR="00251335" w:rsidRDefault="00251335" w:rsidP="00251335">
      <w:pPr>
        <w:bidi/>
        <w:spacing w:line="360" w:lineRule="auto"/>
        <w:ind w:hanging="283"/>
        <w:jc w:val="both"/>
        <w:rPr>
          <w:rFonts w:asciiTheme="majorBidi" w:hAnsiTheme="majorBidi" w:cstheme="majorBidi"/>
          <w:b/>
          <w:bCs/>
          <w:color w:val="548DD4"/>
          <w:sz w:val="24"/>
          <w:szCs w:val="24"/>
          <w:rtl/>
        </w:rPr>
      </w:pPr>
    </w:p>
    <w:p w14:paraId="3F8E1688" w14:textId="77777777" w:rsidR="00251335" w:rsidRDefault="00251335" w:rsidP="00251335">
      <w:pPr>
        <w:bidi/>
        <w:spacing w:line="360" w:lineRule="auto"/>
        <w:ind w:hanging="283"/>
        <w:jc w:val="both"/>
        <w:rPr>
          <w:rFonts w:asciiTheme="majorBidi" w:hAnsiTheme="majorBidi" w:cstheme="majorBidi"/>
          <w:b/>
          <w:bCs/>
          <w:color w:val="548DD4"/>
          <w:sz w:val="24"/>
          <w:szCs w:val="24"/>
          <w:rtl/>
        </w:rPr>
      </w:pPr>
    </w:p>
    <w:p w14:paraId="570B6F49" w14:textId="77777777" w:rsidR="00A77E98" w:rsidRDefault="00A77E98" w:rsidP="00A77E98">
      <w:pPr>
        <w:bidi/>
        <w:spacing w:line="360" w:lineRule="auto"/>
        <w:rPr>
          <w:rFonts w:asciiTheme="majorBidi" w:hAnsiTheme="majorBidi" w:cstheme="majorBidi"/>
          <w:b/>
          <w:bCs/>
          <w:color w:val="548DD4"/>
          <w:sz w:val="24"/>
          <w:szCs w:val="24"/>
          <w:rtl/>
        </w:rPr>
      </w:pPr>
    </w:p>
    <w:p w14:paraId="170988AE" w14:textId="77777777" w:rsidR="00A77E98" w:rsidRDefault="00A77E98" w:rsidP="00A77E98">
      <w:pPr>
        <w:bidi/>
        <w:spacing w:line="360" w:lineRule="auto"/>
        <w:rPr>
          <w:rFonts w:asciiTheme="majorBidi" w:hAnsiTheme="majorBidi" w:cstheme="majorBidi"/>
          <w:b/>
          <w:bCs/>
          <w:color w:val="548DD4"/>
          <w:sz w:val="24"/>
          <w:szCs w:val="24"/>
          <w:rtl/>
        </w:rPr>
      </w:pPr>
    </w:p>
    <w:p w14:paraId="6C9FA2F2" w14:textId="6CB92D3E" w:rsidR="00DA57FB" w:rsidRPr="005D2984" w:rsidRDefault="00DA57FB" w:rsidP="005D2984">
      <w:pPr>
        <w:bidi/>
        <w:spacing w:line="360" w:lineRule="auto"/>
        <w:jc w:val="center"/>
        <w:rPr>
          <w:rFonts w:asciiTheme="majorBidi" w:hAnsiTheme="majorBidi" w:cstheme="majorBidi"/>
          <w:b/>
          <w:bCs/>
          <w:color w:val="000000" w:themeColor="text1"/>
          <w:sz w:val="36"/>
          <w:szCs w:val="36"/>
          <w:rtl/>
        </w:rPr>
      </w:pPr>
      <w:r w:rsidRPr="00327140">
        <w:rPr>
          <w:rFonts w:asciiTheme="majorBidi" w:hAnsiTheme="majorBidi" w:cstheme="majorBidi"/>
          <w:b/>
          <w:bCs/>
          <w:sz w:val="36"/>
          <w:szCs w:val="36"/>
          <w:rtl/>
        </w:rPr>
        <w:t xml:space="preserve">استخدام الذكاء </w:t>
      </w:r>
      <w:r w:rsidR="00F832E2" w:rsidRPr="00327140">
        <w:rPr>
          <w:rFonts w:asciiTheme="majorBidi" w:hAnsiTheme="majorBidi" w:cstheme="majorBidi" w:hint="cs"/>
          <w:b/>
          <w:bCs/>
          <w:sz w:val="36"/>
          <w:szCs w:val="36"/>
          <w:rtl/>
        </w:rPr>
        <w:t>الاصطناعي</w:t>
      </w:r>
      <w:r w:rsidRPr="00327140">
        <w:rPr>
          <w:rFonts w:asciiTheme="majorBidi" w:hAnsiTheme="majorBidi" w:cstheme="majorBidi"/>
          <w:b/>
          <w:bCs/>
          <w:sz w:val="36"/>
          <w:szCs w:val="36"/>
          <w:rtl/>
        </w:rPr>
        <w:t xml:space="preserve"> في إعداد نموذج جديد لإدارة </w:t>
      </w:r>
      <w:r w:rsidRPr="00327140">
        <w:rPr>
          <w:rFonts w:asciiTheme="majorBidi" w:hAnsiTheme="majorBidi" w:cstheme="majorBidi"/>
          <w:b/>
          <w:bCs/>
          <w:sz w:val="36"/>
          <w:szCs w:val="36"/>
          <w:rtl/>
          <w:lang w:bidi="ar-EG"/>
        </w:rPr>
        <w:t>رأس المال البشري</w:t>
      </w:r>
      <w:r w:rsidRPr="00327140">
        <w:rPr>
          <w:rFonts w:asciiTheme="majorBidi" w:hAnsiTheme="majorBidi" w:cstheme="majorBidi"/>
          <w:b/>
          <w:bCs/>
          <w:sz w:val="36"/>
          <w:szCs w:val="36"/>
          <w:rtl/>
        </w:rPr>
        <w:t xml:space="preserve"> في ظل التحديات المعاصرة (دراسة ميدانيه بالتطبيق على </w:t>
      </w:r>
      <w:r w:rsidR="0097313A" w:rsidRPr="00327140">
        <w:rPr>
          <w:rFonts w:asciiTheme="majorBidi" w:hAnsiTheme="majorBidi" w:cs="Times New Roman" w:hint="cs"/>
          <w:b/>
          <w:bCs/>
          <w:sz w:val="36"/>
          <w:szCs w:val="36"/>
          <w:rtl/>
        </w:rPr>
        <w:t>جامعة</w:t>
      </w:r>
      <w:r w:rsidR="00C306F5" w:rsidRPr="00327140">
        <w:rPr>
          <w:rFonts w:asciiTheme="majorBidi" w:hAnsiTheme="majorBidi" w:cs="Times New Roman"/>
          <w:b/>
          <w:bCs/>
          <w:sz w:val="36"/>
          <w:szCs w:val="36"/>
          <w:rtl/>
        </w:rPr>
        <w:t xml:space="preserve"> الملك فهد للبترول والمعادن</w:t>
      </w:r>
      <w:r w:rsidRPr="00327140">
        <w:rPr>
          <w:rFonts w:asciiTheme="majorBidi" w:hAnsiTheme="majorBidi" w:cstheme="majorBidi"/>
          <w:b/>
          <w:bCs/>
          <w:sz w:val="36"/>
          <w:szCs w:val="36"/>
          <w:rtl/>
        </w:rPr>
        <w:t>)</w:t>
      </w:r>
    </w:p>
    <w:p w14:paraId="433B205D" w14:textId="77777777" w:rsidR="00DA57FB" w:rsidRPr="005D2984" w:rsidRDefault="00DA57FB" w:rsidP="00B12028">
      <w:pPr>
        <w:bidi/>
        <w:spacing w:line="360" w:lineRule="auto"/>
        <w:jc w:val="center"/>
        <w:rPr>
          <w:rFonts w:asciiTheme="majorBidi" w:eastAsia="Times New Roman" w:hAnsiTheme="majorBidi" w:cstheme="majorBidi"/>
          <w:b/>
          <w:bCs/>
          <w:color w:val="000000" w:themeColor="text1"/>
          <w:sz w:val="32"/>
          <w:szCs w:val="32"/>
          <w:rtl/>
        </w:rPr>
      </w:pPr>
      <w:r w:rsidRPr="005D2984">
        <w:rPr>
          <w:rFonts w:asciiTheme="majorBidi" w:hAnsiTheme="majorBidi" w:cstheme="majorBidi"/>
          <w:b/>
          <w:bCs/>
          <w:color w:val="000000" w:themeColor="text1"/>
          <w:sz w:val="32"/>
          <w:szCs w:val="32"/>
          <w:rtl/>
        </w:rPr>
        <w:t>للتسجيل لدرجة الدكتوراه</w:t>
      </w:r>
    </w:p>
    <w:p w14:paraId="4E5572C4" w14:textId="77777777" w:rsidR="00DA57FB" w:rsidRPr="005D2984" w:rsidRDefault="00DA57FB" w:rsidP="00B12028">
      <w:pPr>
        <w:bidi/>
        <w:spacing w:after="0" w:line="360" w:lineRule="auto"/>
        <w:ind w:right="-270"/>
        <w:jc w:val="both"/>
        <w:rPr>
          <w:rFonts w:asciiTheme="majorBidi" w:eastAsia="Times New Roman" w:hAnsiTheme="majorBidi" w:cstheme="majorBidi"/>
          <w:b/>
          <w:bCs/>
          <w:color w:val="000000" w:themeColor="text1"/>
          <w:sz w:val="24"/>
          <w:szCs w:val="24"/>
          <w:rtl/>
        </w:rPr>
      </w:pPr>
    </w:p>
    <w:p w14:paraId="3F20A105" w14:textId="16872D63" w:rsidR="00DA57FB" w:rsidRPr="005D2984" w:rsidRDefault="00DA57FB" w:rsidP="00B12028">
      <w:pPr>
        <w:bidi/>
        <w:spacing w:after="0" w:line="360" w:lineRule="auto"/>
        <w:ind w:right="-270"/>
        <w:jc w:val="center"/>
        <w:rPr>
          <w:rFonts w:asciiTheme="majorBidi" w:eastAsia="Times New Roman" w:hAnsiTheme="majorBidi" w:cstheme="majorBidi"/>
          <w:b/>
          <w:bCs/>
          <w:color w:val="000000" w:themeColor="text1"/>
          <w:sz w:val="24"/>
          <w:szCs w:val="24"/>
        </w:rPr>
      </w:pPr>
      <w:r w:rsidRPr="005D2984">
        <w:rPr>
          <w:rFonts w:asciiTheme="majorBidi" w:eastAsia="Times New Roman" w:hAnsiTheme="majorBidi" w:cstheme="majorBidi"/>
          <w:b/>
          <w:bCs/>
          <w:color w:val="000000" w:themeColor="text1"/>
          <w:sz w:val="24"/>
          <w:szCs w:val="24"/>
          <w:rtl/>
        </w:rPr>
        <w:t>مقدم من</w:t>
      </w:r>
    </w:p>
    <w:tbl>
      <w:tblPr>
        <w:tblpPr w:leftFromText="180" w:rightFromText="180" w:vertAnchor="text" w:horzAnchor="margin" w:tblpXSpec="center" w:tblpY="174"/>
        <w:bidiVisual/>
        <w:tblW w:w="5135" w:type="dxa"/>
        <w:tblLook w:val="04A0" w:firstRow="1" w:lastRow="0" w:firstColumn="1" w:lastColumn="0" w:noHBand="0" w:noVBand="1"/>
      </w:tblPr>
      <w:tblGrid>
        <w:gridCol w:w="5135"/>
      </w:tblGrid>
      <w:tr w:rsidR="005D2984" w:rsidRPr="005D2984" w14:paraId="40642A4E" w14:textId="77777777" w:rsidTr="004041C7">
        <w:tc>
          <w:tcPr>
            <w:tcW w:w="2167" w:type="dxa"/>
          </w:tcPr>
          <w:p w14:paraId="365D9D31" w14:textId="20C1AB1B" w:rsidR="005D2984" w:rsidRPr="005D2984" w:rsidRDefault="005D2984" w:rsidP="004041C7">
            <w:pPr>
              <w:bidi/>
              <w:spacing w:after="0" w:line="360" w:lineRule="auto"/>
              <w:ind w:right="-270"/>
              <w:jc w:val="center"/>
              <w:rPr>
                <w:rFonts w:asciiTheme="majorBidi" w:eastAsia="Times New Roman" w:hAnsiTheme="majorBidi" w:cstheme="majorBidi"/>
                <w:b/>
                <w:bCs/>
                <w:color w:val="000000" w:themeColor="text1"/>
                <w:kern w:val="2"/>
                <w:sz w:val="24"/>
                <w:szCs w:val="24"/>
                <w:rtl/>
              </w:rPr>
            </w:pPr>
            <w:r w:rsidRPr="005D2984">
              <w:rPr>
                <w:rFonts w:asciiTheme="majorBidi" w:eastAsia="Times New Roman" w:hAnsiTheme="majorBidi" w:cstheme="majorBidi"/>
                <w:b/>
                <w:bCs/>
                <w:color w:val="000000" w:themeColor="text1"/>
                <w:kern w:val="2"/>
                <w:sz w:val="24"/>
                <w:szCs w:val="24"/>
                <w:rtl/>
              </w:rPr>
              <w:t xml:space="preserve">اسم </w:t>
            </w:r>
            <w:proofErr w:type="gramStart"/>
            <w:r w:rsidRPr="005D2984">
              <w:rPr>
                <w:rFonts w:asciiTheme="majorBidi" w:eastAsia="Times New Roman" w:hAnsiTheme="majorBidi" w:cstheme="majorBidi"/>
                <w:b/>
                <w:bCs/>
                <w:color w:val="000000" w:themeColor="text1"/>
                <w:kern w:val="2"/>
                <w:sz w:val="24"/>
                <w:szCs w:val="24"/>
                <w:rtl/>
              </w:rPr>
              <w:t>الباحثة</w:t>
            </w:r>
            <w:r w:rsidRPr="005D2984">
              <w:rPr>
                <w:rFonts w:asciiTheme="majorBidi" w:eastAsia="Times New Roman" w:hAnsiTheme="majorBidi" w:cstheme="majorBidi"/>
                <w:b/>
                <w:bCs/>
                <w:color w:val="000000" w:themeColor="text1"/>
                <w:kern w:val="2"/>
                <w:sz w:val="24"/>
                <w:szCs w:val="24"/>
              </w:rPr>
              <w:t xml:space="preserve"> :</w:t>
            </w:r>
            <w:proofErr w:type="gramEnd"/>
            <w:r w:rsidRPr="005D2984">
              <w:rPr>
                <w:rFonts w:asciiTheme="majorBidi" w:eastAsia="Times New Roman" w:hAnsiTheme="majorBidi" w:cstheme="majorBidi"/>
                <w:b/>
                <w:bCs/>
                <w:color w:val="000000" w:themeColor="text1"/>
                <w:kern w:val="2"/>
                <w:sz w:val="24"/>
                <w:szCs w:val="24"/>
              </w:rPr>
              <w:t xml:space="preserve"> </w:t>
            </w:r>
            <w:r w:rsidRPr="005D2984">
              <w:rPr>
                <w:rFonts w:asciiTheme="majorBidi" w:eastAsia="Times New Roman" w:hAnsiTheme="majorBidi" w:cstheme="majorBidi" w:hint="cs"/>
                <w:b/>
                <w:bCs/>
                <w:color w:val="000000" w:themeColor="text1"/>
                <w:kern w:val="2"/>
                <w:sz w:val="24"/>
                <w:szCs w:val="24"/>
                <w:rtl/>
              </w:rPr>
              <w:t xml:space="preserve"> </w:t>
            </w:r>
            <w:r w:rsidRPr="005D2984">
              <w:rPr>
                <w:rFonts w:asciiTheme="majorBidi" w:eastAsia="Times New Roman" w:hAnsiTheme="majorBidi" w:cstheme="majorBidi"/>
                <w:b/>
                <w:bCs/>
                <w:color w:val="000000" w:themeColor="text1"/>
                <w:kern w:val="2"/>
                <w:sz w:val="24"/>
                <w:szCs w:val="24"/>
                <w:rtl/>
              </w:rPr>
              <w:t xml:space="preserve"> أحلام ملفي العتيبي</w:t>
            </w:r>
          </w:p>
        </w:tc>
      </w:tr>
      <w:tr w:rsidR="005D2984" w:rsidRPr="005D2984" w14:paraId="70377F79" w14:textId="77777777" w:rsidTr="004041C7">
        <w:tc>
          <w:tcPr>
            <w:tcW w:w="2167" w:type="dxa"/>
          </w:tcPr>
          <w:p w14:paraId="5DB7D371" w14:textId="06AB08D8" w:rsidR="005D2984" w:rsidRPr="005D2984" w:rsidRDefault="005D2984" w:rsidP="004041C7">
            <w:pPr>
              <w:bidi/>
              <w:spacing w:after="0" w:line="360" w:lineRule="auto"/>
              <w:ind w:right="-270"/>
              <w:jc w:val="center"/>
              <w:rPr>
                <w:rFonts w:asciiTheme="majorBidi" w:eastAsia="Times New Roman" w:hAnsiTheme="majorBidi" w:cstheme="majorBidi"/>
                <w:b/>
                <w:bCs/>
                <w:color w:val="000000" w:themeColor="text1"/>
                <w:kern w:val="2"/>
                <w:sz w:val="24"/>
                <w:szCs w:val="24"/>
                <w:rtl/>
              </w:rPr>
            </w:pPr>
            <w:r w:rsidRPr="005D2984">
              <w:rPr>
                <w:rFonts w:asciiTheme="majorBidi" w:eastAsia="Times New Roman" w:hAnsiTheme="majorBidi" w:cstheme="majorBidi"/>
                <w:b/>
                <w:bCs/>
                <w:color w:val="000000" w:themeColor="text1"/>
                <w:kern w:val="2"/>
                <w:sz w:val="24"/>
                <w:szCs w:val="24"/>
                <w:rtl/>
              </w:rPr>
              <w:t xml:space="preserve">الرقم </w:t>
            </w:r>
            <w:r w:rsidRPr="005D2984">
              <w:rPr>
                <w:rFonts w:asciiTheme="majorBidi" w:eastAsia="Times New Roman" w:hAnsiTheme="majorBidi" w:cstheme="majorBidi" w:hint="cs"/>
                <w:b/>
                <w:bCs/>
                <w:color w:val="000000" w:themeColor="text1"/>
                <w:kern w:val="2"/>
                <w:sz w:val="24"/>
                <w:szCs w:val="24"/>
                <w:rtl/>
              </w:rPr>
              <w:t xml:space="preserve">الأكاديمي: </w:t>
            </w:r>
            <w:r w:rsidRPr="005D2984">
              <w:rPr>
                <w:rFonts w:asciiTheme="majorBidi" w:eastAsia="Times New Roman" w:hAnsiTheme="majorBidi" w:cstheme="majorBidi"/>
                <w:b/>
                <w:bCs/>
                <w:color w:val="000000" w:themeColor="text1"/>
                <w:kern w:val="2"/>
                <w:sz w:val="24"/>
                <w:szCs w:val="24"/>
                <w:rtl/>
              </w:rPr>
              <w:t>232002330</w:t>
            </w:r>
          </w:p>
        </w:tc>
      </w:tr>
    </w:tbl>
    <w:p w14:paraId="5AE4E762" w14:textId="1A8D9231" w:rsidR="005D2984" w:rsidRPr="005D2984" w:rsidRDefault="005D2984" w:rsidP="005D2984">
      <w:pPr>
        <w:bidi/>
        <w:spacing w:after="0" w:line="360" w:lineRule="auto"/>
        <w:ind w:right="-270"/>
        <w:jc w:val="center"/>
        <w:rPr>
          <w:rFonts w:asciiTheme="majorBidi" w:eastAsia="Times New Roman" w:hAnsiTheme="majorBidi" w:cstheme="majorBidi"/>
          <w:b/>
          <w:bCs/>
          <w:color w:val="000000" w:themeColor="text1"/>
          <w:sz w:val="24"/>
          <w:szCs w:val="24"/>
        </w:rPr>
      </w:pPr>
    </w:p>
    <w:p w14:paraId="442E1161" w14:textId="77777777" w:rsidR="005D2984" w:rsidRPr="005D2984" w:rsidRDefault="005D2984" w:rsidP="005D2984">
      <w:pPr>
        <w:bidi/>
        <w:spacing w:after="0" w:line="360" w:lineRule="auto"/>
        <w:ind w:right="-270"/>
        <w:jc w:val="center"/>
        <w:rPr>
          <w:rFonts w:asciiTheme="majorBidi" w:eastAsia="Times New Roman" w:hAnsiTheme="majorBidi" w:cstheme="majorBidi"/>
          <w:b/>
          <w:bCs/>
          <w:color w:val="000000" w:themeColor="text1"/>
          <w:sz w:val="24"/>
          <w:szCs w:val="24"/>
          <w:rtl/>
        </w:rPr>
      </w:pPr>
    </w:p>
    <w:p w14:paraId="77C6B562" w14:textId="77777777" w:rsidR="00DA57FB" w:rsidRPr="005D2984" w:rsidRDefault="00DA57FB" w:rsidP="00B12028">
      <w:pPr>
        <w:bidi/>
        <w:spacing w:after="0" w:line="360" w:lineRule="auto"/>
        <w:ind w:right="-270"/>
        <w:jc w:val="both"/>
        <w:rPr>
          <w:rFonts w:asciiTheme="majorBidi" w:eastAsia="Times New Roman" w:hAnsiTheme="majorBidi" w:cstheme="majorBidi"/>
          <w:b/>
          <w:bCs/>
          <w:color w:val="000000" w:themeColor="text1"/>
          <w:sz w:val="24"/>
          <w:szCs w:val="24"/>
          <w:rtl/>
          <w:lang w:bidi="ar-EG"/>
        </w:rPr>
      </w:pPr>
    </w:p>
    <w:p w14:paraId="1D2959CE" w14:textId="77777777" w:rsidR="00DA57FB" w:rsidRPr="00327140" w:rsidRDefault="00DA57FB" w:rsidP="00B12028">
      <w:pPr>
        <w:bidi/>
        <w:spacing w:after="0" w:line="360" w:lineRule="auto"/>
        <w:ind w:right="-270"/>
        <w:jc w:val="both"/>
        <w:rPr>
          <w:rFonts w:asciiTheme="majorBidi" w:eastAsia="Times New Roman" w:hAnsiTheme="majorBidi" w:cstheme="majorBidi"/>
          <w:b/>
          <w:bCs/>
          <w:color w:val="0000FF"/>
          <w:sz w:val="24"/>
          <w:szCs w:val="24"/>
          <w:rtl/>
          <w:lang w:bidi="ar-EG"/>
        </w:rPr>
      </w:pPr>
    </w:p>
    <w:p w14:paraId="5666E836" w14:textId="77777777" w:rsidR="00DA57FB" w:rsidRPr="00327140" w:rsidRDefault="00DA57FB" w:rsidP="00B12028">
      <w:pPr>
        <w:bidi/>
        <w:spacing w:after="0" w:line="360" w:lineRule="auto"/>
        <w:ind w:right="-270"/>
        <w:jc w:val="both"/>
        <w:rPr>
          <w:rFonts w:asciiTheme="majorBidi" w:eastAsia="Times New Roman" w:hAnsiTheme="majorBidi" w:cstheme="majorBidi"/>
          <w:b/>
          <w:bCs/>
          <w:color w:val="0000FF"/>
          <w:sz w:val="24"/>
          <w:szCs w:val="24"/>
          <w:rtl/>
        </w:rPr>
      </w:pPr>
    </w:p>
    <w:p w14:paraId="44E7382F" w14:textId="77777777" w:rsidR="00DA57FB" w:rsidRPr="00327140" w:rsidRDefault="00DA57FB" w:rsidP="00B12028">
      <w:pPr>
        <w:spacing w:line="360" w:lineRule="auto"/>
        <w:ind w:left="533"/>
        <w:jc w:val="both"/>
        <w:rPr>
          <w:rFonts w:asciiTheme="majorBidi" w:hAnsiTheme="majorBidi" w:cstheme="majorBidi"/>
          <w:noProof/>
          <w:sz w:val="24"/>
          <w:szCs w:val="24"/>
          <w:rtl/>
          <w:lang w:bidi="ar-JO"/>
        </w:rPr>
      </w:pPr>
    </w:p>
    <w:p w14:paraId="29CF3E95" w14:textId="77777777" w:rsidR="00203C28" w:rsidRDefault="00DA57FB" w:rsidP="00B12028">
      <w:pPr>
        <w:bidi/>
        <w:spacing w:line="360" w:lineRule="auto"/>
        <w:jc w:val="center"/>
        <w:rPr>
          <w:rFonts w:asciiTheme="majorBidi" w:hAnsiTheme="majorBidi" w:cstheme="majorBidi"/>
          <w:b/>
          <w:bCs/>
          <w:color w:val="FF0000"/>
          <w:sz w:val="24"/>
          <w:szCs w:val="24"/>
          <w:rtl/>
        </w:rPr>
        <w:sectPr w:rsidR="00203C28" w:rsidSect="00203C28">
          <w:headerReference w:type="default" r:id="rId8"/>
          <w:footerReference w:type="even" r:id="rId9"/>
          <w:footerReference w:type="default" r:id="rId10"/>
          <w:pgSz w:w="12240" w:h="15840"/>
          <w:pgMar w:top="1440" w:right="1800" w:bottom="1440" w:left="1800" w:header="720" w:footer="720" w:gutter="0"/>
          <w:pgNumType w:fmt="upperRoman" w:start="1"/>
          <w:cols w:space="720"/>
          <w:docGrid w:linePitch="360"/>
        </w:sectPr>
      </w:pPr>
      <w:r w:rsidRPr="00327140">
        <w:rPr>
          <w:rFonts w:asciiTheme="majorBidi" w:hAnsiTheme="majorBidi" w:cstheme="majorBidi"/>
          <w:b/>
          <w:bCs/>
          <w:color w:val="FF0000"/>
          <w:sz w:val="24"/>
          <w:szCs w:val="24"/>
          <w:rtl/>
        </w:rPr>
        <w:t>1445ه</w:t>
      </w:r>
      <w:r w:rsidR="00773391" w:rsidRPr="00327140">
        <w:rPr>
          <w:rFonts w:asciiTheme="majorBidi" w:hAnsiTheme="majorBidi" w:cstheme="majorBidi" w:hint="cs"/>
          <w:b/>
          <w:bCs/>
          <w:color w:val="FF0000"/>
          <w:sz w:val="24"/>
          <w:szCs w:val="24"/>
          <w:rtl/>
        </w:rPr>
        <w:t>ـ</w:t>
      </w:r>
      <w:r w:rsidRPr="00327140">
        <w:rPr>
          <w:rFonts w:asciiTheme="majorBidi" w:hAnsiTheme="majorBidi" w:cstheme="majorBidi"/>
          <w:b/>
          <w:bCs/>
          <w:color w:val="FF0000"/>
          <w:sz w:val="24"/>
          <w:szCs w:val="24"/>
          <w:rtl/>
        </w:rPr>
        <w:t xml:space="preserve"> - 24 20 م</w:t>
      </w:r>
    </w:p>
    <w:p w14:paraId="7563315F" w14:textId="5AFE3A41" w:rsidR="00DA57FB" w:rsidRPr="00327140" w:rsidRDefault="00DA57FB" w:rsidP="00B12028">
      <w:pPr>
        <w:bidi/>
        <w:spacing w:line="360" w:lineRule="auto"/>
        <w:jc w:val="center"/>
        <w:rPr>
          <w:rFonts w:asciiTheme="majorBidi" w:hAnsiTheme="majorBidi" w:cstheme="majorBidi"/>
          <w:b/>
          <w:bCs/>
          <w:color w:val="FF0000"/>
          <w:sz w:val="24"/>
          <w:szCs w:val="24"/>
          <w:rtl/>
        </w:rPr>
      </w:pPr>
    </w:p>
    <w:p w14:paraId="430C6F29" w14:textId="77777777" w:rsidR="005A78D2" w:rsidRPr="00327140" w:rsidRDefault="005A78D2" w:rsidP="00B12028">
      <w:pPr>
        <w:bidi/>
        <w:spacing w:line="360" w:lineRule="auto"/>
        <w:jc w:val="both"/>
        <w:rPr>
          <w:rFonts w:asciiTheme="majorBidi" w:hAnsiTheme="majorBidi" w:cstheme="majorBidi"/>
          <w:b/>
          <w:bCs/>
          <w:color w:val="FF0000"/>
          <w:sz w:val="24"/>
          <w:szCs w:val="24"/>
          <w:rtl/>
        </w:rPr>
      </w:pPr>
    </w:p>
    <w:p w14:paraId="6596552F" w14:textId="63CD3714" w:rsidR="005A78D2" w:rsidRDefault="005A78D2" w:rsidP="00B12028">
      <w:pPr>
        <w:bidi/>
        <w:spacing w:line="360" w:lineRule="auto"/>
        <w:jc w:val="both"/>
        <w:rPr>
          <w:rFonts w:asciiTheme="majorBidi" w:hAnsiTheme="majorBidi" w:cstheme="majorBidi"/>
          <w:b/>
          <w:bCs/>
          <w:sz w:val="24"/>
          <w:szCs w:val="24"/>
          <w:rtl/>
        </w:rPr>
      </w:pPr>
    </w:p>
    <w:p w14:paraId="52C6D920" w14:textId="318478D1" w:rsidR="00A77E98" w:rsidRDefault="00A77E98" w:rsidP="00A77E98">
      <w:pPr>
        <w:bidi/>
        <w:spacing w:line="360" w:lineRule="auto"/>
        <w:jc w:val="both"/>
        <w:rPr>
          <w:rFonts w:asciiTheme="majorBidi" w:hAnsiTheme="majorBidi" w:cstheme="majorBidi"/>
          <w:b/>
          <w:bCs/>
          <w:sz w:val="24"/>
          <w:szCs w:val="24"/>
          <w:rtl/>
        </w:rPr>
      </w:pPr>
    </w:p>
    <w:p w14:paraId="421BBBBF" w14:textId="3CFE75B7" w:rsidR="00A77E98" w:rsidRDefault="00A77E98" w:rsidP="00A77E98">
      <w:pPr>
        <w:bidi/>
        <w:spacing w:line="360" w:lineRule="auto"/>
        <w:jc w:val="both"/>
        <w:rPr>
          <w:rFonts w:asciiTheme="majorBidi" w:hAnsiTheme="majorBidi" w:cstheme="majorBidi"/>
          <w:b/>
          <w:bCs/>
          <w:sz w:val="24"/>
          <w:szCs w:val="24"/>
          <w:rtl/>
        </w:rPr>
      </w:pPr>
    </w:p>
    <w:p w14:paraId="05FD28B8" w14:textId="5C0FE09A" w:rsidR="00A77E98" w:rsidRDefault="00A77E98" w:rsidP="00A77E98">
      <w:pPr>
        <w:bidi/>
        <w:spacing w:line="360" w:lineRule="auto"/>
        <w:jc w:val="both"/>
        <w:rPr>
          <w:rFonts w:asciiTheme="majorBidi" w:hAnsiTheme="majorBidi" w:cstheme="majorBidi"/>
          <w:b/>
          <w:bCs/>
          <w:sz w:val="24"/>
          <w:szCs w:val="24"/>
          <w:rtl/>
        </w:rPr>
      </w:pPr>
    </w:p>
    <w:p w14:paraId="682851E7" w14:textId="10AF0DFE" w:rsidR="00A77E98" w:rsidRDefault="00A77E98" w:rsidP="00A77E98">
      <w:pPr>
        <w:bidi/>
        <w:spacing w:line="360" w:lineRule="auto"/>
        <w:jc w:val="both"/>
        <w:rPr>
          <w:rFonts w:asciiTheme="majorBidi" w:hAnsiTheme="majorBidi" w:cstheme="majorBidi"/>
          <w:b/>
          <w:bCs/>
          <w:sz w:val="24"/>
          <w:szCs w:val="24"/>
          <w:rtl/>
        </w:rPr>
      </w:pPr>
    </w:p>
    <w:p w14:paraId="26B889CA" w14:textId="77777777" w:rsidR="005239A9" w:rsidRDefault="005239A9" w:rsidP="005239A9">
      <w:pPr>
        <w:bidi/>
        <w:spacing w:line="360" w:lineRule="auto"/>
        <w:jc w:val="both"/>
        <w:rPr>
          <w:rFonts w:asciiTheme="majorBidi" w:hAnsiTheme="majorBidi" w:cstheme="majorBidi"/>
          <w:b/>
          <w:bCs/>
          <w:sz w:val="24"/>
          <w:szCs w:val="24"/>
          <w:rtl/>
        </w:rPr>
      </w:pPr>
    </w:p>
    <w:p w14:paraId="1FA7AADE" w14:textId="77777777" w:rsidR="00A77E98" w:rsidRDefault="00A77E98" w:rsidP="00A77E98">
      <w:pPr>
        <w:bidi/>
        <w:spacing w:line="360" w:lineRule="auto"/>
        <w:jc w:val="both"/>
        <w:rPr>
          <w:rFonts w:asciiTheme="majorBidi" w:hAnsiTheme="majorBidi" w:cstheme="majorBidi"/>
          <w:b/>
          <w:bCs/>
          <w:sz w:val="24"/>
          <w:szCs w:val="24"/>
          <w:rtl/>
        </w:rPr>
      </w:pPr>
    </w:p>
    <w:p w14:paraId="5576D482" w14:textId="77777777" w:rsidR="00A77E98" w:rsidRPr="00251335" w:rsidRDefault="00A77E98" w:rsidP="00A77E98">
      <w:pPr>
        <w:bidi/>
        <w:spacing w:line="360" w:lineRule="auto"/>
        <w:ind w:hanging="283"/>
        <w:jc w:val="center"/>
        <w:rPr>
          <w:rFonts w:ascii="Corsiva Hebrew" w:hAnsi="Corsiva Hebrew" w:cs="Corsiva Hebrew"/>
          <w:b/>
          <w:bCs/>
          <w:color w:val="000000" w:themeColor="text1"/>
          <w:sz w:val="96"/>
          <w:szCs w:val="96"/>
          <w:rtl/>
        </w:rPr>
      </w:pPr>
      <w:r w:rsidRPr="00251335">
        <w:rPr>
          <w:rFonts w:ascii="Times New Roman" w:hAnsi="Times New Roman" w:cs="Times New Roman" w:hint="cs"/>
          <w:b/>
          <w:bCs/>
          <w:color w:val="000000" w:themeColor="text1"/>
          <w:sz w:val="96"/>
          <w:szCs w:val="96"/>
          <w:rtl/>
        </w:rPr>
        <w:t>بسم</w:t>
      </w:r>
      <w:r w:rsidRPr="00251335">
        <w:rPr>
          <w:rFonts w:ascii="Corsiva Hebrew" w:hAnsi="Corsiva Hebrew" w:cs="Corsiva Hebrew" w:hint="cs"/>
          <w:b/>
          <w:bCs/>
          <w:color w:val="000000" w:themeColor="text1"/>
          <w:sz w:val="96"/>
          <w:szCs w:val="96"/>
          <w:rtl/>
        </w:rPr>
        <w:t xml:space="preserve"> </w:t>
      </w:r>
      <w:r w:rsidRPr="00251335">
        <w:rPr>
          <w:rFonts w:ascii="Times New Roman" w:hAnsi="Times New Roman" w:cs="Times New Roman" w:hint="cs"/>
          <w:b/>
          <w:bCs/>
          <w:color w:val="000000" w:themeColor="text1"/>
          <w:sz w:val="96"/>
          <w:szCs w:val="96"/>
          <w:rtl/>
        </w:rPr>
        <w:t>الله</w:t>
      </w:r>
      <w:r w:rsidRPr="00251335">
        <w:rPr>
          <w:rFonts w:ascii="Corsiva Hebrew" w:hAnsi="Corsiva Hebrew" w:cs="Corsiva Hebrew" w:hint="cs"/>
          <w:b/>
          <w:bCs/>
          <w:color w:val="000000" w:themeColor="text1"/>
          <w:sz w:val="96"/>
          <w:szCs w:val="96"/>
          <w:rtl/>
        </w:rPr>
        <w:t xml:space="preserve"> </w:t>
      </w:r>
      <w:r w:rsidRPr="00251335">
        <w:rPr>
          <w:rFonts w:ascii="Times New Roman" w:hAnsi="Times New Roman" w:cs="Times New Roman" w:hint="cs"/>
          <w:b/>
          <w:bCs/>
          <w:color w:val="000000" w:themeColor="text1"/>
          <w:sz w:val="96"/>
          <w:szCs w:val="96"/>
          <w:rtl/>
        </w:rPr>
        <w:t>الرحمن</w:t>
      </w:r>
      <w:r w:rsidRPr="00251335">
        <w:rPr>
          <w:rFonts w:ascii="Corsiva Hebrew" w:hAnsi="Corsiva Hebrew" w:cs="Corsiva Hebrew" w:hint="cs"/>
          <w:b/>
          <w:bCs/>
          <w:color w:val="000000" w:themeColor="text1"/>
          <w:sz w:val="96"/>
          <w:szCs w:val="96"/>
          <w:rtl/>
        </w:rPr>
        <w:t xml:space="preserve"> </w:t>
      </w:r>
      <w:r w:rsidRPr="00251335">
        <w:rPr>
          <w:rFonts w:ascii="Times New Roman" w:hAnsi="Times New Roman" w:cs="Times New Roman" w:hint="cs"/>
          <w:b/>
          <w:bCs/>
          <w:color w:val="000000" w:themeColor="text1"/>
          <w:sz w:val="96"/>
          <w:szCs w:val="96"/>
          <w:rtl/>
        </w:rPr>
        <w:t>الرحيم</w:t>
      </w:r>
    </w:p>
    <w:p w14:paraId="0AFE3653" w14:textId="77777777" w:rsidR="00A77E98" w:rsidRPr="00327140" w:rsidRDefault="00A77E98" w:rsidP="00A77E98">
      <w:pPr>
        <w:bidi/>
        <w:spacing w:line="360" w:lineRule="auto"/>
        <w:jc w:val="both"/>
        <w:rPr>
          <w:rFonts w:asciiTheme="majorBidi" w:hAnsiTheme="majorBidi" w:cstheme="majorBidi"/>
          <w:b/>
          <w:bCs/>
          <w:sz w:val="24"/>
          <w:szCs w:val="24"/>
          <w:rtl/>
        </w:rPr>
      </w:pPr>
    </w:p>
    <w:p w14:paraId="04457983" w14:textId="382B565F" w:rsidR="00064968" w:rsidRDefault="00064968" w:rsidP="00064968">
      <w:pPr>
        <w:bidi/>
        <w:spacing w:line="360" w:lineRule="auto"/>
        <w:jc w:val="both"/>
        <w:rPr>
          <w:rFonts w:asciiTheme="majorBidi" w:hAnsiTheme="majorBidi" w:cstheme="majorBidi"/>
          <w:b/>
          <w:bCs/>
          <w:sz w:val="24"/>
          <w:szCs w:val="24"/>
          <w:rtl/>
        </w:rPr>
      </w:pPr>
    </w:p>
    <w:p w14:paraId="05FEC4AE" w14:textId="77777777" w:rsidR="00A77E98" w:rsidRDefault="00A77E98" w:rsidP="00591D05">
      <w:pPr>
        <w:bidi/>
        <w:spacing w:line="360" w:lineRule="auto"/>
        <w:jc w:val="center"/>
        <w:rPr>
          <w:rFonts w:asciiTheme="majorBidi" w:hAnsiTheme="majorBidi" w:cstheme="majorBidi"/>
          <w:b/>
          <w:bCs/>
          <w:sz w:val="28"/>
          <w:szCs w:val="28"/>
          <w:rtl/>
        </w:rPr>
      </w:pPr>
    </w:p>
    <w:p w14:paraId="42B5F417" w14:textId="77777777" w:rsidR="00A77E98" w:rsidRDefault="00A77E98" w:rsidP="00A77E98">
      <w:pPr>
        <w:bidi/>
        <w:spacing w:line="360" w:lineRule="auto"/>
        <w:jc w:val="center"/>
        <w:rPr>
          <w:rFonts w:asciiTheme="majorBidi" w:hAnsiTheme="majorBidi" w:cstheme="majorBidi"/>
          <w:b/>
          <w:bCs/>
          <w:sz w:val="28"/>
          <w:szCs w:val="28"/>
          <w:rtl/>
        </w:rPr>
      </w:pPr>
    </w:p>
    <w:p w14:paraId="1DD8395F" w14:textId="77777777" w:rsidR="00A77E98" w:rsidRDefault="00A77E98" w:rsidP="00A77E98">
      <w:pPr>
        <w:bidi/>
        <w:spacing w:line="360" w:lineRule="auto"/>
        <w:jc w:val="center"/>
        <w:rPr>
          <w:rFonts w:asciiTheme="majorBidi" w:hAnsiTheme="majorBidi" w:cstheme="majorBidi"/>
          <w:b/>
          <w:bCs/>
          <w:sz w:val="28"/>
          <w:szCs w:val="28"/>
          <w:rtl/>
        </w:rPr>
      </w:pPr>
    </w:p>
    <w:p w14:paraId="0EDBA6B8" w14:textId="77777777" w:rsidR="00A77E98" w:rsidRDefault="00A77E98" w:rsidP="00A77E98">
      <w:pPr>
        <w:bidi/>
        <w:spacing w:line="360" w:lineRule="auto"/>
        <w:jc w:val="center"/>
        <w:rPr>
          <w:rFonts w:asciiTheme="majorBidi" w:hAnsiTheme="majorBidi" w:cstheme="majorBidi"/>
          <w:b/>
          <w:bCs/>
          <w:sz w:val="28"/>
          <w:szCs w:val="28"/>
          <w:rtl/>
        </w:rPr>
      </w:pPr>
    </w:p>
    <w:p w14:paraId="21611C9E" w14:textId="77777777" w:rsidR="00A77E98" w:rsidRDefault="00A77E98" w:rsidP="00A77E98">
      <w:pPr>
        <w:bidi/>
        <w:spacing w:line="360" w:lineRule="auto"/>
        <w:jc w:val="center"/>
        <w:rPr>
          <w:rFonts w:asciiTheme="majorBidi" w:hAnsiTheme="majorBidi" w:cstheme="majorBidi"/>
          <w:b/>
          <w:bCs/>
          <w:sz w:val="28"/>
          <w:szCs w:val="28"/>
          <w:rtl/>
        </w:rPr>
      </w:pPr>
    </w:p>
    <w:p w14:paraId="2C2815AA" w14:textId="77777777" w:rsidR="00A77E98" w:rsidRDefault="00A77E98" w:rsidP="00A77E98">
      <w:pPr>
        <w:bidi/>
        <w:spacing w:line="360" w:lineRule="auto"/>
        <w:jc w:val="center"/>
        <w:rPr>
          <w:rFonts w:asciiTheme="majorBidi" w:hAnsiTheme="majorBidi" w:cstheme="majorBidi"/>
          <w:b/>
          <w:bCs/>
          <w:sz w:val="28"/>
          <w:szCs w:val="28"/>
          <w:rtl/>
        </w:rPr>
      </w:pPr>
    </w:p>
    <w:p w14:paraId="14223CDD" w14:textId="77777777" w:rsidR="00A77E98" w:rsidRDefault="00A77E98" w:rsidP="00A77E98">
      <w:pPr>
        <w:bidi/>
        <w:spacing w:line="360" w:lineRule="auto"/>
        <w:jc w:val="center"/>
        <w:rPr>
          <w:rFonts w:asciiTheme="majorBidi" w:hAnsiTheme="majorBidi" w:cstheme="majorBidi"/>
          <w:b/>
          <w:bCs/>
          <w:sz w:val="28"/>
          <w:szCs w:val="28"/>
          <w:rtl/>
        </w:rPr>
      </w:pPr>
    </w:p>
    <w:p w14:paraId="227D8271" w14:textId="77777777" w:rsidR="00A77E98" w:rsidRDefault="00A77E98" w:rsidP="00A77E98">
      <w:pPr>
        <w:bidi/>
        <w:spacing w:line="360" w:lineRule="auto"/>
        <w:jc w:val="center"/>
        <w:rPr>
          <w:rFonts w:asciiTheme="majorBidi" w:hAnsiTheme="majorBidi" w:cstheme="majorBidi"/>
          <w:b/>
          <w:bCs/>
          <w:sz w:val="28"/>
          <w:szCs w:val="28"/>
          <w:rtl/>
        </w:rPr>
      </w:pPr>
    </w:p>
    <w:p w14:paraId="611733D3" w14:textId="522C0689" w:rsidR="005239A9" w:rsidRDefault="005239A9" w:rsidP="00D34E18">
      <w:pPr>
        <w:bidi/>
        <w:spacing w:line="360" w:lineRule="auto"/>
        <w:rPr>
          <w:rFonts w:asciiTheme="majorBidi" w:hAnsiTheme="majorBidi" w:cstheme="majorBidi"/>
          <w:b/>
          <w:bCs/>
          <w:sz w:val="28"/>
          <w:szCs w:val="28"/>
          <w:rtl/>
        </w:rPr>
      </w:pPr>
    </w:p>
    <w:p w14:paraId="7E038A49" w14:textId="68DD0E86" w:rsidR="005239A9" w:rsidRDefault="005239A9" w:rsidP="005239A9">
      <w:pPr>
        <w:bidi/>
        <w:spacing w:line="360" w:lineRule="auto"/>
        <w:jc w:val="center"/>
        <w:rPr>
          <w:rFonts w:asciiTheme="majorBidi" w:hAnsiTheme="majorBidi" w:cstheme="majorBidi"/>
          <w:b/>
          <w:bCs/>
          <w:sz w:val="28"/>
          <w:szCs w:val="28"/>
          <w:rtl/>
        </w:rPr>
      </w:pPr>
    </w:p>
    <w:p w14:paraId="57DD8B1F" w14:textId="77777777" w:rsidR="005239A9" w:rsidRDefault="005239A9" w:rsidP="005239A9">
      <w:pPr>
        <w:bidi/>
        <w:spacing w:line="360" w:lineRule="auto"/>
        <w:jc w:val="center"/>
        <w:rPr>
          <w:rFonts w:asciiTheme="majorBidi" w:hAnsiTheme="majorBidi" w:cstheme="majorBidi"/>
          <w:b/>
          <w:bCs/>
          <w:sz w:val="24"/>
          <w:szCs w:val="24"/>
          <w:rtl/>
        </w:rPr>
      </w:pPr>
      <w:r>
        <w:rPr>
          <w:rFonts w:asciiTheme="majorBidi" w:hAnsiTheme="majorBidi" w:cstheme="majorBidi" w:hint="cs"/>
          <w:b/>
          <w:bCs/>
          <w:sz w:val="24"/>
          <w:szCs w:val="24"/>
          <w:rtl/>
        </w:rPr>
        <w:t>إهداء</w:t>
      </w:r>
    </w:p>
    <w:p w14:paraId="692EFFBF" w14:textId="77777777" w:rsidR="005239A9" w:rsidRPr="00251335" w:rsidRDefault="005239A9" w:rsidP="005239A9">
      <w:pPr>
        <w:bidi/>
        <w:spacing w:line="360" w:lineRule="auto"/>
        <w:jc w:val="center"/>
        <w:rPr>
          <w:rFonts w:asciiTheme="majorBidi" w:hAnsiTheme="majorBidi" w:cstheme="majorBidi"/>
          <w:sz w:val="24"/>
          <w:szCs w:val="24"/>
          <w:rtl/>
        </w:rPr>
      </w:pPr>
    </w:p>
    <w:p w14:paraId="4B163A46" w14:textId="77777777" w:rsidR="005239A9" w:rsidRPr="00251335" w:rsidRDefault="005239A9" w:rsidP="005239A9">
      <w:pPr>
        <w:bidi/>
        <w:spacing w:line="360" w:lineRule="auto"/>
        <w:jc w:val="center"/>
        <w:rPr>
          <w:rFonts w:asciiTheme="majorBidi" w:hAnsiTheme="majorBidi" w:cstheme="majorBidi"/>
          <w:sz w:val="24"/>
          <w:szCs w:val="24"/>
          <w:rtl/>
        </w:rPr>
      </w:pPr>
      <w:r w:rsidRPr="00251335">
        <w:rPr>
          <w:rFonts w:asciiTheme="majorBidi" w:hAnsiTheme="majorBidi" w:cs="Times New Roman"/>
          <w:sz w:val="24"/>
          <w:szCs w:val="24"/>
          <w:rtl/>
        </w:rPr>
        <w:t>إلى زوجي</w:t>
      </w:r>
      <w:r w:rsidRPr="00251335">
        <w:rPr>
          <w:rFonts w:asciiTheme="majorBidi" w:hAnsiTheme="majorBidi" w:cstheme="majorBidi"/>
          <w:sz w:val="24"/>
          <w:szCs w:val="24"/>
        </w:rPr>
        <w:t>..</w:t>
      </w:r>
    </w:p>
    <w:p w14:paraId="2EC65AE2" w14:textId="630F8F98" w:rsidR="005239A9" w:rsidRPr="00251335" w:rsidRDefault="005239A9" w:rsidP="005239A9">
      <w:pPr>
        <w:bidi/>
        <w:spacing w:line="360" w:lineRule="auto"/>
        <w:jc w:val="center"/>
        <w:rPr>
          <w:rFonts w:asciiTheme="majorBidi" w:hAnsiTheme="majorBidi" w:cstheme="majorBidi"/>
          <w:sz w:val="24"/>
          <w:szCs w:val="24"/>
          <w:rtl/>
        </w:rPr>
      </w:pPr>
      <w:r w:rsidRPr="00251335">
        <w:rPr>
          <w:rFonts w:asciiTheme="majorBidi" w:hAnsiTheme="majorBidi" w:cs="Times New Roman"/>
          <w:sz w:val="24"/>
          <w:szCs w:val="24"/>
          <w:rtl/>
        </w:rPr>
        <w:t>"تقديراً لتشجيعك الدائم وإيمانك بي، أهديك ثمرة هذا النجاح."</w:t>
      </w:r>
    </w:p>
    <w:p w14:paraId="03831C33" w14:textId="0A996693" w:rsidR="005239A9" w:rsidRDefault="005239A9" w:rsidP="005239A9">
      <w:pPr>
        <w:bidi/>
        <w:spacing w:line="360" w:lineRule="auto"/>
        <w:jc w:val="center"/>
        <w:rPr>
          <w:rFonts w:asciiTheme="majorBidi" w:hAnsiTheme="majorBidi" w:cstheme="majorBidi"/>
          <w:b/>
          <w:bCs/>
          <w:sz w:val="28"/>
          <w:szCs w:val="28"/>
          <w:rtl/>
        </w:rPr>
      </w:pPr>
    </w:p>
    <w:p w14:paraId="3A00BA0B" w14:textId="48EE0B04" w:rsidR="005239A9" w:rsidRDefault="005239A9" w:rsidP="005239A9">
      <w:pPr>
        <w:bidi/>
        <w:spacing w:line="360" w:lineRule="auto"/>
        <w:jc w:val="center"/>
        <w:rPr>
          <w:rFonts w:asciiTheme="majorBidi" w:hAnsiTheme="majorBidi" w:cstheme="majorBidi"/>
          <w:b/>
          <w:bCs/>
          <w:sz w:val="28"/>
          <w:szCs w:val="28"/>
          <w:rtl/>
        </w:rPr>
      </w:pPr>
    </w:p>
    <w:p w14:paraId="6F297C2E" w14:textId="258DE7D9" w:rsidR="005239A9" w:rsidRDefault="005239A9" w:rsidP="005239A9">
      <w:pPr>
        <w:bidi/>
        <w:spacing w:line="360" w:lineRule="auto"/>
        <w:jc w:val="center"/>
        <w:rPr>
          <w:rFonts w:asciiTheme="majorBidi" w:hAnsiTheme="majorBidi" w:cstheme="majorBidi"/>
          <w:b/>
          <w:bCs/>
          <w:sz w:val="28"/>
          <w:szCs w:val="28"/>
          <w:rtl/>
        </w:rPr>
      </w:pPr>
    </w:p>
    <w:p w14:paraId="5004427A" w14:textId="4E772992" w:rsidR="005239A9" w:rsidRDefault="005239A9" w:rsidP="005239A9">
      <w:pPr>
        <w:bidi/>
        <w:spacing w:line="360" w:lineRule="auto"/>
        <w:jc w:val="center"/>
        <w:rPr>
          <w:rFonts w:asciiTheme="majorBidi" w:hAnsiTheme="majorBidi" w:cstheme="majorBidi"/>
          <w:b/>
          <w:bCs/>
          <w:sz w:val="28"/>
          <w:szCs w:val="28"/>
          <w:rtl/>
        </w:rPr>
      </w:pPr>
    </w:p>
    <w:p w14:paraId="4C82AB6B" w14:textId="4BF6F87E" w:rsidR="005239A9" w:rsidRDefault="005239A9" w:rsidP="005239A9">
      <w:pPr>
        <w:bidi/>
        <w:spacing w:line="360" w:lineRule="auto"/>
        <w:jc w:val="center"/>
        <w:rPr>
          <w:rFonts w:asciiTheme="majorBidi" w:hAnsiTheme="majorBidi" w:cstheme="majorBidi"/>
          <w:b/>
          <w:bCs/>
          <w:sz w:val="28"/>
          <w:szCs w:val="28"/>
          <w:rtl/>
        </w:rPr>
      </w:pPr>
    </w:p>
    <w:p w14:paraId="5CA7E4B2" w14:textId="2FFD6239" w:rsidR="005239A9" w:rsidRDefault="005239A9" w:rsidP="005239A9">
      <w:pPr>
        <w:bidi/>
        <w:spacing w:line="360" w:lineRule="auto"/>
        <w:jc w:val="center"/>
        <w:rPr>
          <w:rFonts w:asciiTheme="majorBidi" w:hAnsiTheme="majorBidi" w:cstheme="majorBidi"/>
          <w:b/>
          <w:bCs/>
          <w:sz w:val="28"/>
          <w:szCs w:val="28"/>
          <w:rtl/>
        </w:rPr>
      </w:pPr>
    </w:p>
    <w:p w14:paraId="26ADEB37" w14:textId="792573E5" w:rsidR="005239A9" w:rsidRDefault="005239A9" w:rsidP="005239A9">
      <w:pPr>
        <w:bidi/>
        <w:spacing w:line="360" w:lineRule="auto"/>
        <w:jc w:val="center"/>
        <w:rPr>
          <w:rFonts w:asciiTheme="majorBidi" w:hAnsiTheme="majorBidi" w:cstheme="majorBidi"/>
          <w:b/>
          <w:bCs/>
          <w:sz w:val="28"/>
          <w:szCs w:val="28"/>
          <w:rtl/>
        </w:rPr>
      </w:pPr>
    </w:p>
    <w:p w14:paraId="2CDC0D02" w14:textId="10EBC019" w:rsidR="005239A9" w:rsidRDefault="005239A9" w:rsidP="005239A9">
      <w:pPr>
        <w:bidi/>
        <w:spacing w:line="360" w:lineRule="auto"/>
        <w:jc w:val="center"/>
        <w:rPr>
          <w:rFonts w:asciiTheme="majorBidi" w:hAnsiTheme="majorBidi" w:cstheme="majorBidi"/>
          <w:b/>
          <w:bCs/>
          <w:sz w:val="28"/>
          <w:szCs w:val="28"/>
          <w:rtl/>
        </w:rPr>
      </w:pPr>
    </w:p>
    <w:p w14:paraId="3F3545AA" w14:textId="79BE68A4" w:rsidR="005239A9" w:rsidRDefault="005239A9" w:rsidP="005239A9">
      <w:pPr>
        <w:bidi/>
        <w:spacing w:line="360" w:lineRule="auto"/>
        <w:jc w:val="center"/>
        <w:rPr>
          <w:rFonts w:asciiTheme="majorBidi" w:hAnsiTheme="majorBidi" w:cstheme="majorBidi"/>
          <w:b/>
          <w:bCs/>
          <w:sz w:val="28"/>
          <w:szCs w:val="28"/>
          <w:rtl/>
        </w:rPr>
      </w:pPr>
    </w:p>
    <w:p w14:paraId="18C14C46" w14:textId="220FFD1A" w:rsidR="005239A9" w:rsidRDefault="005239A9" w:rsidP="005239A9">
      <w:pPr>
        <w:bidi/>
        <w:spacing w:line="360" w:lineRule="auto"/>
        <w:jc w:val="center"/>
        <w:rPr>
          <w:rFonts w:asciiTheme="majorBidi" w:hAnsiTheme="majorBidi" w:cstheme="majorBidi"/>
          <w:b/>
          <w:bCs/>
          <w:sz w:val="28"/>
          <w:szCs w:val="28"/>
          <w:rtl/>
        </w:rPr>
      </w:pPr>
    </w:p>
    <w:p w14:paraId="5A6D99D2" w14:textId="39B30327" w:rsidR="00D34E18" w:rsidRDefault="00D34E18" w:rsidP="00D34E18">
      <w:pPr>
        <w:bidi/>
        <w:spacing w:line="360" w:lineRule="auto"/>
        <w:jc w:val="center"/>
        <w:rPr>
          <w:rFonts w:asciiTheme="majorBidi" w:hAnsiTheme="majorBidi" w:cstheme="majorBidi"/>
          <w:b/>
          <w:bCs/>
          <w:sz w:val="28"/>
          <w:szCs w:val="28"/>
          <w:rtl/>
        </w:rPr>
      </w:pPr>
    </w:p>
    <w:p w14:paraId="238CBE4B" w14:textId="696D15E4" w:rsidR="00D34E18" w:rsidRDefault="00D34E18" w:rsidP="00D34E18">
      <w:pPr>
        <w:bidi/>
        <w:spacing w:line="360" w:lineRule="auto"/>
        <w:jc w:val="center"/>
        <w:rPr>
          <w:rFonts w:asciiTheme="majorBidi" w:hAnsiTheme="majorBidi" w:cstheme="majorBidi"/>
          <w:b/>
          <w:bCs/>
          <w:sz w:val="28"/>
          <w:szCs w:val="28"/>
          <w:rtl/>
        </w:rPr>
      </w:pPr>
    </w:p>
    <w:p w14:paraId="18EDB315" w14:textId="77777777" w:rsidR="00D34E18" w:rsidRDefault="00D34E18" w:rsidP="00D34E18">
      <w:pPr>
        <w:bidi/>
        <w:spacing w:line="360" w:lineRule="auto"/>
        <w:jc w:val="center"/>
        <w:rPr>
          <w:rFonts w:asciiTheme="majorBidi" w:hAnsiTheme="majorBidi" w:cstheme="majorBidi"/>
          <w:b/>
          <w:bCs/>
          <w:sz w:val="28"/>
          <w:szCs w:val="28"/>
          <w:rtl/>
        </w:rPr>
      </w:pPr>
    </w:p>
    <w:p w14:paraId="2BF98691" w14:textId="6AE1B3D4" w:rsidR="00591D05" w:rsidRPr="00591D05" w:rsidRDefault="00591D05" w:rsidP="00A77E98">
      <w:pPr>
        <w:bidi/>
        <w:spacing w:line="360" w:lineRule="auto"/>
        <w:jc w:val="center"/>
        <w:rPr>
          <w:rFonts w:asciiTheme="majorBidi" w:hAnsiTheme="majorBidi" w:cstheme="majorBidi"/>
          <w:b/>
          <w:bCs/>
          <w:sz w:val="28"/>
          <w:szCs w:val="28"/>
          <w:rtl/>
        </w:rPr>
      </w:pPr>
      <w:r w:rsidRPr="00591D05">
        <w:rPr>
          <w:rFonts w:asciiTheme="majorBidi" w:hAnsiTheme="majorBidi" w:cstheme="majorBidi" w:hint="cs"/>
          <w:b/>
          <w:bCs/>
          <w:sz w:val="28"/>
          <w:szCs w:val="28"/>
          <w:rtl/>
        </w:rPr>
        <w:lastRenderedPageBreak/>
        <w:t>شكر وتقدير</w:t>
      </w:r>
    </w:p>
    <w:p w14:paraId="13227AF7" w14:textId="77777777" w:rsidR="00591D05" w:rsidRDefault="00591D05" w:rsidP="00591D05">
      <w:pPr>
        <w:bidi/>
        <w:spacing w:line="360" w:lineRule="auto"/>
        <w:jc w:val="both"/>
        <w:rPr>
          <w:rFonts w:asciiTheme="majorBidi" w:hAnsiTheme="majorBidi" w:cs="Times New Roman"/>
          <w:sz w:val="24"/>
          <w:szCs w:val="24"/>
          <w:rtl/>
        </w:rPr>
      </w:pPr>
    </w:p>
    <w:p w14:paraId="51FF0DEF" w14:textId="398A8BD0" w:rsidR="00591D05" w:rsidRPr="00591D05" w:rsidRDefault="00591D05" w:rsidP="00591D05">
      <w:pPr>
        <w:bidi/>
        <w:spacing w:line="360" w:lineRule="auto"/>
        <w:jc w:val="both"/>
        <w:rPr>
          <w:rFonts w:asciiTheme="majorBidi" w:hAnsiTheme="majorBidi" w:cstheme="majorBidi"/>
          <w:sz w:val="24"/>
          <w:szCs w:val="24"/>
          <w:rtl/>
        </w:rPr>
      </w:pPr>
      <w:r w:rsidRPr="00591D05">
        <w:rPr>
          <w:rFonts w:asciiTheme="majorBidi" w:hAnsiTheme="majorBidi" w:cs="Times New Roman"/>
          <w:sz w:val="24"/>
          <w:szCs w:val="24"/>
          <w:rtl/>
        </w:rPr>
        <w:t>أود أن أعبّر عن خالص امتناني وتقديري لجميع من ساهم في إتمام هذا العمل</w:t>
      </w:r>
      <w:r w:rsidRPr="00591D05">
        <w:rPr>
          <w:rFonts w:asciiTheme="majorBidi" w:hAnsiTheme="majorBidi" w:cstheme="majorBidi"/>
          <w:sz w:val="24"/>
          <w:szCs w:val="24"/>
        </w:rPr>
        <w:t xml:space="preserve">. </w:t>
      </w:r>
    </w:p>
    <w:p w14:paraId="40C66DB4" w14:textId="145FE78F" w:rsidR="00591D05" w:rsidRPr="00591D05" w:rsidRDefault="00591D05" w:rsidP="00591D05">
      <w:pPr>
        <w:bidi/>
        <w:spacing w:line="360" w:lineRule="auto"/>
        <w:jc w:val="both"/>
        <w:rPr>
          <w:rFonts w:asciiTheme="majorBidi" w:hAnsiTheme="majorBidi" w:cstheme="majorBidi"/>
          <w:sz w:val="24"/>
          <w:szCs w:val="24"/>
          <w:rtl/>
        </w:rPr>
      </w:pPr>
      <w:r w:rsidRPr="00591D05">
        <w:rPr>
          <w:rFonts w:asciiTheme="majorBidi" w:hAnsiTheme="majorBidi" w:cs="Times New Roman"/>
          <w:sz w:val="24"/>
          <w:szCs w:val="24"/>
          <w:rtl/>
        </w:rPr>
        <w:t xml:space="preserve">أشكر أولاً </w:t>
      </w:r>
      <w:r>
        <w:rPr>
          <w:rFonts w:asciiTheme="majorBidi" w:hAnsiTheme="majorBidi" w:cs="Times New Roman" w:hint="cs"/>
          <w:sz w:val="24"/>
          <w:szCs w:val="24"/>
          <w:rtl/>
        </w:rPr>
        <w:t>مشرفي د. محمد خولي</w:t>
      </w:r>
      <w:r w:rsidRPr="00591D05">
        <w:rPr>
          <w:rFonts w:asciiTheme="majorBidi" w:hAnsiTheme="majorBidi" w:cs="Times New Roman"/>
          <w:sz w:val="24"/>
          <w:szCs w:val="24"/>
          <w:rtl/>
        </w:rPr>
        <w:t xml:space="preserve"> على دعمه المتواصل وإرشاداته القيمة التي كانت مصدر إلهام لي طوال فترة كتابتي للرسالة. إن خبرته ورؤيته ساعداني في تجاوز العديد من التحديات</w:t>
      </w:r>
      <w:r w:rsidRPr="00591D05">
        <w:rPr>
          <w:rFonts w:asciiTheme="majorBidi" w:hAnsiTheme="majorBidi" w:cstheme="majorBidi"/>
          <w:sz w:val="24"/>
          <w:szCs w:val="24"/>
        </w:rPr>
        <w:t>.</w:t>
      </w:r>
    </w:p>
    <w:p w14:paraId="176B711A" w14:textId="77777777" w:rsidR="00591D05" w:rsidRPr="00591D05" w:rsidRDefault="00591D05" w:rsidP="00591D05">
      <w:pPr>
        <w:bidi/>
        <w:spacing w:line="360" w:lineRule="auto"/>
        <w:jc w:val="both"/>
        <w:rPr>
          <w:rFonts w:asciiTheme="majorBidi" w:hAnsiTheme="majorBidi" w:cstheme="majorBidi"/>
          <w:sz w:val="24"/>
          <w:szCs w:val="24"/>
          <w:rtl/>
        </w:rPr>
      </w:pPr>
    </w:p>
    <w:p w14:paraId="0FDEBCB4" w14:textId="6C596AB9" w:rsidR="00591D05" w:rsidRPr="00591D05" w:rsidRDefault="00591D05" w:rsidP="00591D05">
      <w:pPr>
        <w:bidi/>
        <w:spacing w:line="360" w:lineRule="auto"/>
        <w:jc w:val="both"/>
        <w:rPr>
          <w:rFonts w:asciiTheme="majorBidi" w:hAnsiTheme="majorBidi" w:cstheme="majorBidi"/>
          <w:sz w:val="24"/>
          <w:szCs w:val="24"/>
          <w:rtl/>
        </w:rPr>
      </w:pPr>
      <w:r w:rsidRPr="00591D05">
        <w:rPr>
          <w:rFonts w:asciiTheme="majorBidi" w:hAnsiTheme="majorBidi" w:cs="Times New Roman"/>
          <w:sz w:val="24"/>
          <w:szCs w:val="24"/>
          <w:rtl/>
        </w:rPr>
        <w:t xml:space="preserve">كما أود أن أشكر أعضاء لجنة المناقشة، [أسماء أعضاء اللجنة]، على الوقت والجهد الذي بذلوه في مراجعة أعمالي، </w:t>
      </w:r>
      <w:proofErr w:type="spellStart"/>
      <w:r w:rsidRPr="00591D05">
        <w:rPr>
          <w:rFonts w:asciiTheme="majorBidi" w:hAnsiTheme="majorBidi" w:cs="Times New Roman" w:hint="cs"/>
          <w:sz w:val="24"/>
          <w:szCs w:val="24"/>
          <w:rtl/>
        </w:rPr>
        <w:t>وأرا</w:t>
      </w:r>
      <w:r>
        <w:rPr>
          <w:rFonts w:asciiTheme="majorBidi" w:hAnsiTheme="majorBidi" w:cs="Times New Roman" w:hint="cs"/>
          <w:sz w:val="24"/>
          <w:szCs w:val="24"/>
          <w:rtl/>
        </w:rPr>
        <w:t>ئ</w:t>
      </w:r>
      <w:r w:rsidRPr="00591D05">
        <w:rPr>
          <w:rFonts w:asciiTheme="majorBidi" w:hAnsiTheme="majorBidi" w:cs="Times New Roman" w:hint="cs"/>
          <w:sz w:val="24"/>
          <w:szCs w:val="24"/>
          <w:rtl/>
        </w:rPr>
        <w:t>هم</w:t>
      </w:r>
      <w:proofErr w:type="spellEnd"/>
      <w:r w:rsidRPr="00591D05">
        <w:rPr>
          <w:rFonts w:asciiTheme="majorBidi" w:hAnsiTheme="majorBidi" w:cs="Times New Roman"/>
          <w:sz w:val="24"/>
          <w:szCs w:val="24"/>
          <w:rtl/>
        </w:rPr>
        <w:t xml:space="preserve"> الثمينة التي ساعدتني على تطوير أفكاري وتحسين جودة البحث</w:t>
      </w:r>
      <w:r w:rsidRPr="00591D05">
        <w:rPr>
          <w:rFonts w:asciiTheme="majorBidi" w:hAnsiTheme="majorBidi" w:cstheme="majorBidi"/>
          <w:sz w:val="24"/>
          <w:szCs w:val="24"/>
        </w:rPr>
        <w:t>.</w:t>
      </w:r>
    </w:p>
    <w:p w14:paraId="6EF9F917" w14:textId="77777777" w:rsidR="00591D05" w:rsidRPr="00591D05" w:rsidRDefault="00591D05" w:rsidP="00591D05">
      <w:pPr>
        <w:bidi/>
        <w:spacing w:line="360" w:lineRule="auto"/>
        <w:jc w:val="both"/>
        <w:rPr>
          <w:rFonts w:asciiTheme="majorBidi" w:hAnsiTheme="majorBidi" w:cstheme="majorBidi"/>
          <w:sz w:val="24"/>
          <w:szCs w:val="24"/>
          <w:rtl/>
        </w:rPr>
      </w:pPr>
    </w:p>
    <w:p w14:paraId="06D5CDF0" w14:textId="6E215263" w:rsidR="00591D05" w:rsidRPr="00591D05" w:rsidRDefault="00591D05" w:rsidP="00591D05">
      <w:pPr>
        <w:bidi/>
        <w:spacing w:line="360" w:lineRule="auto"/>
        <w:jc w:val="both"/>
        <w:rPr>
          <w:rFonts w:asciiTheme="majorBidi" w:hAnsiTheme="majorBidi" w:cstheme="majorBidi"/>
          <w:sz w:val="24"/>
          <w:szCs w:val="24"/>
          <w:rtl/>
        </w:rPr>
      </w:pPr>
      <w:r w:rsidRPr="00591D05">
        <w:rPr>
          <w:rFonts w:asciiTheme="majorBidi" w:hAnsiTheme="majorBidi" w:cs="Times New Roman"/>
          <w:sz w:val="24"/>
          <w:szCs w:val="24"/>
          <w:rtl/>
        </w:rPr>
        <w:t xml:space="preserve">ولا أنسى أن أشكر جامعة </w:t>
      </w:r>
      <w:proofErr w:type="spellStart"/>
      <w:r w:rsidRPr="00591D05">
        <w:rPr>
          <w:rFonts w:asciiTheme="majorBidi" w:hAnsiTheme="majorBidi" w:cs="Times New Roman"/>
          <w:sz w:val="24"/>
          <w:szCs w:val="24"/>
          <w:rtl/>
        </w:rPr>
        <w:t>ميداوشن</w:t>
      </w:r>
      <w:proofErr w:type="spellEnd"/>
      <w:r w:rsidRPr="00591D05">
        <w:rPr>
          <w:rFonts w:asciiTheme="majorBidi" w:hAnsiTheme="majorBidi" w:cs="Times New Roman"/>
          <w:sz w:val="24"/>
          <w:szCs w:val="24"/>
          <w:rtl/>
        </w:rPr>
        <w:t xml:space="preserve"> على توفير البيئة الأكاديمية المتميزة </w:t>
      </w:r>
      <w:r>
        <w:rPr>
          <w:rFonts w:asciiTheme="majorBidi" w:hAnsiTheme="majorBidi" w:cs="Times New Roman" w:hint="cs"/>
          <w:sz w:val="24"/>
          <w:szCs w:val="24"/>
          <w:rtl/>
        </w:rPr>
        <w:t>والتسهيلات</w:t>
      </w:r>
      <w:r w:rsidRPr="00591D05">
        <w:rPr>
          <w:rFonts w:asciiTheme="majorBidi" w:hAnsiTheme="majorBidi" w:cs="Times New Roman"/>
          <w:sz w:val="24"/>
          <w:szCs w:val="24"/>
          <w:rtl/>
        </w:rPr>
        <w:t xml:space="preserve"> التي ساهمت في إنجاح دراستي. إن الدعم الذي تلقيته من الجامعة كان له بالغ الأثر في مسيرتي الأكاديمية</w:t>
      </w:r>
      <w:r w:rsidRPr="00591D05">
        <w:rPr>
          <w:rFonts w:asciiTheme="majorBidi" w:hAnsiTheme="majorBidi" w:cstheme="majorBidi"/>
          <w:sz w:val="24"/>
          <w:szCs w:val="24"/>
        </w:rPr>
        <w:t>.</w:t>
      </w:r>
    </w:p>
    <w:p w14:paraId="534A16ED" w14:textId="77777777" w:rsidR="00591D05" w:rsidRPr="00591D05" w:rsidRDefault="00591D05" w:rsidP="00591D05">
      <w:pPr>
        <w:bidi/>
        <w:spacing w:line="360" w:lineRule="auto"/>
        <w:jc w:val="both"/>
        <w:rPr>
          <w:rFonts w:asciiTheme="majorBidi" w:hAnsiTheme="majorBidi" w:cstheme="majorBidi"/>
          <w:sz w:val="24"/>
          <w:szCs w:val="24"/>
          <w:rtl/>
        </w:rPr>
      </w:pPr>
    </w:p>
    <w:p w14:paraId="5C5E586A" w14:textId="77777777" w:rsidR="00591D05" w:rsidRPr="00591D05" w:rsidRDefault="00591D05" w:rsidP="00591D05">
      <w:pPr>
        <w:bidi/>
        <w:spacing w:line="360" w:lineRule="auto"/>
        <w:jc w:val="both"/>
        <w:rPr>
          <w:rFonts w:asciiTheme="majorBidi" w:hAnsiTheme="majorBidi" w:cstheme="majorBidi"/>
          <w:sz w:val="24"/>
          <w:szCs w:val="24"/>
          <w:rtl/>
        </w:rPr>
      </w:pPr>
      <w:r w:rsidRPr="00591D05">
        <w:rPr>
          <w:rFonts w:asciiTheme="majorBidi" w:hAnsiTheme="majorBidi" w:cs="Times New Roman"/>
          <w:sz w:val="24"/>
          <w:szCs w:val="24"/>
          <w:rtl/>
        </w:rPr>
        <w:t>أخيرا، أود أن أتوجه بالشكر إلى عائلتي وأصدقائي الذين وقفوا بجانبي وساندوني خلال هذه الرحلة</w:t>
      </w:r>
      <w:r w:rsidRPr="00591D05">
        <w:rPr>
          <w:rFonts w:asciiTheme="majorBidi" w:hAnsiTheme="majorBidi" w:cstheme="majorBidi"/>
          <w:sz w:val="24"/>
          <w:szCs w:val="24"/>
        </w:rPr>
        <w:t>.</w:t>
      </w:r>
    </w:p>
    <w:p w14:paraId="2A72BDF0" w14:textId="77777777" w:rsidR="00591D05" w:rsidRPr="00591D05" w:rsidRDefault="00591D05" w:rsidP="00591D05">
      <w:pPr>
        <w:bidi/>
        <w:spacing w:line="360" w:lineRule="auto"/>
        <w:jc w:val="both"/>
        <w:rPr>
          <w:rFonts w:asciiTheme="majorBidi" w:hAnsiTheme="majorBidi" w:cstheme="majorBidi"/>
          <w:sz w:val="24"/>
          <w:szCs w:val="24"/>
          <w:rtl/>
        </w:rPr>
      </w:pPr>
    </w:p>
    <w:p w14:paraId="0EED7B74" w14:textId="77777777" w:rsidR="00591D05" w:rsidRPr="00591D05" w:rsidRDefault="00591D05" w:rsidP="00591D05">
      <w:pPr>
        <w:bidi/>
        <w:spacing w:line="360" w:lineRule="auto"/>
        <w:jc w:val="both"/>
        <w:rPr>
          <w:rFonts w:asciiTheme="majorBidi" w:hAnsiTheme="majorBidi" w:cstheme="majorBidi"/>
          <w:sz w:val="24"/>
          <w:szCs w:val="24"/>
          <w:rtl/>
        </w:rPr>
      </w:pPr>
      <w:r w:rsidRPr="00591D05">
        <w:rPr>
          <w:rFonts w:asciiTheme="majorBidi" w:hAnsiTheme="majorBidi" w:cs="Times New Roman"/>
          <w:sz w:val="24"/>
          <w:szCs w:val="24"/>
          <w:rtl/>
        </w:rPr>
        <w:t>مع خالص الشكر والتقدير،</w:t>
      </w:r>
    </w:p>
    <w:p w14:paraId="47A5CDC2" w14:textId="77777777" w:rsidR="00591D05" w:rsidRPr="00591D05" w:rsidRDefault="00591D05" w:rsidP="00591D05">
      <w:pPr>
        <w:bidi/>
        <w:spacing w:line="360" w:lineRule="auto"/>
        <w:jc w:val="both"/>
        <w:rPr>
          <w:rFonts w:asciiTheme="majorBidi" w:hAnsiTheme="majorBidi" w:cstheme="majorBidi"/>
          <w:sz w:val="24"/>
          <w:szCs w:val="24"/>
          <w:rtl/>
        </w:rPr>
      </w:pPr>
    </w:p>
    <w:p w14:paraId="06FB7E59" w14:textId="2F6ABC7D" w:rsidR="00591D05" w:rsidRDefault="00591D05" w:rsidP="00591D05">
      <w:pPr>
        <w:bidi/>
        <w:spacing w:line="360" w:lineRule="auto"/>
        <w:jc w:val="both"/>
        <w:rPr>
          <w:rFonts w:asciiTheme="majorBidi" w:hAnsiTheme="majorBidi" w:cs="Times New Roman"/>
          <w:sz w:val="24"/>
          <w:szCs w:val="24"/>
          <w:rtl/>
        </w:rPr>
      </w:pPr>
    </w:p>
    <w:p w14:paraId="2CCDC84D" w14:textId="77777777" w:rsidR="00203C28" w:rsidRDefault="00203C28" w:rsidP="00203C28">
      <w:pPr>
        <w:bidi/>
        <w:spacing w:line="360" w:lineRule="auto"/>
        <w:jc w:val="both"/>
        <w:rPr>
          <w:rFonts w:asciiTheme="majorBidi" w:hAnsiTheme="majorBidi" w:cstheme="majorBidi"/>
          <w:b/>
          <w:bCs/>
          <w:sz w:val="24"/>
          <w:szCs w:val="24"/>
          <w:rtl/>
        </w:rPr>
      </w:pPr>
    </w:p>
    <w:p w14:paraId="7BCEDA38" w14:textId="4996963F" w:rsidR="00591D05" w:rsidRDefault="00591D05" w:rsidP="00591D05">
      <w:pPr>
        <w:bidi/>
        <w:spacing w:line="360" w:lineRule="auto"/>
        <w:jc w:val="both"/>
        <w:rPr>
          <w:rFonts w:asciiTheme="majorBidi" w:hAnsiTheme="majorBidi" w:cstheme="majorBidi"/>
          <w:b/>
          <w:bCs/>
          <w:sz w:val="24"/>
          <w:szCs w:val="24"/>
          <w:rtl/>
        </w:rPr>
      </w:pPr>
    </w:p>
    <w:p w14:paraId="310ECB20" w14:textId="1F93551B" w:rsidR="00591D05" w:rsidRDefault="00591D05" w:rsidP="00591D05">
      <w:pPr>
        <w:bidi/>
        <w:spacing w:line="360" w:lineRule="auto"/>
        <w:jc w:val="both"/>
        <w:rPr>
          <w:rFonts w:asciiTheme="majorBidi" w:hAnsiTheme="majorBidi" w:cstheme="majorBidi"/>
          <w:b/>
          <w:bCs/>
          <w:sz w:val="24"/>
          <w:szCs w:val="24"/>
          <w:rtl/>
        </w:rPr>
      </w:pPr>
    </w:p>
    <w:p w14:paraId="38CB3E94" w14:textId="71FBEBA4" w:rsidR="00591D05" w:rsidRDefault="00591D05" w:rsidP="00591D05">
      <w:pPr>
        <w:bidi/>
        <w:spacing w:line="360" w:lineRule="auto"/>
        <w:jc w:val="both"/>
        <w:rPr>
          <w:rFonts w:asciiTheme="majorBidi" w:hAnsiTheme="majorBidi" w:cstheme="majorBidi"/>
          <w:b/>
          <w:bCs/>
          <w:sz w:val="24"/>
          <w:szCs w:val="24"/>
          <w:rtl/>
        </w:rPr>
      </w:pPr>
    </w:p>
    <w:p w14:paraId="688BE990" w14:textId="5A8C243C" w:rsidR="00D34E18" w:rsidRDefault="00D34E18" w:rsidP="00D34E18">
      <w:pPr>
        <w:bidi/>
        <w:spacing w:line="360" w:lineRule="auto"/>
        <w:jc w:val="both"/>
        <w:rPr>
          <w:rFonts w:asciiTheme="majorBidi" w:hAnsiTheme="majorBidi" w:cstheme="majorBidi"/>
          <w:b/>
          <w:bCs/>
          <w:sz w:val="24"/>
          <w:szCs w:val="24"/>
          <w:rtl/>
        </w:rPr>
      </w:pPr>
    </w:p>
    <w:p w14:paraId="4D56F35A" w14:textId="77777777" w:rsidR="00D34E18" w:rsidRPr="00327140" w:rsidRDefault="00D34E18" w:rsidP="00D34E18">
      <w:pPr>
        <w:bidi/>
        <w:spacing w:line="360" w:lineRule="auto"/>
        <w:jc w:val="both"/>
        <w:rPr>
          <w:rFonts w:asciiTheme="majorBidi" w:hAnsiTheme="majorBidi" w:cstheme="majorBidi"/>
          <w:b/>
          <w:bCs/>
          <w:sz w:val="24"/>
          <w:szCs w:val="24"/>
          <w:rtl/>
        </w:rPr>
      </w:pPr>
    </w:p>
    <w:p w14:paraId="2E028336" w14:textId="34B3F88F" w:rsidR="00064968" w:rsidRPr="00327140" w:rsidRDefault="00064968" w:rsidP="00064968">
      <w:pPr>
        <w:bidi/>
        <w:spacing w:line="360" w:lineRule="auto"/>
        <w:jc w:val="both"/>
        <w:rPr>
          <w:rFonts w:asciiTheme="majorBidi" w:hAnsiTheme="majorBidi" w:cstheme="majorBidi"/>
          <w:b/>
          <w:bCs/>
          <w:sz w:val="24"/>
          <w:szCs w:val="24"/>
          <w:rtl/>
        </w:rPr>
      </w:pPr>
      <w:r w:rsidRPr="00327140">
        <w:rPr>
          <w:rFonts w:asciiTheme="majorBidi" w:hAnsiTheme="majorBidi" w:cstheme="majorBidi" w:hint="cs"/>
          <w:b/>
          <w:bCs/>
          <w:sz w:val="24"/>
          <w:szCs w:val="24"/>
          <w:rtl/>
        </w:rPr>
        <w:lastRenderedPageBreak/>
        <w:t xml:space="preserve">الملخص: </w:t>
      </w:r>
    </w:p>
    <w:p w14:paraId="5E39B8B3" w14:textId="4B536839" w:rsidR="00064968" w:rsidRPr="00327140" w:rsidRDefault="00064968" w:rsidP="00512678">
      <w:pPr>
        <w:bidi/>
        <w:spacing w:line="360" w:lineRule="auto"/>
        <w:ind w:firstLine="720"/>
        <w:jc w:val="both"/>
        <w:rPr>
          <w:rFonts w:asciiTheme="majorBidi" w:hAnsiTheme="majorBidi" w:cstheme="majorBidi"/>
          <w:sz w:val="24"/>
          <w:szCs w:val="24"/>
        </w:rPr>
      </w:pPr>
      <w:r w:rsidRPr="00327140">
        <w:rPr>
          <w:rFonts w:asciiTheme="majorBidi" w:hAnsiTheme="majorBidi" w:cstheme="majorBidi"/>
          <w:sz w:val="24"/>
          <w:szCs w:val="24"/>
          <w:rtl/>
        </w:rPr>
        <w:t>هدفت الدراسة إلى تحليل واقع استخدام تقنيات الذكاء الاصطناعي وتطبيقاتها في تطوير إدارة رأس المال البشري في جامعة الملك فهد للبترول والمعادن من وجهة نظر المديرين والموظفين، وذلك من خلال الكشف عن التحديات التي تواجه دمج الذكاء الاصطناعي في إدارة رأس المال البشري، وتحديد مدى تأثير استخدام هذه التقنيات في تطوير أداء ومهارات العاملين، إضافة إلى التعرف على الممارسات الجديدة لإدارة رأس المال البشري في ظل التحول الرقمي</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اعتمدت الدراسة على المنهج الوصفي التحليلي الذي يهدف إلى وصف الظاهرة الإدارية وتحليلها لفهم أبعادها وتحديد العوامل المؤثرة فيها. شمل مجتمع الدراسة جميع موظفي الجامعة البالغ عددهم</w:t>
      </w:r>
      <w:r w:rsidR="00B518B4" w:rsidRPr="00327140">
        <w:rPr>
          <w:rFonts w:asciiTheme="majorBidi" w:hAnsiTheme="majorBidi" w:cstheme="majorBidi" w:hint="cs"/>
          <w:sz w:val="24"/>
          <w:szCs w:val="24"/>
          <w:rtl/>
        </w:rPr>
        <w:t xml:space="preserve"> </w:t>
      </w:r>
      <w:r w:rsidRPr="00327140">
        <w:rPr>
          <w:rFonts w:asciiTheme="majorBidi" w:hAnsiTheme="majorBidi" w:cstheme="majorBidi"/>
          <w:sz w:val="24"/>
          <w:szCs w:val="24"/>
        </w:rPr>
        <w:t>(5972)</w:t>
      </w:r>
      <w:r w:rsidRPr="00327140">
        <w:rPr>
          <w:rFonts w:asciiTheme="majorBidi" w:hAnsiTheme="majorBidi" w:cstheme="majorBidi"/>
          <w:sz w:val="24"/>
          <w:szCs w:val="24"/>
          <w:rtl/>
        </w:rPr>
        <w:t xml:space="preserve">، وتم اختيار عينة ممثلة قوامها 170 موظفًا باستخدام معادلة </w:t>
      </w:r>
      <w:proofErr w:type="spellStart"/>
      <w:r w:rsidRPr="00327140">
        <w:rPr>
          <w:rFonts w:asciiTheme="majorBidi" w:hAnsiTheme="majorBidi" w:cstheme="majorBidi"/>
          <w:sz w:val="24"/>
          <w:szCs w:val="24"/>
          <w:rtl/>
        </w:rPr>
        <w:t>كوشران</w:t>
      </w:r>
      <w:proofErr w:type="spellEnd"/>
      <w:r w:rsidRPr="00327140">
        <w:rPr>
          <w:rFonts w:asciiTheme="majorBidi" w:hAnsiTheme="majorBidi" w:cstheme="majorBidi"/>
          <w:sz w:val="24"/>
          <w:szCs w:val="24"/>
          <w:rtl/>
        </w:rPr>
        <w:t xml:space="preserve"> المعدلة بنسبة خطأ </w:t>
      </w:r>
      <w:r w:rsidRPr="00327140">
        <w:rPr>
          <w:rFonts w:asciiTheme="majorBidi" w:hAnsiTheme="majorBidi" w:cstheme="majorBidi" w:hint="cs"/>
          <w:sz w:val="24"/>
          <w:szCs w:val="24"/>
          <w:rtl/>
        </w:rPr>
        <w:t>5%. و</w:t>
      </w:r>
      <w:r w:rsidRPr="00327140">
        <w:rPr>
          <w:rFonts w:asciiTheme="majorBidi" w:hAnsiTheme="majorBidi" w:cstheme="majorBidi"/>
          <w:sz w:val="24"/>
          <w:szCs w:val="24"/>
          <w:rtl/>
        </w:rPr>
        <w:t xml:space="preserve">أظهرت النتائج وجود علاقات إيجابية قوية ذات دلالة إحصائية بين استخدام تقنيات الذكاء الاصطناعي – ممثلة في الاستراتيجية، البرمجيات، البنية التحتية، والموارد البشرية </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وبين تطوير إدارة رأس المال البشري في مجالات المعارف والخبرات والمهارات</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وأكدت الدراسة أن الذكاء الاصطناعي يسهم بفاعلية في تحسين الأداء المؤسسي وتطوير الكفاءات البشرية، ويُعد أداة استراتيجية في تحقيق التحول الرقمي داخل الجامعة، مما يعزز من قدرتها التنافسية وريادتها في مجالات البحث والإدارة والابتكار</w:t>
      </w:r>
      <w:r w:rsidRPr="00327140">
        <w:rPr>
          <w:rFonts w:asciiTheme="majorBidi" w:hAnsiTheme="majorBidi" w:cstheme="majorBidi"/>
          <w:sz w:val="24"/>
          <w:szCs w:val="24"/>
        </w:rPr>
        <w:t>.</w:t>
      </w:r>
    </w:p>
    <w:p w14:paraId="3E03AC37" w14:textId="4F943618" w:rsidR="00064968" w:rsidRPr="00327140" w:rsidRDefault="00B518B4" w:rsidP="00064968">
      <w:pPr>
        <w:bidi/>
        <w:spacing w:line="360" w:lineRule="auto"/>
        <w:jc w:val="both"/>
        <w:rPr>
          <w:rFonts w:asciiTheme="majorBidi" w:hAnsiTheme="majorBidi" w:cs="Times New Roman"/>
          <w:sz w:val="24"/>
          <w:szCs w:val="24"/>
          <w:rtl/>
        </w:rPr>
      </w:pPr>
      <w:r w:rsidRPr="00327140">
        <w:rPr>
          <w:rFonts w:asciiTheme="majorBidi" w:hAnsiTheme="majorBidi" w:cstheme="majorBidi" w:hint="cs"/>
          <w:b/>
          <w:bCs/>
          <w:sz w:val="24"/>
          <w:szCs w:val="24"/>
          <w:rtl/>
        </w:rPr>
        <w:t xml:space="preserve">الكلمات المفتاحية: </w:t>
      </w:r>
      <w:r w:rsidRPr="00327140">
        <w:rPr>
          <w:rFonts w:asciiTheme="majorBidi" w:hAnsiTheme="majorBidi" w:cs="Times New Roman"/>
          <w:sz w:val="24"/>
          <w:szCs w:val="24"/>
          <w:rtl/>
        </w:rPr>
        <w:t>الذكاء الاصطناعي، إدارة رأس المال البشري، التحديات المعاصرة، التحول الرقمي، التطوير المؤسسي.</w:t>
      </w:r>
    </w:p>
    <w:p w14:paraId="15746AE5" w14:textId="77777777" w:rsidR="00B518B4" w:rsidRPr="00327140" w:rsidRDefault="00B518B4" w:rsidP="00B518B4">
      <w:pPr>
        <w:bidi/>
        <w:spacing w:line="360" w:lineRule="auto"/>
        <w:jc w:val="both"/>
        <w:rPr>
          <w:rFonts w:asciiTheme="majorBidi" w:hAnsiTheme="majorBidi" w:cs="Times New Roman"/>
          <w:sz w:val="24"/>
          <w:szCs w:val="24"/>
          <w:rtl/>
        </w:rPr>
      </w:pPr>
    </w:p>
    <w:p w14:paraId="593F3FFA" w14:textId="77777777" w:rsidR="00B518B4" w:rsidRPr="00327140" w:rsidRDefault="00B518B4" w:rsidP="00B518B4">
      <w:pPr>
        <w:bidi/>
        <w:spacing w:line="360" w:lineRule="auto"/>
        <w:jc w:val="both"/>
        <w:rPr>
          <w:rFonts w:asciiTheme="majorBidi" w:hAnsiTheme="majorBidi" w:cs="Times New Roman"/>
          <w:sz w:val="24"/>
          <w:szCs w:val="24"/>
          <w:rtl/>
        </w:rPr>
      </w:pPr>
    </w:p>
    <w:p w14:paraId="3CB486D2" w14:textId="77777777" w:rsidR="00B518B4" w:rsidRPr="00327140" w:rsidRDefault="00B518B4" w:rsidP="00B518B4">
      <w:pPr>
        <w:bidi/>
        <w:spacing w:line="360" w:lineRule="auto"/>
        <w:jc w:val="both"/>
        <w:rPr>
          <w:rFonts w:asciiTheme="majorBidi" w:hAnsiTheme="majorBidi" w:cs="Times New Roman"/>
          <w:sz w:val="24"/>
          <w:szCs w:val="24"/>
          <w:rtl/>
        </w:rPr>
      </w:pPr>
    </w:p>
    <w:p w14:paraId="794D804B" w14:textId="77777777" w:rsidR="00B518B4" w:rsidRPr="00327140" w:rsidRDefault="00B518B4" w:rsidP="00B518B4">
      <w:pPr>
        <w:bidi/>
        <w:spacing w:line="360" w:lineRule="auto"/>
        <w:jc w:val="both"/>
        <w:rPr>
          <w:rFonts w:asciiTheme="majorBidi" w:hAnsiTheme="majorBidi" w:cs="Times New Roman"/>
          <w:sz w:val="24"/>
          <w:szCs w:val="24"/>
          <w:rtl/>
        </w:rPr>
      </w:pPr>
    </w:p>
    <w:p w14:paraId="02732998" w14:textId="77777777" w:rsidR="00B518B4" w:rsidRPr="00327140" w:rsidRDefault="00B518B4" w:rsidP="00B518B4">
      <w:pPr>
        <w:bidi/>
        <w:spacing w:line="360" w:lineRule="auto"/>
        <w:jc w:val="both"/>
        <w:rPr>
          <w:rFonts w:asciiTheme="majorBidi" w:hAnsiTheme="majorBidi" w:cs="Times New Roman"/>
          <w:sz w:val="24"/>
          <w:szCs w:val="24"/>
          <w:rtl/>
        </w:rPr>
      </w:pPr>
    </w:p>
    <w:p w14:paraId="464C8504" w14:textId="77777777" w:rsidR="00B518B4" w:rsidRPr="00327140" w:rsidRDefault="00B518B4" w:rsidP="00B518B4">
      <w:pPr>
        <w:bidi/>
        <w:spacing w:line="360" w:lineRule="auto"/>
        <w:jc w:val="both"/>
        <w:rPr>
          <w:rFonts w:asciiTheme="majorBidi" w:hAnsiTheme="majorBidi" w:cs="Times New Roman"/>
          <w:sz w:val="24"/>
          <w:szCs w:val="24"/>
          <w:rtl/>
        </w:rPr>
      </w:pPr>
    </w:p>
    <w:p w14:paraId="59AE3EC7" w14:textId="77777777" w:rsidR="00B518B4" w:rsidRPr="00327140" w:rsidRDefault="00B518B4" w:rsidP="00B518B4">
      <w:pPr>
        <w:bidi/>
        <w:spacing w:line="360" w:lineRule="auto"/>
        <w:jc w:val="both"/>
        <w:rPr>
          <w:rFonts w:asciiTheme="majorBidi" w:hAnsiTheme="majorBidi" w:cs="Times New Roman"/>
          <w:sz w:val="24"/>
          <w:szCs w:val="24"/>
          <w:rtl/>
        </w:rPr>
      </w:pPr>
    </w:p>
    <w:p w14:paraId="21D9BB05" w14:textId="77777777" w:rsidR="00B518B4" w:rsidRPr="00327140" w:rsidRDefault="00B518B4" w:rsidP="00B518B4">
      <w:pPr>
        <w:bidi/>
        <w:spacing w:line="360" w:lineRule="auto"/>
        <w:jc w:val="both"/>
        <w:rPr>
          <w:rFonts w:asciiTheme="majorBidi" w:hAnsiTheme="majorBidi" w:cs="Times New Roman"/>
          <w:sz w:val="24"/>
          <w:szCs w:val="24"/>
          <w:rtl/>
        </w:rPr>
      </w:pPr>
    </w:p>
    <w:p w14:paraId="48DB68B7" w14:textId="77777777" w:rsidR="00B518B4" w:rsidRPr="00327140" w:rsidRDefault="00B518B4" w:rsidP="00B518B4">
      <w:pPr>
        <w:bidi/>
        <w:spacing w:line="360" w:lineRule="auto"/>
        <w:jc w:val="both"/>
        <w:rPr>
          <w:rFonts w:asciiTheme="majorBidi" w:hAnsiTheme="majorBidi" w:cs="Times New Roman"/>
          <w:sz w:val="24"/>
          <w:szCs w:val="24"/>
          <w:rtl/>
        </w:rPr>
      </w:pPr>
    </w:p>
    <w:p w14:paraId="7A1F1C24" w14:textId="77777777" w:rsidR="00B518B4" w:rsidRPr="00327140" w:rsidRDefault="00B518B4" w:rsidP="00B518B4">
      <w:pPr>
        <w:bidi/>
        <w:spacing w:line="360" w:lineRule="auto"/>
        <w:jc w:val="both"/>
        <w:rPr>
          <w:rFonts w:asciiTheme="majorBidi" w:hAnsiTheme="majorBidi" w:cs="Times New Roman"/>
          <w:sz w:val="24"/>
          <w:szCs w:val="24"/>
          <w:rtl/>
        </w:rPr>
      </w:pPr>
    </w:p>
    <w:p w14:paraId="6617745B" w14:textId="227ABBA3" w:rsidR="00B518B4" w:rsidRPr="00327140" w:rsidRDefault="00B518B4" w:rsidP="00B518B4">
      <w:pPr>
        <w:spacing w:line="360" w:lineRule="auto"/>
        <w:jc w:val="both"/>
        <w:rPr>
          <w:rFonts w:asciiTheme="majorBidi" w:hAnsiTheme="majorBidi" w:cstheme="majorBidi"/>
          <w:b/>
          <w:bCs/>
          <w:sz w:val="24"/>
          <w:szCs w:val="24"/>
        </w:rPr>
      </w:pPr>
      <w:r w:rsidRPr="00327140">
        <w:rPr>
          <w:rFonts w:asciiTheme="majorBidi" w:hAnsiTheme="majorBidi" w:cstheme="majorBidi"/>
          <w:b/>
          <w:bCs/>
          <w:sz w:val="24"/>
          <w:szCs w:val="24"/>
        </w:rPr>
        <w:lastRenderedPageBreak/>
        <w:t xml:space="preserve">Abstract: </w:t>
      </w:r>
    </w:p>
    <w:p w14:paraId="322C6A99" w14:textId="0ACF762E" w:rsidR="00DB6A48" w:rsidRPr="00327140" w:rsidRDefault="000B133F" w:rsidP="00DB6A48">
      <w:pPr>
        <w:spacing w:line="360" w:lineRule="auto"/>
        <w:ind w:firstLine="720"/>
        <w:jc w:val="both"/>
        <w:rPr>
          <w:rFonts w:asciiTheme="majorBidi" w:hAnsiTheme="majorBidi" w:cstheme="majorBidi"/>
          <w:b/>
          <w:bCs/>
          <w:sz w:val="24"/>
          <w:szCs w:val="24"/>
          <w:lang w:bidi="ar-SY"/>
        </w:rPr>
      </w:pPr>
      <w:r w:rsidRPr="00327140">
        <w:rPr>
          <w:rFonts w:asciiTheme="majorBidi" w:hAnsiTheme="majorBidi" w:cstheme="majorBidi"/>
          <w:sz w:val="24"/>
          <w:szCs w:val="24"/>
        </w:rPr>
        <w:t>This study aimed to analyze the current state of artificial intelligence (AI) technologies and their applications in developing human capital management at King Fahd University of Petroleum and Minerals (KFUPM) from the perspectives of managers and employees. It sought to identify the challenges facing the integration of AI into human capital management, determine the impact of these technologies on employee performance and skills development, and explore emerging human capital management practices in the context of digital transformation. The study employed a descriptive-analytical approach, which aims to describe and analyze the administrative phenomenon to understand its dimensions and identify the factors influencing it. The study population comprised all 5,972 university employees, and a representative sample of 170 employees was selected using the Cochrane Modified Tolerance (CMT) with a margin of error of 5%. The results demonstrated strong, statistically significant positive correlations between the use of AI technologies—represented in strategy, software, infrastructure, and human resources—and the development of human capital management in the areas of knowledge, experience, and skills. The study confirmed that AI effectively contributes to improving institutional performance and developing human competencies, and serves as a strategic tool for achieving digital transformation within the university, thereby enhancing its competitiveness and leadership in research, management, and innovation.</w:t>
      </w:r>
    </w:p>
    <w:p w14:paraId="0D945EF3" w14:textId="5E60A29C" w:rsidR="005B696A" w:rsidRPr="00203C28" w:rsidRDefault="00092645" w:rsidP="00203C28">
      <w:pPr>
        <w:spacing w:line="360" w:lineRule="auto"/>
        <w:jc w:val="both"/>
        <w:rPr>
          <w:rFonts w:asciiTheme="majorBidi" w:hAnsiTheme="majorBidi" w:cstheme="majorBidi"/>
          <w:sz w:val="24"/>
          <w:szCs w:val="24"/>
          <w:rtl/>
          <w:lang w:bidi="ar-SY"/>
        </w:rPr>
      </w:pPr>
      <w:r w:rsidRPr="00327140">
        <w:rPr>
          <w:rFonts w:asciiTheme="majorBidi" w:hAnsiTheme="majorBidi" w:cstheme="majorBidi"/>
          <w:b/>
          <w:bCs/>
          <w:sz w:val="24"/>
          <w:szCs w:val="24"/>
          <w:lang w:bidi="ar-SY"/>
        </w:rPr>
        <w:t xml:space="preserve">Keywords: </w:t>
      </w:r>
      <w:r w:rsidRPr="00327140">
        <w:rPr>
          <w:rFonts w:asciiTheme="majorBidi" w:hAnsiTheme="majorBidi" w:cstheme="majorBidi"/>
          <w:sz w:val="24"/>
          <w:szCs w:val="24"/>
          <w:lang w:bidi="ar-SY"/>
        </w:rPr>
        <w:t>Artificial intelligence, human capital management, contemporary challenges, digital transformation, institutional development</w:t>
      </w:r>
    </w:p>
    <w:p w14:paraId="1913CD3B" w14:textId="27B50F13" w:rsidR="005B696A" w:rsidRDefault="005B696A" w:rsidP="00092645">
      <w:pPr>
        <w:spacing w:line="360" w:lineRule="auto"/>
        <w:jc w:val="both"/>
        <w:rPr>
          <w:rFonts w:asciiTheme="majorBidi" w:hAnsiTheme="majorBidi" w:cstheme="majorBidi"/>
          <w:color w:val="000000" w:themeColor="text1"/>
          <w:sz w:val="24"/>
          <w:szCs w:val="24"/>
          <w:rtl/>
          <w:lang w:bidi="ar-SY"/>
        </w:rPr>
      </w:pPr>
    </w:p>
    <w:p w14:paraId="6810200B" w14:textId="33B915B8" w:rsidR="005B696A" w:rsidRDefault="005B696A" w:rsidP="00092645">
      <w:pPr>
        <w:spacing w:line="360" w:lineRule="auto"/>
        <w:jc w:val="both"/>
        <w:rPr>
          <w:rFonts w:asciiTheme="majorBidi" w:hAnsiTheme="majorBidi" w:cstheme="majorBidi"/>
          <w:color w:val="000000" w:themeColor="text1"/>
          <w:sz w:val="24"/>
          <w:szCs w:val="24"/>
          <w:rtl/>
          <w:lang w:bidi="ar-SY"/>
        </w:rPr>
      </w:pPr>
    </w:p>
    <w:p w14:paraId="5E830690" w14:textId="639FB088" w:rsidR="00EC52C6" w:rsidRDefault="00EC52C6" w:rsidP="00092645">
      <w:pPr>
        <w:spacing w:line="360" w:lineRule="auto"/>
        <w:jc w:val="both"/>
        <w:rPr>
          <w:rFonts w:asciiTheme="majorBidi" w:hAnsiTheme="majorBidi" w:cstheme="majorBidi"/>
          <w:color w:val="000000" w:themeColor="text1"/>
          <w:sz w:val="24"/>
          <w:szCs w:val="24"/>
          <w:rtl/>
          <w:lang w:bidi="ar-SY"/>
        </w:rPr>
      </w:pPr>
    </w:p>
    <w:p w14:paraId="004432AB" w14:textId="535874C1" w:rsidR="00EC52C6" w:rsidRDefault="00EC52C6" w:rsidP="00092645">
      <w:pPr>
        <w:spacing w:line="360" w:lineRule="auto"/>
        <w:jc w:val="both"/>
        <w:rPr>
          <w:rFonts w:asciiTheme="majorBidi" w:hAnsiTheme="majorBidi" w:cstheme="majorBidi"/>
          <w:color w:val="000000" w:themeColor="text1"/>
          <w:sz w:val="24"/>
          <w:szCs w:val="24"/>
          <w:rtl/>
          <w:lang w:bidi="ar-SY"/>
        </w:rPr>
      </w:pPr>
    </w:p>
    <w:p w14:paraId="0383F785" w14:textId="78BB5E4A" w:rsidR="00EC52C6" w:rsidRDefault="00EC52C6" w:rsidP="00092645">
      <w:pPr>
        <w:spacing w:line="360" w:lineRule="auto"/>
        <w:jc w:val="both"/>
        <w:rPr>
          <w:rFonts w:asciiTheme="majorBidi" w:hAnsiTheme="majorBidi" w:cstheme="majorBidi"/>
          <w:color w:val="000000" w:themeColor="text1"/>
          <w:sz w:val="24"/>
          <w:szCs w:val="24"/>
          <w:rtl/>
          <w:lang w:bidi="ar-SY"/>
        </w:rPr>
      </w:pPr>
    </w:p>
    <w:p w14:paraId="471D26D5" w14:textId="77777777" w:rsidR="00EC52C6" w:rsidRDefault="00EC52C6" w:rsidP="00092645">
      <w:pPr>
        <w:spacing w:line="360" w:lineRule="auto"/>
        <w:jc w:val="both"/>
        <w:rPr>
          <w:rFonts w:asciiTheme="majorBidi" w:hAnsiTheme="majorBidi" w:cstheme="majorBidi"/>
          <w:color w:val="000000" w:themeColor="text1"/>
          <w:sz w:val="24"/>
          <w:szCs w:val="24"/>
          <w:rtl/>
          <w:lang w:bidi="ar-SY"/>
        </w:rPr>
      </w:pPr>
    </w:p>
    <w:p w14:paraId="5930F8BA" w14:textId="77777777" w:rsidR="00203C28" w:rsidRDefault="00203C28" w:rsidP="00092645">
      <w:pPr>
        <w:spacing w:line="360" w:lineRule="auto"/>
        <w:jc w:val="both"/>
        <w:rPr>
          <w:rFonts w:asciiTheme="majorBidi" w:hAnsiTheme="majorBidi" w:cstheme="majorBidi"/>
          <w:color w:val="000000" w:themeColor="text1"/>
          <w:sz w:val="24"/>
          <w:szCs w:val="24"/>
          <w:lang w:bidi="ar-SY"/>
        </w:rPr>
        <w:sectPr w:rsidR="00203C28" w:rsidSect="00203C28">
          <w:footerReference w:type="default" r:id="rId11"/>
          <w:pgSz w:w="12240" w:h="15840"/>
          <w:pgMar w:top="1440" w:right="1800" w:bottom="1440" w:left="1800" w:header="720" w:footer="720" w:gutter="0"/>
          <w:pgNumType w:fmt="upperRoman" w:start="1"/>
          <w:cols w:space="720"/>
          <w:docGrid w:linePitch="360"/>
        </w:sectPr>
      </w:pPr>
    </w:p>
    <w:p w14:paraId="49894E9B" w14:textId="77777777" w:rsidR="0034130F" w:rsidRPr="00F274C7" w:rsidRDefault="0034130F" w:rsidP="0034130F">
      <w:pPr>
        <w:bidi/>
        <w:jc w:val="center"/>
        <w:rPr>
          <w:rFonts w:asciiTheme="majorBidi" w:hAnsiTheme="majorBidi" w:cstheme="majorBidi"/>
          <w:b/>
          <w:bCs/>
        </w:rPr>
      </w:pPr>
      <w:r w:rsidRPr="00F274C7">
        <w:rPr>
          <w:rFonts w:asciiTheme="majorBidi" w:hAnsiTheme="majorBidi" w:cstheme="majorBidi"/>
          <w:b/>
          <w:bCs/>
          <w:rtl/>
        </w:rPr>
        <w:lastRenderedPageBreak/>
        <w:t>قائمة المحتويات</w:t>
      </w:r>
    </w:p>
    <w:tbl>
      <w:tblPr>
        <w:tblStyle w:val="TableGrid"/>
        <w:bidiVisual/>
        <w:tblW w:w="0" w:type="auto"/>
        <w:tblLook w:val="04A0" w:firstRow="1" w:lastRow="0" w:firstColumn="1" w:lastColumn="0" w:noHBand="0" w:noVBand="1"/>
      </w:tblPr>
      <w:tblGrid>
        <w:gridCol w:w="4341"/>
        <w:gridCol w:w="4289"/>
      </w:tblGrid>
      <w:tr w:rsidR="0034130F" w:rsidRPr="00F274C7" w14:paraId="0B1A0EA6" w14:textId="77777777" w:rsidTr="009F3367">
        <w:trPr>
          <w:trHeight w:val="277"/>
        </w:trPr>
        <w:tc>
          <w:tcPr>
            <w:tcW w:w="4675" w:type="dxa"/>
          </w:tcPr>
          <w:p w14:paraId="33996774" w14:textId="77777777" w:rsidR="0034130F" w:rsidRPr="0034130F" w:rsidRDefault="0034130F" w:rsidP="009F3367">
            <w:pPr>
              <w:bidi/>
              <w:spacing w:after="0" w:line="240" w:lineRule="auto"/>
              <w:rPr>
                <w:rFonts w:asciiTheme="majorBidi" w:eastAsiaTheme="minorHAnsi" w:hAnsiTheme="majorBidi" w:cstheme="majorBidi"/>
                <w:color w:val="000000" w:themeColor="text1"/>
                <w:sz w:val="20"/>
                <w:szCs w:val="20"/>
                <w:rtl/>
                <w:lang w:val="en-SA" w:bidi="ar-SY"/>
              </w:rPr>
            </w:pPr>
            <w:r w:rsidRPr="0034130F">
              <w:rPr>
                <w:rFonts w:asciiTheme="majorBidi" w:hAnsiTheme="majorBidi" w:cstheme="majorBidi"/>
                <w:color w:val="000000" w:themeColor="text1"/>
                <w:sz w:val="20"/>
                <w:szCs w:val="20"/>
                <w:rtl/>
                <w:lang w:bidi="ar-SY"/>
              </w:rPr>
              <w:t>الفصل الأول</w:t>
            </w:r>
          </w:p>
        </w:tc>
        <w:tc>
          <w:tcPr>
            <w:tcW w:w="4675" w:type="dxa"/>
          </w:tcPr>
          <w:p w14:paraId="1F228A22"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١</w:t>
            </w:r>
          </w:p>
        </w:tc>
      </w:tr>
      <w:tr w:rsidR="0034130F" w:rsidRPr="00F274C7" w14:paraId="69C9B98D" w14:textId="77777777" w:rsidTr="009F3367">
        <w:trPr>
          <w:trHeight w:val="270"/>
        </w:trPr>
        <w:tc>
          <w:tcPr>
            <w:tcW w:w="4675" w:type="dxa"/>
          </w:tcPr>
          <w:p w14:paraId="01B0B70C" w14:textId="77777777" w:rsidR="0034130F" w:rsidRPr="0034130F" w:rsidRDefault="0034130F" w:rsidP="009F3367">
            <w:pPr>
              <w:pStyle w:val="Heading1"/>
              <w:bidi/>
              <w:spacing w:line="240" w:lineRule="auto"/>
              <w:outlineLvl w:val="0"/>
              <w:rPr>
                <w:rFonts w:asciiTheme="majorBidi" w:hAnsiTheme="majorBidi" w:cstheme="majorBidi"/>
                <w:color w:val="000000" w:themeColor="text1"/>
                <w:sz w:val="20"/>
                <w:szCs w:val="20"/>
                <w:rtl/>
                <w:lang w:val="en-US" w:bidi="ar-SY"/>
              </w:rPr>
            </w:pPr>
            <w:r w:rsidRPr="0034130F">
              <w:rPr>
                <w:rFonts w:asciiTheme="majorBidi" w:hAnsiTheme="majorBidi" w:cstheme="majorBidi"/>
                <w:color w:val="000000" w:themeColor="text1"/>
                <w:sz w:val="20"/>
                <w:szCs w:val="20"/>
                <w:rtl/>
                <w:lang w:bidi="ar-SY"/>
              </w:rPr>
              <w:t>مقدمة</w:t>
            </w:r>
          </w:p>
        </w:tc>
        <w:tc>
          <w:tcPr>
            <w:tcW w:w="4675" w:type="dxa"/>
          </w:tcPr>
          <w:p w14:paraId="736AF86F"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١</w:t>
            </w:r>
          </w:p>
        </w:tc>
      </w:tr>
      <w:tr w:rsidR="0034130F" w:rsidRPr="00F274C7" w14:paraId="13F3ABEE" w14:textId="77777777" w:rsidTr="009F3367">
        <w:tc>
          <w:tcPr>
            <w:tcW w:w="4675" w:type="dxa"/>
          </w:tcPr>
          <w:p w14:paraId="7AE05778" w14:textId="77777777" w:rsidR="0034130F" w:rsidRPr="0034130F" w:rsidRDefault="0034130F" w:rsidP="009F3367">
            <w:pPr>
              <w:pStyle w:val="Heading1"/>
              <w:bidi/>
              <w:spacing w:line="240" w:lineRule="auto"/>
              <w:outlineLvl w:val="0"/>
              <w:rPr>
                <w:rFonts w:asciiTheme="majorBidi" w:hAnsiTheme="majorBidi" w:cstheme="majorBidi"/>
                <w:color w:val="000000" w:themeColor="text1"/>
                <w:sz w:val="20"/>
                <w:szCs w:val="20"/>
                <w:rtl/>
                <w:lang w:bidi="ar-SY"/>
              </w:rPr>
            </w:pPr>
            <w:r w:rsidRPr="0034130F">
              <w:rPr>
                <w:rFonts w:asciiTheme="majorBidi" w:hAnsiTheme="majorBidi" w:cstheme="majorBidi"/>
                <w:color w:val="000000" w:themeColor="text1"/>
                <w:sz w:val="20"/>
                <w:szCs w:val="20"/>
                <w:rtl/>
                <w:lang w:bidi="ar-SY"/>
              </w:rPr>
              <w:t>مشكلة وفكرة الدراسة</w:t>
            </w:r>
          </w:p>
        </w:tc>
        <w:tc>
          <w:tcPr>
            <w:tcW w:w="4675" w:type="dxa"/>
          </w:tcPr>
          <w:p w14:paraId="0B88A376"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٣</w:t>
            </w:r>
          </w:p>
        </w:tc>
      </w:tr>
      <w:tr w:rsidR="0034130F" w:rsidRPr="00F274C7" w14:paraId="3F31AC9B" w14:textId="77777777" w:rsidTr="009F3367">
        <w:trPr>
          <w:trHeight w:val="345"/>
        </w:trPr>
        <w:tc>
          <w:tcPr>
            <w:tcW w:w="4675" w:type="dxa"/>
          </w:tcPr>
          <w:p w14:paraId="06177692" w14:textId="77777777" w:rsidR="0034130F" w:rsidRPr="0034130F" w:rsidRDefault="0034130F" w:rsidP="009F3367">
            <w:pPr>
              <w:pStyle w:val="Heading1"/>
              <w:bidi/>
              <w:spacing w:line="240" w:lineRule="auto"/>
              <w:outlineLvl w:val="0"/>
              <w:rPr>
                <w:rFonts w:asciiTheme="majorBidi" w:hAnsiTheme="majorBidi" w:cstheme="majorBidi"/>
                <w:color w:val="000000" w:themeColor="text1"/>
                <w:sz w:val="20"/>
                <w:szCs w:val="20"/>
                <w:rtl/>
                <w:lang w:val="en-US"/>
              </w:rPr>
            </w:pPr>
            <w:r w:rsidRPr="0034130F">
              <w:rPr>
                <w:rFonts w:asciiTheme="majorBidi" w:hAnsiTheme="majorBidi" w:cstheme="majorBidi"/>
                <w:color w:val="000000" w:themeColor="text1"/>
                <w:sz w:val="20"/>
                <w:szCs w:val="20"/>
                <w:rtl/>
                <w:lang w:val="en-US"/>
              </w:rPr>
              <w:t>أهمية البحث</w:t>
            </w:r>
          </w:p>
        </w:tc>
        <w:tc>
          <w:tcPr>
            <w:tcW w:w="4675" w:type="dxa"/>
          </w:tcPr>
          <w:p w14:paraId="4D2C7FDA"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٤</w:t>
            </w:r>
          </w:p>
        </w:tc>
      </w:tr>
      <w:tr w:rsidR="0034130F" w:rsidRPr="00F274C7" w14:paraId="1206A84C" w14:textId="77777777" w:rsidTr="009F3367">
        <w:tc>
          <w:tcPr>
            <w:tcW w:w="4675" w:type="dxa"/>
          </w:tcPr>
          <w:p w14:paraId="6FB78B0D" w14:textId="77777777" w:rsidR="0034130F" w:rsidRPr="0034130F" w:rsidRDefault="0034130F" w:rsidP="009F3367">
            <w:pPr>
              <w:pStyle w:val="Heading2"/>
              <w:bidi/>
              <w:spacing w:line="240" w:lineRule="auto"/>
              <w:outlineLvl w:val="1"/>
              <w:rPr>
                <w:rFonts w:asciiTheme="majorBidi" w:hAnsiTheme="majorBidi"/>
                <w:color w:val="000000" w:themeColor="text1"/>
                <w:sz w:val="20"/>
                <w:szCs w:val="20"/>
                <w:rtl/>
              </w:rPr>
            </w:pPr>
            <w:r w:rsidRPr="0034130F">
              <w:rPr>
                <w:rFonts w:asciiTheme="majorBidi" w:hAnsiTheme="majorBidi"/>
                <w:color w:val="000000" w:themeColor="text1"/>
                <w:sz w:val="20"/>
                <w:szCs w:val="20"/>
                <w:rtl/>
              </w:rPr>
              <w:t>من الناحية النظرية</w:t>
            </w:r>
          </w:p>
        </w:tc>
        <w:tc>
          <w:tcPr>
            <w:tcW w:w="4675" w:type="dxa"/>
          </w:tcPr>
          <w:p w14:paraId="6F5E5C45"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٤</w:t>
            </w:r>
          </w:p>
        </w:tc>
      </w:tr>
      <w:tr w:rsidR="0034130F" w:rsidRPr="00F274C7" w14:paraId="71B194D7" w14:textId="77777777" w:rsidTr="009F3367">
        <w:tc>
          <w:tcPr>
            <w:tcW w:w="4675" w:type="dxa"/>
          </w:tcPr>
          <w:p w14:paraId="24732E5F" w14:textId="77777777" w:rsidR="0034130F" w:rsidRPr="0034130F" w:rsidRDefault="0034130F" w:rsidP="009F3367">
            <w:pPr>
              <w:pStyle w:val="Heading2"/>
              <w:bidi/>
              <w:spacing w:line="240" w:lineRule="auto"/>
              <w:outlineLvl w:val="1"/>
              <w:rPr>
                <w:rFonts w:asciiTheme="majorBidi" w:hAnsiTheme="majorBidi"/>
                <w:color w:val="000000" w:themeColor="text1"/>
                <w:sz w:val="20"/>
                <w:szCs w:val="20"/>
                <w:rtl/>
              </w:rPr>
            </w:pPr>
            <w:r w:rsidRPr="0034130F">
              <w:rPr>
                <w:rFonts w:asciiTheme="majorBidi" w:hAnsiTheme="majorBidi"/>
                <w:color w:val="000000" w:themeColor="text1"/>
                <w:sz w:val="20"/>
                <w:szCs w:val="20"/>
                <w:rtl/>
              </w:rPr>
              <w:t>من الناحية العملية</w:t>
            </w:r>
          </w:p>
        </w:tc>
        <w:tc>
          <w:tcPr>
            <w:tcW w:w="4675" w:type="dxa"/>
          </w:tcPr>
          <w:p w14:paraId="71C6C647"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٤</w:t>
            </w:r>
          </w:p>
        </w:tc>
      </w:tr>
      <w:tr w:rsidR="0034130F" w:rsidRPr="00F274C7" w14:paraId="7D7E7F0B" w14:textId="77777777" w:rsidTr="009F3367">
        <w:tc>
          <w:tcPr>
            <w:tcW w:w="4675" w:type="dxa"/>
          </w:tcPr>
          <w:p w14:paraId="44A7F078" w14:textId="77777777" w:rsidR="0034130F" w:rsidRPr="0034130F" w:rsidRDefault="0034130F" w:rsidP="009F3367">
            <w:pPr>
              <w:pStyle w:val="Heading2"/>
              <w:bidi/>
              <w:spacing w:line="240" w:lineRule="auto"/>
              <w:outlineLvl w:val="1"/>
              <w:rPr>
                <w:rFonts w:asciiTheme="majorBidi" w:hAnsiTheme="majorBidi"/>
                <w:color w:val="000000" w:themeColor="text1"/>
                <w:sz w:val="20"/>
                <w:szCs w:val="20"/>
                <w:rtl/>
              </w:rPr>
            </w:pPr>
            <w:r w:rsidRPr="0034130F">
              <w:rPr>
                <w:rFonts w:asciiTheme="majorBidi" w:hAnsiTheme="majorBidi"/>
                <w:color w:val="000000" w:themeColor="text1"/>
                <w:sz w:val="20"/>
                <w:szCs w:val="20"/>
                <w:rtl/>
              </w:rPr>
              <w:t>من الناحية العملية</w:t>
            </w:r>
          </w:p>
        </w:tc>
        <w:tc>
          <w:tcPr>
            <w:tcW w:w="4675" w:type="dxa"/>
          </w:tcPr>
          <w:p w14:paraId="79C108E0"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٤</w:t>
            </w:r>
          </w:p>
        </w:tc>
      </w:tr>
      <w:tr w:rsidR="0034130F" w:rsidRPr="00F274C7" w14:paraId="2E62FA3D" w14:textId="77777777" w:rsidTr="009F3367">
        <w:tc>
          <w:tcPr>
            <w:tcW w:w="4675" w:type="dxa"/>
          </w:tcPr>
          <w:p w14:paraId="78DCCAFE" w14:textId="77777777" w:rsidR="0034130F" w:rsidRPr="0034130F" w:rsidRDefault="0034130F" w:rsidP="009F3367">
            <w:pPr>
              <w:bidi/>
              <w:spacing w:line="240" w:lineRule="auto"/>
              <w:rPr>
                <w:rFonts w:asciiTheme="majorBidi" w:hAnsiTheme="majorBidi" w:cstheme="majorBidi"/>
                <w:color w:val="000000" w:themeColor="text1"/>
                <w:sz w:val="20"/>
                <w:szCs w:val="20"/>
                <w:rtl/>
                <w:lang w:bidi="ar-SY"/>
              </w:rPr>
            </w:pPr>
            <w:r w:rsidRPr="0034130F">
              <w:rPr>
                <w:rFonts w:asciiTheme="majorBidi" w:hAnsiTheme="majorBidi" w:cstheme="majorBidi"/>
                <w:color w:val="000000" w:themeColor="text1"/>
                <w:sz w:val="20"/>
                <w:szCs w:val="20"/>
                <w:rtl/>
                <w:lang w:bidi="ar-SY"/>
              </w:rPr>
              <w:t>فروض الدراسة</w:t>
            </w:r>
          </w:p>
        </w:tc>
        <w:tc>
          <w:tcPr>
            <w:tcW w:w="4675" w:type="dxa"/>
          </w:tcPr>
          <w:p w14:paraId="4964782C"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٥</w:t>
            </w:r>
          </w:p>
        </w:tc>
      </w:tr>
      <w:tr w:rsidR="0034130F" w:rsidRPr="00F274C7" w14:paraId="6CB11A8B" w14:textId="77777777" w:rsidTr="009F3367">
        <w:tc>
          <w:tcPr>
            <w:tcW w:w="4675" w:type="dxa"/>
          </w:tcPr>
          <w:p w14:paraId="2626D03A" w14:textId="77777777" w:rsidR="0034130F" w:rsidRPr="0034130F" w:rsidRDefault="0034130F" w:rsidP="009F3367">
            <w:pPr>
              <w:bidi/>
              <w:spacing w:line="240" w:lineRule="auto"/>
              <w:rPr>
                <w:rFonts w:asciiTheme="majorBidi" w:hAnsiTheme="majorBidi" w:cstheme="majorBidi"/>
                <w:color w:val="000000" w:themeColor="text1"/>
                <w:sz w:val="20"/>
                <w:szCs w:val="20"/>
                <w:rtl/>
                <w:lang w:bidi="ar-SY"/>
              </w:rPr>
            </w:pPr>
            <w:r w:rsidRPr="0034130F">
              <w:rPr>
                <w:rFonts w:asciiTheme="majorBidi" w:hAnsiTheme="majorBidi" w:cstheme="majorBidi"/>
                <w:color w:val="000000" w:themeColor="text1"/>
                <w:sz w:val="20"/>
                <w:szCs w:val="20"/>
                <w:rtl/>
                <w:lang w:bidi="ar-SY"/>
              </w:rPr>
              <w:t>متغيرات الدراسة</w:t>
            </w:r>
          </w:p>
        </w:tc>
        <w:tc>
          <w:tcPr>
            <w:tcW w:w="4675" w:type="dxa"/>
          </w:tcPr>
          <w:p w14:paraId="3A0F0149"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٥</w:t>
            </w:r>
          </w:p>
        </w:tc>
      </w:tr>
      <w:tr w:rsidR="0034130F" w:rsidRPr="00F274C7" w14:paraId="69402D98" w14:textId="77777777" w:rsidTr="009F3367">
        <w:tc>
          <w:tcPr>
            <w:tcW w:w="4675" w:type="dxa"/>
          </w:tcPr>
          <w:p w14:paraId="61543C35" w14:textId="77777777" w:rsidR="0034130F" w:rsidRPr="0034130F" w:rsidRDefault="0034130F" w:rsidP="009F3367">
            <w:pPr>
              <w:bidi/>
              <w:spacing w:line="240" w:lineRule="auto"/>
              <w:rPr>
                <w:rFonts w:asciiTheme="majorBidi" w:hAnsiTheme="majorBidi" w:cstheme="majorBidi"/>
                <w:color w:val="000000" w:themeColor="text1"/>
                <w:sz w:val="20"/>
                <w:szCs w:val="20"/>
                <w:rtl/>
                <w:lang w:bidi="ar-SY"/>
              </w:rPr>
            </w:pPr>
            <w:r w:rsidRPr="0034130F">
              <w:rPr>
                <w:rFonts w:asciiTheme="majorBidi" w:hAnsiTheme="majorBidi" w:cstheme="majorBidi"/>
                <w:color w:val="000000" w:themeColor="text1"/>
                <w:sz w:val="20"/>
                <w:szCs w:val="20"/>
                <w:rtl/>
                <w:lang w:bidi="ar-SY"/>
              </w:rPr>
              <w:t>المتغير المستقل</w:t>
            </w:r>
          </w:p>
        </w:tc>
        <w:tc>
          <w:tcPr>
            <w:tcW w:w="4675" w:type="dxa"/>
          </w:tcPr>
          <w:p w14:paraId="7796A4E0"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٥</w:t>
            </w:r>
          </w:p>
        </w:tc>
      </w:tr>
      <w:tr w:rsidR="0034130F" w:rsidRPr="00F274C7" w14:paraId="2837F0F8" w14:textId="77777777" w:rsidTr="009F3367">
        <w:tc>
          <w:tcPr>
            <w:tcW w:w="4675" w:type="dxa"/>
          </w:tcPr>
          <w:p w14:paraId="5E2202BF" w14:textId="77777777" w:rsidR="0034130F" w:rsidRPr="0034130F" w:rsidRDefault="0034130F" w:rsidP="009F3367">
            <w:pPr>
              <w:bidi/>
              <w:spacing w:line="240" w:lineRule="auto"/>
              <w:rPr>
                <w:rFonts w:asciiTheme="majorBidi" w:hAnsiTheme="majorBidi" w:cstheme="majorBidi"/>
                <w:color w:val="000000" w:themeColor="text1"/>
                <w:sz w:val="20"/>
                <w:szCs w:val="20"/>
                <w:rtl/>
                <w:lang w:bidi="ar-SY"/>
              </w:rPr>
            </w:pPr>
            <w:r w:rsidRPr="0034130F">
              <w:rPr>
                <w:rFonts w:asciiTheme="majorBidi" w:hAnsiTheme="majorBidi" w:cstheme="majorBidi"/>
                <w:color w:val="000000" w:themeColor="text1"/>
                <w:sz w:val="20"/>
                <w:szCs w:val="20"/>
                <w:rtl/>
                <w:lang w:bidi="ar-SY"/>
              </w:rPr>
              <w:t>المتغير التابع</w:t>
            </w:r>
          </w:p>
        </w:tc>
        <w:tc>
          <w:tcPr>
            <w:tcW w:w="4675" w:type="dxa"/>
          </w:tcPr>
          <w:p w14:paraId="59D0541E"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٥</w:t>
            </w:r>
          </w:p>
        </w:tc>
      </w:tr>
      <w:tr w:rsidR="0034130F" w:rsidRPr="00F274C7" w14:paraId="09FBCA0B" w14:textId="77777777" w:rsidTr="009F3367">
        <w:tc>
          <w:tcPr>
            <w:tcW w:w="4675" w:type="dxa"/>
          </w:tcPr>
          <w:p w14:paraId="05242D6B" w14:textId="77777777" w:rsidR="0034130F" w:rsidRPr="0034130F" w:rsidRDefault="0034130F" w:rsidP="009F3367">
            <w:pPr>
              <w:bidi/>
              <w:spacing w:line="240" w:lineRule="auto"/>
              <w:rPr>
                <w:rFonts w:asciiTheme="majorBidi" w:hAnsiTheme="majorBidi" w:cstheme="majorBidi"/>
                <w:color w:val="000000" w:themeColor="text1"/>
                <w:sz w:val="20"/>
                <w:szCs w:val="20"/>
                <w:rtl/>
                <w:lang w:bidi="ar-SY"/>
              </w:rPr>
            </w:pPr>
            <w:r w:rsidRPr="0034130F">
              <w:rPr>
                <w:rFonts w:asciiTheme="majorBidi" w:hAnsiTheme="majorBidi" w:cstheme="majorBidi"/>
                <w:color w:val="000000" w:themeColor="text1"/>
                <w:sz w:val="20"/>
                <w:szCs w:val="20"/>
                <w:rtl/>
                <w:lang w:bidi="ar-SY"/>
              </w:rPr>
              <w:t>هيكل الدراسة</w:t>
            </w:r>
          </w:p>
        </w:tc>
        <w:tc>
          <w:tcPr>
            <w:tcW w:w="4675" w:type="dxa"/>
          </w:tcPr>
          <w:p w14:paraId="57EF14BF"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٧</w:t>
            </w:r>
          </w:p>
        </w:tc>
      </w:tr>
      <w:tr w:rsidR="0034130F" w:rsidRPr="00F274C7" w14:paraId="16B4D069" w14:textId="77777777" w:rsidTr="009F3367">
        <w:trPr>
          <w:trHeight w:val="533"/>
        </w:trPr>
        <w:tc>
          <w:tcPr>
            <w:tcW w:w="4675" w:type="dxa"/>
          </w:tcPr>
          <w:p w14:paraId="1B82B5A1" w14:textId="77777777" w:rsidR="0034130F" w:rsidRPr="0034130F" w:rsidRDefault="0034130F" w:rsidP="009F3367">
            <w:pPr>
              <w:bidi/>
              <w:spacing w:line="240" w:lineRule="auto"/>
              <w:rPr>
                <w:rFonts w:asciiTheme="majorBidi" w:hAnsiTheme="majorBidi" w:cstheme="majorBidi"/>
                <w:color w:val="000000" w:themeColor="text1"/>
                <w:sz w:val="20"/>
                <w:szCs w:val="20"/>
                <w:rtl/>
              </w:rPr>
            </w:pPr>
            <w:r w:rsidRPr="0034130F">
              <w:rPr>
                <w:rFonts w:asciiTheme="majorBidi" w:hAnsiTheme="majorBidi" w:cstheme="majorBidi"/>
                <w:color w:val="000000" w:themeColor="text1"/>
                <w:sz w:val="20"/>
                <w:szCs w:val="20"/>
                <w:rtl/>
              </w:rPr>
              <w:t xml:space="preserve">الفصل </w:t>
            </w:r>
            <w:proofErr w:type="gramStart"/>
            <w:r w:rsidRPr="0034130F">
              <w:rPr>
                <w:rFonts w:asciiTheme="majorBidi" w:hAnsiTheme="majorBidi" w:cstheme="majorBidi"/>
                <w:color w:val="000000" w:themeColor="text1"/>
                <w:sz w:val="20"/>
                <w:szCs w:val="20"/>
                <w:rtl/>
              </w:rPr>
              <w:t>الثاني :الإطار</w:t>
            </w:r>
            <w:proofErr w:type="gramEnd"/>
            <w:r w:rsidRPr="0034130F">
              <w:rPr>
                <w:rFonts w:asciiTheme="majorBidi" w:hAnsiTheme="majorBidi" w:cstheme="majorBidi"/>
                <w:color w:val="000000" w:themeColor="text1"/>
                <w:sz w:val="20"/>
                <w:szCs w:val="20"/>
                <w:rtl/>
              </w:rPr>
              <w:t xml:space="preserve"> النظري</w:t>
            </w:r>
          </w:p>
        </w:tc>
        <w:tc>
          <w:tcPr>
            <w:tcW w:w="4675" w:type="dxa"/>
          </w:tcPr>
          <w:p w14:paraId="007EACB8"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٨</w:t>
            </w:r>
          </w:p>
        </w:tc>
      </w:tr>
      <w:tr w:rsidR="0034130F" w:rsidRPr="00F274C7" w14:paraId="6EDF3978" w14:textId="77777777" w:rsidTr="009F3367">
        <w:tc>
          <w:tcPr>
            <w:tcW w:w="4675" w:type="dxa"/>
          </w:tcPr>
          <w:p w14:paraId="31ABFD26" w14:textId="77777777" w:rsidR="0034130F" w:rsidRPr="0034130F" w:rsidRDefault="0034130F" w:rsidP="009F3367">
            <w:pPr>
              <w:bidi/>
              <w:spacing w:line="240" w:lineRule="auto"/>
              <w:rPr>
                <w:rFonts w:asciiTheme="majorBidi" w:hAnsiTheme="majorBidi" w:cstheme="majorBidi"/>
                <w:color w:val="000000" w:themeColor="text1"/>
                <w:sz w:val="20"/>
                <w:szCs w:val="20"/>
                <w:rtl/>
              </w:rPr>
            </w:pPr>
            <w:r w:rsidRPr="0034130F">
              <w:rPr>
                <w:rFonts w:asciiTheme="majorBidi" w:hAnsiTheme="majorBidi" w:cstheme="majorBidi"/>
                <w:color w:val="000000" w:themeColor="text1"/>
                <w:sz w:val="20"/>
                <w:szCs w:val="20"/>
                <w:rtl/>
              </w:rPr>
              <w:t>المبحث الأول: الذكاء الاصطناعي</w:t>
            </w:r>
          </w:p>
        </w:tc>
        <w:tc>
          <w:tcPr>
            <w:tcW w:w="4675" w:type="dxa"/>
          </w:tcPr>
          <w:p w14:paraId="2E1B7834"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٨</w:t>
            </w:r>
          </w:p>
        </w:tc>
      </w:tr>
      <w:tr w:rsidR="0034130F" w:rsidRPr="00F274C7" w14:paraId="6AA9323C" w14:textId="77777777" w:rsidTr="009F3367">
        <w:tc>
          <w:tcPr>
            <w:tcW w:w="4675" w:type="dxa"/>
          </w:tcPr>
          <w:p w14:paraId="04AC993C" w14:textId="77777777" w:rsidR="0034130F" w:rsidRPr="0034130F" w:rsidRDefault="0034130F" w:rsidP="009F3367">
            <w:pPr>
              <w:bidi/>
              <w:spacing w:line="240" w:lineRule="auto"/>
              <w:rPr>
                <w:rFonts w:asciiTheme="majorBidi" w:hAnsiTheme="majorBidi" w:cstheme="majorBidi"/>
                <w:color w:val="000000" w:themeColor="text1"/>
                <w:sz w:val="20"/>
                <w:szCs w:val="20"/>
                <w:rtl/>
              </w:rPr>
            </w:pPr>
            <w:r w:rsidRPr="0034130F">
              <w:rPr>
                <w:rFonts w:asciiTheme="majorBidi" w:hAnsiTheme="majorBidi" w:cstheme="majorBidi"/>
                <w:color w:val="000000" w:themeColor="text1"/>
                <w:sz w:val="20"/>
                <w:szCs w:val="20"/>
                <w:rtl/>
              </w:rPr>
              <w:t>أولاً: مفهوم الذكاء الاصطناعي</w:t>
            </w:r>
          </w:p>
        </w:tc>
        <w:tc>
          <w:tcPr>
            <w:tcW w:w="4675" w:type="dxa"/>
          </w:tcPr>
          <w:p w14:paraId="6C7F4C90"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٨</w:t>
            </w:r>
          </w:p>
        </w:tc>
      </w:tr>
      <w:tr w:rsidR="0034130F" w:rsidRPr="00F274C7" w14:paraId="6E9656C5" w14:textId="77777777" w:rsidTr="009F3367">
        <w:tc>
          <w:tcPr>
            <w:tcW w:w="4675" w:type="dxa"/>
          </w:tcPr>
          <w:p w14:paraId="77F926CC" w14:textId="77777777" w:rsidR="0034130F" w:rsidRPr="0034130F" w:rsidRDefault="0034130F" w:rsidP="009F3367">
            <w:pPr>
              <w:bidi/>
              <w:spacing w:line="240" w:lineRule="auto"/>
              <w:rPr>
                <w:rFonts w:asciiTheme="majorBidi" w:hAnsiTheme="majorBidi" w:cstheme="majorBidi"/>
                <w:color w:val="000000" w:themeColor="text1"/>
                <w:sz w:val="20"/>
                <w:szCs w:val="20"/>
                <w:rtl/>
              </w:rPr>
            </w:pPr>
            <w:r w:rsidRPr="0034130F">
              <w:rPr>
                <w:rFonts w:asciiTheme="majorBidi" w:hAnsiTheme="majorBidi" w:cstheme="majorBidi"/>
                <w:color w:val="000000" w:themeColor="text1"/>
                <w:sz w:val="20"/>
                <w:szCs w:val="20"/>
                <w:rtl/>
              </w:rPr>
              <w:t>ثانياً: أهمية الذكاء الاصطناعي</w:t>
            </w:r>
          </w:p>
        </w:tc>
        <w:tc>
          <w:tcPr>
            <w:tcW w:w="4675" w:type="dxa"/>
          </w:tcPr>
          <w:p w14:paraId="2C525BBE" w14:textId="77777777" w:rsidR="0034130F" w:rsidRPr="00F274C7" w:rsidRDefault="0034130F" w:rsidP="009F3367">
            <w:pPr>
              <w:bidi/>
              <w:rPr>
                <w:rFonts w:asciiTheme="majorBidi" w:hAnsiTheme="majorBidi" w:cstheme="majorBidi"/>
                <w:sz w:val="16"/>
                <w:szCs w:val="16"/>
                <w:rtl/>
              </w:rPr>
            </w:pPr>
            <w:r>
              <w:rPr>
                <w:rFonts w:asciiTheme="majorBidi" w:hAnsiTheme="majorBidi" w:cstheme="majorBidi" w:hint="cs"/>
                <w:sz w:val="16"/>
                <w:szCs w:val="16"/>
                <w:rtl/>
              </w:rPr>
              <w:t>٩</w:t>
            </w:r>
          </w:p>
        </w:tc>
      </w:tr>
      <w:tr w:rsidR="0034130F" w:rsidRPr="00F274C7" w14:paraId="18A02EA7" w14:textId="77777777" w:rsidTr="009F3367">
        <w:tc>
          <w:tcPr>
            <w:tcW w:w="4675" w:type="dxa"/>
          </w:tcPr>
          <w:p w14:paraId="188BC01A" w14:textId="77777777" w:rsidR="0034130F" w:rsidRPr="0034130F" w:rsidRDefault="0034130F" w:rsidP="009F3367">
            <w:pPr>
              <w:bidi/>
              <w:spacing w:line="240" w:lineRule="auto"/>
              <w:rPr>
                <w:rFonts w:asciiTheme="majorBidi" w:hAnsiTheme="majorBidi" w:cstheme="majorBidi"/>
                <w:color w:val="000000" w:themeColor="text1"/>
                <w:sz w:val="20"/>
                <w:szCs w:val="20"/>
                <w:rtl/>
              </w:rPr>
            </w:pPr>
            <w:r w:rsidRPr="0034130F">
              <w:rPr>
                <w:rFonts w:asciiTheme="majorBidi" w:hAnsiTheme="majorBidi" w:cstheme="majorBidi"/>
                <w:color w:val="000000" w:themeColor="text1"/>
                <w:sz w:val="20"/>
                <w:szCs w:val="20"/>
                <w:rtl/>
              </w:rPr>
              <w:t>ثالثاً: تحديات الذكاء الاصطناعي</w:t>
            </w:r>
          </w:p>
        </w:tc>
        <w:tc>
          <w:tcPr>
            <w:tcW w:w="4675" w:type="dxa"/>
          </w:tcPr>
          <w:p w14:paraId="445554BA"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١١</w:t>
            </w:r>
          </w:p>
        </w:tc>
      </w:tr>
      <w:tr w:rsidR="0034130F" w:rsidRPr="00F274C7" w14:paraId="0119BEB6" w14:textId="77777777" w:rsidTr="009F3367">
        <w:tc>
          <w:tcPr>
            <w:tcW w:w="4675" w:type="dxa"/>
          </w:tcPr>
          <w:p w14:paraId="542A704B" w14:textId="77777777" w:rsidR="0034130F" w:rsidRPr="0034130F" w:rsidRDefault="0034130F" w:rsidP="009F3367">
            <w:pPr>
              <w:bidi/>
              <w:spacing w:line="240" w:lineRule="auto"/>
              <w:rPr>
                <w:rFonts w:asciiTheme="majorBidi" w:hAnsiTheme="majorBidi" w:cstheme="majorBidi"/>
                <w:color w:val="000000" w:themeColor="text1"/>
                <w:sz w:val="20"/>
                <w:szCs w:val="20"/>
                <w:rtl/>
              </w:rPr>
            </w:pPr>
            <w:r w:rsidRPr="0034130F">
              <w:rPr>
                <w:rFonts w:asciiTheme="majorBidi" w:hAnsiTheme="majorBidi" w:cstheme="majorBidi"/>
                <w:color w:val="000000" w:themeColor="text1"/>
                <w:sz w:val="20"/>
                <w:szCs w:val="20"/>
                <w:rtl/>
              </w:rPr>
              <w:t>رابعاً: العلاقة بين الذكاء الاصطناعي ورأس المال البشري</w:t>
            </w:r>
          </w:p>
        </w:tc>
        <w:tc>
          <w:tcPr>
            <w:tcW w:w="4675" w:type="dxa"/>
          </w:tcPr>
          <w:p w14:paraId="7B22CCDA"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١٣</w:t>
            </w:r>
          </w:p>
        </w:tc>
      </w:tr>
      <w:tr w:rsidR="0034130F" w:rsidRPr="00F274C7" w14:paraId="1039EE6E" w14:textId="77777777" w:rsidTr="009F3367">
        <w:tc>
          <w:tcPr>
            <w:tcW w:w="4675" w:type="dxa"/>
          </w:tcPr>
          <w:p w14:paraId="53B5F4CD" w14:textId="77777777" w:rsidR="0034130F" w:rsidRPr="0034130F" w:rsidRDefault="0034130F" w:rsidP="009F3367">
            <w:pPr>
              <w:bidi/>
              <w:spacing w:line="240" w:lineRule="auto"/>
              <w:rPr>
                <w:rFonts w:asciiTheme="majorBidi" w:hAnsiTheme="majorBidi" w:cstheme="majorBidi"/>
                <w:color w:val="000000" w:themeColor="text1"/>
                <w:sz w:val="20"/>
                <w:szCs w:val="20"/>
                <w:rtl/>
              </w:rPr>
            </w:pPr>
            <w:r w:rsidRPr="0034130F">
              <w:rPr>
                <w:rFonts w:asciiTheme="majorBidi" w:hAnsiTheme="majorBidi" w:cstheme="majorBidi"/>
                <w:color w:val="000000" w:themeColor="text1"/>
                <w:sz w:val="20"/>
                <w:szCs w:val="20"/>
                <w:rtl/>
              </w:rPr>
              <w:t>خامساً: نماذج الذكاء الاصطناعي في إدارة رأس المال البشري</w:t>
            </w:r>
          </w:p>
        </w:tc>
        <w:tc>
          <w:tcPr>
            <w:tcW w:w="4675" w:type="dxa"/>
          </w:tcPr>
          <w:p w14:paraId="067D4E85"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١٥</w:t>
            </w:r>
          </w:p>
        </w:tc>
      </w:tr>
      <w:tr w:rsidR="0034130F" w:rsidRPr="00F274C7" w14:paraId="14F38139" w14:textId="77777777" w:rsidTr="009F3367">
        <w:tc>
          <w:tcPr>
            <w:tcW w:w="4675" w:type="dxa"/>
          </w:tcPr>
          <w:p w14:paraId="197CA896" w14:textId="77777777" w:rsidR="0034130F" w:rsidRPr="0034130F" w:rsidRDefault="0034130F" w:rsidP="009F3367">
            <w:pPr>
              <w:bidi/>
              <w:spacing w:line="240" w:lineRule="auto"/>
              <w:rPr>
                <w:rFonts w:asciiTheme="majorBidi" w:hAnsiTheme="majorBidi" w:cstheme="majorBidi"/>
                <w:color w:val="000000" w:themeColor="text1"/>
                <w:sz w:val="20"/>
                <w:szCs w:val="20"/>
                <w:rtl/>
                <w:lang w:bidi="ar-EG"/>
              </w:rPr>
            </w:pPr>
            <w:r w:rsidRPr="0034130F">
              <w:rPr>
                <w:rFonts w:asciiTheme="majorBidi" w:hAnsiTheme="majorBidi" w:cstheme="majorBidi"/>
                <w:color w:val="000000" w:themeColor="text1"/>
                <w:sz w:val="20"/>
                <w:szCs w:val="20"/>
                <w:rtl/>
                <w:lang w:bidi="ar-EG"/>
              </w:rPr>
              <w:t>المبحث الثاني: رأس المال البشري</w:t>
            </w:r>
          </w:p>
        </w:tc>
        <w:tc>
          <w:tcPr>
            <w:tcW w:w="4675" w:type="dxa"/>
          </w:tcPr>
          <w:p w14:paraId="5E5C45ED"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١٦</w:t>
            </w:r>
          </w:p>
        </w:tc>
      </w:tr>
      <w:tr w:rsidR="0034130F" w:rsidRPr="00F274C7" w14:paraId="422657C3" w14:textId="77777777" w:rsidTr="009F3367">
        <w:tc>
          <w:tcPr>
            <w:tcW w:w="4675" w:type="dxa"/>
          </w:tcPr>
          <w:p w14:paraId="5CB11F4D" w14:textId="77777777" w:rsidR="0034130F" w:rsidRPr="0034130F" w:rsidRDefault="0034130F" w:rsidP="009F3367">
            <w:pPr>
              <w:bidi/>
              <w:spacing w:line="240" w:lineRule="auto"/>
              <w:rPr>
                <w:rFonts w:asciiTheme="majorBidi" w:hAnsiTheme="majorBidi" w:cstheme="majorBidi"/>
                <w:color w:val="000000" w:themeColor="text1"/>
                <w:sz w:val="20"/>
                <w:szCs w:val="20"/>
                <w:rtl/>
              </w:rPr>
            </w:pPr>
            <w:r w:rsidRPr="0034130F">
              <w:rPr>
                <w:rFonts w:asciiTheme="majorBidi" w:hAnsiTheme="majorBidi" w:cstheme="majorBidi"/>
                <w:color w:val="000000" w:themeColor="text1"/>
                <w:sz w:val="20"/>
                <w:szCs w:val="20"/>
                <w:rtl/>
              </w:rPr>
              <w:t>أولاً: مفهوم رأس المال البشري</w:t>
            </w:r>
          </w:p>
        </w:tc>
        <w:tc>
          <w:tcPr>
            <w:tcW w:w="4675" w:type="dxa"/>
          </w:tcPr>
          <w:p w14:paraId="120AC4A3"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١٦</w:t>
            </w:r>
          </w:p>
        </w:tc>
      </w:tr>
      <w:tr w:rsidR="0034130F" w:rsidRPr="00F274C7" w14:paraId="3433035F" w14:textId="77777777" w:rsidTr="009F3367">
        <w:tc>
          <w:tcPr>
            <w:tcW w:w="4675" w:type="dxa"/>
          </w:tcPr>
          <w:p w14:paraId="5401B6AB" w14:textId="77777777" w:rsidR="0034130F" w:rsidRPr="0034130F" w:rsidRDefault="0034130F" w:rsidP="009F3367">
            <w:pPr>
              <w:bidi/>
              <w:spacing w:line="240" w:lineRule="auto"/>
              <w:rPr>
                <w:rFonts w:asciiTheme="majorBidi" w:hAnsiTheme="majorBidi" w:cstheme="majorBidi"/>
                <w:color w:val="000000" w:themeColor="text1"/>
                <w:sz w:val="20"/>
                <w:szCs w:val="20"/>
                <w:rtl/>
                <w:lang w:bidi="ar-EG"/>
              </w:rPr>
            </w:pPr>
            <w:r w:rsidRPr="0034130F">
              <w:rPr>
                <w:rFonts w:asciiTheme="majorBidi" w:hAnsiTheme="majorBidi" w:cstheme="majorBidi"/>
                <w:color w:val="000000" w:themeColor="text1"/>
                <w:sz w:val="20"/>
                <w:szCs w:val="20"/>
                <w:rtl/>
                <w:lang w:bidi="ar-EG"/>
              </w:rPr>
              <w:t>ثانياً: أهمية رأس المال البشري</w:t>
            </w:r>
          </w:p>
        </w:tc>
        <w:tc>
          <w:tcPr>
            <w:tcW w:w="4675" w:type="dxa"/>
          </w:tcPr>
          <w:p w14:paraId="60C9AE5D"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١٩</w:t>
            </w:r>
          </w:p>
        </w:tc>
      </w:tr>
      <w:tr w:rsidR="0034130F" w:rsidRPr="00F274C7" w14:paraId="08A8E3DE" w14:textId="77777777" w:rsidTr="009F3367">
        <w:tc>
          <w:tcPr>
            <w:tcW w:w="4675" w:type="dxa"/>
          </w:tcPr>
          <w:p w14:paraId="24152855" w14:textId="77777777" w:rsidR="0034130F" w:rsidRPr="0034130F" w:rsidRDefault="0034130F" w:rsidP="009F3367">
            <w:pPr>
              <w:bidi/>
              <w:spacing w:line="240" w:lineRule="auto"/>
              <w:rPr>
                <w:rFonts w:asciiTheme="majorBidi" w:hAnsiTheme="majorBidi" w:cstheme="majorBidi"/>
                <w:color w:val="000000" w:themeColor="text1"/>
                <w:sz w:val="20"/>
                <w:szCs w:val="20"/>
                <w:rtl/>
                <w:lang w:bidi="ar-EG"/>
              </w:rPr>
            </w:pPr>
            <w:r w:rsidRPr="0034130F">
              <w:rPr>
                <w:rFonts w:asciiTheme="majorBidi" w:hAnsiTheme="majorBidi" w:cstheme="majorBidi"/>
                <w:color w:val="000000" w:themeColor="text1"/>
                <w:sz w:val="20"/>
                <w:szCs w:val="20"/>
                <w:rtl/>
                <w:lang w:bidi="ar-EG"/>
              </w:rPr>
              <w:t>ثالثاً: عناصر رأس المال البشري</w:t>
            </w:r>
          </w:p>
        </w:tc>
        <w:tc>
          <w:tcPr>
            <w:tcW w:w="4675" w:type="dxa"/>
          </w:tcPr>
          <w:p w14:paraId="5AB91008"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٢٠</w:t>
            </w:r>
          </w:p>
        </w:tc>
      </w:tr>
      <w:tr w:rsidR="0034130F" w:rsidRPr="00F274C7" w14:paraId="0CAD8699" w14:textId="77777777" w:rsidTr="009F3367">
        <w:tc>
          <w:tcPr>
            <w:tcW w:w="4675" w:type="dxa"/>
          </w:tcPr>
          <w:p w14:paraId="523A70C6" w14:textId="77777777" w:rsidR="0034130F" w:rsidRPr="0034130F" w:rsidRDefault="0034130F" w:rsidP="009F3367">
            <w:pPr>
              <w:bidi/>
              <w:spacing w:line="240" w:lineRule="auto"/>
              <w:rPr>
                <w:rFonts w:asciiTheme="majorBidi" w:hAnsiTheme="majorBidi" w:cstheme="majorBidi"/>
                <w:color w:val="000000" w:themeColor="text1"/>
                <w:sz w:val="20"/>
                <w:szCs w:val="20"/>
                <w:rtl/>
              </w:rPr>
            </w:pPr>
            <w:r w:rsidRPr="0034130F">
              <w:rPr>
                <w:rFonts w:asciiTheme="majorBidi" w:hAnsiTheme="majorBidi" w:cstheme="majorBidi"/>
                <w:color w:val="000000" w:themeColor="text1"/>
                <w:sz w:val="20"/>
                <w:szCs w:val="20"/>
                <w:rtl/>
              </w:rPr>
              <w:t>المبحث الثالث: الدراسات المرجعية</w:t>
            </w:r>
          </w:p>
        </w:tc>
        <w:tc>
          <w:tcPr>
            <w:tcW w:w="4675" w:type="dxa"/>
          </w:tcPr>
          <w:p w14:paraId="27052D74"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٢٣</w:t>
            </w:r>
          </w:p>
        </w:tc>
      </w:tr>
      <w:tr w:rsidR="0034130F" w:rsidRPr="00F274C7" w14:paraId="479A15A5" w14:textId="77777777" w:rsidTr="009F3367">
        <w:tc>
          <w:tcPr>
            <w:tcW w:w="4675" w:type="dxa"/>
          </w:tcPr>
          <w:p w14:paraId="78114BAF" w14:textId="77777777" w:rsidR="0034130F" w:rsidRPr="0034130F" w:rsidRDefault="0034130F" w:rsidP="009F3367">
            <w:pPr>
              <w:bidi/>
              <w:spacing w:line="240" w:lineRule="auto"/>
              <w:rPr>
                <w:rFonts w:asciiTheme="majorBidi" w:hAnsiTheme="majorBidi" w:cstheme="majorBidi"/>
                <w:color w:val="000000" w:themeColor="text1"/>
                <w:sz w:val="20"/>
                <w:szCs w:val="20"/>
                <w:rtl/>
                <w:lang w:bidi="ar-EG"/>
              </w:rPr>
            </w:pPr>
            <w:r w:rsidRPr="0034130F">
              <w:rPr>
                <w:rFonts w:asciiTheme="majorBidi" w:hAnsiTheme="majorBidi" w:cstheme="majorBidi"/>
                <w:color w:val="000000" w:themeColor="text1"/>
                <w:sz w:val="20"/>
                <w:szCs w:val="20"/>
                <w:rtl/>
                <w:lang w:bidi="ar-EG"/>
              </w:rPr>
              <w:t>التعليق على الدراسات السابقة</w:t>
            </w:r>
          </w:p>
        </w:tc>
        <w:tc>
          <w:tcPr>
            <w:tcW w:w="4675" w:type="dxa"/>
          </w:tcPr>
          <w:p w14:paraId="4A9169F1"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٣٥</w:t>
            </w:r>
          </w:p>
        </w:tc>
      </w:tr>
      <w:tr w:rsidR="0034130F" w:rsidRPr="00F274C7" w14:paraId="0FF5B762" w14:textId="77777777" w:rsidTr="009F3367">
        <w:tc>
          <w:tcPr>
            <w:tcW w:w="4675" w:type="dxa"/>
          </w:tcPr>
          <w:p w14:paraId="7D3D45A3" w14:textId="77777777" w:rsidR="0034130F" w:rsidRPr="0034130F" w:rsidRDefault="0034130F" w:rsidP="009F3367">
            <w:pPr>
              <w:bidi/>
              <w:spacing w:after="0" w:line="240" w:lineRule="auto"/>
              <w:rPr>
                <w:rFonts w:asciiTheme="majorBidi" w:hAnsiTheme="majorBidi" w:cstheme="majorBidi"/>
                <w:color w:val="000000" w:themeColor="text1"/>
                <w:sz w:val="20"/>
                <w:szCs w:val="20"/>
                <w:rtl/>
                <w:lang w:bidi="ar-EG"/>
              </w:rPr>
            </w:pPr>
            <w:r w:rsidRPr="0034130F">
              <w:rPr>
                <w:rFonts w:asciiTheme="majorBidi" w:hAnsiTheme="majorBidi" w:cstheme="majorBidi"/>
                <w:color w:val="000000" w:themeColor="text1"/>
                <w:sz w:val="20"/>
                <w:szCs w:val="20"/>
                <w:rtl/>
                <w:lang w:bidi="ar-EG"/>
              </w:rPr>
              <w:t>الفصل الثالث :</w:t>
            </w:r>
            <w:r w:rsidRPr="0034130F">
              <w:rPr>
                <w:rFonts w:asciiTheme="majorBidi" w:hAnsiTheme="majorBidi" w:cstheme="majorBidi"/>
                <w:color w:val="000000" w:themeColor="text1"/>
                <w:sz w:val="20"/>
                <w:szCs w:val="20"/>
                <w:rtl/>
              </w:rPr>
              <w:t>منهجية الدراسة وإجراءاتها</w:t>
            </w:r>
          </w:p>
        </w:tc>
        <w:tc>
          <w:tcPr>
            <w:tcW w:w="4675" w:type="dxa"/>
          </w:tcPr>
          <w:p w14:paraId="32A5713B"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٣٧</w:t>
            </w:r>
          </w:p>
        </w:tc>
      </w:tr>
      <w:tr w:rsidR="0034130F" w:rsidRPr="00F274C7" w14:paraId="0EE5D051" w14:textId="77777777" w:rsidTr="009F3367">
        <w:tc>
          <w:tcPr>
            <w:tcW w:w="4675" w:type="dxa"/>
          </w:tcPr>
          <w:p w14:paraId="6088E0FF" w14:textId="77777777" w:rsidR="0034130F" w:rsidRPr="0034130F" w:rsidRDefault="0034130F" w:rsidP="009F3367">
            <w:pPr>
              <w:bidi/>
              <w:spacing w:after="0" w:line="240" w:lineRule="auto"/>
              <w:rPr>
                <w:rFonts w:asciiTheme="majorBidi" w:hAnsiTheme="majorBidi" w:cstheme="majorBidi"/>
                <w:color w:val="000000" w:themeColor="text1"/>
                <w:sz w:val="20"/>
                <w:szCs w:val="20"/>
                <w:rtl/>
              </w:rPr>
            </w:pPr>
            <w:r w:rsidRPr="0034130F">
              <w:rPr>
                <w:rFonts w:asciiTheme="majorBidi" w:hAnsiTheme="majorBidi" w:cstheme="majorBidi"/>
                <w:color w:val="000000" w:themeColor="text1"/>
                <w:sz w:val="20"/>
                <w:szCs w:val="20"/>
                <w:rtl/>
              </w:rPr>
              <w:t>منهج الدِّراسَة</w:t>
            </w:r>
          </w:p>
        </w:tc>
        <w:tc>
          <w:tcPr>
            <w:tcW w:w="4675" w:type="dxa"/>
          </w:tcPr>
          <w:p w14:paraId="7E2C91E4"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٣٧</w:t>
            </w:r>
          </w:p>
        </w:tc>
      </w:tr>
      <w:tr w:rsidR="0034130F" w:rsidRPr="00F274C7" w14:paraId="4C546EDF" w14:textId="77777777" w:rsidTr="009F3367">
        <w:tc>
          <w:tcPr>
            <w:tcW w:w="4675" w:type="dxa"/>
          </w:tcPr>
          <w:p w14:paraId="217569E7" w14:textId="77777777" w:rsidR="0034130F" w:rsidRPr="0034130F" w:rsidRDefault="0034130F" w:rsidP="009F3367">
            <w:pPr>
              <w:bidi/>
              <w:spacing w:line="240" w:lineRule="auto"/>
              <w:rPr>
                <w:rFonts w:asciiTheme="majorBidi" w:hAnsiTheme="majorBidi" w:cstheme="majorBidi"/>
                <w:color w:val="000000" w:themeColor="text1"/>
                <w:sz w:val="20"/>
                <w:szCs w:val="20"/>
                <w:rtl/>
                <w:lang w:bidi="ar-EG"/>
              </w:rPr>
            </w:pPr>
            <w:r w:rsidRPr="0034130F">
              <w:rPr>
                <w:rFonts w:asciiTheme="majorBidi" w:hAnsiTheme="majorBidi" w:cstheme="majorBidi"/>
                <w:color w:val="000000" w:themeColor="text1"/>
                <w:sz w:val="20"/>
                <w:szCs w:val="20"/>
                <w:rtl/>
              </w:rPr>
              <w:t>مجتمع الدراسة</w:t>
            </w:r>
          </w:p>
        </w:tc>
        <w:tc>
          <w:tcPr>
            <w:tcW w:w="4675" w:type="dxa"/>
          </w:tcPr>
          <w:p w14:paraId="306C786B"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٣٧</w:t>
            </w:r>
          </w:p>
        </w:tc>
      </w:tr>
      <w:tr w:rsidR="0034130F" w:rsidRPr="00F274C7" w14:paraId="769A511D" w14:textId="77777777" w:rsidTr="009F3367">
        <w:tc>
          <w:tcPr>
            <w:tcW w:w="4675" w:type="dxa"/>
          </w:tcPr>
          <w:p w14:paraId="5E2E3E39" w14:textId="77777777" w:rsidR="0034130F" w:rsidRPr="0034130F" w:rsidRDefault="0034130F" w:rsidP="009F3367">
            <w:pPr>
              <w:bidi/>
              <w:spacing w:line="240" w:lineRule="auto"/>
              <w:rPr>
                <w:rFonts w:asciiTheme="majorBidi" w:hAnsiTheme="majorBidi" w:cstheme="majorBidi"/>
                <w:color w:val="000000" w:themeColor="text1"/>
                <w:sz w:val="20"/>
                <w:szCs w:val="20"/>
                <w:rtl/>
                <w:lang w:bidi="ar-EG"/>
              </w:rPr>
            </w:pPr>
            <w:r w:rsidRPr="0034130F">
              <w:rPr>
                <w:rFonts w:asciiTheme="majorBidi" w:hAnsiTheme="majorBidi" w:cstheme="majorBidi"/>
                <w:color w:val="000000" w:themeColor="text1"/>
                <w:sz w:val="20"/>
                <w:szCs w:val="20"/>
                <w:rtl/>
                <w:lang w:bidi="ar-EG"/>
              </w:rPr>
              <w:t xml:space="preserve">عينة </w:t>
            </w:r>
            <w:r w:rsidRPr="0034130F">
              <w:rPr>
                <w:rFonts w:asciiTheme="majorBidi" w:hAnsiTheme="majorBidi" w:cstheme="majorBidi"/>
                <w:color w:val="000000" w:themeColor="text1"/>
                <w:sz w:val="20"/>
                <w:szCs w:val="20"/>
                <w:rtl/>
              </w:rPr>
              <w:t>الدراسة</w:t>
            </w:r>
          </w:p>
        </w:tc>
        <w:tc>
          <w:tcPr>
            <w:tcW w:w="4675" w:type="dxa"/>
          </w:tcPr>
          <w:p w14:paraId="2F15E90D"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٣٧</w:t>
            </w:r>
          </w:p>
        </w:tc>
      </w:tr>
      <w:tr w:rsidR="0034130F" w:rsidRPr="00F274C7" w14:paraId="15892B7D" w14:textId="77777777" w:rsidTr="009F3367">
        <w:tc>
          <w:tcPr>
            <w:tcW w:w="4675" w:type="dxa"/>
          </w:tcPr>
          <w:p w14:paraId="1926CAFC" w14:textId="77777777" w:rsidR="0034130F" w:rsidRPr="0034130F" w:rsidRDefault="0034130F" w:rsidP="009F3367">
            <w:pPr>
              <w:bidi/>
              <w:spacing w:line="240" w:lineRule="auto"/>
              <w:rPr>
                <w:rFonts w:asciiTheme="majorBidi" w:hAnsiTheme="majorBidi" w:cstheme="majorBidi"/>
                <w:color w:val="000000" w:themeColor="text1"/>
                <w:sz w:val="20"/>
                <w:szCs w:val="20"/>
                <w:rtl/>
                <w:lang w:bidi="ar-EG"/>
              </w:rPr>
            </w:pPr>
            <w:r w:rsidRPr="0034130F">
              <w:rPr>
                <w:rFonts w:asciiTheme="majorBidi" w:hAnsiTheme="majorBidi" w:cstheme="majorBidi"/>
                <w:color w:val="000000" w:themeColor="text1"/>
                <w:sz w:val="20"/>
                <w:szCs w:val="20"/>
                <w:rtl/>
              </w:rPr>
              <w:t>خصائص عينة الدِّراسَة</w:t>
            </w:r>
          </w:p>
        </w:tc>
        <w:tc>
          <w:tcPr>
            <w:tcW w:w="4675" w:type="dxa"/>
          </w:tcPr>
          <w:p w14:paraId="0045EC5C"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٣٧</w:t>
            </w:r>
          </w:p>
        </w:tc>
      </w:tr>
      <w:tr w:rsidR="0034130F" w:rsidRPr="00F274C7" w14:paraId="57AC2304" w14:textId="77777777" w:rsidTr="009F3367">
        <w:tc>
          <w:tcPr>
            <w:tcW w:w="4675" w:type="dxa"/>
          </w:tcPr>
          <w:p w14:paraId="4A561861" w14:textId="77777777" w:rsidR="0034130F" w:rsidRPr="0034130F" w:rsidRDefault="0034130F" w:rsidP="009F3367">
            <w:pPr>
              <w:bidi/>
              <w:spacing w:line="240" w:lineRule="auto"/>
              <w:rPr>
                <w:rFonts w:asciiTheme="majorBidi" w:hAnsiTheme="majorBidi" w:cstheme="majorBidi"/>
                <w:color w:val="000000" w:themeColor="text1"/>
                <w:sz w:val="20"/>
                <w:szCs w:val="20"/>
                <w:rtl/>
                <w:lang w:bidi="ar-EG"/>
              </w:rPr>
            </w:pPr>
            <w:r w:rsidRPr="0034130F">
              <w:rPr>
                <w:rFonts w:asciiTheme="majorBidi" w:hAnsiTheme="majorBidi" w:cstheme="majorBidi"/>
                <w:color w:val="000000" w:themeColor="text1"/>
                <w:sz w:val="20"/>
                <w:szCs w:val="20"/>
                <w:rtl/>
              </w:rPr>
              <w:lastRenderedPageBreak/>
              <w:t>أداة الدِّراسَة</w:t>
            </w:r>
          </w:p>
        </w:tc>
        <w:tc>
          <w:tcPr>
            <w:tcW w:w="4675" w:type="dxa"/>
          </w:tcPr>
          <w:p w14:paraId="63F20B66"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٤١</w:t>
            </w:r>
          </w:p>
        </w:tc>
      </w:tr>
      <w:tr w:rsidR="0034130F" w:rsidRPr="00F274C7" w14:paraId="643C801D" w14:textId="77777777" w:rsidTr="009F3367">
        <w:tc>
          <w:tcPr>
            <w:tcW w:w="4675" w:type="dxa"/>
          </w:tcPr>
          <w:p w14:paraId="01C83DED" w14:textId="77777777" w:rsidR="0034130F" w:rsidRPr="0034130F" w:rsidRDefault="0034130F" w:rsidP="009F3367">
            <w:pPr>
              <w:bidi/>
              <w:spacing w:line="240" w:lineRule="auto"/>
              <w:rPr>
                <w:rFonts w:asciiTheme="majorBidi" w:hAnsiTheme="majorBidi" w:cstheme="majorBidi"/>
                <w:color w:val="000000" w:themeColor="text1"/>
                <w:sz w:val="20"/>
                <w:szCs w:val="20"/>
                <w:rtl/>
                <w:lang w:bidi="ar-EG"/>
              </w:rPr>
            </w:pPr>
            <w:r w:rsidRPr="0034130F">
              <w:rPr>
                <w:rFonts w:asciiTheme="majorBidi" w:hAnsiTheme="majorBidi" w:cstheme="majorBidi"/>
                <w:color w:val="000000" w:themeColor="text1"/>
                <w:sz w:val="20"/>
                <w:szCs w:val="20"/>
                <w:rtl/>
              </w:rPr>
              <w:t>بناء أداة الدِّراسَة</w:t>
            </w:r>
          </w:p>
        </w:tc>
        <w:tc>
          <w:tcPr>
            <w:tcW w:w="4675" w:type="dxa"/>
          </w:tcPr>
          <w:p w14:paraId="79FC6F08"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٤١</w:t>
            </w:r>
          </w:p>
        </w:tc>
      </w:tr>
      <w:tr w:rsidR="0034130F" w:rsidRPr="00F274C7" w14:paraId="23CDA65D" w14:textId="77777777" w:rsidTr="009F3367">
        <w:tc>
          <w:tcPr>
            <w:tcW w:w="4675" w:type="dxa"/>
          </w:tcPr>
          <w:p w14:paraId="000BD332" w14:textId="77777777" w:rsidR="0034130F" w:rsidRPr="0034130F" w:rsidRDefault="0034130F" w:rsidP="009F3367">
            <w:pPr>
              <w:bidi/>
              <w:spacing w:line="240" w:lineRule="auto"/>
              <w:rPr>
                <w:rFonts w:asciiTheme="majorBidi" w:hAnsiTheme="majorBidi" w:cstheme="majorBidi"/>
                <w:color w:val="000000" w:themeColor="text1"/>
                <w:sz w:val="20"/>
                <w:szCs w:val="20"/>
                <w:rtl/>
                <w:lang w:bidi="ar-EG"/>
              </w:rPr>
            </w:pPr>
            <w:r w:rsidRPr="0034130F">
              <w:rPr>
                <w:rFonts w:asciiTheme="majorBidi" w:hAnsiTheme="majorBidi" w:cstheme="majorBidi"/>
                <w:color w:val="000000" w:themeColor="text1"/>
                <w:sz w:val="20"/>
                <w:szCs w:val="20"/>
                <w:rtl/>
              </w:rPr>
              <w:t>صدق أداة الدِّراسَة</w:t>
            </w:r>
          </w:p>
        </w:tc>
        <w:tc>
          <w:tcPr>
            <w:tcW w:w="4675" w:type="dxa"/>
          </w:tcPr>
          <w:p w14:paraId="60B1E5E7"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٤٤</w:t>
            </w:r>
          </w:p>
        </w:tc>
      </w:tr>
      <w:tr w:rsidR="0034130F" w:rsidRPr="00F274C7" w14:paraId="61745900" w14:textId="77777777" w:rsidTr="009F3367">
        <w:tc>
          <w:tcPr>
            <w:tcW w:w="4675" w:type="dxa"/>
          </w:tcPr>
          <w:p w14:paraId="2373FDED" w14:textId="77777777" w:rsidR="0034130F" w:rsidRPr="0034130F" w:rsidRDefault="0034130F" w:rsidP="009F3367">
            <w:pPr>
              <w:bidi/>
              <w:spacing w:line="240" w:lineRule="auto"/>
              <w:rPr>
                <w:rFonts w:asciiTheme="majorBidi" w:hAnsiTheme="majorBidi" w:cstheme="majorBidi"/>
                <w:color w:val="000000" w:themeColor="text1"/>
                <w:sz w:val="20"/>
                <w:szCs w:val="20"/>
                <w:rtl/>
                <w:lang w:bidi="ar-EG"/>
              </w:rPr>
            </w:pPr>
            <w:r w:rsidRPr="0034130F">
              <w:rPr>
                <w:rFonts w:asciiTheme="majorBidi" w:hAnsiTheme="majorBidi" w:cstheme="majorBidi"/>
                <w:color w:val="000000" w:themeColor="text1"/>
                <w:sz w:val="20"/>
                <w:szCs w:val="20"/>
                <w:rtl/>
              </w:rPr>
              <w:t>ثبات أداة الدِّراسَة</w:t>
            </w:r>
          </w:p>
        </w:tc>
        <w:tc>
          <w:tcPr>
            <w:tcW w:w="4675" w:type="dxa"/>
          </w:tcPr>
          <w:p w14:paraId="33E13328"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٤٨</w:t>
            </w:r>
          </w:p>
        </w:tc>
      </w:tr>
      <w:tr w:rsidR="0034130F" w:rsidRPr="00F274C7" w14:paraId="1EEBAF39" w14:textId="77777777" w:rsidTr="009F3367">
        <w:tc>
          <w:tcPr>
            <w:tcW w:w="4675" w:type="dxa"/>
          </w:tcPr>
          <w:p w14:paraId="47873C2D" w14:textId="77777777" w:rsidR="0034130F" w:rsidRPr="0034130F" w:rsidRDefault="0034130F" w:rsidP="009F3367">
            <w:pPr>
              <w:bidi/>
              <w:spacing w:line="240" w:lineRule="auto"/>
              <w:rPr>
                <w:rFonts w:asciiTheme="majorBidi" w:hAnsiTheme="majorBidi" w:cstheme="majorBidi"/>
                <w:color w:val="000000" w:themeColor="text1"/>
                <w:sz w:val="20"/>
                <w:szCs w:val="20"/>
                <w:rtl/>
                <w:lang w:bidi="ar-EG"/>
              </w:rPr>
            </w:pPr>
            <w:r w:rsidRPr="0034130F">
              <w:rPr>
                <w:rFonts w:asciiTheme="majorBidi" w:eastAsia="Times New Roman" w:hAnsiTheme="majorBidi" w:cstheme="majorBidi"/>
                <w:color w:val="000000" w:themeColor="text1"/>
                <w:sz w:val="20"/>
                <w:szCs w:val="20"/>
                <w:rtl/>
                <w:lang w:bidi="ar-EG"/>
              </w:rPr>
              <w:t>أساليب</w:t>
            </w:r>
            <w:r w:rsidRPr="0034130F">
              <w:rPr>
                <w:rFonts w:asciiTheme="majorBidi" w:eastAsia="Times New Roman" w:hAnsiTheme="majorBidi" w:cstheme="majorBidi"/>
                <w:color w:val="000000" w:themeColor="text1"/>
                <w:sz w:val="20"/>
                <w:szCs w:val="20"/>
                <w:lang w:bidi="ar-EG"/>
              </w:rPr>
              <w:t xml:space="preserve"> </w:t>
            </w:r>
            <w:r w:rsidRPr="0034130F">
              <w:rPr>
                <w:rFonts w:asciiTheme="majorBidi" w:eastAsia="Times New Roman" w:hAnsiTheme="majorBidi" w:cstheme="majorBidi"/>
                <w:color w:val="000000" w:themeColor="text1"/>
                <w:sz w:val="20"/>
                <w:szCs w:val="20"/>
                <w:rtl/>
                <w:lang w:bidi="ar-EG"/>
              </w:rPr>
              <w:t>تحليل البيانات</w:t>
            </w:r>
          </w:p>
        </w:tc>
        <w:tc>
          <w:tcPr>
            <w:tcW w:w="4675" w:type="dxa"/>
          </w:tcPr>
          <w:p w14:paraId="2A1C68C2"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٤٩</w:t>
            </w:r>
          </w:p>
        </w:tc>
      </w:tr>
      <w:tr w:rsidR="0034130F" w:rsidRPr="00F274C7" w14:paraId="2024BB65" w14:textId="77777777" w:rsidTr="009F3367">
        <w:trPr>
          <w:trHeight w:val="205"/>
        </w:trPr>
        <w:tc>
          <w:tcPr>
            <w:tcW w:w="4675" w:type="dxa"/>
          </w:tcPr>
          <w:p w14:paraId="52ADE1E4" w14:textId="77777777" w:rsidR="0034130F" w:rsidRPr="0034130F" w:rsidRDefault="0034130F" w:rsidP="009F3367">
            <w:pPr>
              <w:bidi/>
              <w:spacing w:after="0" w:line="240" w:lineRule="auto"/>
              <w:rPr>
                <w:rFonts w:asciiTheme="majorBidi" w:eastAsia="Times New Roman" w:hAnsiTheme="majorBidi" w:cstheme="majorBidi"/>
                <w:color w:val="000000" w:themeColor="text1"/>
                <w:sz w:val="20"/>
                <w:szCs w:val="20"/>
                <w:rtl/>
              </w:rPr>
            </w:pPr>
            <w:r w:rsidRPr="0034130F">
              <w:rPr>
                <w:rFonts w:asciiTheme="majorBidi" w:eastAsia="Times New Roman" w:hAnsiTheme="majorBidi" w:cstheme="majorBidi"/>
                <w:color w:val="000000" w:themeColor="text1"/>
                <w:sz w:val="20"/>
                <w:szCs w:val="20"/>
                <w:rtl/>
              </w:rPr>
              <w:t xml:space="preserve">الفصل </w:t>
            </w:r>
            <w:proofErr w:type="gramStart"/>
            <w:r w:rsidRPr="0034130F">
              <w:rPr>
                <w:rFonts w:asciiTheme="majorBidi" w:eastAsia="Times New Roman" w:hAnsiTheme="majorBidi" w:cstheme="majorBidi"/>
                <w:color w:val="000000" w:themeColor="text1"/>
                <w:sz w:val="20"/>
                <w:szCs w:val="20"/>
                <w:rtl/>
              </w:rPr>
              <w:t>الرابع :نتائج</w:t>
            </w:r>
            <w:proofErr w:type="gramEnd"/>
            <w:r w:rsidRPr="0034130F">
              <w:rPr>
                <w:rFonts w:asciiTheme="majorBidi" w:eastAsia="Times New Roman" w:hAnsiTheme="majorBidi" w:cstheme="majorBidi"/>
                <w:color w:val="000000" w:themeColor="text1"/>
                <w:sz w:val="20"/>
                <w:szCs w:val="20"/>
                <w:rtl/>
              </w:rPr>
              <w:t xml:space="preserve"> الدراسة وتفسيراتها</w:t>
            </w:r>
          </w:p>
        </w:tc>
        <w:tc>
          <w:tcPr>
            <w:tcW w:w="4675" w:type="dxa"/>
          </w:tcPr>
          <w:p w14:paraId="73BFCCE7"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٥١</w:t>
            </w:r>
          </w:p>
        </w:tc>
      </w:tr>
      <w:tr w:rsidR="0034130F" w:rsidRPr="00F274C7" w14:paraId="3BEB69A7" w14:textId="77777777" w:rsidTr="009F3367">
        <w:tc>
          <w:tcPr>
            <w:tcW w:w="4675" w:type="dxa"/>
          </w:tcPr>
          <w:p w14:paraId="3C35E6BC" w14:textId="77777777" w:rsidR="0034130F" w:rsidRPr="0034130F" w:rsidRDefault="0034130F" w:rsidP="009F3367">
            <w:pPr>
              <w:bidi/>
              <w:spacing w:after="200" w:line="240" w:lineRule="auto"/>
              <w:rPr>
                <w:rFonts w:asciiTheme="majorBidi" w:hAnsiTheme="majorBidi" w:cstheme="majorBidi"/>
                <w:color w:val="000000" w:themeColor="text1"/>
                <w:sz w:val="20"/>
                <w:szCs w:val="20"/>
                <w:rtl/>
                <w:lang w:bidi="ar-EG"/>
              </w:rPr>
            </w:pPr>
            <w:r w:rsidRPr="0034130F">
              <w:rPr>
                <w:rFonts w:asciiTheme="majorBidi" w:hAnsiTheme="majorBidi" w:cstheme="majorBidi"/>
                <w:color w:val="000000" w:themeColor="text1"/>
                <w:sz w:val="20"/>
                <w:szCs w:val="20"/>
                <w:rtl/>
                <w:lang w:bidi="ar-EG"/>
              </w:rPr>
              <w:t>مناقشة نتائج الدراسة</w:t>
            </w:r>
          </w:p>
        </w:tc>
        <w:tc>
          <w:tcPr>
            <w:tcW w:w="4675" w:type="dxa"/>
          </w:tcPr>
          <w:p w14:paraId="7AE19A5A"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٧٤</w:t>
            </w:r>
          </w:p>
        </w:tc>
      </w:tr>
      <w:tr w:rsidR="0034130F" w:rsidRPr="00F274C7" w14:paraId="276491CB" w14:textId="77777777" w:rsidTr="009F3367">
        <w:tc>
          <w:tcPr>
            <w:tcW w:w="4675" w:type="dxa"/>
          </w:tcPr>
          <w:p w14:paraId="5141085B" w14:textId="77777777" w:rsidR="0034130F" w:rsidRPr="0034130F" w:rsidRDefault="0034130F" w:rsidP="009F3367">
            <w:pPr>
              <w:bidi/>
              <w:spacing w:after="200" w:line="240" w:lineRule="auto"/>
              <w:rPr>
                <w:rFonts w:asciiTheme="majorBidi" w:hAnsiTheme="majorBidi" w:cstheme="majorBidi"/>
                <w:color w:val="000000" w:themeColor="text1"/>
                <w:sz w:val="20"/>
                <w:szCs w:val="20"/>
                <w:rtl/>
              </w:rPr>
            </w:pPr>
            <w:r w:rsidRPr="0034130F">
              <w:rPr>
                <w:rFonts w:asciiTheme="majorBidi" w:hAnsiTheme="majorBidi" w:cstheme="majorBidi"/>
                <w:color w:val="000000" w:themeColor="text1"/>
                <w:sz w:val="20"/>
                <w:szCs w:val="20"/>
                <w:rtl/>
              </w:rPr>
              <w:t xml:space="preserve">الفصل </w:t>
            </w:r>
            <w:proofErr w:type="gramStart"/>
            <w:r w:rsidRPr="0034130F">
              <w:rPr>
                <w:rFonts w:asciiTheme="majorBidi" w:hAnsiTheme="majorBidi" w:cstheme="majorBidi"/>
                <w:color w:val="000000" w:themeColor="text1"/>
                <w:sz w:val="20"/>
                <w:szCs w:val="20"/>
                <w:rtl/>
              </w:rPr>
              <w:t>الخامس</w:t>
            </w:r>
            <w:r w:rsidRPr="0034130F">
              <w:rPr>
                <w:rFonts w:asciiTheme="majorBidi" w:hAnsiTheme="majorBidi" w:cstheme="majorBidi" w:hint="cs"/>
                <w:color w:val="000000" w:themeColor="text1"/>
                <w:sz w:val="20"/>
                <w:szCs w:val="20"/>
                <w:rtl/>
              </w:rPr>
              <w:t xml:space="preserve"> :</w:t>
            </w:r>
            <w:r w:rsidRPr="0034130F">
              <w:rPr>
                <w:rFonts w:asciiTheme="majorBidi" w:hAnsiTheme="majorBidi" w:cstheme="majorBidi"/>
                <w:color w:val="000000" w:themeColor="text1"/>
                <w:sz w:val="20"/>
                <w:szCs w:val="20"/>
                <w:rtl/>
              </w:rPr>
              <w:t>ملخص</w:t>
            </w:r>
            <w:proofErr w:type="gramEnd"/>
            <w:r w:rsidRPr="0034130F">
              <w:rPr>
                <w:rFonts w:asciiTheme="majorBidi" w:hAnsiTheme="majorBidi" w:cstheme="majorBidi"/>
                <w:color w:val="000000" w:themeColor="text1"/>
                <w:sz w:val="20"/>
                <w:szCs w:val="20"/>
                <w:rtl/>
              </w:rPr>
              <w:t xml:space="preserve"> نتائج الدراسة وتوصياتها</w:t>
            </w:r>
          </w:p>
        </w:tc>
        <w:tc>
          <w:tcPr>
            <w:tcW w:w="4675" w:type="dxa"/>
          </w:tcPr>
          <w:p w14:paraId="46EA58FC" w14:textId="77777777" w:rsidR="0034130F" w:rsidRPr="00F274C7"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٨٢</w:t>
            </w:r>
          </w:p>
        </w:tc>
      </w:tr>
      <w:tr w:rsidR="0034130F" w:rsidRPr="00F274C7" w14:paraId="562374CD" w14:textId="77777777" w:rsidTr="009F3367">
        <w:tc>
          <w:tcPr>
            <w:tcW w:w="4675" w:type="dxa"/>
          </w:tcPr>
          <w:p w14:paraId="5839CED8" w14:textId="77777777" w:rsidR="0034130F" w:rsidRPr="0034130F" w:rsidRDefault="0034130F" w:rsidP="009F3367">
            <w:pPr>
              <w:bidi/>
              <w:spacing w:after="200" w:line="240" w:lineRule="auto"/>
              <w:rPr>
                <w:rFonts w:asciiTheme="majorBidi" w:hAnsiTheme="majorBidi" w:cstheme="majorBidi"/>
                <w:color w:val="000000" w:themeColor="text1"/>
                <w:sz w:val="20"/>
                <w:szCs w:val="20"/>
                <w:rtl/>
              </w:rPr>
            </w:pPr>
            <w:r w:rsidRPr="0034130F">
              <w:rPr>
                <w:rFonts w:asciiTheme="majorBidi" w:hAnsiTheme="majorBidi" w:cstheme="majorBidi" w:hint="cs"/>
                <w:color w:val="000000" w:themeColor="text1"/>
                <w:sz w:val="20"/>
                <w:szCs w:val="20"/>
                <w:rtl/>
              </w:rPr>
              <w:t>المراجع</w:t>
            </w:r>
          </w:p>
        </w:tc>
        <w:tc>
          <w:tcPr>
            <w:tcW w:w="4675" w:type="dxa"/>
          </w:tcPr>
          <w:p w14:paraId="3CC113DA" w14:textId="77777777" w:rsidR="0034130F" w:rsidRDefault="0034130F" w:rsidP="009F3367">
            <w:pPr>
              <w:bidi/>
              <w:spacing w:line="240" w:lineRule="auto"/>
              <w:rPr>
                <w:rFonts w:asciiTheme="majorBidi" w:hAnsiTheme="majorBidi" w:cstheme="majorBidi"/>
                <w:sz w:val="16"/>
                <w:szCs w:val="16"/>
                <w:rtl/>
              </w:rPr>
            </w:pPr>
            <w:r>
              <w:rPr>
                <w:rFonts w:asciiTheme="majorBidi" w:hAnsiTheme="majorBidi" w:cstheme="majorBidi" w:hint="cs"/>
                <w:sz w:val="16"/>
                <w:szCs w:val="16"/>
                <w:rtl/>
              </w:rPr>
              <w:t>٨٦</w:t>
            </w:r>
          </w:p>
        </w:tc>
      </w:tr>
    </w:tbl>
    <w:p w14:paraId="2944B7D0" w14:textId="77777777" w:rsidR="0034130F" w:rsidRDefault="0034130F" w:rsidP="0034130F">
      <w:pPr>
        <w:bidi/>
        <w:rPr>
          <w:rtl/>
        </w:rPr>
      </w:pPr>
    </w:p>
    <w:p w14:paraId="4C4C6A26" w14:textId="77777777" w:rsidR="0034130F" w:rsidRDefault="0034130F" w:rsidP="0034130F">
      <w:pPr>
        <w:bidi/>
        <w:rPr>
          <w:rtl/>
        </w:rPr>
      </w:pPr>
    </w:p>
    <w:p w14:paraId="2A910780" w14:textId="77777777" w:rsidR="0034130F" w:rsidRDefault="0034130F" w:rsidP="0034130F">
      <w:pPr>
        <w:bidi/>
        <w:rPr>
          <w:rtl/>
        </w:rPr>
      </w:pPr>
    </w:p>
    <w:p w14:paraId="18D98F38" w14:textId="77777777" w:rsidR="0034130F" w:rsidRDefault="0034130F" w:rsidP="0034130F">
      <w:pPr>
        <w:bidi/>
        <w:rPr>
          <w:rtl/>
        </w:rPr>
      </w:pPr>
    </w:p>
    <w:p w14:paraId="6D582963" w14:textId="77777777" w:rsidR="0034130F" w:rsidRDefault="0034130F" w:rsidP="0034130F">
      <w:pPr>
        <w:bidi/>
        <w:rPr>
          <w:rtl/>
        </w:rPr>
      </w:pPr>
    </w:p>
    <w:p w14:paraId="6A38B732" w14:textId="77777777" w:rsidR="0034130F" w:rsidRDefault="0034130F" w:rsidP="0034130F">
      <w:pPr>
        <w:bidi/>
        <w:rPr>
          <w:rtl/>
        </w:rPr>
      </w:pPr>
    </w:p>
    <w:p w14:paraId="1CD8D94D" w14:textId="77777777" w:rsidR="0034130F" w:rsidRDefault="0034130F" w:rsidP="0034130F">
      <w:pPr>
        <w:bidi/>
        <w:rPr>
          <w:rtl/>
        </w:rPr>
      </w:pPr>
    </w:p>
    <w:p w14:paraId="4615142C" w14:textId="77777777" w:rsidR="0034130F" w:rsidRDefault="0034130F" w:rsidP="0034130F">
      <w:pPr>
        <w:bidi/>
        <w:rPr>
          <w:rtl/>
        </w:rPr>
      </w:pPr>
    </w:p>
    <w:p w14:paraId="31B3B47A" w14:textId="77777777" w:rsidR="0034130F" w:rsidRDefault="0034130F" w:rsidP="0034130F">
      <w:pPr>
        <w:bidi/>
        <w:rPr>
          <w:rtl/>
        </w:rPr>
      </w:pPr>
    </w:p>
    <w:p w14:paraId="561F73A7" w14:textId="77777777" w:rsidR="0034130F" w:rsidRDefault="0034130F" w:rsidP="0034130F">
      <w:pPr>
        <w:bidi/>
        <w:rPr>
          <w:rtl/>
        </w:rPr>
      </w:pPr>
    </w:p>
    <w:p w14:paraId="0FA4A483" w14:textId="77777777" w:rsidR="0034130F" w:rsidRDefault="0034130F" w:rsidP="0034130F">
      <w:pPr>
        <w:bidi/>
        <w:rPr>
          <w:rtl/>
        </w:rPr>
      </w:pPr>
    </w:p>
    <w:p w14:paraId="3A47FD12" w14:textId="77777777" w:rsidR="0034130F" w:rsidRDefault="0034130F" w:rsidP="0034130F">
      <w:pPr>
        <w:bidi/>
        <w:rPr>
          <w:rtl/>
        </w:rPr>
      </w:pPr>
    </w:p>
    <w:p w14:paraId="76C48051" w14:textId="77777777" w:rsidR="0034130F" w:rsidRDefault="0034130F" w:rsidP="0034130F">
      <w:pPr>
        <w:bidi/>
        <w:rPr>
          <w:rtl/>
        </w:rPr>
      </w:pPr>
    </w:p>
    <w:p w14:paraId="6B7B8907" w14:textId="77777777" w:rsidR="0034130F" w:rsidRDefault="0034130F" w:rsidP="0034130F">
      <w:pPr>
        <w:bidi/>
        <w:rPr>
          <w:rtl/>
        </w:rPr>
      </w:pPr>
    </w:p>
    <w:p w14:paraId="7D44B711" w14:textId="77777777" w:rsidR="0034130F" w:rsidRDefault="0034130F" w:rsidP="0034130F">
      <w:pPr>
        <w:bidi/>
        <w:rPr>
          <w:rtl/>
        </w:rPr>
      </w:pPr>
    </w:p>
    <w:p w14:paraId="50300C2C" w14:textId="77777777" w:rsidR="0034130F" w:rsidRDefault="0034130F" w:rsidP="0034130F">
      <w:pPr>
        <w:bidi/>
        <w:rPr>
          <w:rtl/>
        </w:rPr>
      </w:pPr>
    </w:p>
    <w:p w14:paraId="5E4FDDB5" w14:textId="77777777" w:rsidR="0034130F" w:rsidRDefault="0034130F" w:rsidP="0034130F">
      <w:pPr>
        <w:bidi/>
        <w:rPr>
          <w:rtl/>
        </w:rPr>
      </w:pPr>
    </w:p>
    <w:p w14:paraId="38F94DE8" w14:textId="77777777" w:rsidR="0034130F" w:rsidRDefault="0034130F" w:rsidP="0034130F">
      <w:pPr>
        <w:bidi/>
        <w:rPr>
          <w:rtl/>
        </w:rPr>
      </w:pPr>
    </w:p>
    <w:p w14:paraId="4F2E9F5D" w14:textId="77777777" w:rsidR="0034130F" w:rsidRDefault="0034130F" w:rsidP="0034130F">
      <w:pPr>
        <w:bidi/>
        <w:rPr>
          <w:rtl/>
        </w:rPr>
      </w:pPr>
    </w:p>
    <w:p w14:paraId="4AA483B5" w14:textId="77777777" w:rsidR="0034130F" w:rsidRDefault="0034130F" w:rsidP="0034130F">
      <w:pPr>
        <w:bidi/>
      </w:pPr>
    </w:p>
    <w:p w14:paraId="245D9730" w14:textId="77777777" w:rsidR="0034130F" w:rsidRDefault="0034130F" w:rsidP="0034130F">
      <w:pPr>
        <w:bidi/>
      </w:pPr>
    </w:p>
    <w:p w14:paraId="357DDD83" w14:textId="77777777" w:rsidR="0034130F" w:rsidRDefault="0034130F" w:rsidP="0034130F">
      <w:pPr>
        <w:bidi/>
        <w:rPr>
          <w:rtl/>
        </w:rPr>
      </w:pPr>
    </w:p>
    <w:p w14:paraId="38A7B299" w14:textId="77777777" w:rsidR="0034130F" w:rsidRPr="00B71F45" w:rsidRDefault="0034130F" w:rsidP="0034130F">
      <w:pPr>
        <w:bidi/>
        <w:jc w:val="center"/>
        <w:rPr>
          <w:b/>
          <w:bCs/>
          <w:rtl/>
        </w:rPr>
      </w:pPr>
      <w:r w:rsidRPr="00B71F45">
        <w:rPr>
          <w:rFonts w:hint="cs"/>
          <w:b/>
          <w:bCs/>
          <w:rtl/>
        </w:rPr>
        <w:t>قائمة الجداول</w:t>
      </w:r>
    </w:p>
    <w:tbl>
      <w:tblPr>
        <w:tblStyle w:val="TableGrid"/>
        <w:bidiVisual/>
        <w:tblW w:w="0" w:type="auto"/>
        <w:tblLook w:val="04A0" w:firstRow="1" w:lastRow="0" w:firstColumn="1" w:lastColumn="0" w:noHBand="0" w:noVBand="1"/>
      </w:tblPr>
      <w:tblGrid>
        <w:gridCol w:w="7450"/>
        <w:gridCol w:w="1180"/>
      </w:tblGrid>
      <w:tr w:rsidR="0034130F" w:rsidRPr="00B71F45" w14:paraId="4C8BB4AE" w14:textId="77777777" w:rsidTr="009F3367">
        <w:tc>
          <w:tcPr>
            <w:tcW w:w="8094" w:type="dxa"/>
          </w:tcPr>
          <w:p w14:paraId="147B606A" w14:textId="77777777" w:rsidR="0034130F" w:rsidRPr="0034130F" w:rsidRDefault="0034130F" w:rsidP="009F3367">
            <w:pPr>
              <w:tabs>
                <w:tab w:val="left" w:pos="5610"/>
              </w:tabs>
              <w:bidi/>
              <w:spacing w:after="0" w:line="240" w:lineRule="auto"/>
              <w:outlineLvl w:val="0"/>
              <w:rPr>
                <w:rFonts w:asciiTheme="majorBidi" w:hAnsiTheme="majorBidi" w:cstheme="majorBidi"/>
                <w:sz w:val="20"/>
                <w:szCs w:val="20"/>
                <w:rtl/>
                <w:lang w:bidi="ar-EG"/>
              </w:rPr>
            </w:pPr>
            <w:r w:rsidRPr="0034130F">
              <w:rPr>
                <w:rFonts w:asciiTheme="majorBidi" w:hAnsiTheme="majorBidi" w:cstheme="majorBidi"/>
                <w:sz w:val="20"/>
                <w:szCs w:val="20"/>
                <w:rtl/>
              </w:rPr>
              <w:t>جدول رقم (1) توزيع أفراد الدِّراسَة وفق متغير الجنس</w:t>
            </w:r>
          </w:p>
          <w:p w14:paraId="5C2E8B43" w14:textId="77777777" w:rsidR="0034130F" w:rsidRPr="0034130F" w:rsidRDefault="0034130F" w:rsidP="009F3367">
            <w:pPr>
              <w:bidi/>
              <w:spacing w:line="240" w:lineRule="auto"/>
              <w:rPr>
                <w:rFonts w:asciiTheme="majorBidi" w:hAnsiTheme="majorBidi" w:cstheme="majorBidi"/>
                <w:sz w:val="20"/>
                <w:szCs w:val="20"/>
                <w:rtl/>
                <w:lang w:bidi="ar-EG"/>
              </w:rPr>
            </w:pPr>
          </w:p>
        </w:tc>
        <w:tc>
          <w:tcPr>
            <w:tcW w:w="1256" w:type="dxa"/>
          </w:tcPr>
          <w:p w14:paraId="00A1717F"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38</w:t>
            </w:r>
          </w:p>
        </w:tc>
      </w:tr>
      <w:tr w:rsidR="0034130F" w:rsidRPr="00B71F45" w14:paraId="7B3FC2FD" w14:textId="77777777" w:rsidTr="009F3367">
        <w:tc>
          <w:tcPr>
            <w:tcW w:w="8094" w:type="dxa"/>
          </w:tcPr>
          <w:p w14:paraId="269F631C" w14:textId="77777777" w:rsidR="0034130F" w:rsidRPr="0034130F" w:rsidRDefault="0034130F" w:rsidP="009F3367">
            <w:pPr>
              <w:tabs>
                <w:tab w:val="left" w:pos="5610"/>
              </w:tabs>
              <w:bidi/>
              <w:spacing w:after="0" w:line="240" w:lineRule="auto"/>
              <w:outlineLvl w:val="0"/>
              <w:rPr>
                <w:rFonts w:asciiTheme="majorBidi" w:hAnsiTheme="majorBidi" w:cstheme="majorBidi"/>
                <w:sz w:val="20"/>
                <w:szCs w:val="20"/>
                <w:rtl/>
                <w:lang w:bidi="ar-EG"/>
              </w:rPr>
            </w:pPr>
            <w:r w:rsidRPr="0034130F">
              <w:rPr>
                <w:rFonts w:asciiTheme="majorBidi" w:hAnsiTheme="majorBidi" w:cstheme="majorBidi"/>
                <w:sz w:val="20"/>
                <w:szCs w:val="20"/>
                <w:rtl/>
              </w:rPr>
              <w:t xml:space="preserve">جدول رقم (2) توزيع أفراد الدِّراسَة وفق متغير الجنسية </w:t>
            </w:r>
          </w:p>
          <w:p w14:paraId="4BA9FDB1" w14:textId="77777777" w:rsidR="0034130F" w:rsidRPr="0034130F" w:rsidRDefault="0034130F" w:rsidP="009F3367">
            <w:pPr>
              <w:bidi/>
              <w:spacing w:line="240" w:lineRule="auto"/>
              <w:rPr>
                <w:rFonts w:asciiTheme="majorBidi" w:hAnsiTheme="majorBidi" w:cstheme="majorBidi"/>
                <w:sz w:val="20"/>
                <w:szCs w:val="20"/>
                <w:rtl/>
                <w:lang w:bidi="ar-EG"/>
              </w:rPr>
            </w:pPr>
          </w:p>
        </w:tc>
        <w:tc>
          <w:tcPr>
            <w:tcW w:w="1256" w:type="dxa"/>
          </w:tcPr>
          <w:p w14:paraId="537644F1"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38</w:t>
            </w:r>
          </w:p>
        </w:tc>
      </w:tr>
      <w:tr w:rsidR="0034130F" w:rsidRPr="00B71F45" w14:paraId="71F3E276" w14:textId="77777777" w:rsidTr="009F3367">
        <w:tc>
          <w:tcPr>
            <w:tcW w:w="8094" w:type="dxa"/>
          </w:tcPr>
          <w:p w14:paraId="58286443" w14:textId="77777777" w:rsidR="0034130F" w:rsidRPr="0034130F" w:rsidRDefault="0034130F" w:rsidP="009F3367">
            <w:pPr>
              <w:tabs>
                <w:tab w:val="left" w:pos="5610"/>
              </w:tabs>
              <w:bidi/>
              <w:spacing w:after="0" w:line="240" w:lineRule="auto"/>
              <w:outlineLvl w:val="0"/>
              <w:rPr>
                <w:rFonts w:asciiTheme="majorBidi" w:hAnsiTheme="majorBidi" w:cstheme="majorBidi"/>
                <w:sz w:val="20"/>
                <w:szCs w:val="20"/>
                <w:rtl/>
              </w:rPr>
            </w:pPr>
            <w:r w:rsidRPr="0034130F">
              <w:rPr>
                <w:rFonts w:asciiTheme="majorBidi" w:hAnsiTheme="majorBidi" w:cstheme="majorBidi"/>
                <w:sz w:val="20"/>
                <w:szCs w:val="20"/>
                <w:rtl/>
              </w:rPr>
              <w:t>شكل رقم (3) توزيع أفراد الدِّراسَة وفق متغير الفئة العمرية</w:t>
            </w:r>
          </w:p>
          <w:p w14:paraId="209B3E07" w14:textId="77777777" w:rsidR="0034130F" w:rsidRPr="0034130F" w:rsidRDefault="0034130F" w:rsidP="009F3367">
            <w:pPr>
              <w:bidi/>
              <w:spacing w:line="240" w:lineRule="auto"/>
              <w:rPr>
                <w:rFonts w:asciiTheme="majorBidi" w:hAnsiTheme="majorBidi" w:cstheme="majorBidi"/>
                <w:sz w:val="20"/>
                <w:szCs w:val="20"/>
                <w:rtl/>
              </w:rPr>
            </w:pPr>
          </w:p>
        </w:tc>
        <w:tc>
          <w:tcPr>
            <w:tcW w:w="1256" w:type="dxa"/>
          </w:tcPr>
          <w:p w14:paraId="7EA7444B"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39</w:t>
            </w:r>
          </w:p>
        </w:tc>
      </w:tr>
      <w:tr w:rsidR="0034130F" w:rsidRPr="00B71F45" w14:paraId="426C2AE1" w14:textId="77777777" w:rsidTr="009F3367">
        <w:tc>
          <w:tcPr>
            <w:tcW w:w="8094" w:type="dxa"/>
          </w:tcPr>
          <w:p w14:paraId="3443B464" w14:textId="77777777" w:rsidR="0034130F" w:rsidRPr="0034130F" w:rsidRDefault="0034130F" w:rsidP="009F3367">
            <w:pPr>
              <w:tabs>
                <w:tab w:val="left" w:pos="5610"/>
              </w:tabs>
              <w:bidi/>
              <w:spacing w:after="0" w:line="240" w:lineRule="auto"/>
              <w:outlineLvl w:val="0"/>
              <w:rPr>
                <w:rFonts w:asciiTheme="majorBidi" w:hAnsiTheme="majorBidi" w:cstheme="majorBidi"/>
                <w:sz w:val="20"/>
                <w:szCs w:val="20"/>
                <w:rtl/>
                <w:lang w:bidi="ar-EG"/>
              </w:rPr>
            </w:pPr>
            <w:r w:rsidRPr="0034130F">
              <w:rPr>
                <w:rFonts w:asciiTheme="majorBidi" w:hAnsiTheme="majorBidi" w:cstheme="majorBidi"/>
                <w:sz w:val="20"/>
                <w:szCs w:val="20"/>
                <w:rtl/>
              </w:rPr>
              <w:t>جدول رقم (4) توزيع أفراد الدِّراسَة وفق متغير الدرجة الوظيفية</w:t>
            </w:r>
          </w:p>
          <w:p w14:paraId="246C2CFB" w14:textId="77777777" w:rsidR="0034130F" w:rsidRPr="0034130F" w:rsidRDefault="0034130F" w:rsidP="009F3367">
            <w:pPr>
              <w:bidi/>
              <w:spacing w:line="240" w:lineRule="auto"/>
              <w:rPr>
                <w:rFonts w:asciiTheme="majorBidi" w:hAnsiTheme="majorBidi" w:cstheme="majorBidi"/>
                <w:sz w:val="20"/>
                <w:szCs w:val="20"/>
                <w:rtl/>
                <w:lang w:bidi="ar-EG"/>
              </w:rPr>
            </w:pPr>
          </w:p>
        </w:tc>
        <w:tc>
          <w:tcPr>
            <w:tcW w:w="1256" w:type="dxa"/>
          </w:tcPr>
          <w:p w14:paraId="65066C0D"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40</w:t>
            </w:r>
          </w:p>
        </w:tc>
      </w:tr>
      <w:tr w:rsidR="0034130F" w:rsidRPr="00B71F45" w14:paraId="3E316348" w14:textId="77777777" w:rsidTr="009F3367">
        <w:tc>
          <w:tcPr>
            <w:tcW w:w="8094" w:type="dxa"/>
          </w:tcPr>
          <w:p w14:paraId="4AB5D2C1" w14:textId="77777777" w:rsidR="0034130F" w:rsidRPr="0034130F" w:rsidRDefault="0034130F" w:rsidP="009F3367">
            <w:pPr>
              <w:bidi/>
              <w:spacing w:line="240" w:lineRule="auto"/>
              <w:rPr>
                <w:rFonts w:asciiTheme="majorBidi" w:hAnsiTheme="majorBidi" w:cstheme="majorBidi"/>
                <w:sz w:val="20"/>
                <w:szCs w:val="20"/>
                <w:rtl/>
              </w:rPr>
            </w:pPr>
            <w:r w:rsidRPr="0034130F">
              <w:rPr>
                <w:rFonts w:asciiTheme="majorBidi" w:hAnsiTheme="majorBidi" w:cstheme="majorBidi"/>
                <w:sz w:val="20"/>
                <w:szCs w:val="20"/>
                <w:rtl/>
              </w:rPr>
              <w:t>جدول رقم (5) صدق البناء الداخلي بين كل فقرة من فقرات المحور الأول والدرجة الكلية للمحور</w:t>
            </w:r>
          </w:p>
        </w:tc>
        <w:tc>
          <w:tcPr>
            <w:tcW w:w="1256" w:type="dxa"/>
          </w:tcPr>
          <w:p w14:paraId="3C6307DC"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45</w:t>
            </w:r>
          </w:p>
        </w:tc>
      </w:tr>
      <w:tr w:rsidR="0034130F" w:rsidRPr="00B71F45" w14:paraId="457CB000" w14:textId="77777777" w:rsidTr="009F3367">
        <w:tc>
          <w:tcPr>
            <w:tcW w:w="8094" w:type="dxa"/>
          </w:tcPr>
          <w:p w14:paraId="07BA8B44" w14:textId="77777777" w:rsidR="0034130F" w:rsidRPr="0034130F" w:rsidRDefault="0034130F" w:rsidP="009F3367">
            <w:pPr>
              <w:tabs>
                <w:tab w:val="left" w:pos="5610"/>
              </w:tabs>
              <w:bidi/>
              <w:spacing w:after="0" w:line="240" w:lineRule="auto"/>
              <w:outlineLvl w:val="0"/>
              <w:rPr>
                <w:rFonts w:asciiTheme="majorBidi" w:hAnsiTheme="majorBidi" w:cstheme="majorBidi"/>
                <w:sz w:val="20"/>
                <w:szCs w:val="20"/>
                <w:rtl/>
              </w:rPr>
            </w:pPr>
            <w:r w:rsidRPr="0034130F">
              <w:rPr>
                <w:rFonts w:asciiTheme="majorBidi" w:hAnsiTheme="majorBidi" w:cstheme="majorBidi"/>
                <w:sz w:val="20"/>
                <w:szCs w:val="20"/>
                <w:rtl/>
              </w:rPr>
              <w:t xml:space="preserve">جدول رقم (6) صدق الاتساق بين كل فقرة من فقرات المحور الثاني والدرجة الكلية للمحور </w:t>
            </w:r>
          </w:p>
          <w:p w14:paraId="1A7D5578" w14:textId="77777777" w:rsidR="0034130F" w:rsidRPr="0034130F" w:rsidRDefault="0034130F" w:rsidP="009F3367">
            <w:pPr>
              <w:bidi/>
              <w:spacing w:line="240" w:lineRule="auto"/>
              <w:rPr>
                <w:rFonts w:asciiTheme="majorBidi" w:hAnsiTheme="majorBidi" w:cstheme="majorBidi"/>
                <w:sz w:val="20"/>
                <w:szCs w:val="20"/>
                <w:rtl/>
              </w:rPr>
            </w:pPr>
          </w:p>
        </w:tc>
        <w:tc>
          <w:tcPr>
            <w:tcW w:w="1256" w:type="dxa"/>
          </w:tcPr>
          <w:p w14:paraId="5544A50C"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45</w:t>
            </w:r>
          </w:p>
        </w:tc>
      </w:tr>
      <w:tr w:rsidR="0034130F" w:rsidRPr="00B71F45" w14:paraId="4E70BAB6" w14:textId="77777777" w:rsidTr="009F3367">
        <w:tc>
          <w:tcPr>
            <w:tcW w:w="8094" w:type="dxa"/>
          </w:tcPr>
          <w:p w14:paraId="5B78C664" w14:textId="77777777" w:rsidR="0034130F" w:rsidRPr="0034130F" w:rsidRDefault="0034130F" w:rsidP="009F3367">
            <w:pPr>
              <w:bidi/>
              <w:spacing w:line="240" w:lineRule="auto"/>
              <w:rPr>
                <w:rFonts w:asciiTheme="majorBidi" w:hAnsiTheme="majorBidi" w:cstheme="majorBidi"/>
                <w:sz w:val="20"/>
                <w:szCs w:val="20"/>
                <w:rtl/>
              </w:rPr>
            </w:pPr>
            <w:r w:rsidRPr="0034130F">
              <w:rPr>
                <w:rFonts w:asciiTheme="majorBidi" w:hAnsiTheme="majorBidi" w:cstheme="majorBidi"/>
                <w:sz w:val="20"/>
                <w:szCs w:val="20"/>
                <w:rtl/>
              </w:rPr>
              <w:t>جدول رقم (7) صدق البناء الداخلي بين كل فقرة من فقرات المحور الثالث والدرجة الكلية للمحور</w:t>
            </w:r>
          </w:p>
        </w:tc>
        <w:tc>
          <w:tcPr>
            <w:tcW w:w="1256" w:type="dxa"/>
          </w:tcPr>
          <w:p w14:paraId="435FD4BA"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46</w:t>
            </w:r>
          </w:p>
        </w:tc>
      </w:tr>
      <w:tr w:rsidR="0034130F" w:rsidRPr="00B71F45" w14:paraId="5195E723" w14:textId="77777777" w:rsidTr="009F3367">
        <w:tc>
          <w:tcPr>
            <w:tcW w:w="8094" w:type="dxa"/>
          </w:tcPr>
          <w:p w14:paraId="55B7BB79" w14:textId="77777777" w:rsidR="0034130F" w:rsidRPr="0034130F" w:rsidRDefault="0034130F" w:rsidP="009F3367">
            <w:pPr>
              <w:bidi/>
              <w:spacing w:after="0" w:line="240" w:lineRule="auto"/>
              <w:rPr>
                <w:rFonts w:asciiTheme="majorBidi" w:hAnsiTheme="majorBidi" w:cstheme="majorBidi"/>
                <w:sz w:val="20"/>
                <w:szCs w:val="20"/>
                <w:rtl/>
              </w:rPr>
            </w:pPr>
            <w:r w:rsidRPr="0034130F">
              <w:rPr>
                <w:rFonts w:asciiTheme="majorBidi" w:hAnsiTheme="majorBidi" w:cstheme="majorBidi"/>
                <w:sz w:val="20"/>
                <w:szCs w:val="20"/>
                <w:rtl/>
              </w:rPr>
              <w:t>جدول رقم (8) صدق البناء الداخلي بين كل فقرة من فقرات المحور الرابع والدرجة الكلية للمحور</w:t>
            </w:r>
          </w:p>
          <w:p w14:paraId="049FE541" w14:textId="77777777" w:rsidR="0034130F" w:rsidRPr="0034130F" w:rsidRDefault="0034130F" w:rsidP="009F3367">
            <w:pPr>
              <w:bidi/>
              <w:spacing w:line="240" w:lineRule="auto"/>
              <w:rPr>
                <w:rFonts w:asciiTheme="majorBidi" w:hAnsiTheme="majorBidi" w:cstheme="majorBidi"/>
                <w:sz w:val="20"/>
                <w:szCs w:val="20"/>
                <w:rtl/>
              </w:rPr>
            </w:pPr>
          </w:p>
        </w:tc>
        <w:tc>
          <w:tcPr>
            <w:tcW w:w="1256" w:type="dxa"/>
          </w:tcPr>
          <w:p w14:paraId="052AAF5B"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46</w:t>
            </w:r>
          </w:p>
        </w:tc>
      </w:tr>
      <w:tr w:rsidR="0034130F" w:rsidRPr="00B71F45" w14:paraId="06360A9D" w14:textId="77777777" w:rsidTr="009F3367">
        <w:tc>
          <w:tcPr>
            <w:tcW w:w="8094" w:type="dxa"/>
          </w:tcPr>
          <w:p w14:paraId="7ED10294" w14:textId="77777777" w:rsidR="0034130F" w:rsidRPr="0034130F" w:rsidRDefault="0034130F" w:rsidP="009F3367">
            <w:pPr>
              <w:bidi/>
              <w:spacing w:after="0" w:line="240" w:lineRule="auto"/>
              <w:rPr>
                <w:rFonts w:asciiTheme="majorBidi" w:hAnsiTheme="majorBidi" w:cstheme="majorBidi"/>
                <w:sz w:val="20"/>
                <w:szCs w:val="20"/>
                <w:rtl/>
              </w:rPr>
            </w:pPr>
            <w:r w:rsidRPr="0034130F">
              <w:rPr>
                <w:rFonts w:asciiTheme="majorBidi" w:hAnsiTheme="majorBidi" w:cstheme="majorBidi"/>
                <w:sz w:val="20"/>
                <w:szCs w:val="20"/>
                <w:rtl/>
              </w:rPr>
              <w:t>جدول رقم (9) صدق البناء الداخلي بين كل فقرة من فقرات المحور الخامس والدرجة الكلية للمحور</w:t>
            </w:r>
          </w:p>
          <w:p w14:paraId="335CD1F1" w14:textId="77777777" w:rsidR="0034130F" w:rsidRPr="0034130F" w:rsidRDefault="0034130F" w:rsidP="009F3367">
            <w:pPr>
              <w:bidi/>
              <w:spacing w:line="240" w:lineRule="auto"/>
              <w:rPr>
                <w:rFonts w:asciiTheme="majorBidi" w:hAnsiTheme="majorBidi" w:cstheme="majorBidi"/>
                <w:sz w:val="20"/>
                <w:szCs w:val="20"/>
                <w:rtl/>
              </w:rPr>
            </w:pPr>
          </w:p>
        </w:tc>
        <w:tc>
          <w:tcPr>
            <w:tcW w:w="1256" w:type="dxa"/>
          </w:tcPr>
          <w:p w14:paraId="0AEECCDE"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46</w:t>
            </w:r>
          </w:p>
        </w:tc>
      </w:tr>
      <w:tr w:rsidR="0034130F" w:rsidRPr="00B71F45" w14:paraId="3EC8C4F6" w14:textId="77777777" w:rsidTr="009F3367">
        <w:tc>
          <w:tcPr>
            <w:tcW w:w="8094" w:type="dxa"/>
          </w:tcPr>
          <w:p w14:paraId="6241D1B8" w14:textId="77777777" w:rsidR="0034130F" w:rsidRPr="0034130F" w:rsidRDefault="0034130F" w:rsidP="009F3367">
            <w:pPr>
              <w:tabs>
                <w:tab w:val="left" w:pos="5610"/>
              </w:tabs>
              <w:bidi/>
              <w:spacing w:after="0" w:line="240" w:lineRule="auto"/>
              <w:outlineLvl w:val="0"/>
              <w:rPr>
                <w:rFonts w:asciiTheme="majorBidi" w:hAnsiTheme="majorBidi" w:cstheme="majorBidi"/>
                <w:sz w:val="20"/>
                <w:szCs w:val="20"/>
                <w:rtl/>
              </w:rPr>
            </w:pPr>
            <w:r w:rsidRPr="0034130F">
              <w:rPr>
                <w:rFonts w:asciiTheme="majorBidi" w:hAnsiTheme="majorBidi" w:cstheme="majorBidi"/>
                <w:sz w:val="20"/>
                <w:szCs w:val="20"/>
                <w:rtl/>
              </w:rPr>
              <w:t xml:space="preserve">جدول رقم (10) معامل ثبات ألفا </w:t>
            </w:r>
            <w:proofErr w:type="spellStart"/>
            <w:r w:rsidRPr="0034130F">
              <w:rPr>
                <w:rFonts w:asciiTheme="majorBidi" w:hAnsiTheme="majorBidi" w:cstheme="majorBidi"/>
                <w:sz w:val="20"/>
                <w:szCs w:val="20"/>
                <w:rtl/>
              </w:rPr>
              <w:t>كرونباخ</w:t>
            </w:r>
            <w:proofErr w:type="spellEnd"/>
            <w:r w:rsidRPr="0034130F">
              <w:rPr>
                <w:rFonts w:asciiTheme="majorBidi" w:hAnsiTheme="majorBidi" w:cstheme="majorBidi"/>
                <w:sz w:val="20"/>
                <w:szCs w:val="20"/>
                <w:rtl/>
              </w:rPr>
              <w:t xml:space="preserve"> لمحاور الاستبانة</w:t>
            </w:r>
          </w:p>
          <w:p w14:paraId="121771E3" w14:textId="77777777" w:rsidR="0034130F" w:rsidRPr="0034130F" w:rsidRDefault="0034130F" w:rsidP="009F3367">
            <w:pPr>
              <w:bidi/>
              <w:spacing w:line="240" w:lineRule="auto"/>
              <w:rPr>
                <w:rFonts w:asciiTheme="majorBidi" w:hAnsiTheme="majorBidi" w:cstheme="majorBidi"/>
                <w:sz w:val="20"/>
                <w:szCs w:val="20"/>
                <w:rtl/>
              </w:rPr>
            </w:pPr>
          </w:p>
        </w:tc>
        <w:tc>
          <w:tcPr>
            <w:tcW w:w="1256" w:type="dxa"/>
          </w:tcPr>
          <w:p w14:paraId="2878D67A"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48</w:t>
            </w:r>
          </w:p>
        </w:tc>
      </w:tr>
      <w:tr w:rsidR="0034130F" w:rsidRPr="00B71F45" w14:paraId="40126C3A" w14:textId="77777777" w:rsidTr="009F3367">
        <w:tc>
          <w:tcPr>
            <w:tcW w:w="8094" w:type="dxa"/>
          </w:tcPr>
          <w:p w14:paraId="3738E583" w14:textId="77777777" w:rsidR="0034130F" w:rsidRPr="0034130F" w:rsidRDefault="0034130F" w:rsidP="009F3367">
            <w:pPr>
              <w:bidi/>
              <w:spacing w:after="0" w:line="240" w:lineRule="auto"/>
              <w:rPr>
                <w:rFonts w:asciiTheme="majorBidi" w:hAnsiTheme="majorBidi" w:cstheme="majorBidi"/>
                <w:sz w:val="20"/>
                <w:szCs w:val="20"/>
              </w:rPr>
            </w:pPr>
            <w:r w:rsidRPr="0034130F">
              <w:rPr>
                <w:rFonts w:asciiTheme="majorBidi" w:hAnsiTheme="majorBidi" w:cstheme="majorBidi"/>
                <w:sz w:val="20"/>
                <w:szCs w:val="20"/>
                <w:rtl/>
              </w:rPr>
              <w:t xml:space="preserve">جدول رقم (11) </w:t>
            </w:r>
            <w:r w:rsidRPr="0034130F">
              <w:rPr>
                <w:rFonts w:asciiTheme="majorBidi" w:eastAsia="Times New Roman" w:hAnsiTheme="majorBidi" w:cstheme="majorBidi"/>
                <w:sz w:val="20"/>
                <w:szCs w:val="20"/>
                <w:rtl/>
              </w:rPr>
              <w:t xml:space="preserve">درجة الموافقة ومدى الموافقة على مقياس </w:t>
            </w:r>
            <w:proofErr w:type="spellStart"/>
            <w:r w:rsidRPr="0034130F">
              <w:rPr>
                <w:rFonts w:asciiTheme="majorBidi" w:eastAsia="Times New Roman" w:hAnsiTheme="majorBidi" w:cstheme="majorBidi"/>
                <w:sz w:val="20"/>
                <w:szCs w:val="20"/>
                <w:rtl/>
              </w:rPr>
              <w:t>ليكرت</w:t>
            </w:r>
            <w:proofErr w:type="spellEnd"/>
            <w:r w:rsidRPr="0034130F">
              <w:rPr>
                <w:rFonts w:asciiTheme="majorBidi" w:eastAsia="Times New Roman" w:hAnsiTheme="majorBidi" w:cstheme="majorBidi"/>
                <w:sz w:val="20"/>
                <w:szCs w:val="20"/>
                <w:rtl/>
              </w:rPr>
              <w:t xml:space="preserve"> الخماسي.</w:t>
            </w:r>
          </w:p>
          <w:p w14:paraId="1CC9ABC2" w14:textId="77777777" w:rsidR="0034130F" w:rsidRPr="0034130F" w:rsidRDefault="0034130F" w:rsidP="009F3367">
            <w:pPr>
              <w:bidi/>
              <w:spacing w:line="240" w:lineRule="auto"/>
              <w:rPr>
                <w:rFonts w:asciiTheme="majorBidi" w:hAnsiTheme="majorBidi" w:cstheme="majorBidi"/>
                <w:sz w:val="20"/>
                <w:szCs w:val="20"/>
                <w:rtl/>
                <w:lang w:val="en-SA"/>
              </w:rPr>
            </w:pPr>
          </w:p>
        </w:tc>
        <w:tc>
          <w:tcPr>
            <w:tcW w:w="1256" w:type="dxa"/>
          </w:tcPr>
          <w:p w14:paraId="7FCEEACB"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50</w:t>
            </w:r>
          </w:p>
        </w:tc>
      </w:tr>
      <w:tr w:rsidR="0034130F" w:rsidRPr="00B71F45" w14:paraId="41097D99" w14:textId="77777777" w:rsidTr="009F3367">
        <w:tc>
          <w:tcPr>
            <w:tcW w:w="8094" w:type="dxa"/>
          </w:tcPr>
          <w:p w14:paraId="1DCEB7ED" w14:textId="77777777" w:rsidR="0034130F" w:rsidRPr="0034130F" w:rsidRDefault="0034130F" w:rsidP="009F3367">
            <w:pPr>
              <w:autoSpaceDE w:val="0"/>
              <w:autoSpaceDN w:val="0"/>
              <w:bidi/>
              <w:adjustRightInd w:val="0"/>
              <w:spacing w:after="0" w:line="240" w:lineRule="auto"/>
              <w:rPr>
                <w:rFonts w:asciiTheme="majorBidi" w:eastAsia="Times New Roman" w:hAnsiTheme="majorBidi" w:cstheme="majorBidi"/>
                <w:sz w:val="20"/>
                <w:szCs w:val="20"/>
                <w:rtl/>
              </w:rPr>
            </w:pPr>
            <w:r w:rsidRPr="0034130F">
              <w:rPr>
                <w:rFonts w:asciiTheme="majorBidi" w:hAnsiTheme="majorBidi" w:cstheme="majorBidi"/>
                <w:sz w:val="20"/>
                <w:szCs w:val="20"/>
                <w:rtl/>
              </w:rPr>
              <w:t>جدول رقم (</w:t>
            </w:r>
            <w:r w:rsidRPr="0034130F">
              <w:rPr>
                <w:rFonts w:asciiTheme="majorBidi" w:hAnsiTheme="majorBidi" w:cstheme="majorBidi"/>
                <w:sz w:val="20"/>
                <w:szCs w:val="20"/>
              </w:rPr>
              <w:t>2</w:t>
            </w:r>
            <w:r w:rsidRPr="0034130F">
              <w:rPr>
                <w:rFonts w:asciiTheme="majorBidi" w:hAnsiTheme="majorBidi" w:cstheme="majorBidi"/>
                <w:sz w:val="20"/>
                <w:szCs w:val="20"/>
                <w:rtl/>
              </w:rPr>
              <w:t xml:space="preserve">1) </w:t>
            </w:r>
            <w:r w:rsidRPr="0034130F">
              <w:rPr>
                <w:rFonts w:asciiTheme="majorBidi" w:eastAsia="Times New Roman" w:hAnsiTheme="majorBidi" w:cstheme="majorBidi"/>
                <w:sz w:val="20"/>
                <w:szCs w:val="20"/>
                <w:rtl/>
              </w:rPr>
              <w:t xml:space="preserve">المتوسطات الحسابية والانحرافات المعيارية لفقرات </w:t>
            </w:r>
            <w:r w:rsidRPr="0034130F">
              <w:rPr>
                <w:rFonts w:asciiTheme="majorBidi" w:eastAsia="Times New Roman" w:hAnsiTheme="majorBidi" w:cstheme="majorBidi"/>
                <w:sz w:val="20"/>
                <w:szCs w:val="20"/>
                <w:rtl/>
                <w:lang w:bidi="ar-EG"/>
              </w:rPr>
              <w:t>بعد المعارف</w:t>
            </w:r>
          </w:p>
          <w:p w14:paraId="1E72C42F" w14:textId="77777777" w:rsidR="0034130F" w:rsidRPr="0034130F" w:rsidRDefault="0034130F" w:rsidP="009F3367">
            <w:pPr>
              <w:bidi/>
              <w:spacing w:line="240" w:lineRule="auto"/>
              <w:rPr>
                <w:rFonts w:asciiTheme="majorBidi" w:hAnsiTheme="majorBidi" w:cstheme="majorBidi"/>
                <w:sz w:val="20"/>
                <w:szCs w:val="20"/>
                <w:rtl/>
              </w:rPr>
            </w:pPr>
          </w:p>
        </w:tc>
        <w:tc>
          <w:tcPr>
            <w:tcW w:w="1256" w:type="dxa"/>
          </w:tcPr>
          <w:p w14:paraId="33DD04AF"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51</w:t>
            </w:r>
          </w:p>
        </w:tc>
      </w:tr>
      <w:tr w:rsidR="0034130F" w:rsidRPr="00B71F45" w14:paraId="3C894CE6" w14:textId="77777777" w:rsidTr="009F3367">
        <w:tc>
          <w:tcPr>
            <w:tcW w:w="8094" w:type="dxa"/>
          </w:tcPr>
          <w:p w14:paraId="24243020" w14:textId="77777777" w:rsidR="0034130F" w:rsidRPr="0034130F" w:rsidRDefault="0034130F" w:rsidP="009F3367">
            <w:pPr>
              <w:autoSpaceDE w:val="0"/>
              <w:autoSpaceDN w:val="0"/>
              <w:bidi/>
              <w:adjustRightInd w:val="0"/>
              <w:spacing w:after="0" w:line="240" w:lineRule="auto"/>
              <w:rPr>
                <w:rFonts w:asciiTheme="majorBidi" w:eastAsia="Times New Roman" w:hAnsiTheme="majorBidi" w:cstheme="majorBidi"/>
                <w:sz w:val="20"/>
                <w:szCs w:val="20"/>
                <w:rtl/>
              </w:rPr>
            </w:pPr>
            <w:r w:rsidRPr="0034130F">
              <w:rPr>
                <w:rFonts w:asciiTheme="majorBidi" w:hAnsiTheme="majorBidi" w:cstheme="majorBidi"/>
                <w:sz w:val="20"/>
                <w:szCs w:val="20"/>
                <w:rtl/>
              </w:rPr>
              <w:t>جدول رقم (</w:t>
            </w:r>
            <w:r w:rsidRPr="0034130F">
              <w:rPr>
                <w:rFonts w:asciiTheme="majorBidi" w:hAnsiTheme="majorBidi" w:cstheme="majorBidi"/>
                <w:sz w:val="20"/>
                <w:szCs w:val="20"/>
              </w:rPr>
              <w:t>13</w:t>
            </w:r>
            <w:r w:rsidRPr="0034130F">
              <w:rPr>
                <w:rFonts w:asciiTheme="majorBidi" w:hAnsiTheme="majorBidi" w:cstheme="majorBidi"/>
                <w:sz w:val="20"/>
                <w:szCs w:val="20"/>
                <w:rtl/>
              </w:rPr>
              <w:t xml:space="preserve">) </w:t>
            </w:r>
            <w:r w:rsidRPr="0034130F">
              <w:rPr>
                <w:rFonts w:asciiTheme="majorBidi" w:eastAsia="Times New Roman" w:hAnsiTheme="majorBidi" w:cstheme="majorBidi"/>
                <w:sz w:val="20"/>
                <w:szCs w:val="20"/>
                <w:rtl/>
              </w:rPr>
              <w:t xml:space="preserve">المتوسطات الحسابية والانحرافات المعيارية لفقرات </w:t>
            </w:r>
            <w:r w:rsidRPr="0034130F">
              <w:rPr>
                <w:rFonts w:asciiTheme="majorBidi" w:eastAsia="Times New Roman" w:hAnsiTheme="majorBidi" w:cstheme="majorBidi"/>
                <w:sz w:val="20"/>
                <w:szCs w:val="20"/>
                <w:rtl/>
                <w:lang w:bidi="ar-EG"/>
              </w:rPr>
              <w:t>بعد الخبرات</w:t>
            </w:r>
          </w:p>
          <w:p w14:paraId="1B56F16D" w14:textId="77777777" w:rsidR="0034130F" w:rsidRPr="0034130F" w:rsidRDefault="0034130F" w:rsidP="009F3367">
            <w:pPr>
              <w:bidi/>
              <w:spacing w:line="240" w:lineRule="auto"/>
              <w:rPr>
                <w:rFonts w:asciiTheme="majorBidi" w:hAnsiTheme="majorBidi" w:cstheme="majorBidi"/>
                <w:sz w:val="20"/>
                <w:szCs w:val="20"/>
                <w:rtl/>
              </w:rPr>
            </w:pPr>
          </w:p>
        </w:tc>
        <w:tc>
          <w:tcPr>
            <w:tcW w:w="1256" w:type="dxa"/>
          </w:tcPr>
          <w:p w14:paraId="7178A61B"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53</w:t>
            </w:r>
          </w:p>
        </w:tc>
      </w:tr>
      <w:tr w:rsidR="0034130F" w:rsidRPr="00B71F45" w14:paraId="667C8253" w14:textId="77777777" w:rsidTr="009F3367">
        <w:tc>
          <w:tcPr>
            <w:tcW w:w="8094" w:type="dxa"/>
          </w:tcPr>
          <w:p w14:paraId="7A57ED64" w14:textId="77777777" w:rsidR="0034130F" w:rsidRPr="0034130F" w:rsidRDefault="0034130F" w:rsidP="009F3367">
            <w:pPr>
              <w:bidi/>
              <w:spacing w:line="240" w:lineRule="auto"/>
              <w:rPr>
                <w:rFonts w:asciiTheme="majorBidi" w:hAnsiTheme="majorBidi" w:cstheme="majorBidi"/>
                <w:sz w:val="20"/>
                <w:szCs w:val="20"/>
                <w:rtl/>
              </w:rPr>
            </w:pPr>
            <w:r w:rsidRPr="0034130F">
              <w:rPr>
                <w:rFonts w:asciiTheme="majorBidi" w:hAnsiTheme="majorBidi" w:cstheme="majorBidi"/>
                <w:sz w:val="20"/>
                <w:szCs w:val="20"/>
                <w:rtl/>
              </w:rPr>
              <w:t>جدول رقم (</w:t>
            </w:r>
            <w:r w:rsidRPr="0034130F">
              <w:rPr>
                <w:rFonts w:asciiTheme="majorBidi" w:hAnsiTheme="majorBidi" w:cstheme="majorBidi"/>
                <w:sz w:val="20"/>
                <w:szCs w:val="20"/>
              </w:rPr>
              <w:t>14</w:t>
            </w:r>
            <w:r w:rsidRPr="0034130F">
              <w:rPr>
                <w:rFonts w:asciiTheme="majorBidi" w:hAnsiTheme="majorBidi" w:cstheme="majorBidi"/>
                <w:sz w:val="20"/>
                <w:szCs w:val="20"/>
                <w:rtl/>
              </w:rPr>
              <w:t xml:space="preserve">) </w:t>
            </w:r>
            <w:r w:rsidRPr="0034130F">
              <w:rPr>
                <w:rFonts w:asciiTheme="majorBidi" w:eastAsia="Times New Roman" w:hAnsiTheme="majorBidi" w:cstheme="majorBidi"/>
                <w:sz w:val="20"/>
                <w:szCs w:val="20"/>
                <w:rtl/>
              </w:rPr>
              <w:t xml:space="preserve">المتوسطات الحسابية والانحرافات المعيارية لفقرات </w:t>
            </w:r>
            <w:r w:rsidRPr="0034130F">
              <w:rPr>
                <w:rFonts w:asciiTheme="majorBidi" w:eastAsia="Times New Roman" w:hAnsiTheme="majorBidi" w:cstheme="majorBidi"/>
                <w:sz w:val="20"/>
                <w:szCs w:val="20"/>
                <w:rtl/>
                <w:lang w:bidi="ar-EG"/>
              </w:rPr>
              <w:t>بعد المهارات</w:t>
            </w:r>
          </w:p>
        </w:tc>
        <w:tc>
          <w:tcPr>
            <w:tcW w:w="1256" w:type="dxa"/>
          </w:tcPr>
          <w:p w14:paraId="1A3B0D5E"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54</w:t>
            </w:r>
          </w:p>
        </w:tc>
      </w:tr>
      <w:tr w:rsidR="0034130F" w:rsidRPr="00B71F45" w14:paraId="395787EA" w14:textId="77777777" w:rsidTr="009F3367">
        <w:tc>
          <w:tcPr>
            <w:tcW w:w="8094" w:type="dxa"/>
          </w:tcPr>
          <w:p w14:paraId="51A08650" w14:textId="77777777" w:rsidR="0034130F" w:rsidRPr="0034130F" w:rsidRDefault="0034130F" w:rsidP="009F3367">
            <w:pPr>
              <w:bidi/>
              <w:spacing w:line="240" w:lineRule="auto"/>
              <w:rPr>
                <w:rFonts w:asciiTheme="majorBidi" w:hAnsiTheme="majorBidi" w:cstheme="majorBidi"/>
                <w:sz w:val="20"/>
                <w:szCs w:val="20"/>
                <w:rtl/>
              </w:rPr>
            </w:pPr>
            <w:r w:rsidRPr="0034130F">
              <w:rPr>
                <w:rFonts w:asciiTheme="majorBidi" w:hAnsiTheme="majorBidi" w:cstheme="majorBidi"/>
                <w:sz w:val="20"/>
                <w:szCs w:val="20"/>
                <w:rtl/>
              </w:rPr>
              <w:t>جدول رقم (</w:t>
            </w:r>
            <w:r w:rsidRPr="0034130F">
              <w:rPr>
                <w:rFonts w:asciiTheme="majorBidi" w:hAnsiTheme="majorBidi" w:cstheme="majorBidi"/>
                <w:sz w:val="20"/>
                <w:szCs w:val="20"/>
              </w:rPr>
              <w:t>15</w:t>
            </w:r>
            <w:r w:rsidRPr="0034130F">
              <w:rPr>
                <w:rFonts w:asciiTheme="majorBidi" w:hAnsiTheme="majorBidi" w:cstheme="majorBidi"/>
                <w:sz w:val="20"/>
                <w:szCs w:val="20"/>
                <w:rtl/>
              </w:rPr>
              <w:t xml:space="preserve">) </w:t>
            </w:r>
            <w:r w:rsidRPr="0034130F">
              <w:rPr>
                <w:rFonts w:asciiTheme="majorBidi" w:eastAsia="Times New Roman" w:hAnsiTheme="majorBidi" w:cstheme="majorBidi"/>
                <w:sz w:val="20"/>
                <w:szCs w:val="20"/>
                <w:rtl/>
              </w:rPr>
              <w:t>المتوسطات الحسابية والانحرافات المعيارية لأبعاد المحور الأول</w:t>
            </w:r>
          </w:p>
        </w:tc>
        <w:tc>
          <w:tcPr>
            <w:tcW w:w="1256" w:type="dxa"/>
          </w:tcPr>
          <w:p w14:paraId="164D94F0"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56</w:t>
            </w:r>
          </w:p>
        </w:tc>
      </w:tr>
      <w:tr w:rsidR="0034130F" w:rsidRPr="00B71F45" w14:paraId="723D50A7" w14:textId="77777777" w:rsidTr="009F3367">
        <w:tc>
          <w:tcPr>
            <w:tcW w:w="8094" w:type="dxa"/>
          </w:tcPr>
          <w:p w14:paraId="6E05F5D8" w14:textId="77777777" w:rsidR="0034130F" w:rsidRPr="0034130F" w:rsidRDefault="0034130F" w:rsidP="009F3367">
            <w:pPr>
              <w:bidi/>
              <w:spacing w:after="0" w:line="240" w:lineRule="auto"/>
              <w:rPr>
                <w:rFonts w:asciiTheme="majorBidi" w:eastAsia="Times New Roman" w:hAnsiTheme="majorBidi" w:cstheme="majorBidi"/>
                <w:sz w:val="20"/>
                <w:szCs w:val="20"/>
                <w:rtl/>
              </w:rPr>
            </w:pPr>
            <w:r w:rsidRPr="0034130F">
              <w:rPr>
                <w:rFonts w:asciiTheme="majorBidi" w:hAnsiTheme="majorBidi" w:cstheme="majorBidi"/>
                <w:sz w:val="20"/>
                <w:szCs w:val="20"/>
                <w:rtl/>
              </w:rPr>
              <w:t xml:space="preserve">جدول رقم </w:t>
            </w:r>
            <w:r w:rsidRPr="0034130F">
              <w:rPr>
                <w:rFonts w:asciiTheme="majorBidi" w:eastAsia="Times New Roman" w:hAnsiTheme="majorBidi" w:cstheme="majorBidi"/>
                <w:sz w:val="20"/>
                <w:szCs w:val="20"/>
                <w:rtl/>
              </w:rPr>
              <w:t>(</w:t>
            </w:r>
            <w:r w:rsidRPr="0034130F">
              <w:rPr>
                <w:rFonts w:asciiTheme="majorBidi" w:eastAsia="Times New Roman" w:hAnsiTheme="majorBidi" w:cstheme="majorBidi"/>
                <w:sz w:val="20"/>
                <w:szCs w:val="20"/>
              </w:rPr>
              <w:t>16</w:t>
            </w:r>
            <w:r w:rsidRPr="0034130F">
              <w:rPr>
                <w:rFonts w:asciiTheme="majorBidi" w:eastAsia="Times New Roman" w:hAnsiTheme="majorBidi" w:cstheme="majorBidi"/>
                <w:sz w:val="20"/>
                <w:szCs w:val="20"/>
                <w:rtl/>
              </w:rPr>
              <w:t>) المتوسطات الحسابية والانحرافات المعيارية لفقرات بعد الاستراتيجية</w:t>
            </w:r>
          </w:p>
          <w:p w14:paraId="75B55780" w14:textId="77777777" w:rsidR="0034130F" w:rsidRPr="0034130F" w:rsidRDefault="0034130F" w:rsidP="009F3367">
            <w:pPr>
              <w:bidi/>
              <w:spacing w:line="240" w:lineRule="auto"/>
              <w:rPr>
                <w:rFonts w:asciiTheme="majorBidi" w:hAnsiTheme="majorBidi" w:cstheme="majorBidi"/>
                <w:sz w:val="20"/>
                <w:szCs w:val="20"/>
                <w:rtl/>
              </w:rPr>
            </w:pPr>
          </w:p>
        </w:tc>
        <w:tc>
          <w:tcPr>
            <w:tcW w:w="1256" w:type="dxa"/>
          </w:tcPr>
          <w:p w14:paraId="48EAC967"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57</w:t>
            </w:r>
          </w:p>
        </w:tc>
      </w:tr>
      <w:tr w:rsidR="0034130F" w:rsidRPr="00B71F45" w14:paraId="58C5802B" w14:textId="77777777" w:rsidTr="009F3367">
        <w:tc>
          <w:tcPr>
            <w:tcW w:w="8094" w:type="dxa"/>
          </w:tcPr>
          <w:p w14:paraId="354C0783" w14:textId="77777777" w:rsidR="0034130F" w:rsidRPr="0034130F" w:rsidRDefault="0034130F" w:rsidP="009F3367">
            <w:pPr>
              <w:bidi/>
              <w:spacing w:after="0" w:line="240" w:lineRule="auto"/>
              <w:rPr>
                <w:rFonts w:asciiTheme="majorBidi" w:eastAsia="Times New Roman" w:hAnsiTheme="majorBidi" w:cstheme="majorBidi"/>
                <w:sz w:val="20"/>
                <w:szCs w:val="20"/>
                <w:rtl/>
              </w:rPr>
            </w:pPr>
            <w:r w:rsidRPr="0034130F">
              <w:rPr>
                <w:rFonts w:asciiTheme="majorBidi" w:hAnsiTheme="majorBidi" w:cstheme="majorBidi"/>
                <w:sz w:val="20"/>
                <w:szCs w:val="20"/>
                <w:rtl/>
              </w:rPr>
              <w:t xml:space="preserve">جدول رقم </w:t>
            </w:r>
            <w:r w:rsidRPr="0034130F">
              <w:rPr>
                <w:rFonts w:asciiTheme="majorBidi" w:eastAsia="Times New Roman" w:hAnsiTheme="majorBidi" w:cstheme="majorBidi"/>
                <w:sz w:val="20"/>
                <w:szCs w:val="20"/>
                <w:rtl/>
              </w:rPr>
              <w:t>(</w:t>
            </w:r>
            <w:r w:rsidRPr="0034130F">
              <w:rPr>
                <w:rFonts w:asciiTheme="majorBidi" w:eastAsia="Times New Roman" w:hAnsiTheme="majorBidi" w:cstheme="majorBidi"/>
                <w:sz w:val="20"/>
                <w:szCs w:val="20"/>
              </w:rPr>
              <w:t>17</w:t>
            </w:r>
            <w:r w:rsidRPr="0034130F">
              <w:rPr>
                <w:rFonts w:asciiTheme="majorBidi" w:eastAsia="Times New Roman" w:hAnsiTheme="majorBidi" w:cstheme="majorBidi"/>
                <w:sz w:val="20"/>
                <w:szCs w:val="20"/>
                <w:rtl/>
              </w:rPr>
              <w:t>) المتوسطات الحسابية والانحرافات المعيارية لفقرات بعد البرمجيات</w:t>
            </w:r>
          </w:p>
          <w:p w14:paraId="40C8F558" w14:textId="77777777" w:rsidR="0034130F" w:rsidRPr="0034130F" w:rsidRDefault="0034130F" w:rsidP="009F3367">
            <w:pPr>
              <w:bidi/>
              <w:spacing w:line="240" w:lineRule="auto"/>
              <w:rPr>
                <w:rFonts w:asciiTheme="majorBidi" w:hAnsiTheme="majorBidi" w:cstheme="majorBidi"/>
                <w:sz w:val="20"/>
                <w:szCs w:val="20"/>
                <w:rtl/>
              </w:rPr>
            </w:pPr>
          </w:p>
        </w:tc>
        <w:tc>
          <w:tcPr>
            <w:tcW w:w="1256" w:type="dxa"/>
          </w:tcPr>
          <w:p w14:paraId="7879191E"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59</w:t>
            </w:r>
          </w:p>
        </w:tc>
      </w:tr>
      <w:tr w:rsidR="0034130F" w:rsidRPr="00B71F45" w14:paraId="38A535FA" w14:textId="77777777" w:rsidTr="009F3367">
        <w:tc>
          <w:tcPr>
            <w:tcW w:w="8094" w:type="dxa"/>
          </w:tcPr>
          <w:p w14:paraId="2BD2DD98" w14:textId="77777777" w:rsidR="0034130F" w:rsidRPr="0034130F" w:rsidRDefault="0034130F" w:rsidP="009F3367">
            <w:pPr>
              <w:bidi/>
              <w:spacing w:after="0" w:line="240" w:lineRule="auto"/>
              <w:rPr>
                <w:rFonts w:asciiTheme="majorBidi" w:eastAsia="Times New Roman" w:hAnsiTheme="majorBidi" w:cstheme="majorBidi"/>
                <w:sz w:val="20"/>
                <w:szCs w:val="20"/>
                <w:rtl/>
              </w:rPr>
            </w:pPr>
            <w:r w:rsidRPr="0034130F">
              <w:rPr>
                <w:rFonts w:asciiTheme="majorBidi" w:hAnsiTheme="majorBidi" w:cstheme="majorBidi"/>
                <w:sz w:val="20"/>
                <w:szCs w:val="20"/>
                <w:rtl/>
              </w:rPr>
              <w:t xml:space="preserve">جدول رقم </w:t>
            </w:r>
            <w:r w:rsidRPr="0034130F">
              <w:rPr>
                <w:rFonts w:asciiTheme="majorBidi" w:eastAsia="Times New Roman" w:hAnsiTheme="majorBidi" w:cstheme="majorBidi"/>
                <w:sz w:val="20"/>
                <w:szCs w:val="20"/>
                <w:rtl/>
              </w:rPr>
              <w:t>(</w:t>
            </w:r>
            <w:r w:rsidRPr="0034130F">
              <w:rPr>
                <w:rFonts w:asciiTheme="majorBidi" w:eastAsia="Times New Roman" w:hAnsiTheme="majorBidi" w:cstheme="majorBidi"/>
                <w:sz w:val="20"/>
                <w:szCs w:val="20"/>
              </w:rPr>
              <w:t>18</w:t>
            </w:r>
            <w:r w:rsidRPr="0034130F">
              <w:rPr>
                <w:rFonts w:asciiTheme="majorBidi" w:eastAsia="Times New Roman" w:hAnsiTheme="majorBidi" w:cstheme="majorBidi"/>
                <w:sz w:val="20"/>
                <w:szCs w:val="20"/>
                <w:rtl/>
              </w:rPr>
              <w:t>) المتوسطات الحسابية والانحرافات المعيارية لفقرات بعد البنية التحتية</w:t>
            </w:r>
          </w:p>
          <w:p w14:paraId="538BE03E" w14:textId="77777777" w:rsidR="0034130F" w:rsidRPr="0034130F" w:rsidRDefault="0034130F" w:rsidP="009F3367">
            <w:pPr>
              <w:bidi/>
              <w:spacing w:line="240" w:lineRule="auto"/>
              <w:rPr>
                <w:rFonts w:asciiTheme="majorBidi" w:hAnsiTheme="majorBidi" w:cstheme="majorBidi"/>
                <w:sz w:val="20"/>
                <w:szCs w:val="20"/>
                <w:rtl/>
              </w:rPr>
            </w:pPr>
          </w:p>
        </w:tc>
        <w:tc>
          <w:tcPr>
            <w:tcW w:w="1256" w:type="dxa"/>
          </w:tcPr>
          <w:p w14:paraId="38268410"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60</w:t>
            </w:r>
          </w:p>
        </w:tc>
      </w:tr>
      <w:tr w:rsidR="0034130F" w:rsidRPr="00B71F45" w14:paraId="4EA46C26" w14:textId="77777777" w:rsidTr="009F3367">
        <w:tc>
          <w:tcPr>
            <w:tcW w:w="8094" w:type="dxa"/>
          </w:tcPr>
          <w:p w14:paraId="35147B55" w14:textId="77777777" w:rsidR="0034130F" w:rsidRPr="0034130F" w:rsidRDefault="0034130F" w:rsidP="009F3367">
            <w:pPr>
              <w:bidi/>
              <w:spacing w:line="240" w:lineRule="auto"/>
              <w:rPr>
                <w:rFonts w:asciiTheme="majorBidi" w:hAnsiTheme="majorBidi" w:cstheme="majorBidi"/>
                <w:sz w:val="20"/>
                <w:szCs w:val="20"/>
                <w:rtl/>
              </w:rPr>
            </w:pPr>
            <w:r w:rsidRPr="0034130F">
              <w:rPr>
                <w:rFonts w:asciiTheme="majorBidi" w:hAnsiTheme="majorBidi" w:cstheme="majorBidi"/>
                <w:sz w:val="20"/>
                <w:szCs w:val="20"/>
                <w:rtl/>
              </w:rPr>
              <w:t xml:space="preserve">جدول </w:t>
            </w:r>
            <w:r w:rsidRPr="0034130F">
              <w:rPr>
                <w:rFonts w:asciiTheme="majorBidi" w:eastAsia="Times New Roman" w:hAnsiTheme="majorBidi" w:cstheme="majorBidi"/>
                <w:sz w:val="20"/>
                <w:szCs w:val="20"/>
                <w:rtl/>
              </w:rPr>
              <w:t>رقم (</w:t>
            </w:r>
            <w:r w:rsidRPr="0034130F">
              <w:rPr>
                <w:rFonts w:asciiTheme="majorBidi" w:eastAsia="Times New Roman" w:hAnsiTheme="majorBidi" w:cstheme="majorBidi"/>
                <w:sz w:val="20"/>
                <w:szCs w:val="20"/>
              </w:rPr>
              <w:t>19</w:t>
            </w:r>
            <w:r w:rsidRPr="0034130F">
              <w:rPr>
                <w:rFonts w:asciiTheme="majorBidi" w:eastAsia="Times New Roman" w:hAnsiTheme="majorBidi" w:cstheme="majorBidi"/>
                <w:sz w:val="20"/>
                <w:szCs w:val="20"/>
                <w:rtl/>
              </w:rPr>
              <w:t>) المتوسطات الحسابية والانحرافات المعيارية لفقرات بعد الموارد البشرية</w:t>
            </w:r>
          </w:p>
        </w:tc>
        <w:tc>
          <w:tcPr>
            <w:tcW w:w="1256" w:type="dxa"/>
          </w:tcPr>
          <w:p w14:paraId="6DCC389A"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62</w:t>
            </w:r>
          </w:p>
        </w:tc>
      </w:tr>
      <w:tr w:rsidR="0034130F" w:rsidRPr="00B71F45" w14:paraId="272033ED" w14:textId="77777777" w:rsidTr="009F3367">
        <w:tc>
          <w:tcPr>
            <w:tcW w:w="8094" w:type="dxa"/>
          </w:tcPr>
          <w:p w14:paraId="14D5BF8E" w14:textId="77777777" w:rsidR="0034130F" w:rsidRPr="0034130F" w:rsidRDefault="0034130F" w:rsidP="009F3367">
            <w:pPr>
              <w:autoSpaceDE w:val="0"/>
              <w:autoSpaceDN w:val="0"/>
              <w:bidi/>
              <w:adjustRightInd w:val="0"/>
              <w:spacing w:after="0" w:line="240" w:lineRule="auto"/>
              <w:rPr>
                <w:rFonts w:asciiTheme="majorBidi" w:eastAsia="Times New Roman" w:hAnsiTheme="majorBidi" w:cstheme="majorBidi"/>
                <w:sz w:val="20"/>
                <w:szCs w:val="20"/>
                <w:rtl/>
              </w:rPr>
            </w:pPr>
            <w:r w:rsidRPr="0034130F">
              <w:rPr>
                <w:rFonts w:asciiTheme="majorBidi" w:hAnsiTheme="majorBidi" w:cstheme="majorBidi"/>
                <w:sz w:val="20"/>
                <w:szCs w:val="20"/>
                <w:rtl/>
              </w:rPr>
              <w:t>جدول رقم (</w:t>
            </w:r>
            <w:r w:rsidRPr="0034130F">
              <w:rPr>
                <w:rFonts w:asciiTheme="majorBidi" w:hAnsiTheme="majorBidi" w:cstheme="majorBidi"/>
                <w:sz w:val="20"/>
                <w:szCs w:val="20"/>
              </w:rPr>
              <w:t>20</w:t>
            </w:r>
            <w:r w:rsidRPr="0034130F">
              <w:rPr>
                <w:rFonts w:asciiTheme="majorBidi" w:hAnsiTheme="majorBidi" w:cstheme="majorBidi"/>
                <w:sz w:val="20"/>
                <w:szCs w:val="20"/>
                <w:rtl/>
              </w:rPr>
              <w:t xml:space="preserve">) </w:t>
            </w:r>
            <w:r w:rsidRPr="0034130F">
              <w:rPr>
                <w:rFonts w:asciiTheme="majorBidi" w:eastAsia="Times New Roman" w:hAnsiTheme="majorBidi" w:cstheme="majorBidi"/>
                <w:sz w:val="20"/>
                <w:szCs w:val="20"/>
                <w:rtl/>
              </w:rPr>
              <w:t xml:space="preserve">المتوسطات الحسابية والانحرافات المعيارية لأبعاد المحور الثاني </w:t>
            </w:r>
          </w:p>
          <w:p w14:paraId="67226494" w14:textId="77777777" w:rsidR="0034130F" w:rsidRPr="0034130F" w:rsidRDefault="0034130F" w:rsidP="009F3367">
            <w:pPr>
              <w:bidi/>
              <w:spacing w:line="240" w:lineRule="auto"/>
              <w:rPr>
                <w:rFonts w:asciiTheme="majorBidi" w:hAnsiTheme="majorBidi" w:cstheme="majorBidi"/>
                <w:sz w:val="20"/>
                <w:szCs w:val="20"/>
                <w:rtl/>
              </w:rPr>
            </w:pPr>
          </w:p>
        </w:tc>
        <w:tc>
          <w:tcPr>
            <w:tcW w:w="1256" w:type="dxa"/>
          </w:tcPr>
          <w:p w14:paraId="2D79723C"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63</w:t>
            </w:r>
          </w:p>
        </w:tc>
      </w:tr>
      <w:tr w:rsidR="0034130F" w:rsidRPr="00B71F45" w14:paraId="1CF88540" w14:textId="77777777" w:rsidTr="009F3367">
        <w:tc>
          <w:tcPr>
            <w:tcW w:w="8094" w:type="dxa"/>
          </w:tcPr>
          <w:p w14:paraId="1974D38E" w14:textId="77777777" w:rsidR="0034130F" w:rsidRPr="0034130F" w:rsidRDefault="0034130F" w:rsidP="009F3367">
            <w:pPr>
              <w:bidi/>
              <w:spacing w:after="0" w:line="240" w:lineRule="auto"/>
              <w:rPr>
                <w:rFonts w:asciiTheme="majorBidi" w:eastAsia="Times New Roman" w:hAnsiTheme="majorBidi" w:cstheme="majorBidi"/>
                <w:sz w:val="20"/>
                <w:szCs w:val="20"/>
                <w:rtl/>
              </w:rPr>
            </w:pPr>
            <w:r w:rsidRPr="0034130F">
              <w:rPr>
                <w:rFonts w:asciiTheme="majorBidi" w:hAnsiTheme="majorBidi" w:cstheme="majorBidi"/>
                <w:sz w:val="20"/>
                <w:szCs w:val="20"/>
                <w:rtl/>
              </w:rPr>
              <w:lastRenderedPageBreak/>
              <w:t xml:space="preserve">جدول رقم </w:t>
            </w:r>
            <w:r w:rsidRPr="0034130F">
              <w:rPr>
                <w:rFonts w:asciiTheme="majorBidi" w:eastAsia="Times New Roman" w:hAnsiTheme="majorBidi" w:cstheme="majorBidi"/>
                <w:sz w:val="20"/>
                <w:szCs w:val="20"/>
                <w:rtl/>
              </w:rPr>
              <w:t>(</w:t>
            </w:r>
            <w:r w:rsidRPr="0034130F">
              <w:rPr>
                <w:rFonts w:asciiTheme="majorBidi" w:eastAsia="Times New Roman" w:hAnsiTheme="majorBidi" w:cstheme="majorBidi"/>
                <w:sz w:val="20"/>
                <w:szCs w:val="20"/>
              </w:rPr>
              <w:t>21</w:t>
            </w:r>
            <w:r w:rsidRPr="0034130F">
              <w:rPr>
                <w:rFonts w:asciiTheme="majorBidi" w:eastAsia="Times New Roman" w:hAnsiTheme="majorBidi" w:cstheme="majorBidi"/>
                <w:sz w:val="20"/>
                <w:szCs w:val="20"/>
                <w:rtl/>
              </w:rPr>
              <w:t>) المتوسطات الحسابية والانحرافات المعيارية لفقرات المحور الثالث</w:t>
            </w:r>
          </w:p>
          <w:p w14:paraId="31E4BADD" w14:textId="77777777" w:rsidR="0034130F" w:rsidRPr="0034130F" w:rsidRDefault="0034130F" w:rsidP="009F3367">
            <w:pPr>
              <w:bidi/>
              <w:spacing w:line="240" w:lineRule="auto"/>
              <w:rPr>
                <w:rFonts w:asciiTheme="majorBidi" w:hAnsiTheme="majorBidi" w:cstheme="majorBidi"/>
                <w:sz w:val="20"/>
                <w:szCs w:val="20"/>
                <w:rtl/>
              </w:rPr>
            </w:pPr>
          </w:p>
        </w:tc>
        <w:tc>
          <w:tcPr>
            <w:tcW w:w="1256" w:type="dxa"/>
          </w:tcPr>
          <w:p w14:paraId="2EE186AE"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65</w:t>
            </w:r>
          </w:p>
        </w:tc>
      </w:tr>
      <w:tr w:rsidR="0034130F" w:rsidRPr="00B71F45" w14:paraId="64F84EEE" w14:textId="77777777" w:rsidTr="009F3367">
        <w:tc>
          <w:tcPr>
            <w:tcW w:w="8094" w:type="dxa"/>
          </w:tcPr>
          <w:p w14:paraId="051C9908" w14:textId="77777777" w:rsidR="0034130F" w:rsidRPr="0034130F" w:rsidRDefault="0034130F" w:rsidP="009F3367">
            <w:pPr>
              <w:bidi/>
              <w:spacing w:after="0" w:line="240" w:lineRule="auto"/>
              <w:rPr>
                <w:rFonts w:asciiTheme="majorBidi" w:eastAsia="Times New Roman" w:hAnsiTheme="majorBidi" w:cstheme="majorBidi"/>
                <w:sz w:val="20"/>
                <w:szCs w:val="20"/>
                <w:rtl/>
              </w:rPr>
            </w:pPr>
            <w:r w:rsidRPr="0034130F">
              <w:rPr>
                <w:rFonts w:asciiTheme="majorBidi" w:hAnsiTheme="majorBidi" w:cstheme="majorBidi"/>
                <w:sz w:val="20"/>
                <w:szCs w:val="20"/>
                <w:rtl/>
              </w:rPr>
              <w:t xml:space="preserve">جدول رقم </w:t>
            </w:r>
            <w:r w:rsidRPr="0034130F">
              <w:rPr>
                <w:rFonts w:asciiTheme="majorBidi" w:eastAsia="Times New Roman" w:hAnsiTheme="majorBidi" w:cstheme="majorBidi"/>
                <w:sz w:val="20"/>
                <w:szCs w:val="20"/>
                <w:rtl/>
              </w:rPr>
              <w:t>(</w:t>
            </w:r>
            <w:r w:rsidRPr="0034130F">
              <w:rPr>
                <w:rFonts w:asciiTheme="majorBidi" w:eastAsia="Times New Roman" w:hAnsiTheme="majorBidi" w:cstheme="majorBidi"/>
                <w:sz w:val="20"/>
                <w:szCs w:val="20"/>
              </w:rPr>
              <w:t>22</w:t>
            </w:r>
            <w:r w:rsidRPr="0034130F">
              <w:rPr>
                <w:rFonts w:asciiTheme="majorBidi" w:eastAsia="Times New Roman" w:hAnsiTheme="majorBidi" w:cstheme="majorBidi"/>
                <w:sz w:val="20"/>
                <w:szCs w:val="20"/>
                <w:rtl/>
              </w:rPr>
              <w:t>) المتوسطات الحسابية والانحرافات المعيارية لفقرات المحور الرابع</w:t>
            </w:r>
          </w:p>
          <w:p w14:paraId="352784E6" w14:textId="77777777" w:rsidR="0034130F" w:rsidRPr="0034130F" w:rsidRDefault="0034130F" w:rsidP="009F3367">
            <w:pPr>
              <w:bidi/>
              <w:spacing w:line="240" w:lineRule="auto"/>
              <w:rPr>
                <w:rFonts w:asciiTheme="majorBidi" w:hAnsiTheme="majorBidi" w:cstheme="majorBidi"/>
                <w:sz w:val="20"/>
                <w:szCs w:val="20"/>
                <w:rtl/>
              </w:rPr>
            </w:pPr>
          </w:p>
        </w:tc>
        <w:tc>
          <w:tcPr>
            <w:tcW w:w="1256" w:type="dxa"/>
          </w:tcPr>
          <w:p w14:paraId="48223FD9"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67</w:t>
            </w:r>
          </w:p>
        </w:tc>
      </w:tr>
      <w:tr w:rsidR="0034130F" w:rsidRPr="00B71F45" w14:paraId="32230882" w14:textId="77777777" w:rsidTr="009F3367">
        <w:tc>
          <w:tcPr>
            <w:tcW w:w="8094" w:type="dxa"/>
          </w:tcPr>
          <w:p w14:paraId="24F8FE44" w14:textId="77777777" w:rsidR="0034130F" w:rsidRPr="0034130F" w:rsidRDefault="0034130F" w:rsidP="009F3367">
            <w:pPr>
              <w:bidi/>
              <w:spacing w:after="0" w:line="240" w:lineRule="auto"/>
              <w:rPr>
                <w:rFonts w:asciiTheme="majorBidi" w:eastAsia="Times New Roman" w:hAnsiTheme="majorBidi" w:cstheme="majorBidi"/>
                <w:sz w:val="20"/>
                <w:szCs w:val="20"/>
                <w:rtl/>
              </w:rPr>
            </w:pPr>
            <w:r w:rsidRPr="0034130F">
              <w:rPr>
                <w:rFonts w:asciiTheme="majorBidi" w:hAnsiTheme="majorBidi" w:cstheme="majorBidi"/>
                <w:sz w:val="20"/>
                <w:szCs w:val="20"/>
                <w:rtl/>
              </w:rPr>
              <w:t xml:space="preserve">جدول رقم </w:t>
            </w:r>
            <w:r w:rsidRPr="0034130F">
              <w:rPr>
                <w:rFonts w:asciiTheme="majorBidi" w:eastAsia="Times New Roman" w:hAnsiTheme="majorBidi" w:cstheme="majorBidi"/>
                <w:sz w:val="20"/>
                <w:szCs w:val="20"/>
                <w:rtl/>
              </w:rPr>
              <w:t>(</w:t>
            </w:r>
            <w:r w:rsidRPr="0034130F">
              <w:rPr>
                <w:rFonts w:asciiTheme="majorBidi" w:eastAsia="Times New Roman" w:hAnsiTheme="majorBidi" w:cstheme="majorBidi"/>
                <w:sz w:val="20"/>
                <w:szCs w:val="20"/>
              </w:rPr>
              <w:t>23</w:t>
            </w:r>
            <w:r w:rsidRPr="0034130F">
              <w:rPr>
                <w:rFonts w:asciiTheme="majorBidi" w:eastAsia="Times New Roman" w:hAnsiTheme="majorBidi" w:cstheme="majorBidi"/>
                <w:sz w:val="20"/>
                <w:szCs w:val="20"/>
                <w:rtl/>
              </w:rPr>
              <w:t>) المتوسطات الحسابية والانحرافات المعيارية لفقرات المحور الخامس</w:t>
            </w:r>
          </w:p>
          <w:p w14:paraId="7F3F4F91" w14:textId="77777777" w:rsidR="0034130F" w:rsidRPr="0034130F" w:rsidRDefault="0034130F" w:rsidP="009F3367">
            <w:pPr>
              <w:bidi/>
              <w:spacing w:line="240" w:lineRule="auto"/>
              <w:rPr>
                <w:rFonts w:asciiTheme="majorBidi" w:hAnsiTheme="majorBidi" w:cstheme="majorBidi"/>
                <w:sz w:val="20"/>
                <w:szCs w:val="20"/>
                <w:rtl/>
              </w:rPr>
            </w:pPr>
          </w:p>
        </w:tc>
        <w:tc>
          <w:tcPr>
            <w:tcW w:w="1256" w:type="dxa"/>
          </w:tcPr>
          <w:p w14:paraId="3ADC57DA"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69</w:t>
            </w:r>
          </w:p>
        </w:tc>
      </w:tr>
      <w:tr w:rsidR="0034130F" w:rsidRPr="00B71F45" w14:paraId="6D3CEB54" w14:textId="77777777" w:rsidTr="009F3367">
        <w:tc>
          <w:tcPr>
            <w:tcW w:w="8094" w:type="dxa"/>
          </w:tcPr>
          <w:p w14:paraId="050A338E" w14:textId="77777777" w:rsidR="0034130F" w:rsidRPr="0034130F" w:rsidRDefault="0034130F" w:rsidP="009F3367">
            <w:pPr>
              <w:bidi/>
              <w:spacing w:after="0" w:line="240" w:lineRule="auto"/>
              <w:rPr>
                <w:rFonts w:asciiTheme="majorBidi" w:eastAsia="Times New Roman" w:hAnsiTheme="majorBidi" w:cstheme="majorBidi"/>
                <w:sz w:val="20"/>
                <w:szCs w:val="20"/>
                <w:rtl/>
              </w:rPr>
            </w:pPr>
            <w:r w:rsidRPr="0034130F">
              <w:rPr>
                <w:rFonts w:asciiTheme="majorBidi" w:eastAsia="Times New Roman" w:hAnsiTheme="majorBidi" w:cstheme="majorBidi"/>
                <w:sz w:val="20"/>
                <w:szCs w:val="20"/>
                <w:rtl/>
              </w:rPr>
              <w:t>جدول رقم (</w:t>
            </w:r>
            <w:r w:rsidRPr="0034130F">
              <w:rPr>
                <w:rFonts w:asciiTheme="majorBidi" w:eastAsia="Times New Roman" w:hAnsiTheme="majorBidi" w:cstheme="majorBidi"/>
                <w:sz w:val="20"/>
                <w:szCs w:val="20"/>
              </w:rPr>
              <w:t>24</w:t>
            </w:r>
            <w:r w:rsidRPr="0034130F">
              <w:rPr>
                <w:rFonts w:asciiTheme="majorBidi" w:eastAsia="Times New Roman" w:hAnsiTheme="majorBidi" w:cstheme="majorBidi"/>
                <w:sz w:val="20"/>
                <w:szCs w:val="20"/>
                <w:rtl/>
              </w:rPr>
              <w:t>) العلاقة بين الاستراتيجية وبين إدارة رأس المال البشري (المعارف، الخبرات، والمهارات)</w:t>
            </w:r>
          </w:p>
          <w:p w14:paraId="73687745" w14:textId="77777777" w:rsidR="0034130F" w:rsidRPr="0034130F" w:rsidRDefault="0034130F" w:rsidP="009F3367">
            <w:pPr>
              <w:bidi/>
              <w:spacing w:line="240" w:lineRule="auto"/>
              <w:rPr>
                <w:rFonts w:asciiTheme="majorBidi" w:hAnsiTheme="majorBidi" w:cstheme="majorBidi"/>
                <w:sz w:val="20"/>
                <w:szCs w:val="20"/>
                <w:rtl/>
              </w:rPr>
            </w:pPr>
          </w:p>
        </w:tc>
        <w:tc>
          <w:tcPr>
            <w:tcW w:w="1256" w:type="dxa"/>
          </w:tcPr>
          <w:p w14:paraId="09B4841C"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71</w:t>
            </w:r>
          </w:p>
        </w:tc>
      </w:tr>
      <w:tr w:rsidR="0034130F" w:rsidRPr="00B71F45" w14:paraId="5B272816" w14:textId="77777777" w:rsidTr="009F3367">
        <w:tc>
          <w:tcPr>
            <w:tcW w:w="8094" w:type="dxa"/>
          </w:tcPr>
          <w:p w14:paraId="551CE874" w14:textId="77777777" w:rsidR="0034130F" w:rsidRPr="0034130F" w:rsidRDefault="0034130F" w:rsidP="009F3367">
            <w:pPr>
              <w:bidi/>
              <w:spacing w:after="0" w:line="240" w:lineRule="auto"/>
              <w:rPr>
                <w:rFonts w:asciiTheme="majorBidi" w:eastAsia="Times New Roman" w:hAnsiTheme="majorBidi" w:cstheme="majorBidi"/>
                <w:sz w:val="20"/>
                <w:szCs w:val="20"/>
                <w:rtl/>
              </w:rPr>
            </w:pPr>
            <w:r w:rsidRPr="0034130F">
              <w:rPr>
                <w:rFonts w:asciiTheme="majorBidi" w:eastAsia="Times New Roman" w:hAnsiTheme="majorBidi" w:cstheme="majorBidi"/>
                <w:sz w:val="20"/>
                <w:szCs w:val="20"/>
                <w:rtl/>
              </w:rPr>
              <w:t>جدول رقم (</w:t>
            </w:r>
            <w:r w:rsidRPr="0034130F">
              <w:rPr>
                <w:rFonts w:asciiTheme="majorBidi" w:eastAsia="Times New Roman" w:hAnsiTheme="majorBidi" w:cstheme="majorBidi"/>
                <w:sz w:val="20"/>
                <w:szCs w:val="20"/>
              </w:rPr>
              <w:t>25</w:t>
            </w:r>
            <w:r w:rsidRPr="0034130F">
              <w:rPr>
                <w:rFonts w:asciiTheme="majorBidi" w:eastAsia="Times New Roman" w:hAnsiTheme="majorBidi" w:cstheme="majorBidi"/>
                <w:sz w:val="20"/>
                <w:szCs w:val="20"/>
                <w:rtl/>
              </w:rPr>
              <w:t>) العلاقة بين البرمجيات وبين إدارة رأس المال البشري (المعارف، الخبرات، والمهارات)</w:t>
            </w:r>
          </w:p>
          <w:p w14:paraId="510E9C8E" w14:textId="77777777" w:rsidR="0034130F" w:rsidRPr="0034130F" w:rsidRDefault="0034130F" w:rsidP="009F3367">
            <w:pPr>
              <w:bidi/>
              <w:spacing w:line="240" w:lineRule="auto"/>
              <w:rPr>
                <w:rFonts w:asciiTheme="majorBidi" w:hAnsiTheme="majorBidi" w:cstheme="majorBidi"/>
                <w:sz w:val="20"/>
                <w:szCs w:val="20"/>
                <w:rtl/>
              </w:rPr>
            </w:pPr>
          </w:p>
        </w:tc>
        <w:tc>
          <w:tcPr>
            <w:tcW w:w="1256" w:type="dxa"/>
          </w:tcPr>
          <w:p w14:paraId="3898DB70"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71</w:t>
            </w:r>
          </w:p>
        </w:tc>
      </w:tr>
      <w:tr w:rsidR="0034130F" w:rsidRPr="00B71F45" w14:paraId="29770E6C" w14:textId="77777777" w:rsidTr="009F3367">
        <w:tc>
          <w:tcPr>
            <w:tcW w:w="8094" w:type="dxa"/>
          </w:tcPr>
          <w:p w14:paraId="0839AA03" w14:textId="77777777" w:rsidR="0034130F" w:rsidRPr="0034130F" w:rsidRDefault="0034130F" w:rsidP="009F3367">
            <w:pPr>
              <w:bidi/>
              <w:spacing w:after="0" w:line="240" w:lineRule="auto"/>
              <w:rPr>
                <w:rFonts w:asciiTheme="majorBidi" w:eastAsia="Times New Roman" w:hAnsiTheme="majorBidi" w:cstheme="majorBidi"/>
                <w:sz w:val="20"/>
                <w:szCs w:val="20"/>
                <w:rtl/>
              </w:rPr>
            </w:pPr>
            <w:r w:rsidRPr="0034130F">
              <w:rPr>
                <w:rFonts w:asciiTheme="majorBidi" w:eastAsia="Times New Roman" w:hAnsiTheme="majorBidi" w:cstheme="majorBidi"/>
                <w:sz w:val="20"/>
                <w:szCs w:val="20"/>
                <w:rtl/>
              </w:rPr>
              <w:t>جدول رقم (</w:t>
            </w:r>
            <w:r w:rsidRPr="0034130F">
              <w:rPr>
                <w:rFonts w:asciiTheme="majorBidi" w:eastAsia="Times New Roman" w:hAnsiTheme="majorBidi" w:cstheme="majorBidi"/>
                <w:sz w:val="20"/>
                <w:szCs w:val="20"/>
              </w:rPr>
              <w:t>26</w:t>
            </w:r>
            <w:r w:rsidRPr="0034130F">
              <w:rPr>
                <w:rFonts w:asciiTheme="majorBidi" w:eastAsia="Times New Roman" w:hAnsiTheme="majorBidi" w:cstheme="majorBidi"/>
                <w:sz w:val="20"/>
                <w:szCs w:val="20"/>
                <w:rtl/>
              </w:rPr>
              <w:t>) العلاقة بين البنية التحتية وبين إدارة رأس المال البشري (المعارف، الخبرات، والمهارات)</w:t>
            </w:r>
          </w:p>
          <w:p w14:paraId="273BFCA6" w14:textId="77777777" w:rsidR="0034130F" w:rsidRPr="0034130F" w:rsidRDefault="0034130F" w:rsidP="009F3367">
            <w:pPr>
              <w:bidi/>
              <w:spacing w:line="240" w:lineRule="auto"/>
              <w:rPr>
                <w:rFonts w:asciiTheme="majorBidi" w:eastAsia="Times New Roman" w:hAnsiTheme="majorBidi" w:cstheme="majorBidi"/>
                <w:sz w:val="20"/>
                <w:szCs w:val="20"/>
                <w:rtl/>
              </w:rPr>
            </w:pPr>
          </w:p>
        </w:tc>
        <w:tc>
          <w:tcPr>
            <w:tcW w:w="1256" w:type="dxa"/>
          </w:tcPr>
          <w:p w14:paraId="435831B0"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72</w:t>
            </w:r>
          </w:p>
        </w:tc>
      </w:tr>
      <w:tr w:rsidR="0034130F" w:rsidRPr="00B71F45" w14:paraId="66B0B7CC" w14:textId="77777777" w:rsidTr="009F3367">
        <w:tc>
          <w:tcPr>
            <w:tcW w:w="8094" w:type="dxa"/>
          </w:tcPr>
          <w:p w14:paraId="577104C6" w14:textId="77777777" w:rsidR="0034130F" w:rsidRPr="0034130F" w:rsidRDefault="0034130F" w:rsidP="009F3367">
            <w:pPr>
              <w:bidi/>
              <w:spacing w:after="0" w:line="240" w:lineRule="auto"/>
              <w:rPr>
                <w:rFonts w:asciiTheme="majorBidi" w:eastAsia="Times New Roman" w:hAnsiTheme="majorBidi" w:cstheme="majorBidi"/>
                <w:sz w:val="20"/>
                <w:szCs w:val="20"/>
                <w:rtl/>
              </w:rPr>
            </w:pPr>
            <w:r w:rsidRPr="0034130F">
              <w:rPr>
                <w:rFonts w:asciiTheme="majorBidi" w:eastAsia="Times New Roman" w:hAnsiTheme="majorBidi" w:cstheme="majorBidi"/>
                <w:sz w:val="20"/>
                <w:szCs w:val="20"/>
                <w:rtl/>
              </w:rPr>
              <w:t>جدول رقم (</w:t>
            </w:r>
            <w:r w:rsidRPr="0034130F">
              <w:rPr>
                <w:rFonts w:asciiTheme="majorBidi" w:eastAsia="Times New Roman" w:hAnsiTheme="majorBidi" w:cstheme="majorBidi"/>
                <w:sz w:val="20"/>
                <w:szCs w:val="20"/>
              </w:rPr>
              <w:t>27</w:t>
            </w:r>
            <w:r w:rsidRPr="0034130F">
              <w:rPr>
                <w:rFonts w:asciiTheme="majorBidi" w:eastAsia="Times New Roman" w:hAnsiTheme="majorBidi" w:cstheme="majorBidi"/>
                <w:sz w:val="20"/>
                <w:szCs w:val="20"/>
                <w:rtl/>
              </w:rPr>
              <w:t>) العلاقة بين الموارد البشرية وبين إدارة رأس المال البشري (المعارف، الخبرات، والمهارات)</w:t>
            </w:r>
          </w:p>
          <w:p w14:paraId="25D0FAF8" w14:textId="77777777" w:rsidR="0034130F" w:rsidRPr="0034130F" w:rsidRDefault="0034130F" w:rsidP="009F3367">
            <w:pPr>
              <w:bidi/>
              <w:spacing w:line="240" w:lineRule="auto"/>
              <w:rPr>
                <w:rFonts w:asciiTheme="majorBidi" w:hAnsiTheme="majorBidi" w:cstheme="majorBidi"/>
                <w:sz w:val="20"/>
                <w:szCs w:val="20"/>
                <w:rtl/>
              </w:rPr>
            </w:pPr>
          </w:p>
        </w:tc>
        <w:tc>
          <w:tcPr>
            <w:tcW w:w="1256" w:type="dxa"/>
          </w:tcPr>
          <w:p w14:paraId="5D38CA2B" w14:textId="77777777" w:rsidR="0034130F" w:rsidRPr="00B71F45" w:rsidRDefault="0034130F" w:rsidP="009F3367">
            <w:pPr>
              <w:bidi/>
              <w:spacing w:line="240" w:lineRule="auto"/>
              <w:rPr>
                <w:rFonts w:asciiTheme="majorBidi" w:hAnsiTheme="majorBidi" w:cstheme="majorBidi"/>
                <w:sz w:val="20"/>
                <w:szCs w:val="20"/>
                <w:rtl/>
              </w:rPr>
            </w:pPr>
            <w:r>
              <w:rPr>
                <w:rFonts w:asciiTheme="majorBidi" w:hAnsiTheme="majorBidi" w:cstheme="majorBidi"/>
                <w:sz w:val="20"/>
                <w:szCs w:val="20"/>
              </w:rPr>
              <w:t>72</w:t>
            </w:r>
          </w:p>
        </w:tc>
      </w:tr>
    </w:tbl>
    <w:p w14:paraId="248807B2" w14:textId="77777777" w:rsidR="0034130F" w:rsidRDefault="0034130F" w:rsidP="0034130F"/>
    <w:p w14:paraId="119BF170" w14:textId="77777777" w:rsidR="0034130F" w:rsidRDefault="0034130F" w:rsidP="0034130F"/>
    <w:p w14:paraId="268A0AE3" w14:textId="77777777" w:rsidR="0034130F" w:rsidRDefault="0034130F" w:rsidP="0034130F"/>
    <w:p w14:paraId="18D07EF5" w14:textId="77777777" w:rsidR="0034130F" w:rsidRDefault="0034130F" w:rsidP="0034130F"/>
    <w:p w14:paraId="11A34457" w14:textId="77777777" w:rsidR="0034130F" w:rsidRDefault="0034130F" w:rsidP="0034130F"/>
    <w:p w14:paraId="3F816E16" w14:textId="77777777" w:rsidR="0034130F" w:rsidRDefault="0034130F" w:rsidP="0034130F"/>
    <w:p w14:paraId="63690979" w14:textId="77777777" w:rsidR="0034130F" w:rsidRDefault="0034130F" w:rsidP="0034130F"/>
    <w:p w14:paraId="4F9D4BBC" w14:textId="77777777" w:rsidR="0034130F" w:rsidRDefault="0034130F" w:rsidP="0034130F"/>
    <w:p w14:paraId="606F50E6" w14:textId="77777777" w:rsidR="0034130F" w:rsidRDefault="0034130F" w:rsidP="0034130F"/>
    <w:p w14:paraId="297F6D16" w14:textId="77777777" w:rsidR="0034130F" w:rsidRDefault="0034130F" w:rsidP="0034130F"/>
    <w:p w14:paraId="18889D31" w14:textId="77777777" w:rsidR="0034130F" w:rsidRDefault="0034130F" w:rsidP="0034130F"/>
    <w:p w14:paraId="4C031D1E" w14:textId="77777777" w:rsidR="0034130F" w:rsidRDefault="0034130F" w:rsidP="0034130F"/>
    <w:p w14:paraId="2E80EA35" w14:textId="77777777" w:rsidR="0034130F" w:rsidRDefault="0034130F" w:rsidP="0034130F"/>
    <w:p w14:paraId="22A5B2B8" w14:textId="77777777" w:rsidR="0034130F" w:rsidRDefault="0034130F" w:rsidP="0034130F"/>
    <w:p w14:paraId="49C610EA" w14:textId="77777777" w:rsidR="0034130F" w:rsidRDefault="0034130F" w:rsidP="0034130F"/>
    <w:p w14:paraId="4E83B334" w14:textId="77777777" w:rsidR="0034130F" w:rsidRDefault="0034130F" w:rsidP="0034130F"/>
    <w:p w14:paraId="2D7EB5B2" w14:textId="77777777" w:rsidR="0034130F" w:rsidRDefault="0034130F" w:rsidP="0034130F"/>
    <w:p w14:paraId="710D4567" w14:textId="77777777" w:rsidR="0034130F" w:rsidRDefault="0034130F" w:rsidP="0034130F"/>
    <w:p w14:paraId="252C7529" w14:textId="77777777" w:rsidR="0034130F" w:rsidRDefault="0034130F" w:rsidP="0034130F"/>
    <w:p w14:paraId="3597595F" w14:textId="77777777" w:rsidR="0034130F" w:rsidRDefault="0034130F" w:rsidP="0034130F"/>
    <w:p w14:paraId="0A4C6330" w14:textId="77777777" w:rsidR="0034130F" w:rsidRDefault="0034130F" w:rsidP="0034130F"/>
    <w:p w14:paraId="2F85DB77" w14:textId="77777777" w:rsidR="0034130F" w:rsidRPr="002F3A5B" w:rsidRDefault="0034130F" w:rsidP="0034130F">
      <w:pPr>
        <w:bidi/>
        <w:jc w:val="center"/>
        <w:rPr>
          <w:b/>
          <w:bCs/>
          <w:rtl/>
        </w:rPr>
      </w:pPr>
      <w:r w:rsidRPr="002F3A5B">
        <w:rPr>
          <w:rFonts w:hint="cs"/>
          <w:b/>
          <w:bCs/>
          <w:rtl/>
        </w:rPr>
        <w:t>قائمة الأشكال والرسوم البيانية</w:t>
      </w:r>
    </w:p>
    <w:tbl>
      <w:tblPr>
        <w:tblStyle w:val="TableGrid"/>
        <w:bidiVisual/>
        <w:tblW w:w="0" w:type="auto"/>
        <w:tblLook w:val="04A0" w:firstRow="1" w:lastRow="0" w:firstColumn="1" w:lastColumn="0" w:noHBand="0" w:noVBand="1"/>
      </w:tblPr>
      <w:tblGrid>
        <w:gridCol w:w="5127"/>
        <w:gridCol w:w="3503"/>
      </w:tblGrid>
      <w:tr w:rsidR="0034130F" w14:paraId="7DAD75F3" w14:textId="77777777" w:rsidTr="009F3367">
        <w:tc>
          <w:tcPr>
            <w:tcW w:w="5542" w:type="dxa"/>
          </w:tcPr>
          <w:p w14:paraId="3D413275" w14:textId="77777777" w:rsidR="0034130F" w:rsidRPr="0034130F" w:rsidRDefault="0034130F" w:rsidP="009F3367">
            <w:pPr>
              <w:bidi/>
              <w:spacing w:line="240" w:lineRule="auto"/>
              <w:rPr>
                <w:rFonts w:asciiTheme="majorBidi" w:hAnsiTheme="majorBidi" w:cstheme="majorBidi"/>
                <w:color w:val="000000"/>
                <w:sz w:val="20"/>
                <w:szCs w:val="20"/>
                <w:rtl/>
                <w:lang w:bidi="ar-SY"/>
              </w:rPr>
            </w:pPr>
            <w:r w:rsidRPr="0034130F">
              <w:rPr>
                <w:rFonts w:asciiTheme="majorBidi" w:hAnsiTheme="majorBidi" w:cstheme="majorBidi"/>
                <w:color w:val="000000"/>
                <w:sz w:val="20"/>
                <w:szCs w:val="20"/>
                <w:rtl/>
                <w:lang w:bidi="ar-SY"/>
              </w:rPr>
              <w:t>شكل رقم (1) رسم توضيحي لهيكل الدراسة</w:t>
            </w:r>
          </w:p>
        </w:tc>
        <w:tc>
          <w:tcPr>
            <w:tcW w:w="3808" w:type="dxa"/>
          </w:tcPr>
          <w:p w14:paraId="09397E43" w14:textId="77777777" w:rsidR="0034130F" w:rsidRPr="0034130F" w:rsidRDefault="0034130F" w:rsidP="009F3367">
            <w:pPr>
              <w:bidi/>
              <w:rPr>
                <w:rtl/>
              </w:rPr>
            </w:pPr>
            <w:r w:rsidRPr="0034130F">
              <w:t>7</w:t>
            </w:r>
          </w:p>
        </w:tc>
      </w:tr>
      <w:tr w:rsidR="0034130F" w14:paraId="68AC010B" w14:textId="77777777" w:rsidTr="009F3367">
        <w:tc>
          <w:tcPr>
            <w:tcW w:w="5542" w:type="dxa"/>
          </w:tcPr>
          <w:p w14:paraId="0292F287" w14:textId="77777777" w:rsidR="0034130F" w:rsidRPr="0034130F" w:rsidRDefault="0034130F" w:rsidP="009F3367">
            <w:pPr>
              <w:bidi/>
              <w:spacing w:line="240" w:lineRule="auto"/>
              <w:rPr>
                <w:rFonts w:asciiTheme="majorBidi" w:hAnsiTheme="majorBidi" w:cstheme="majorBidi"/>
                <w:sz w:val="20"/>
                <w:szCs w:val="20"/>
                <w:rtl/>
              </w:rPr>
            </w:pPr>
            <w:r w:rsidRPr="0034130F">
              <w:rPr>
                <w:rFonts w:asciiTheme="majorBidi" w:hAnsiTheme="majorBidi" w:cstheme="majorBidi"/>
                <w:sz w:val="20"/>
                <w:szCs w:val="20"/>
                <w:rtl/>
              </w:rPr>
              <w:t>شكل رقم (</w:t>
            </w:r>
            <w:r w:rsidRPr="0034130F">
              <w:rPr>
                <w:rFonts w:asciiTheme="majorBidi" w:hAnsiTheme="majorBidi" w:cstheme="majorBidi"/>
                <w:sz w:val="20"/>
                <w:szCs w:val="20"/>
              </w:rPr>
              <w:t>2</w:t>
            </w:r>
            <w:proofErr w:type="gramStart"/>
            <w:r w:rsidRPr="0034130F">
              <w:rPr>
                <w:rFonts w:asciiTheme="majorBidi" w:hAnsiTheme="majorBidi" w:cstheme="majorBidi"/>
                <w:sz w:val="20"/>
                <w:szCs w:val="20"/>
                <w:rtl/>
              </w:rPr>
              <w:t xml:space="preserve">) </w:t>
            </w:r>
            <w:r w:rsidRPr="0034130F">
              <w:rPr>
                <w:rFonts w:asciiTheme="majorBidi" w:hAnsiTheme="majorBidi" w:cstheme="majorBidi"/>
                <w:sz w:val="20"/>
                <w:szCs w:val="20"/>
              </w:rPr>
              <w:t xml:space="preserve"> </w:t>
            </w:r>
            <w:r w:rsidRPr="0034130F">
              <w:rPr>
                <w:rFonts w:asciiTheme="majorBidi" w:hAnsiTheme="majorBidi" w:cstheme="majorBidi"/>
                <w:sz w:val="20"/>
                <w:szCs w:val="20"/>
                <w:rtl/>
              </w:rPr>
              <w:t>تحديات</w:t>
            </w:r>
            <w:proofErr w:type="gramEnd"/>
            <w:r w:rsidRPr="0034130F">
              <w:rPr>
                <w:rFonts w:asciiTheme="majorBidi" w:hAnsiTheme="majorBidi" w:cstheme="majorBidi"/>
                <w:sz w:val="20"/>
                <w:szCs w:val="20"/>
                <w:rtl/>
              </w:rPr>
              <w:t xml:space="preserve"> الذكاء الاصطناعي</w:t>
            </w:r>
          </w:p>
        </w:tc>
        <w:tc>
          <w:tcPr>
            <w:tcW w:w="3808" w:type="dxa"/>
          </w:tcPr>
          <w:p w14:paraId="5A6ED346" w14:textId="77777777" w:rsidR="0034130F" w:rsidRPr="0034130F" w:rsidRDefault="0034130F" w:rsidP="009F3367">
            <w:pPr>
              <w:bidi/>
              <w:rPr>
                <w:rtl/>
              </w:rPr>
            </w:pPr>
            <w:r w:rsidRPr="0034130F">
              <w:t>13</w:t>
            </w:r>
          </w:p>
        </w:tc>
      </w:tr>
      <w:tr w:rsidR="0034130F" w14:paraId="4786AEE2" w14:textId="77777777" w:rsidTr="009F3367">
        <w:tc>
          <w:tcPr>
            <w:tcW w:w="5542" w:type="dxa"/>
          </w:tcPr>
          <w:p w14:paraId="29B0E0F5" w14:textId="77777777" w:rsidR="0034130F" w:rsidRPr="0034130F" w:rsidRDefault="0034130F" w:rsidP="009F3367">
            <w:pPr>
              <w:bidi/>
              <w:spacing w:line="240" w:lineRule="auto"/>
              <w:rPr>
                <w:rFonts w:asciiTheme="majorBidi" w:hAnsiTheme="majorBidi" w:cstheme="majorBidi"/>
                <w:sz w:val="20"/>
                <w:szCs w:val="20"/>
                <w:rtl/>
                <w:lang w:bidi="ar-EG"/>
              </w:rPr>
            </w:pPr>
            <w:r w:rsidRPr="0034130F">
              <w:rPr>
                <w:rFonts w:asciiTheme="majorBidi" w:hAnsiTheme="majorBidi" w:cstheme="majorBidi"/>
                <w:sz w:val="20"/>
                <w:szCs w:val="20"/>
                <w:rtl/>
                <w:lang w:bidi="ar-EG"/>
              </w:rPr>
              <w:t>شكل رقم (</w:t>
            </w:r>
            <w:r w:rsidRPr="0034130F">
              <w:rPr>
                <w:rFonts w:asciiTheme="majorBidi" w:hAnsiTheme="majorBidi" w:cstheme="majorBidi"/>
                <w:sz w:val="20"/>
                <w:szCs w:val="20"/>
                <w:lang w:bidi="ar-EG"/>
              </w:rPr>
              <w:t>3</w:t>
            </w:r>
            <w:r w:rsidRPr="0034130F">
              <w:rPr>
                <w:rFonts w:asciiTheme="majorBidi" w:hAnsiTheme="majorBidi" w:cstheme="majorBidi"/>
                <w:sz w:val="20"/>
                <w:szCs w:val="20"/>
                <w:rtl/>
                <w:lang w:bidi="ar-EG"/>
              </w:rPr>
              <w:t xml:space="preserve">) عناصر رأس المال البشري </w:t>
            </w:r>
          </w:p>
        </w:tc>
        <w:tc>
          <w:tcPr>
            <w:tcW w:w="3808" w:type="dxa"/>
          </w:tcPr>
          <w:p w14:paraId="01B2E84E" w14:textId="77777777" w:rsidR="0034130F" w:rsidRPr="0034130F" w:rsidRDefault="0034130F" w:rsidP="009F3367">
            <w:pPr>
              <w:bidi/>
              <w:rPr>
                <w:rtl/>
              </w:rPr>
            </w:pPr>
            <w:r w:rsidRPr="0034130F">
              <w:t>21</w:t>
            </w:r>
          </w:p>
        </w:tc>
      </w:tr>
      <w:tr w:rsidR="0034130F" w14:paraId="59246746" w14:textId="77777777" w:rsidTr="009F3367">
        <w:tc>
          <w:tcPr>
            <w:tcW w:w="5542" w:type="dxa"/>
          </w:tcPr>
          <w:p w14:paraId="14EFF6F0" w14:textId="77777777" w:rsidR="0034130F" w:rsidRPr="0034130F" w:rsidRDefault="0034130F" w:rsidP="009F3367">
            <w:pPr>
              <w:tabs>
                <w:tab w:val="left" w:pos="5610"/>
              </w:tabs>
              <w:bidi/>
              <w:spacing w:after="0" w:line="240" w:lineRule="auto"/>
              <w:outlineLvl w:val="0"/>
              <w:rPr>
                <w:rFonts w:asciiTheme="majorBidi" w:hAnsiTheme="majorBidi" w:cstheme="majorBidi"/>
                <w:sz w:val="20"/>
                <w:szCs w:val="20"/>
                <w:rtl/>
              </w:rPr>
            </w:pPr>
            <w:r w:rsidRPr="0034130F">
              <w:rPr>
                <w:rFonts w:asciiTheme="majorBidi" w:hAnsiTheme="majorBidi" w:cstheme="majorBidi"/>
                <w:sz w:val="20"/>
                <w:szCs w:val="20"/>
                <w:rtl/>
              </w:rPr>
              <w:t>شكل رقم (</w:t>
            </w:r>
            <w:r w:rsidRPr="0034130F">
              <w:rPr>
                <w:rFonts w:asciiTheme="majorBidi" w:hAnsiTheme="majorBidi" w:cstheme="majorBidi"/>
                <w:sz w:val="20"/>
                <w:szCs w:val="20"/>
              </w:rPr>
              <w:t>4</w:t>
            </w:r>
            <w:r w:rsidRPr="0034130F">
              <w:rPr>
                <w:rFonts w:asciiTheme="majorBidi" w:hAnsiTheme="majorBidi" w:cstheme="majorBidi"/>
                <w:sz w:val="20"/>
                <w:szCs w:val="20"/>
                <w:rtl/>
              </w:rPr>
              <w:t xml:space="preserve">) توزيع أفراد الدِّراسَة وفق متغير الجنس </w:t>
            </w:r>
          </w:p>
        </w:tc>
        <w:tc>
          <w:tcPr>
            <w:tcW w:w="3808" w:type="dxa"/>
          </w:tcPr>
          <w:p w14:paraId="54E10FB5" w14:textId="77777777" w:rsidR="0034130F" w:rsidRPr="0034130F" w:rsidRDefault="0034130F" w:rsidP="009F3367">
            <w:pPr>
              <w:bidi/>
              <w:rPr>
                <w:rtl/>
              </w:rPr>
            </w:pPr>
            <w:r w:rsidRPr="0034130F">
              <w:t>38</w:t>
            </w:r>
          </w:p>
        </w:tc>
      </w:tr>
      <w:tr w:rsidR="0034130F" w14:paraId="3FD7DC2C" w14:textId="77777777" w:rsidTr="009F3367">
        <w:tc>
          <w:tcPr>
            <w:tcW w:w="5542" w:type="dxa"/>
          </w:tcPr>
          <w:p w14:paraId="649ABE12" w14:textId="77777777" w:rsidR="0034130F" w:rsidRPr="0034130F" w:rsidRDefault="0034130F" w:rsidP="009F3367">
            <w:pPr>
              <w:tabs>
                <w:tab w:val="left" w:pos="5610"/>
              </w:tabs>
              <w:bidi/>
              <w:spacing w:after="0" w:line="240" w:lineRule="auto"/>
              <w:outlineLvl w:val="0"/>
              <w:rPr>
                <w:rFonts w:asciiTheme="majorBidi" w:hAnsiTheme="majorBidi" w:cstheme="majorBidi"/>
                <w:sz w:val="20"/>
                <w:szCs w:val="20"/>
                <w:rtl/>
                <w:lang w:bidi="ar-EG"/>
              </w:rPr>
            </w:pPr>
            <w:r w:rsidRPr="0034130F">
              <w:rPr>
                <w:rFonts w:asciiTheme="majorBidi" w:hAnsiTheme="majorBidi" w:cstheme="majorBidi"/>
                <w:sz w:val="20"/>
                <w:szCs w:val="20"/>
                <w:rtl/>
              </w:rPr>
              <w:t>جدول رقم (</w:t>
            </w:r>
            <w:r w:rsidRPr="0034130F">
              <w:rPr>
                <w:rFonts w:asciiTheme="majorBidi" w:hAnsiTheme="majorBidi" w:cstheme="majorBidi"/>
                <w:sz w:val="20"/>
                <w:szCs w:val="20"/>
              </w:rPr>
              <w:t>5</w:t>
            </w:r>
            <w:r w:rsidRPr="0034130F">
              <w:rPr>
                <w:rFonts w:asciiTheme="majorBidi" w:hAnsiTheme="majorBidi" w:cstheme="majorBidi"/>
                <w:sz w:val="20"/>
                <w:szCs w:val="20"/>
                <w:rtl/>
              </w:rPr>
              <w:t xml:space="preserve">) توزيع أفراد الدِّراسَة وفق متغير الجنسية </w:t>
            </w:r>
          </w:p>
        </w:tc>
        <w:tc>
          <w:tcPr>
            <w:tcW w:w="3808" w:type="dxa"/>
          </w:tcPr>
          <w:p w14:paraId="1F7AA9FC" w14:textId="77777777" w:rsidR="0034130F" w:rsidRPr="0034130F" w:rsidRDefault="0034130F" w:rsidP="009F3367">
            <w:pPr>
              <w:bidi/>
              <w:rPr>
                <w:rtl/>
              </w:rPr>
            </w:pPr>
            <w:r w:rsidRPr="0034130F">
              <w:t>39</w:t>
            </w:r>
          </w:p>
        </w:tc>
      </w:tr>
      <w:tr w:rsidR="0034130F" w14:paraId="60D3D81F" w14:textId="77777777" w:rsidTr="009F3367">
        <w:tc>
          <w:tcPr>
            <w:tcW w:w="5542" w:type="dxa"/>
          </w:tcPr>
          <w:p w14:paraId="57266397" w14:textId="77777777" w:rsidR="0034130F" w:rsidRPr="0034130F" w:rsidRDefault="0034130F" w:rsidP="009F3367">
            <w:pPr>
              <w:tabs>
                <w:tab w:val="left" w:pos="5610"/>
              </w:tabs>
              <w:bidi/>
              <w:spacing w:after="0" w:line="240" w:lineRule="auto"/>
              <w:outlineLvl w:val="0"/>
              <w:rPr>
                <w:rFonts w:asciiTheme="majorBidi" w:hAnsiTheme="majorBidi" w:cstheme="majorBidi"/>
                <w:sz w:val="20"/>
                <w:szCs w:val="20"/>
                <w:rtl/>
              </w:rPr>
            </w:pPr>
            <w:r w:rsidRPr="0034130F">
              <w:rPr>
                <w:rFonts w:asciiTheme="majorBidi" w:hAnsiTheme="majorBidi" w:cstheme="majorBidi"/>
                <w:sz w:val="20"/>
                <w:szCs w:val="20"/>
                <w:rtl/>
              </w:rPr>
              <w:t>شكل رقم (</w:t>
            </w:r>
            <w:r w:rsidRPr="0034130F">
              <w:rPr>
                <w:rFonts w:asciiTheme="majorBidi" w:hAnsiTheme="majorBidi" w:cstheme="majorBidi"/>
                <w:sz w:val="20"/>
                <w:szCs w:val="20"/>
              </w:rPr>
              <w:t>6</w:t>
            </w:r>
            <w:r w:rsidRPr="0034130F">
              <w:rPr>
                <w:rFonts w:asciiTheme="majorBidi" w:hAnsiTheme="majorBidi" w:cstheme="majorBidi"/>
                <w:sz w:val="20"/>
                <w:szCs w:val="20"/>
                <w:rtl/>
              </w:rPr>
              <w:t>) توزيع أفراد الدِّراسَة وفق متغير الفئة العمرية</w:t>
            </w:r>
          </w:p>
        </w:tc>
        <w:tc>
          <w:tcPr>
            <w:tcW w:w="3808" w:type="dxa"/>
          </w:tcPr>
          <w:p w14:paraId="76C78F5D" w14:textId="77777777" w:rsidR="0034130F" w:rsidRPr="0034130F" w:rsidRDefault="0034130F" w:rsidP="009F3367">
            <w:pPr>
              <w:bidi/>
              <w:rPr>
                <w:rtl/>
              </w:rPr>
            </w:pPr>
            <w:r w:rsidRPr="0034130F">
              <w:t>40</w:t>
            </w:r>
          </w:p>
        </w:tc>
      </w:tr>
      <w:tr w:rsidR="0034130F" w14:paraId="3480B8EC" w14:textId="77777777" w:rsidTr="009F3367">
        <w:tc>
          <w:tcPr>
            <w:tcW w:w="5542" w:type="dxa"/>
          </w:tcPr>
          <w:p w14:paraId="3A17087C" w14:textId="77777777" w:rsidR="0034130F" w:rsidRPr="0034130F" w:rsidRDefault="0034130F" w:rsidP="009F3367">
            <w:pPr>
              <w:bidi/>
              <w:spacing w:line="240" w:lineRule="auto"/>
              <w:rPr>
                <w:rFonts w:asciiTheme="majorBidi" w:hAnsiTheme="majorBidi" w:cstheme="majorBidi"/>
                <w:sz w:val="20"/>
                <w:szCs w:val="20"/>
                <w:rtl/>
              </w:rPr>
            </w:pPr>
            <w:r w:rsidRPr="0034130F">
              <w:rPr>
                <w:rFonts w:asciiTheme="majorBidi" w:hAnsiTheme="majorBidi" w:cstheme="majorBidi"/>
                <w:sz w:val="20"/>
                <w:szCs w:val="20"/>
                <w:rtl/>
              </w:rPr>
              <w:t>شكل رقم (</w:t>
            </w:r>
            <w:r w:rsidRPr="0034130F">
              <w:rPr>
                <w:rFonts w:asciiTheme="majorBidi" w:hAnsiTheme="majorBidi" w:cstheme="majorBidi"/>
                <w:sz w:val="20"/>
                <w:szCs w:val="20"/>
              </w:rPr>
              <w:t>7</w:t>
            </w:r>
            <w:r w:rsidRPr="0034130F">
              <w:rPr>
                <w:rFonts w:asciiTheme="majorBidi" w:hAnsiTheme="majorBidi" w:cstheme="majorBidi"/>
                <w:sz w:val="20"/>
                <w:szCs w:val="20"/>
                <w:rtl/>
              </w:rPr>
              <w:t>) توزيع أفراد الدِّراسَة وفق متغير الدرجة الوظيفية</w:t>
            </w:r>
          </w:p>
        </w:tc>
        <w:tc>
          <w:tcPr>
            <w:tcW w:w="3808" w:type="dxa"/>
          </w:tcPr>
          <w:p w14:paraId="20AD541E" w14:textId="77777777" w:rsidR="0034130F" w:rsidRPr="0034130F" w:rsidRDefault="0034130F" w:rsidP="009F3367">
            <w:pPr>
              <w:bidi/>
              <w:rPr>
                <w:rtl/>
              </w:rPr>
            </w:pPr>
            <w:r w:rsidRPr="0034130F">
              <w:t>41</w:t>
            </w:r>
          </w:p>
        </w:tc>
      </w:tr>
      <w:tr w:rsidR="0034130F" w14:paraId="2C6E725F" w14:textId="77777777" w:rsidTr="009F3367">
        <w:tc>
          <w:tcPr>
            <w:tcW w:w="5542" w:type="dxa"/>
          </w:tcPr>
          <w:p w14:paraId="49430E26" w14:textId="77777777" w:rsidR="0034130F" w:rsidRPr="0034130F" w:rsidRDefault="0034130F" w:rsidP="009F3367">
            <w:pPr>
              <w:bidi/>
              <w:spacing w:before="240" w:after="0" w:line="240" w:lineRule="auto"/>
              <w:rPr>
                <w:rFonts w:asciiTheme="majorBidi" w:hAnsiTheme="majorBidi" w:cstheme="majorBidi"/>
                <w:sz w:val="20"/>
                <w:szCs w:val="20"/>
                <w:rtl/>
                <w:lang w:bidi="ar-EG"/>
              </w:rPr>
            </w:pPr>
            <w:r w:rsidRPr="0034130F">
              <w:rPr>
                <w:rFonts w:asciiTheme="majorBidi" w:hAnsiTheme="majorBidi" w:cstheme="majorBidi"/>
                <w:sz w:val="20"/>
                <w:szCs w:val="20"/>
                <w:rtl/>
              </w:rPr>
              <w:t>شكل رقم (</w:t>
            </w:r>
            <w:r w:rsidRPr="0034130F">
              <w:rPr>
                <w:rFonts w:asciiTheme="majorBidi" w:hAnsiTheme="majorBidi" w:cstheme="majorBidi"/>
                <w:sz w:val="20"/>
                <w:szCs w:val="20"/>
              </w:rPr>
              <w:t>8</w:t>
            </w:r>
            <w:r w:rsidRPr="0034130F">
              <w:rPr>
                <w:rFonts w:asciiTheme="majorBidi" w:hAnsiTheme="majorBidi" w:cstheme="majorBidi"/>
                <w:sz w:val="20"/>
                <w:szCs w:val="20"/>
                <w:rtl/>
              </w:rPr>
              <w:t>)</w:t>
            </w:r>
          </w:p>
        </w:tc>
        <w:tc>
          <w:tcPr>
            <w:tcW w:w="3808" w:type="dxa"/>
          </w:tcPr>
          <w:p w14:paraId="2C82AE88" w14:textId="77777777" w:rsidR="0034130F" w:rsidRPr="0034130F" w:rsidRDefault="0034130F" w:rsidP="009F3367">
            <w:pPr>
              <w:bidi/>
              <w:rPr>
                <w:rtl/>
              </w:rPr>
            </w:pPr>
            <w:r w:rsidRPr="0034130F">
              <w:t>52</w:t>
            </w:r>
          </w:p>
        </w:tc>
      </w:tr>
      <w:tr w:rsidR="0034130F" w14:paraId="79345CDE" w14:textId="77777777" w:rsidTr="009F3367">
        <w:tc>
          <w:tcPr>
            <w:tcW w:w="5542" w:type="dxa"/>
          </w:tcPr>
          <w:p w14:paraId="24266D9F" w14:textId="77777777" w:rsidR="0034130F" w:rsidRPr="0034130F" w:rsidRDefault="0034130F" w:rsidP="009F3367">
            <w:pPr>
              <w:bidi/>
              <w:spacing w:before="240" w:after="0" w:line="240" w:lineRule="auto"/>
              <w:rPr>
                <w:rFonts w:asciiTheme="majorBidi" w:hAnsiTheme="majorBidi" w:cstheme="majorBidi"/>
                <w:sz w:val="20"/>
                <w:szCs w:val="20"/>
                <w:rtl/>
                <w:lang w:bidi="ar-EG"/>
              </w:rPr>
            </w:pPr>
            <w:r w:rsidRPr="0034130F">
              <w:rPr>
                <w:rFonts w:asciiTheme="majorBidi" w:hAnsiTheme="majorBidi" w:cstheme="majorBidi"/>
                <w:sz w:val="20"/>
                <w:szCs w:val="20"/>
                <w:rtl/>
              </w:rPr>
              <w:t>شكل رقم (</w:t>
            </w:r>
            <w:r w:rsidRPr="0034130F">
              <w:rPr>
                <w:rFonts w:asciiTheme="majorBidi" w:hAnsiTheme="majorBidi" w:cstheme="majorBidi"/>
                <w:sz w:val="20"/>
                <w:szCs w:val="20"/>
              </w:rPr>
              <w:t>9</w:t>
            </w:r>
            <w:r w:rsidRPr="0034130F">
              <w:rPr>
                <w:rFonts w:asciiTheme="majorBidi" w:hAnsiTheme="majorBidi" w:cstheme="majorBidi"/>
                <w:sz w:val="20"/>
                <w:szCs w:val="20"/>
                <w:rtl/>
              </w:rPr>
              <w:t>)</w:t>
            </w:r>
          </w:p>
        </w:tc>
        <w:tc>
          <w:tcPr>
            <w:tcW w:w="3808" w:type="dxa"/>
          </w:tcPr>
          <w:p w14:paraId="71482EB2" w14:textId="77777777" w:rsidR="0034130F" w:rsidRPr="0034130F" w:rsidRDefault="0034130F" w:rsidP="009F3367">
            <w:pPr>
              <w:bidi/>
              <w:rPr>
                <w:rtl/>
              </w:rPr>
            </w:pPr>
            <w:r w:rsidRPr="0034130F">
              <w:t>54</w:t>
            </w:r>
          </w:p>
        </w:tc>
      </w:tr>
      <w:tr w:rsidR="0034130F" w14:paraId="6CDAD379" w14:textId="77777777" w:rsidTr="009F3367">
        <w:tc>
          <w:tcPr>
            <w:tcW w:w="5542" w:type="dxa"/>
          </w:tcPr>
          <w:p w14:paraId="68DBBABD" w14:textId="77777777" w:rsidR="0034130F" w:rsidRPr="0034130F" w:rsidRDefault="0034130F" w:rsidP="009F3367">
            <w:pPr>
              <w:bidi/>
              <w:spacing w:before="240" w:after="0" w:line="240" w:lineRule="auto"/>
              <w:rPr>
                <w:rFonts w:asciiTheme="majorBidi" w:hAnsiTheme="majorBidi" w:cstheme="majorBidi"/>
                <w:sz w:val="20"/>
                <w:szCs w:val="20"/>
                <w:rtl/>
                <w:lang w:bidi="ar-EG"/>
              </w:rPr>
            </w:pPr>
            <w:r w:rsidRPr="0034130F">
              <w:rPr>
                <w:rFonts w:asciiTheme="majorBidi" w:hAnsiTheme="majorBidi" w:cstheme="majorBidi"/>
                <w:sz w:val="20"/>
                <w:szCs w:val="20"/>
                <w:rtl/>
              </w:rPr>
              <w:t>شكل رقم (</w:t>
            </w:r>
            <w:r w:rsidRPr="0034130F">
              <w:rPr>
                <w:rFonts w:asciiTheme="majorBidi" w:hAnsiTheme="majorBidi" w:cstheme="majorBidi"/>
                <w:sz w:val="20"/>
                <w:szCs w:val="20"/>
              </w:rPr>
              <w:t>10</w:t>
            </w:r>
            <w:r w:rsidRPr="0034130F">
              <w:rPr>
                <w:rFonts w:asciiTheme="majorBidi" w:hAnsiTheme="majorBidi" w:cstheme="majorBidi"/>
                <w:sz w:val="20"/>
                <w:szCs w:val="20"/>
                <w:rtl/>
              </w:rPr>
              <w:t>)</w:t>
            </w:r>
          </w:p>
        </w:tc>
        <w:tc>
          <w:tcPr>
            <w:tcW w:w="3808" w:type="dxa"/>
          </w:tcPr>
          <w:p w14:paraId="5097DBDF" w14:textId="77777777" w:rsidR="0034130F" w:rsidRPr="0034130F" w:rsidRDefault="0034130F" w:rsidP="009F3367">
            <w:pPr>
              <w:bidi/>
              <w:rPr>
                <w:rtl/>
              </w:rPr>
            </w:pPr>
            <w:r w:rsidRPr="0034130F">
              <w:t>55</w:t>
            </w:r>
          </w:p>
        </w:tc>
      </w:tr>
      <w:tr w:rsidR="0034130F" w14:paraId="3028FDB7" w14:textId="77777777" w:rsidTr="009F3367">
        <w:tc>
          <w:tcPr>
            <w:tcW w:w="5542" w:type="dxa"/>
          </w:tcPr>
          <w:p w14:paraId="21EFC484" w14:textId="77777777" w:rsidR="0034130F" w:rsidRPr="0034130F" w:rsidRDefault="0034130F" w:rsidP="009F3367">
            <w:pPr>
              <w:bidi/>
              <w:spacing w:before="240" w:after="0" w:line="240" w:lineRule="auto"/>
              <w:rPr>
                <w:rFonts w:asciiTheme="majorBidi" w:hAnsiTheme="majorBidi" w:cstheme="majorBidi"/>
                <w:sz w:val="20"/>
                <w:szCs w:val="20"/>
                <w:rtl/>
                <w:lang w:bidi="ar-EG"/>
              </w:rPr>
            </w:pPr>
            <w:r w:rsidRPr="0034130F">
              <w:rPr>
                <w:rFonts w:asciiTheme="majorBidi" w:hAnsiTheme="majorBidi" w:cstheme="majorBidi"/>
                <w:sz w:val="20"/>
                <w:szCs w:val="20"/>
                <w:rtl/>
              </w:rPr>
              <w:t>شكل رقم (</w:t>
            </w:r>
            <w:r w:rsidRPr="0034130F">
              <w:rPr>
                <w:rFonts w:asciiTheme="majorBidi" w:hAnsiTheme="majorBidi" w:cstheme="majorBidi"/>
                <w:sz w:val="20"/>
                <w:szCs w:val="20"/>
              </w:rPr>
              <w:t>11</w:t>
            </w:r>
            <w:r w:rsidRPr="0034130F">
              <w:rPr>
                <w:rFonts w:asciiTheme="majorBidi" w:hAnsiTheme="majorBidi" w:cstheme="majorBidi"/>
                <w:sz w:val="20"/>
                <w:szCs w:val="20"/>
                <w:rtl/>
              </w:rPr>
              <w:t>)</w:t>
            </w:r>
          </w:p>
        </w:tc>
        <w:tc>
          <w:tcPr>
            <w:tcW w:w="3808" w:type="dxa"/>
          </w:tcPr>
          <w:p w14:paraId="0652C3AA" w14:textId="77777777" w:rsidR="0034130F" w:rsidRPr="0034130F" w:rsidRDefault="0034130F" w:rsidP="009F3367">
            <w:pPr>
              <w:bidi/>
              <w:rPr>
                <w:rtl/>
              </w:rPr>
            </w:pPr>
            <w:r w:rsidRPr="0034130F">
              <w:t>56</w:t>
            </w:r>
          </w:p>
        </w:tc>
      </w:tr>
      <w:tr w:rsidR="0034130F" w14:paraId="00CDEF23" w14:textId="77777777" w:rsidTr="009F3367">
        <w:tc>
          <w:tcPr>
            <w:tcW w:w="5542" w:type="dxa"/>
          </w:tcPr>
          <w:p w14:paraId="2F9A2EB9" w14:textId="77777777" w:rsidR="0034130F" w:rsidRPr="0034130F" w:rsidRDefault="0034130F" w:rsidP="009F3367">
            <w:pPr>
              <w:bidi/>
              <w:spacing w:before="240" w:after="0" w:line="240" w:lineRule="auto"/>
              <w:rPr>
                <w:rFonts w:asciiTheme="majorBidi" w:hAnsiTheme="majorBidi" w:cstheme="majorBidi"/>
                <w:sz w:val="20"/>
                <w:szCs w:val="20"/>
                <w:rtl/>
                <w:lang w:bidi="ar-EG"/>
              </w:rPr>
            </w:pPr>
            <w:r w:rsidRPr="0034130F">
              <w:rPr>
                <w:rFonts w:asciiTheme="majorBidi" w:hAnsiTheme="majorBidi" w:cstheme="majorBidi"/>
                <w:sz w:val="20"/>
                <w:szCs w:val="20"/>
                <w:rtl/>
              </w:rPr>
              <w:t>شكل رقم (</w:t>
            </w:r>
            <w:r w:rsidRPr="0034130F">
              <w:rPr>
                <w:rFonts w:asciiTheme="majorBidi" w:hAnsiTheme="majorBidi" w:cstheme="majorBidi"/>
                <w:sz w:val="20"/>
                <w:szCs w:val="20"/>
              </w:rPr>
              <w:t>12</w:t>
            </w:r>
            <w:r w:rsidRPr="0034130F">
              <w:rPr>
                <w:rFonts w:asciiTheme="majorBidi" w:hAnsiTheme="majorBidi" w:cstheme="majorBidi"/>
                <w:sz w:val="20"/>
                <w:szCs w:val="20"/>
                <w:rtl/>
              </w:rPr>
              <w:t>)</w:t>
            </w:r>
          </w:p>
        </w:tc>
        <w:tc>
          <w:tcPr>
            <w:tcW w:w="3808" w:type="dxa"/>
          </w:tcPr>
          <w:p w14:paraId="48FF2F7F" w14:textId="77777777" w:rsidR="0034130F" w:rsidRPr="0034130F" w:rsidRDefault="0034130F" w:rsidP="009F3367">
            <w:pPr>
              <w:bidi/>
              <w:rPr>
                <w:rtl/>
              </w:rPr>
            </w:pPr>
            <w:r w:rsidRPr="0034130F">
              <w:t>58</w:t>
            </w:r>
          </w:p>
        </w:tc>
      </w:tr>
      <w:tr w:rsidR="0034130F" w14:paraId="6263F047" w14:textId="77777777" w:rsidTr="009F3367">
        <w:tc>
          <w:tcPr>
            <w:tcW w:w="5542" w:type="dxa"/>
          </w:tcPr>
          <w:p w14:paraId="775BB694" w14:textId="77777777" w:rsidR="0034130F" w:rsidRPr="0034130F" w:rsidRDefault="0034130F" w:rsidP="009F3367">
            <w:pPr>
              <w:bidi/>
              <w:spacing w:before="240" w:after="0" w:line="240" w:lineRule="auto"/>
              <w:rPr>
                <w:rFonts w:asciiTheme="majorBidi" w:hAnsiTheme="majorBidi" w:cstheme="majorBidi"/>
                <w:sz w:val="20"/>
                <w:szCs w:val="20"/>
                <w:rtl/>
                <w:lang w:bidi="ar-EG"/>
              </w:rPr>
            </w:pPr>
            <w:r w:rsidRPr="0034130F">
              <w:rPr>
                <w:rFonts w:asciiTheme="majorBidi" w:hAnsiTheme="majorBidi" w:cstheme="majorBidi"/>
                <w:sz w:val="20"/>
                <w:szCs w:val="20"/>
                <w:rtl/>
              </w:rPr>
              <w:t>شكل رقم (</w:t>
            </w:r>
            <w:r w:rsidRPr="0034130F">
              <w:rPr>
                <w:rFonts w:asciiTheme="majorBidi" w:hAnsiTheme="majorBidi" w:cstheme="majorBidi"/>
                <w:sz w:val="20"/>
                <w:szCs w:val="20"/>
              </w:rPr>
              <w:t>13</w:t>
            </w:r>
            <w:r w:rsidRPr="0034130F">
              <w:rPr>
                <w:rFonts w:asciiTheme="majorBidi" w:hAnsiTheme="majorBidi" w:cstheme="majorBidi"/>
                <w:sz w:val="20"/>
                <w:szCs w:val="20"/>
                <w:rtl/>
              </w:rPr>
              <w:t>)</w:t>
            </w:r>
          </w:p>
        </w:tc>
        <w:tc>
          <w:tcPr>
            <w:tcW w:w="3808" w:type="dxa"/>
          </w:tcPr>
          <w:p w14:paraId="147833B2" w14:textId="77777777" w:rsidR="0034130F" w:rsidRPr="0034130F" w:rsidRDefault="0034130F" w:rsidP="009F3367">
            <w:pPr>
              <w:bidi/>
              <w:rPr>
                <w:rtl/>
              </w:rPr>
            </w:pPr>
            <w:r w:rsidRPr="0034130F">
              <w:t>60</w:t>
            </w:r>
          </w:p>
        </w:tc>
      </w:tr>
      <w:tr w:rsidR="0034130F" w14:paraId="13BF180B" w14:textId="77777777" w:rsidTr="009F3367">
        <w:tc>
          <w:tcPr>
            <w:tcW w:w="5542" w:type="dxa"/>
          </w:tcPr>
          <w:p w14:paraId="2F05D1F9" w14:textId="77777777" w:rsidR="0034130F" w:rsidRPr="0034130F" w:rsidRDefault="0034130F" w:rsidP="009F3367">
            <w:pPr>
              <w:bidi/>
              <w:spacing w:before="240" w:after="0" w:line="240" w:lineRule="auto"/>
              <w:rPr>
                <w:rFonts w:asciiTheme="majorBidi" w:hAnsiTheme="majorBidi" w:cstheme="majorBidi"/>
                <w:sz w:val="20"/>
                <w:szCs w:val="20"/>
                <w:rtl/>
                <w:lang w:bidi="ar-EG"/>
              </w:rPr>
            </w:pPr>
            <w:r w:rsidRPr="0034130F">
              <w:rPr>
                <w:rFonts w:asciiTheme="majorBidi" w:hAnsiTheme="majorBidi" w:cstheme="majorBidi"/>
                <w:sz w:val="20"/>
                <w:szCs w:val="20"/>
                <w:rtl/>
              </w:rPr>
              <w:t>شكل رقم (</w:t>
            </w:r>
            <w:r w:rsidRPr="0034130F">
              <w:rPr>
                <w:rFonts w:asciiTheme="majorBidi" w:hAnsiTheme="majorBidi" w:cstheme="majorBidi"/>
                <w:sz w:val="20"/>
                <w:szCs w:val="20"/>
              </w:rPr>
              <w:t>14</w:t>
            </w:r>
            <w:r w:rsidRPr="0034130F">
              <w:rPr>
                <w:rFonts w:asciiTheme="majorBidi" w:hAnsiTheme="majorBidi" w:cstheme="majorBidi"/>
                <w:sz w:val="20"/>
                <w:szCs w:val="20"/>
                <w:rtl/>
              </w:rPr>
              <w:t>)</w:t>
            </w:r>
          </w:p>
        </w:tc>
        <w:tc>
          <w:tcPr>
            <w:tcW w:w="3808" w:type="dxa"/>
          </w:tcPr>
          <w:p w14:paraId="0D5512CE" w14:textId="77777777" w:rsidR="0034130F" w:rsidRPr="0034130F" w:rsidRDefault="0034130F" w:rsidP="009F3367">
            <w:pPr>
              <w:bidi/>
              <w:rPr>
                <w:rtl/>
              </w:rPr>
            </w:pPr>
            <w:r w:rsidRPr="0034130F">
              <w:t>61</w:t>
            </w:r>
          </w:p>
        </w:tc>
      </w:tr>
      <w:tr w:rsidR="0034130F" w14:paraId="60F96D9A" w14:textId="77777777" w:rsidTr="009F3367">
        <w:tc>
          <w:tcPr>
            <w:tcW w:w="5542" w:type="dxa"/>
          </w:tcPr>
          <w:p w14:paraId="250A221C" w14:textId="77777777" w:rsidR="0034130F" w:rsidRPr="0034130F" w:rsidRDefault="0034130F" w:rsidP="009F3367">
            <w:pPr>
              <w:bidi/>
              <w:spacing w:before="240" w:after="0" w:line="240" w:lineRule="auto"/>
              <w:rPr>
                <w:rFonts w:asciiTheme="majorBidi" w:hAnsiTheme="majorBidi" w:cstheme="majorBidi"/>
                <w:sz w:val="20"/>
                <w:szCs w:val="20"/>
                <w:rtl/>
                <w:lang w:bidi="ar-EG"/>
              </w:rPr>
            </w:pPr>
            <w:r w:rsidRPr="0034130F">
              <w:rPr>
                <w:rFonts w:asciiTheme="majorBidi" w:hAnsiTheme="majorBidi" w:cstheme="majorBidi"/>
                <w:sz w:val="20"/>
                <w:szCs w:val="20"/>
                <w:rtl/>
              </w:rPr>
              <w:t>شكل رقم (</w:t>
            </w:r>
            <w:r w:rsidRPr="0034130F">
              <w:rPr>
                <w:rFonts w:asciiTheme="majorBidi" w:hAnsiTheme="majorBidi" w:cstheme="majorBidi"/>
                <w:sz w:val="20"/>
                <w:szCs w:val="20"/>
              </w:rPr>
              <w:t>15</w:t>
            </w:r>
            <w:r w:rsidRPr="0034130F">
              <w:rPr>
                <w:rFonts w:asciiTheme="majorBidi" w:hAnsiTheme="majorBidi" w:cstheme="majorBidi"/>
                <w:sz w:val="20"/>
                <w:szCs w:val="20"/>
                <w:rtl/>
              </w:rPr>
              <w:t>)</w:t>
            </w:r>
          </w:p>
        </w:tc>
        <w:tc>
          <w:tcPr>
            <w:tcW w:w="3808" w:type="dxa"/>
          </w:tcPr>
          <w:p w14:paraId="10CB43EC" w14:textId="77777777" w:rsidR="0034130F" w:rsidRPr="0034130F" w:rsidRDefault="0034130F" w:rsidP="009F3367">
            <w:pPr>
              <w:bidi/>
              <w:rPr>
                <w:rtl/>
              </w:rPr>
            </w:pPr>
            <w:r w:rsidRPr="0034130F">
              <w:t>63</w:t>
            </w:r>
          </w:p>
        </w:tc>
      </w:tr>
      <w:tr w:rsidR="0034130F" w14:paraId="6E6F0340" w14:textId="77777777" w:rsidTr="009F3367">
        <w:tc>
          <w:tcPr>
            <w:tcW w:w="5542" w:type="dxa"/>
          </w:tcPr>
          <w:p w14:paraId="5BEEA7FA" w14:textId="77777777" w:rsidR="0034130F" w:rsidRPr="0034130F" w:rsidRDefault="0034130F" w:rsidP="009F3367">
            <w:pPr>
              <w:bidi/>
              <w:spacing w:before="240" w:after="0" w:line="240" w:lineRule="auto"/>
              <w:rPr>
                <w:rFonts w:asciiTheme="majorBidi" w:hAnsiTheme="majorBidi" w:cstheme="majorBidi"/>
                <w:sz w:val="20"/>
                <w:szCs w:val="20"/>
                <w:rtl/>
                <w:lang w:bidi="ar-EG"/>
              </w:rPr>
            </w:pPr>
            <w:r w:rsidRPr="0034130F">
              <w:rPr>
                <w:rFonts w:asciiTheme="majorBidi" w:hAnsiTheme="majorBidi" w:cstheme="majorBidi"/>
                <w:sz w:val="20"/>
                <w:szCs w:val="20"/>
                <w:rtl/>
              </w:rPr>
              <w:t>شكل رقم (</w:t>
            </w:r>
            <w:r w:rsidRPr="0034130F">
              <w:rPr>
                <w:rFonts w:asciiTheme="majorBidi" w:hAnsiTheme="majorBidi" w:cstheme="majorBidi"/>
                <w:sz w:val="20"/>
                <w:szCs w:val="20"/>
              </w:rPr>
              <w:t>16</w:t>
            </w:r>
            <w:r w:rsidRPr="0034130F">
              <w:rPr>
                <w:rFonts w:asciiTheme="majorBidi" w:hAnsiTheme="majorBidi" w:cstheme="majorBidi"/>
                <w:sz w:val="20"/>
                <w:szCs w:val="20"/>
                <w:rtl/>
              </w:rPr>
              <w:t>)</w:t>
            </w:r>
          </w:p>
        </w:tc>
        <w:tc>
          <w:tcPr>
            <w:tcW w:w="3808" w:type="dxa"/>
          </w:tcPr>
          <w:p w14:paraId="6DAF0566" w14:textId="77777777" w:rsidR="0034130F" w:rsidRPr="0034130F" w:rsidRDefault="0034130F" w:rsidP="009F3367">
            <w:pPr>
              <w:bidi/>
              <w:rPr>
                <w:rtl/>
              </w:rPr>
            </w:pPr>
            <w:r w:rsidRPr="0034130F">
              <w:t>64</w:t>
            </w:r>
          </w:p>
        </w:tc>
      </w:tr>
      <w:tr w:rsidR="0034130F" w14:paraId="12C10083" w14:textId="77777777" w:rsidTr="009F3367">
        <w:tc>
          <w:tcPr>
            <w:tcW w:w="5542" w:type="dxa"/>
          </w:tcPr>
          <w:p w14:paraId="33DCAF5A" w14:textId="77777777" w:rsidR="0034130F" w:rsidRPr="0034130F" w:rsidRDefault="0034130F" w:rsidP="009F3367">
            <w:pPr>
              <w:bidi/>
              <w:spacing w:before="240" w:after="0" w:line="240" w:lineRule="auto"/>
              <w:rPr>
                <w:rFonts w:asciiTheme="majorBidi" w:hAnsiTheme="majorBidi" w:cstheme="majorBidi"/>
                <w:sz w:val="20"/>
                <w:szCs w:val="20"/>
                <w:rtl/>
                <w:lang w:bidi="ar-EG"/>
              </w:rPr>
            </w:pPr>
            <w:r w:rsidRPr="0034130F">
              <w:rPr>
                <w:rFonts w:asciiTheme="majorBidi" w:hAnsiTheme="majorBidi" w:cstheme="majorBidi"/>
                <w:sz w:val="20"/>
                <w:szCs w:val="20"/>
                <w:rtl/>
              </w:rPr>
              <w:t>شكل رقم (</w:t>
            </w:r>
            <w:r w:rsidRPr="0034130F">
              <w:rPr>
                <w:rFonts w:asciiTheme="majorBidi" w:hAnsiTheme="majorBidi" w:cstheme="majorBidi"/>
                <w:sz w:val="20"/>
                <w:szCs w:val="20"/>
              </w:rPr>
              <w:t>17</w:t>
            </w:r>
            <w:r w:rsidRPr="0034130F">
              <w:rPr>
                <w:rFonts w:asciiTheme="majorBidi" w:hAnsiTheme="majorBidi" w:cstheme="majorBidi"/>
                <w:sz w:val="20"/>
                <w:szCs w:val="20"/>
                <w:rtl/>
              </w:rPr>
              <w:t>)</w:t>
            </w:r>
          </w:p>
        </w:tc>
        <w:tc>
          <w:tcPr>
            <w:tcW w:w="3808" w:type="dxa"/>
          </w:tcPr>
          <w:p w14:paraId="343FE856" w14:textId="77777777" w:rsidR="0034130F" w:rsidRPr="0034130F" w:rsidRDefault="0034130F" w:rsidP="009F3367">
            <w:pPr>
              <w:bidi/>
              <w:rPr>
                <w:rtl/>
              </w:rPr>
            </w:pPr>
            <w:r w:rsidRPr="0034130F">
              <w:t>66</w:t>
            </w:r>
          </w:p>
        </w:tc>
      </w:tr>
      <w:tr w:rsidR="0034130F" w14:paraId="630AA0A4" w14:textId="77777777" w:rsidTr="009F3367">
        <w:tc>
          <w:tcPr>
            <w:tcW w:w="5542" w:type="dxa"/>
          </w:tcPr>
          <w:p w14:paraId="113D7031" w14:textId="77777777" w:rsidR="0034130F" w:rsidRPr="0034130F" w:rsidRDefault="0034130F" w:rsidP="009F3367">
            <w:pPr>
              <w:bidi/>
              <w:spacing w:before="240" w:after="0" w:line="240" w:lineRule="auto"/>
              <w:rPr>
                <w:rFonts w:asciiTheme="majorBidi" w:hAnsiTheme="majorBidi" w:cstheme="majorBidi"/>
                <w:sz w:val="20"/>
                <w:szCs w:val="20"/>
                <w:rtl/>
                <w:lang w:bidi="ar-EG"/>
              </w:rPr>
            </w:pPr>
            <w:r w:rsidRPr="0034130F">
              <w:rPr>
                <w:rFonts w:asciiTheme="majorBidi" w:hAnsiTheme="majorBidi" w:cstheme="majorBidi"/>
                <w:sz w:val="20"/>
                <w:szCs w:val="20"/>
                <w:rtl/>
              </w:rPr>
              <w:t>شكل رقم (</w:t>
            </w:r>
            <w:r w:rsidRPr="0034130F">
              <w:rPr>
                <w:rFonts w:asciiTheme="majorBidi" w:hAnsiTheme="majorBidi" w:cstheme="majorBidi"/>
                <w:sz w:val="20"/>
                <w:szCs w:val="20"/>
              </w:rPr>
              <w:t>18</w:t>
            </w:r>
            <w:r w:rsidRPr="0034130F">
              <w:rPr>
                <w:rFonts w:asciiTheme="majorBidi" w:hAnsiTheme="majorBidi" w:cstheme="majorBidi"/>
                <w:sz w:val="20"/>
                <w:szCs w:val="20"/>
                <w:rtl/>
              </w:rPr>
              <w:t>)</w:t>
            </w:r>
          </w:p>
        </w:tc>
        <w:tc>
          <w:tcPr>
            <w:tcW w:w="3808" w:type="dxa"/>
          </w:tcPr>
          <w:p w14:paraId="7D05D007" w14:textId="77777777" w:rsidR="0034130F" w:rsidRPr="0034130F" w:rsidRDefault="0034130F" w:rsidP="009F3367">
            <w:pPr>
              <w:bidi/>
              <w:rPr>
                <w:rtl/>
              </w:rPr>
            </w:pPr>
            <w:r w:rsidRPr="0034130F">
              <w:t>68</w:t>
            </w:r>
          </w:p>
        </w:tc>
      </w:tr>
      <w:tr w:rsidR="0034130F" w14:paraId="4F0B37C4" w14:textId="77777777" w:rsidTr="009F3367">
        <w:tc>
          <w:tcPr>
            <w:tcW w:w="5542" w:type="dxa"/>
          </w:tcPr>
          <w:p w14:paraId="29C19669" w14:textId="77777777" w:rsidR="0034130F" w:rsidRPr="0034130F" w:rsidRDefault="0034130F" w:rsidP="009F3367">
            <w:pPr>
              <w:bidi/>
              <w:spacing w:before="240" w:after="0" w:line="240" w:lineRule="auto"/>
              <w:rPr>
                <w:rFonts w:asciiTheme="majorBidi" w:hAnsiTheme="majorBidi" w:cstheme="majorBidi"/>
                <w:sz w:val="20"/>
                <w:szCs w:val="20"/>
                <w:rtl/>
                <w:lang w:bidi="ar-EG"/>
              </w:rPr>
            </w:pPr>
            <w:r w:rsidRPr="0034130F">
              <w:rPr>
                <w:rFonts w:asciiTheme="majorBidi" w:hAnsiTheme="majorBidi" w:cstheme="majorBidi"/>
                <w:sz w:val="20"/>
                <w:szCs w:val="20"/>
                <w:rtl/>
              </w:rPr>
              <w:t>شكل رقم (</w:t>
            </w:r>
            <w:r w:rsidRPr="0034130F">
              <w:rPr>
                <w:rFonts w:asciiTheme="majorBidi" w:hAnsiTheme="majorBidi" w:cstheme="majorBidi"/>
                <w:sz w:val="20"/>
                <w:szCs w:val="20"/>
              </w:rPr>
              <w:t>19</w:t>
            </w:r>
            <w:r w:rsidRPr="0034130F">
              <w:rPr>
                <w:rFonts w:asciiTheme="majorBidi" w:hAnsiTheme="majorBidi" w:cstheme="majorBidi"/>
                <w:sz w:val="20"/>
                <w:szCs w:val="20"/>
                <w:rtl/>
              </w:rPr>
              <w:t>)</w:t>
            </w:r>
          </w:p>
        </w:tc>
        <w:tc>
          <w:tcPr>
            <w:tcW w:w="3808" w:type="dxa"/>
          </w:tcPr>
          <w:p w14:paraId="02B40407" w14:textId="77777777" w:rsidR="0034130F" w:rsidRPr="0034130F" w:rsidRDefault="0034130F" w:rsidP="009F3367">
            <w:pPr>
              <w:bidi/>
              <w:rPr>
                <w:rtl/>
              </w:rPr>
            </w:pPr>
            <w:r w:rsidRPr="0034130F">
              <w:t>70</w:t>
            </w:r>
          </w:p>
        </w:tc>
      </w:tr>
    </w:tbl>
    <w:p w14:paraId="55024E72" w14:textId="1EF626BC" w:rsidR="00042706" w:rsidRDefault="00042706" w:rsidP="00092645">
      <w:pPr>
        <w:spacing w:line="360" w:lineRule="auto"/>
        <w:jc w:val="both"/>
        <w:rPr>
          <w:rFonts w:asciiTheme="majorBidi" w:hAnsiTheme="majorBidi" w:cstheme="majorBidi"/>
          <w:color w:val="000000" w:themeColor="text1"/>
          <w:sz w:val="24"/>
          <w:szCs w:val="24"/>
          <w:lang w:bidi="ar-SY"/>
        </w:rPr>
      </w:pPr>
    </w:p>
    <w:p w14:paraId="6438A9E0" w14:textId="6CD9DD53" w:rsidR="0034130F" w:rsidRDefault="0034130F" w:rsidP="00092645">
      <w:pPr>
        <w:spacing w:line="360" w:lineRule="auto"/>
        <w:jc w:val="both"/>
        <w:rPr>
          <w:rFonts w:asciiTheme="majorBidi" w:hAnsiTheme="majorBidi" w:cstheme="majorBidi"/>
          <w:color w:val="000000" w:themeColor="text1"/>
          <w:sz w:val="24"/>
          <w:szCs w:val="24"/>
          <w:lang w:bidi="ar-SY"/>
        </w:rPr>
      </w:pPr>
    </w:p>
    <w:p w14:paraId="7D0CA904" w14:textId="77777777" w:rsidR="0034130F" w:rsidRPr="005B696A" w:rsidRDefault="0034130F" w:rsidP="00092645">
      <w:pPr>
        <w:spacing w:line="360" w:lineRule="auto"/>
        <w:jc w:val="both"/>
        <w:rPr>
          <w:rFonts w:asciiTheme="majorBidi" w:hAnsiTheme="majorBidi" w:cstheme="majorBidi"/>
          <w:color w:val="000000" w:themeColor="text1"/>
          <w:sz w:val="24"/>
          <w:szCs w:val="24"/>
          <w:lang w:bidi="ar-SY"/>
        </w:rPr>
      </w:pPr>
    </w:p>
    <w:p w14:paraId="38038715" w14:textId="7A620F69" w:rsidR="0034130F" w:rsidRPr="0034130F" w:rsidRDefault="007A3CF6" w:rsidP="0034130F">
      <w:pPr>
        <w:spacing w:line="360" w:lineRule="auto"/>
        <w:jc w:val="center"/>
        <w:rPr>
          <w:rFonts w:asciiTheme="majorBidi" w:hAnsiTheme="majorBidi" w:cstheme="majorBidi"/>
          <w:b/>
          <w:bCs/>
          <w:color w:val="000000" w:themeColor="text1"/>
          <w:sz w:val="24"/>
          <w:szCs w:val="24"/>
          <w:rtl/>
          <w:lang w:bidi="ar-SY"/>
        </w:rPr>
      </w:pPr>
      <w:r w:rsidRPr="005B696A">
        <w:rPr>
          <w:rFonts w:asciiTheme="majorBidi" w:hAnsiTheme="majorBidi" w:cstheme="majorBidi"/>
          <w:b/>
          <w:bCs/>
          <w:color w:val="000000" w:themeColor="text1"/>
          <w:sz w:val="24"/>
          <w:szCs w:val="24"/>
          <w:rtl/>
          <w:lang w:bidi="ar-SY"/>
        </w:rPr>
        <w:lastRenderedPageBreak/>
        <w:t>الفصل الأول</w:t>
      </w:r>
    </w:p>
    <w:p w14:paraId="385AF416" w14:textId="7232878D" w:rsidR="00773391" w:rsidRPr="005B696A" w:rsidRDefault="00B524E5" w:rsidP="00092645">
      <w:pPr>
        <w:pStyle w:val="Heading1"/>
        <w:bidi/>
        <w:spacing w:line="360" w:lineRule="auto"/>
        <w:jc w:val="both"/>
        <w:rPr>
          <w:rFonts w:asciiTheme="majorBidi" w:hAnsiTheme="majorBidi" w:cstheme="majorBidi"/>
          <w:b/>
          <w:bCs/>
          <w:color w:val="000000" w:themeColor="text1"/>
          <w:sz w:val="24"/>
          <w:szCs w:val="24"/>
          <w:lang w:val="en-US" w:bidi="ar-SY"/>
        </w:rPr>
      </w:pPr>
      <w:r w:rsidRPr="005B696A">
        <w:rPr>
          <w:rFonts w:asciiTheme="majorBidi" w:hAnsiTheme="majorBidi" w:cstheme="majorBidi"/>
          <w:b/>
          <w:bCs/>
          <w:color w:val="000000" w:themeColor="text1"/>
          <w:sz w:val="24"/>
          <w:szCs w:val="24"/>
          <w:rtl/>
          <w:lang w:bidi="ar-SY"/>
        </w:rPr>
        <w:t>مقدمة</w:t>
      </w:r>
    </w:p>
    <w:p w14:paraId="46191691" w14:textId="660DBEBB" w:rsidR="00B524E5" w:rsidRPr="00327140" w:rsidRDefault="00B524E5" w:rsidP="00773391">
      <w:pPr>
        <w:bidi/>
        <w:spacing w:line="360" w:lineRule="auto"/>
        <w:ind w:firstLine="720"/>
        <w:jc w:val="both"/>
        <w:rPr>
          <w:rFonts w:asciiTheme="majorBidi" w:hAnsiTheme="majorBidi" w:cstheme="majorBidi"/>
          <w:noProof/>
          <w:sz w:val="24"/>
          <w:szCs w:val="24"/>
          <w:rtl/>
        </w:rPr>
      </w:pPr>
      <w:r w:rsidRPr="00327140">
        <w:rPr>
          <w:rFonts w:asciiTheme="majorBidi" w:hAnsiTheme="majorBidi" w:cstheme="majorBidi"/>
          <w:sz w:val="24"/>
          <w:szCs w:val="24"/>
          <w:rtl/>
        </w:rPr>
        <w:t xml:space="preserve">تعد أنظمة الذكاء الإصطناعي أحد أهم الدلائل والشواهد على التطور السريع والمتلاحق في مجال تكنولوجيا المعلومات والاتصالات في العصر الحالي (الداود، 2021). واستمرت نظم </w:t>
      </w:r>
      <w:proofErr w:type="spellStart"/>
      <w:r w:rsidRPr="00327140">
        <w:rPr>
          <w:rFonts w:asciiTheme="majorBidi" w:hAnsiTheme="majorBidi" w:cstheme="majorBidi"/>
          <w:sz w:val="24"/>
          <w:szCs w:val="24"/>
          <w:rtl/>
        </w:rPr>
        <w:t>الرقمنة</w:t>
      </w:r>
      <w:proofErr w:type="spellEnd"/>
      <w:r w:rsidRPr="00327140">
        <w:rPr>
          <w:rFonts w:asciiTheme="majorBidi" w:hAnsiTheme="majorBidi" w:cstheme="majorBidi"/>
          <w:sz w:val="24"/>
          <w:szCs w:val="24"/>
          <w:rtl/>
        </w:rPr>
        <w:t xml:space="preserve"> في عولمة المجتمعات، وهو ما أدى إلى التطور الكبير الذي طال كافة المجالات </w:t>
      </w:r>
      <w:r w:rsidRPr="00327140">
        <w:rPr>
          <w:rFonts w:asciiTheme="majorBidi" w:hAnsiTheme="majorBidi" w:cstheme="majorBidi"/>
          <w:noProof/>
          <w:sz w:val="24"/>
          <w:szCs w:val="24"/>
          <w:rtl/>
        </w:rPr>
        <w:t>(</w:t>
      </w:r>
      <w:r w:rsidRPr="00327140">
        <w:rPr>
          <w:rFonts w:asciiTheme="majorBidi" w:hAnsiTheme="majorBidi" w:cstheme="majorBidi"/>
          <w:noProof/>
          <w:sz w:val="24"/>
          <w:szCs w:val="24"/>
        </w:rPr>
        <w:t>(Chilunjika et al., 2022</w:t>
      </w:r>
      <w:r w:rsidRPr="00327140">
        <w:rPr>
          <w:rFonts w:asciiTheme="majorBidi" w:hAnsiTheme="majorBidi" w:cstheme="majorBidi"/>
          <w:noProof/>
          <w:sz w:val="24"/>
          <w:szCs w:val="24"/>
          <w:rtl/>
        </w:rPr>
        <w:t>،</w:t>
      </w:r>
      <w:r w:rsidRPr="00327140">
        <w:rPr>
          <w:rFonts w:asciiTheme="majorBidi" w:hAnsiTheme="majorBidi" w:cstheme="majorBidi"/>
          <w:sz w:val="24"/>
          <w:szCs w:val="24"/>
          <w:rtl/>
          <w:lang w:bidi="ar-SY"/>
        </w:rPr>
        <w:t xml:space="preserve"> </w:t>
      </w:r>
      <w:r w:rsidRPr="00327140">
        <w:rPr>
          <w:rFonts w:asciiTheme="majorBidi" w:hAnsiTheme="majorBidi" w:cstheme="majorBidi"/>
          <w:sz w:val="24"/>
          <w:szCs w:val="24"/>
          <w:rtl/>
        </w:rPr>
        <w:t>ولقد أدى ظهور التكنولوجيات المتقدمة والمستجدة إلى التغيير الجذري في الطريقة التي يتم بها تنفيذ العمل من قبل الإنسان والآلات والخوارزميات، إذ أحدثت هذه التقنيات المعاصرة ثورة على نماذج الأعمال التقليدية في كافة القطاعات، بينما دفع التحول الرقمي الشركات إلى إعادة تقييم أسس هويتها والغرض من وجودها، وقد تأثرت كل مناحي الأعمال والحياة اليومية بشكل عميق بالذكاء الإصطناعي والتقنيات ذات الصلة</w:t>
      </w:r>
      <w:r w:rsidRPr="00327140">
        <w:rPr>
          <w:rFonts w:asciiTheme="majorBidi" w:hAnsiTheme="majorBidi" w:cstheme="majorBidi"/>
          <w:noProof/>
          <w:sz w:val="24"/>
          <w:szCs w:val="24"/>
        </w:rPr>
        <w:t xml:space="preserve">. </w:t>
      </w:r>
      <w:r w:rsidRPr="00327140">
        <w:rPr>
          <w:rFonts w:asciiTheme="majorBidi" w:hAnsiTheme="majorBidi" w:cstheme="majorBidi"/>
          <w:noProof/>
          <w:sz w:val="24"/>
          <w:szCs w:val="24"/>
          <w:rtl/>
        </w:rPr>
        <w:t>(</w:t>
      </w:r>
      <w:r w:rsidRPr="00327140">
        <w:rPr>
          <w:rFonts w:asciiTheme="majorBidi" w:hAnsiTheme="majorBidi" w:cstheme="majorBidi"/>
          <w:noProof/>
          <w:sz w:val="24"/>
          <w:szCs w:val="24"/>
        </w:rPr>
        <w:t>(Kaur &amp; Gandolfi,</w:t>
      </w:r>
      <w:r w:rsidRPr="00327140">
        <w:rPr>
          <w:rFonts w:asciiTheme="majorBidi" w:hAnsiTheme="majorBidi" w:cstheme="majorBidi"/>
          <w:sz w:val="24"/>
          <w:szCs w:val="24"/>
        </w:rPr>
        <w:t xml:space="preserve"> </w:t>
      </w:r>
      <w:r w:rsidRPr="00327140">
        <w:rPr>
          <w:rFonts w:asciiTheme="majorBidi" w:hAnsiTheme="majorBidi" w:cstheme="majorBidi"/>
          <w:noProof/>
          <w:sz w:val="24"/>
          <w:szCs w:val="24"/>
        </w:rPr>
        <w:t xml:space="preserve">2023 </w:t>
      </w:r>
    </w:p>
    <w:p w14:paraId="4B839669" w14:textId="77777777" w:rsidR="00B524E5" w:rsidRPr="00327140" w:rsidRDefault="00B524E5"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على مدار العقد المنصرم، أضحت أدوات الذكاء الإصطناعي عنصراً أساسياً لا غنى عنه في جميع مجالات الأعمال والمجتمع، والسبب في ذلك يعود إلى ما توفره خوارزميات الذكاء الإصطناعي من إمكانيات لأتمتة الإجراءات التجارية، واستخلاص المعلومات من البيانات الضخمة، وتقديم تحليلات دقيقة وتنبؤات متقدمة، بالإضافة إلى قدرات حسابية تفوق قدرات الإنسان بشكل جوهري.</w:t>
      </w:r>
      <w:r w:rsidRPr="00327140">
        <w:rPr>
          <w:rFonts w:asciiTheme="majorBidi" w:hAnsiTheme="majorBidi" w:cstheme="majorBidi"/>
          <w:noProof/>
          <w:sz w:val="24"/>
          <w:szCs w:val="24"/>
          <w:rtl/>
        </w:rPr>
        <w:t xml:space="preserve"> (العزام، 2021؛ محمد و بوهني، 2023)</w:t>
      </w:r>
      <w:r w:rsidRPr="00327140">
        <w:rPr>
          <w:rFonts w:asciiTheme="majorBidi" w:hAnsiTheme="majorBidi" w:cstheme="majorBidi"/>
          <w:sz w:val="24"/>
          <w:szCs w:val="24"/>
          <w:rtl/>
        </w:rPr>
        <w:t xml:space="preserve"> </w:t>
      </w:r>
    </w:p>
    <w:p w14:paraId="122E1CE7" w14:textId="77777777" w:rsidR="00B524E5" w:rsidRPr="00327140" w:rsidRDefault="00B524E5" w:rsidP="00B12028">
      <w:pPr>
        <w:bidi/>
        <w:spacing w:line="360" w:lineRule="auto"/>
        <w:jc w:val="both"/>
        <w:rPr>
          <w:rFonts w:asciiTheme="majorBidi" w:hAnsiTheme="majorBidi" w:cstheme="majorBidi"/>
          <w:sz w:val="24"/>
          <w:szCs w:val="24"/>
          <w:rtl/>
          <w:lang w:bidi="ar-SY"/>
        </w:rPr>
      </w:pPr>
      <w:r w:rsidRPr="00327140">
        <w:rPr>
          <w:rFonts w:asciiTheme="majorBidi" w:hAnsiTheme="majorBidi" w:cstheme="majorBidi"/>
          <w:sz w:val="24"/>
          <w:szCs w:val="24"/>
          <w:rtl/>
          <w:lang w:bidi="ar-SY"/>
        </w:rPr>
        <w:tab/>
        <w:t>تم تقديم مفهوم الذكاء الإصطناعي للمرة الأولى في العام 1956 بواسطة العالم مكارثي (مجدي، 2020). خلال التسعينات من القرن العشرين، واجه البطل الشهير في لعبة الشطرنج كاسباروف تحدياً ضد الكمبيوتر "الأزرق العميق" , وتمكن "الأزرق العميق" من الفوز في عام 1997، مما شكل نقطة تحول مهمة في تطور الذكاء الإصطناعي. بحلول عام 2006 طرح جيفري هينتون مفهوم "التعلم العميق"، وهو ما أدخل الذكاء الإصطناعي في عصر التطور السريع (</w:t>
      </w:r>
      <w:proofErr w:type="spellStart"/>
      <w:r w:rsidRPr="00327140">
        <w:rPr>
          <w:rFonts w:asciiTheme="majorBidi" w:hAnsiTheme="majorBidi" w:cstheme="majorBidi"/>
          <w:sz w:val="24"/>
          <w:szCs w:val="24"/>
          <w:lang w:bidi="ar-SY"/>
        </w:rPr>
        <w:t>Qiu</w:t>
      </w:r>
      <w:proofErr w:type="spellEnd"/>
      <w:r w:rsidRPr="00327140">
        <w:rPr>
          <w:rFonts w:asciiTheme="majorBidi" w:hAnsiTheme="majorBidi" w:cstheme="majorBidi"/>
          <w:sz w:val="24"/>
          <w:szCs w:val="24"/>
          <w:lang w:bidi="ar-SY"/>
        </w:rPr>
        <w:t xml:space="preserve"> &amp; Zhao, 2018</w:t>
      </w:r>
      <w:r w:rsidRPr="00327140">
        <w:rPr>
          <w:rFonts w:asciiTheme="majorBidi" w:hAnsiTheme="majorBidi" w:cstheme="majorBidi"/>
          <w:sz w:val="24"/>
          <w:szCs w:val="24"/>
          <w:rtl/>
          <w:lang w:bidi="ar-SY"/>
        </w:rPr>
        <w:t>). يشمل الذكاء الإصطناعي مجموعة واسعة من التخصصات بما في ذلك الرياضيات، الإدارة، علم الكمبيوتر، واللغويات، ما يوفر له قدرة شمولية كبيرة، ومع تقدم التكنولوجيا بشكل مستمر، استطاع الذكاء الإصطناعي تحقيق تقدم ملحوظ في مجالات مثل التعرف على الصور والكلام، رغم كونه لا يزال في مراحل التطوير، لكن عدداً متزايداً من الشركات بدأت تدرك إمكانياته المتطورة والقيمة التي يمكن أن يضيفها لتطبيقاتها، كما أن تكنولوجيا الذكاء الإصطناعي قادرة على مساعدة الشركات بمختلف أحجامها على تحقيق أهدافها التنموية  . (أحمد، 2023؛ الداود، 2021؛ هاشمية ومريم، 2023).</w:t>
      </w:r>
    </w:p>
    <w:p w14:paraId="0E178CD5" w14:textId="77777777" w:rsidR="00B524E5" w:rsidRPr="00327140" w:rsidRDefault="00B524E5" w:rsidP="00B12028">
      <w:pPr>
        <w:bidi/>
        <w:spacing w:line="360" w:lineRule="auto"/>
        <w:ind w:firstLine="720"/>
        <w:jc w:val="both"/>
        <w:rPr>
          <w:rFonts w:asciiTheme="majorBidi" w:hAnsiTheme="majorBidi" w:cstheme="majorBidi"/>
          <w:sz w:val="24"/>
          <w:szCs w:val="24"/>
          <w:rtl/>
          <w:lang w:bidi="ar-SY"/>
        </w:rPr>
      </w:pPr>
      <w:r w:rsidRPr="00327140">
        <w:rPr>
          <w:rFonts w:asciiTheme="majorBidi" w:hAnsiTheme="majorBidi" w:cstheme="majorBidi"/>
          <w:sz w:val="24"/>
          <w:szCs w:val="24"/>
          <w:rtl/>
          <w:lang w:bidi="ar-SY"/>
        </w:rPr>
        <w:t>يسهم التقدم المتسارع في مجال الذكاء الإصطناعي في إحداث تحول جذري في الحياة اليومية للأشخاص وفي طرق تفاعل الشركات مع موظفيها وعملائها، فالإبتكارات التكنولوجية تُعيد تهيئة بيئة العمل، مما يؤثر على متى، وكيف، وأين، ومن ينبغي أن يؤدي العمل. (</w:t>
      </w:r>
      <w:proofErr w:type="spellStart"/>
      <w:r w:rsidRPr="00327140">
        <w:rPr>
          <w:rFonts w:asciiTheme="majorBidi" w:hAnsiTheme="majorBidi" w:cstheme="majorBidi"/>
          <w:sz w:val="24"/>
          <w:szCs w:val="24"/>
          <w:lang w:bidi="ar-SY"/>
        </w:rPr>
        <w:t>Jesuthasan</w:t>
      </w:r>
      <w:proofErr w:type="spellEnd"/>
      <w:r w:rsidRPr="00327140">
        <w:rPr>
          <w:rFonts w:asciiTheme="majorBidi" w:hAnsiTheme="majorBidi" w:cstheme="majorBidi"/>
          <w:sz w:val="24"/>
          <w:szCs w:val="24"/>
          <w:lang w:bidi="ar-SY"/>
        </w:rPr>
        <w:t>, 2017</w:t>
      </w:r>
      <w:r w:rsidRPr="00327140">
        <w:rPr>
          <w:rFonts w:asciiTheme="majorBidi" w:hAnsiTheme="majorBidi" w:cstheme="majorBidi"/>
          <w:sz w:val="24"/>
          <w:szCs w:val="24"/>
          <w:rtl/>
          <w:lang w:bidi="ar-SY"/>
        </w:rPr>
        <w:t>) وعليه، تجد المؤسسات والشركات نفسها مضطرة لتحسين أدائها التنظيمي وزيادة قيمة رأس مالها البشري لضمان تحقيق أفضل أداء ممكن (</w:t>
      </w:r>
      <w:proofErr w:type="spellStart"/>
      <w:r w:rsidRPr="00327140">
        <w:rPr>
          <w:rFonts w:asciiTheme="majorBidi" w:hAnsiTheme="majorBidi" w:cstheme="majorBidi"/>
          <w:sz w:val="24"/>
          <w:szCs w:val="24"/>
          <w:lang w:bidi="ar-SY"/>
        </w:rPr>
        <w:t>Wiradendi</w:t>
      </w:r>
      <w:proofErr w:type="spellEnd"/>
      <w:r w:rsidRPr="00327140">
        <w:rPr>
          <w:rFonts w:asciiTheme="majorBidi" w:hAnsiTheme="majorBidi" w:cstheme="majorBidi"/>
          <w:sz w:val="24"/>
          <w:szCs w:val="24"/>
          <w:lang w:bidi="ar-SY"/>
        </w:rPr>
        <w:t xml:space="preserve"> </w:t>
      </w:r>
      <w:proofErr w:type="spellStart"/>
      <w:r w:rsidRPr="00327140">
        <w:rPr>
          <w:rFonts w:asciiTheme="majorBidi" w:hAnsiTheme="majorBidi" w:cstheme="majorBidi"/>
          <w:sz w:val="24"/>
          <w:szCs w:val="24"/>
          <w:lang w:bidi="ar-SY"/>
        </w:rPr>
        <w:t>Wolor</w:t>
      </w:r>
      <w:proofErr w:type="spellEnd"/>
      <w:r w:rsidRPr="00327140">
        <w:rPr>
          <w:rFonts w:asciiTheme="majorBidi" w:hAnsiTheme="majorBidi" w:cstheme="majorBidi"/>
          <w:sz w:val="24"/>
          <w:szCs w:val="24"/>
          <w:lang w:bidi="ar-SY"/>
        </w:rPr>
        <w:t>, 2020</w:t>
      </w:r>
      <w:r w:rsidRPr="00327140">
        <w:rPr>
          <w:rFonts w:asciiTheme="majorBidi" w:hAnsiTheme="majorBidi" w:cstheme="majorBidi"/>
          <w:sz w:val="24"/>
          <w:szCs w:val="24"/>
          <w:rtl/>
          <w:lang w:bidi="ar-SY"/>
        </w:rPr>
        <w:t xml:space="preserve">). لذا، بدأت العديد من الشركات بالاعتراف بضرورة وأهمية تبني الذكاء الإصطناعي في إدارة رأس المال </w:t>
      </w:r>
      <w:r w:rsidRPr="00327140">
        <w:rPr>
          <w:rFonts w:asciiTheme="majorBidi" w:hAnsiTheme="majorBidi" w:cstheme="majorBidi"/>
          <w:sz w:val="24"/>
          <w:szCs w:val="24"/>
          <w:rtl/>
          <w:lang w:bidi="ar-SY"/>
        </w:rPr>
        <w:lastRenderedPageBreak/>
        <w:t>البشري كاستراتيجية أساسية للبقاء ضمن سوق يتسم بالتغير السريع والمنافسة العالية (العزام، 2021؛ شيلي، 2023؛ محمد وبوهني، 2023).</w:t>
      </w:r>
    </w:p>
    <w:p w14:paraId="388282B9" w14:textId="77777777" w:rsidR="00B524E5" w:rsidRPr="00327140" w:rsidRDefault="00B524E5" w:rsidP="00B12028">
      <w:pPr>
        <w:bidi/>
        <w:spacing w:line="360" w:lineRule="auto"/>
        <w:jc w:val="both"/>
        <w:rPr>
          <w:rFonts w:asciiTheme="majorBidi" w:hAnsiTheme="majorBidi" w:cstheme="majorBidi"/>
          <w:sz w:val="24"/>
          <w:szCs w:val="24"/>
          <w:rtl/>
          <w:lang w:bidi="ar-SY"/>
        </w:rPr>
      </w:pPr>
      <w:r w:rsidRPr="00327140">
        <w:rPr>
          <w:rFonts w:asciiTheme="majorBidi" w:hAnsiTheme="majorBidi" w:cstheme="majorBidi"/>
          <w:sz w:val="24"/>
          <w:szCs w:val="24"/>
          <w:rtl/>
          <w:lang w:bidi="ar-SY"/>
        </w:rPr>
        <w:tab/>
        <w:t>أطلق صندوق الاستثمارات العامة السعودي، والذي يعد من أكبر عشرة صناديق سيادية عالمياً، الشركة السعودية للذكاء الإصطناعي (</w:t>
      </w:r>
      <w:r w:rsidRPr="00327140">
        <w:rPr>
          <w:rFonts w:asciiTheme="majorBidi" w:hAnsiTheme="majorBidi" w:cstheme="majorBidi"/>
          <w:sz w:val="24"/>
          <w:szCs w:val="24"/>
          <w:lang w:bidi="ar-SY"/>
        </w:rPr>
        <w:t>SCAI</w:t>
      </w:r>
      <w:r w:rsidRPr="00327140">
        <w:rPr>
          <w:rFonts w:asciiTheme="majorBidi" w:hAnsiTheme="majorBidi" w:cstheme="majorBidi"/>
          <w:sz w:val="24"/>
          <w:szCs w:val="24"/>
          <w:rtl/>
          <w:lang w:bidi="ar-SY"/>
        </w:rPr>
        <w:t>)، لتوفير حلول مبتكرة في مجالات متعددة كالصحة، التعليم، الطاقة، والإدارة سواء كانت حكومية أو خاصة. بالإضافة إلى ذلك، تم تأسيس الهيئة السعودية للبيانات والذكاء الإصطناعي (</w:t>
      </w:r>
      <w:r w:rsidRPr="00327140">
        <w:rPr>
          <w:rFonts w:asciiTheme="majorBidi" w:hAnsiTheme="majorBidi" w:cstheme="majorBidi"/>
          <w:sz w:val="24"/>
          <w:szCs w:val="24"/>
          <w:lang w:bidi="ar-SY"/>
        </w:rPr>
        <w:t>SDAIA</w:t>
      </w:r>
      <w:r w:rsidRPr="00327140">
        <w:rPr>
          <w:rFonts w:asciiTheme="majorBidi" w:hAnsiTheme="majorBidi" w:cstheme="majorBidi"/>
          <w:sz w:val="24"/>
          <w:szCs w:val="24"/>
          <w:rtl/>
          <w:lang w:bidi="ar-SY"/>
        </w:rPr>
        <w:t>)، بهدف دفع عجلة الابتكار في مجال الذكاء الإصطناعي على المستوى الوطني، من خلال تعزيز البحث والتطوير، وتنفيذ استراتيجية الذكاء الإصطناعي، ورفع مستوى التعليم والوعي بهذا المجال، وذلك بالتعاون مع الأوساط الأكاديمية وكلاً من القطاعين العام والخاص. (الهيئة السعودية للبيانات والذكاء الإصطناعي، 2020)</w:t>
      </w:r>
    </w:p>
    <w:p w14:paraId="01DDC7A8" w14:textId="77777777" w:rsidR="00B524E5" w:rsidRPr="00327140" w:rsidRDefault="00B524E5" w:rsidP="00B12028">
      <w:pPr>
        <w:bidi/>
        <w:spacing w:line="360" w:lineRule="auto"/>
        <w:ind w:firstLine="720"/>
        <w:jc w:val="both"/>
        <w:rPr>
          <w:rFonts w:asciiTheme="majorBidi" w:hAnsiTheme="majorBidi" w:cstheme="majorBidi"/>
          <w:sz w:val="24"/>
          <w:szCs w:val="24"/>
          <w:rtl/>
          <w:lang w:bidi="ar-SY"/>
        </w:rPr>
      </w:pPr>
      <w:r w:rsidRPr="00327140">
        <w:rPr>
          <w:rFonts w:asciiTheme="majorBidi" w:hAnsiTheme="majorBidi" w:cstheme="majorBidi"/>
          <w:sz w:val="24"/>
          <w:szCs w:val="24"/>
          <w:rtl/>
          <w:lang w:bidi="ar-SY"/>
        </w:rPr>
        <w:t xml:space="preserve">أصبح الاهتمام برأس المال البشري أحد أهم العوامل الرئيسية لرقي ونهضة المجتمع، فالافتقار إلى التعليم والمهارات يؤدي إلى نقص في رأس المال البشري للمؤسسات ويحد من قدرتها على التكيف مع احتياجات سوق العمل المتغيرة، وفي عصر المعلومات الحالي، تتجه النظرة نحو العنصر البشري لكونه قادراً على الابتكار والإبداع وتحقيق مزايا أخرى تحقق التميز التنافسي، ويعد تطوير واستثمار قدرات الأفراد العنصر الأساسي لتحسين الأداء العام لأي مؤسسة، وبالتالي يبرز الدور الحاسم لإدارة رأس المال البشري في تعزيز جودة الموارد البشرية كمجال رئيسي للمنافسة في الأسواق العالمية. (أرناؤوط، 2017) </w:t>
      </w:r>
    </w:p>
    <w:p w14:paraId="34412058" w14:textId="77777777" w:rsidR="00B524E5" w:rsidRPr="00327140" w:rsidRDefault="00B524E5" w:rsidP="00B12028">
      <w:pPr>
        <w:bidi/>
        <w:spacing w:line="360" w:lineRule="auto"/>
        <w:ind w:firstLine="720"/>
        <w:jc w:val="both"/>
        <w:rPr>
          <w:rFonts w:asciiTheme="majorBidi" w:hAnsiTheme="majorBidi" w:cstheme="majorBidi"/>
          <w:sz w:val="24"/>
          <w:szCs w:val="24"/>
          <w:rtl/>
          <w:lang w:bidi="ar-SY"/>
        </w:rPr>
      </w:pPr>
      <w:r w:rsidRPr="00327140">
        <w:rPr>
          <w:rFonts w:asciiTheme="majorBidi" w:hAnsiTheme="majorBidi" w:cstheme="majorBidi"/>
          <w:sz w:val="24"/>
          <w:szCs w:val="24"/>
          <w:rtl/>
          <w:lang w:bidi="ar-SY"/>
        </w:rPr>
        <w:t xml:space="preserve">يمكن التعامل مع رأس المال البشري كركيزة أساسية لتطوير المجتمعات وأساس التنمية المستدامة، ويغطي هذا الاستثمار تنمية المهارات، الكفاءات، القدرات، والتمكين بالإضافة إلى زيادة الوعي الذي يمكن الأفراد من المشاركة الفعّالة في تحقيق التقدم في جميع القطاعات. والهدف من ذلك هو إعداد وتطوير قوة عمل مؤهلة ومستعدة لقيادة جهود التنمية المجتمعية المستدامة. (حسين، 2023). </w:t>
      </w:r>
    </w:p>
    <w:p w14:paraId="41829F2C" w14:textId="77777777" w:rsidR="00B524E5" w:rsidRPr="00327140" w:rsidRDefault="00B524E5" w:rsidP="00B12028">
      <w:pPr>
        <w:bidi/>
        <w:spacing w:line="360" w:lineRule="auto"/>
        <w:ind w:firstLine="720"/>
        <w:jc w:val="both"/>
        <w:rPr>
          <w:rFonts w:asciiTheme="majorBidi" w:hAnsiTheme="majorBidi" w:cstheme="majorBidi"/>
          <w:sz w:val="24"/>
          <w:szCs w:val="24"/>
          <w:rtl/>
          <w:lang w:bidi="ar-SY"/>
        </w:rPr>
      </w:pPr>
      <w:r w:rsidRPr="00327140">
        <w:rPr>
          <w:rFonts w:asciiTheme="majorBidi" w:hAnsiTheme="majorBidi" w:cstheme="majorBidi"/>
          <w:sz w:val="24"/>
          <w:szCs w:val="24"/>
          <w:rtl/>
          <w:lang w:bidi="ar-SY"/>
        </w:rPr>
        <w:t>و</w:t>
      </w:r>
      <w:r w:rsidRPr="00327140">
        <w:rPr>
          <w:rFonts w:asciiTheme="majorBidi" w:hAnsiTheme="majorBidi" w:cstheme="majorBidi"/>
          <w:sz w:val="24"/>
          <w:szCs w:val="24"/>
          <w:rtl/>
        </w:rPr>
        <w:t>ضمن إطار رؤية المملكة العربية السعودية 2030، تم التأكيد على أهمية تعزيز رأس المال البشري كأساس للتنمية المستدامة والشاملة، ومن هذا المنطلق، أُطلقت مبادرات مثل برنامج تنمية القدرات البشرية وبرنامج الملك سلمان لتنمية الموارد البشرية، اللذان يهدفان إلى تأسيس رأس مال بشري فعّال في القطاع الحكومي، وتشمل هذه البرامج تقديم دورات تدريبية لصقل المهارات وتنمية المواهب، بالإضافة إلى تحسين إنتاجية وكفاءة الموظفين من خلال تطبيق معايير إدارة الأداء والتدريب المستمر، كما يشمل ذلك تطوير منصات رقمية تدعم هذه الأهداف.</w:t>
      </w:r>
      <w:r w:rsidRPr="00327140">
        <w:rPr>
          <w:rFonts w:asciiTheme="majorBidi" w:hAnsiTheme="majorBidi" w:cstheme="majorBidi"/>
          <w:sz w:val="24"/>
          <w:szCs w:val="24"/>
          <w:lang w:bidi="ar-SY"/>
        </w:rPr>
        <w:t xml:space="preserve"> </w:t>
      </w:r>
      <w:r w:rsidRPr="00327140">
        <w:rPr>
          <w:rFonts w:asciiTheme="majorBidi" w:hAnsiTheme="majorBidi" w:cstheme="majorBidi"/>
          <w:sz w:val="24"/>
          <w:szCs w:val="24"/>
          <w:rtl/>
          <w:lang w:bidi="ar-SY"/>
        </w:rPr>
        <w:t>(رؤية المملكة العربية السعودية 2030، 2016).</w:t>
      </w:r>
    </w:p>
    <w:p w14:paraId="4B21253D" w14:textId="782DC04B" w:rsidR="00B524E5" w:rsidRPr="00327140" w:rsidRDefault="00B524E5"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 xml:space="preserve">وعلى الرغم من الأهمية المتزايدة لتبني التكنولوجيا الرقمية، </w:t>
      </w:r>
      <w:r w:rsidRPr="00327140">
        <w:rPr>
          <w:rFonts w:asciiTheme="majorBidi" w:hAnsiTheme="majorBidi" w:cstheme="majorBidi"/>
          <w:sz w:val="24"/>
          <w:szCs w:val="24"/>
          <w:rtl/>
          <w:lang w:bidi="ar-EG"/>
        </w:rPr>
        <w:t>ال</w:t>
      </w:r>
      <w:r w:rsidRPr="00327140">
        <w:rPr>
          <w:rFonts w:asciiTheme="majorBidi" w:hAnsiTheme="majorBidi" w:cstheme="majorBidi"/>
          <w:sz w:val="24"/>
          <w:szCs w:val="24"/>
          <w:rtl/>
        </w:rPr>
        <w:t xml:space="preserve">متمثلة بالذكاء الإصطناعي، في إدارة رأس المال البشري للشركات، </w:t>
      </w:r>
      <w:r w:rsidRPr="00327140">
        <w:rPr>
          <w:rFonts w:asciiTheme="majorBidi" w:hAnsiTheme="majorBidi" w:cstheme="majorBidi"/>
          <w:sz w:val="24"/>
          <w:szCs w:val="24"/>
          <w:rtl/>
          <w:lang w:bidi="ar-SY"/>
        </w:rPr>
        <w:t xml:space="preserve">وبالرغم من الجهود الحثيثة لحكومة المملكة  العربية السعودية لمواكبة التغييرات المتسارعة للتكنولوجيا الرقمية المتقدمة في مختلف جوانب الحياة من اجل إنجاز أهداف رؤية 2030، إلا أنه توجد ندرة للدراسات المحلية والعالمية التي تناولت دور الذكاء الإصطناعي في إدارة رأس المال البشري </w:t>
      </w:r>
      <w:r w:rsidR="00614269" w:rsidRPr="00327140">
        <w:rPr>
          <w:rFonts w:asciiTheme="majorBidi" w:hAnsiTheme="majorBidi" w:cstheme="majorBidi" w:hint="cs"/>
          <w:sz w:val="24"/>
          <w:szCs w:val="24"/>
          <w:rtl/>
          <w:lang w:bidi="ar-SY"/>
        </w:rPr>
        <w:t>للمؤسسات</w:t>
      </w:r>
      <w:r w:rsidRPr="00327140">
        <w:rPr>
          <w:rFonts w:asciiTheme="majorBidi" w:hAnsiTheme="majorBidi" w:cstheme="majorBidi"/>
          <w:sz w:val="24"/>
          <w:szCs w:val="24"/>
          <w:rtl/>
          <w:lang w:bidi="ar-SY"/>
        </w:rPr>
        <w:t xml:space="preserve"> المختصة بالنفط والغاز، </w:t>
      </w:r>
      <w:r w:rsidRPr="00327140">
        <w:rPr>
          <w:rFonts w:asciiTheme="majorBidi" w:hAnsiTheme="majorBidi" w:cstheme="majorBidi"/>
          <w:sz w:val="24"/>
          <w:szCs w:val="24"/>
          <w:rtl/>
          <w:lang w:bidi="ar-SY"/>
        </w:rPr>
        <w:lastRenderedPageBreak/>
        <w:t xml:space="preserve">و عليه ستسعى هذه الدراسة إلى استكشاف دور الذكاء الإصطناعي في تطوير نموذج جديد لإدارة رأس المال البشري في إحدى </w:t>
      </w:r>
      <w:r w:rsidR="00C306F5" w:rsidRPr="00327140">
        <w:rPr>
          <w:rFonts w:asciiTheme="majorBidi" w:hAnsiTheme="majorBidi" w:cstheme="majorBidi" w:hint="cs"/>
          <w:sz w:val="24"/>
          <w:szCs w:val="24"/>
          <w:rtl/>
          <w:lang w:bidi="ar-SY"/>
        </w:rPr>
        <w:t>المؤسسات</w:t>
      </w:r>
      <w:r w:rsidRPr="00327140">
        <w:rPr>
          <w:rFonts w:asciiTheme="majorBidi" w:hAnsiTheme="majorBidi" w:cstheme="majorBidi"/>
          <w:sz w:val="24"/>
          <w:szCs w:val="24"/>
          <w:rtl/>
          <w:lang w:bidi="ar-SY"/>
        </w:rPr>
        <w:t xml:space="preserve"> المهمة المختصة في مجال النفط والغاز  في المملكة </w:t>
      </w:r>
      <w:r w:rsidR="0097313A" w:rsidRPr="00327140">
        <w:rPr>
          <w:rFonts w:asciiTheme="majorBidi" w:hAnsiTheme="majorBidi" w:cstheme="majorBidi" w:hint="cs"/>
          <w:sz w:val="24"/>
          <w:szCs w:val="24"/>
          <w:rtl/>
          <w:lang w:bidi="ar-SY"/>
        </w:rPr>
        <w:t>وهي جامعة</w:t>
      </w:r>
      <w:r w:rsidR="00C306F5" w:rsidRPr="00327140">
        <w:rPr>
          <w:rFonts w:asciiTheme="majorBidi" w:hAnsiTheme="majorBidi" w:cs="Times New Roman"/>
          <w:sz w:val="24"/>
          <w:szCs w:val="24"/>
          <w:rtl/>
          <w:lang w:bidi="ar-SY"/>
        </w:rPr>
        <w:t xml:space="preserve"> الملك فهد للبترول والمعادن</w:t>
      </w:r>
      <w:r w:rsidRPr="00327140">
        <w:rPr>
          <w:rFonts w:asciiTheme="majorBidi" w:hAnsiTheme="majorBidi" w:cstheme="majorBidi"/>
          <w:sz w:val="24"/>
          <w:szCs w:val="24"/>
          <w:rtl/>
          <w:lang w:bidi="ar-SY"/>
        </w:rPr>
        <w:t>.</w:t>
      </w:r>
    </w:p>
    <w:p w14:paraId="519E6F39" w14:textId="77777777" w:rsidR="00B524E5" w:rsidRPr="005B696A" w:rsidRDefault="00B524E5" w:rsidP="00B12028">
      <w:pPr>
        <w:pStyle w:val="Heading1"/>
        <w:bidi/>
        <w:spacing w:line="360" w:lineRule="auto"/>
        <w:jc w:val="both"/>
        <w:rPr>
          <w:rFonts w:asciiTheme="majorBidi" w:hAnsiTheme="majorBidi" w:cstheme="majorBidi"/>
          <w:b/>
          <w:bCs/>
          <w:color w:val="000000" w:themeColor="text1"/>
          <w:sz w:val="24"/>
          <w:szCs w:val="24"/>
          <w:rtl/>
          <w:lang w:bidi="ar-SY"/>
        </w:rPr>
      </w:pPr>
      <w:r w:rsidRPr="005B696A">
        <w:rPr>
          <w:rFonts w:asciiTheme="majorBidi" w:hAnsiTheme="majorBidi" w:cstheme="majorBidi"/>
          <w:b/>
          <w:bCs/>
          <w:color w:val="000000" w:themeColor="text1"/>
          <w:sz w:val="24"/>
          <w:szCs w:val="24"/>
          <w:rtl/>
          <w:lang w:bidi="ar-SY"/>
        </w:rPr>
        <w:t>مشكلة وفكرة الدراسة</w:t>
      </w:r>
    </w:p>
    <w:p w14:paraId="64E652C7" w14:textId="77777777" w:rsidR="00615A29" w:rsidRPr="00327140" w:rsidRDefault="00615A29" w:rsidP="00615A29">
      <w:pPr>
        <w:bidi/>
        <w:spacing w:line="360" w:lineRule="auto"/>
        <w:ind w:firstLine="720"/>
        <w:jc w:val="both"/>
        <w:rPr>
          <w:rFonts w:asciiTheme="majorBidi" w:hAnsiTheme="majorBidi" w:cstheme="majorBidi"/>
          <w:sz w:val="24"/>
          <w:szCs w:val="24"/>
          <w:lang w:bidi="ar-SY"/>
        </w:rPr>
      </w:pPr>
      <w:r w:rsidRPr="00327140">
        <w:rPr>
          <w:rFonts w:asciiTheme="majorBidi" w:hAnsiTheme="majorBidi" w:cstheme="majorBidi"/>
          <w:sz w:val="24"/>
          <w:szCs w:val="24"/>
          <w:rtl/>
        </w:rPr>
        <w:t>تواجه المؤسسات الوطنية الرائدة في مجالات الطاقة والبحث والتطوير تحديات معقدة فيما يتعلق بمعالجة وإدارة البيانات، حيث يلعب الذكاء الاصطناعي والتعلم الآلي دوراً حاسماً في تذليل هذه العقبات وتحقيق الكفاءة داخل هذه المؤسسات</w:t>
      </w:r>
      <w:r w:rsidRPr="00327140">
        <w:rPr>
          <w:rFonts w:asciiTheme="majorBidi" w:hAnsiTheme="majorBidi" w:cstheme="majorBidi"/>
          <w:sz w:val="24"/>
          <w:szCs w:val="24"/>
          <w:lang w:bidi="ar-SY"/>
        </w:rPr>
        <w:t xml:space="preserve"> (Sircar et al., 2021). </w:t>
      </w:r>
      <w:r w:rsidRPr="00327140">
        <w:rPr>
          <w:rFonts w:asciiTheme="majorBidi" w:hAnsiTheme="majorBidi" w:cstheme="majorBidi"/>
          <w:sz w:val="24"/>
          <w:szCs w:val="24"/>
          <w:rtl/>
        </w:rPr>
        <w:t>يرى الكثير من القادة التنفيذيين أن تحسين وإدارة رأس المال البشري يمثلان تحدياً كبيراً، فالعنصر البشري هو الركيزة الأساسية التي تقود المنظمات والمشاريع إلى النجاح أو الفشل. ويعتبر الحفاظ على استقرار وفاعلية رأس المال البشري من العوامل الرئيسية لضمان تفوق المؤسسات، ويشكل العثور على المواهب المناسبة والاحتفاظ بها أحد أبرز التحديات في هذا المجال، خاصةً في إطار سعي المؤسسات لجذب والاحتفاظ بالمهنيين الشباب من جيل الألفية، الذين يتميزون بتفضيلات وميول تختلف عن الأجيال السابقة. ومن المهم الإشارة إلى أن إدارة رأس المال البشري في المؤسسات التقنية والبحثية تتطلب أكثر بكثير من مجرد استخدام الأدوات التكنولوجية لتحليل ومراقبة تخصيص وتنظيم الموارد والمسؤوليات الوظيفية</w:t>
      </w:r>
      <w:r w:rsidRPr="00327140">
        <w:rPr>
          <w:rFonts w:asciiTheme="majorBidi" w:hAnsiTheme="majorBidi" w:cstheme="majorBidi"/>
          <w:sz w:val="24"/>
          <w:szCs w:val="24"/>
          <w:lang w:bidi="ar-SY"/>
        </w:rPr>
        <w:t xml:space="preserve"> (</w:t>
      </w:r>
      <w:proofErr w:type="spellStart"/>
      <w:r w:rsidRPr="00327140">
        <w:rPr>
          <w:rFonts w:asciiTheme="majorBidi" w:hAnsiTheme="majorBidi" w:cstheme="majorBidi"/>
          <w:sz w:val="24"/>
          <w:szCs w:val="24"/>
          <w:lang w:bidi="ar-SY"/>
        </w:rPr>
        <w:t>Marković</w:t>
      </w:r>
      <w:proofErr w:type="spellEnd"/>
      <w:r w:rsidRPr="00327140">
        <w:rPr>
          <w:rFonts w:asciiTheme="majorBidi" w:hAnsiTheme="majorBidi" w:cstheme="majorBidi"/>
          <w:sz w:val="24"/>
          <w:szCs w:val="24"/>
          <w:lang w:bidi="ar-SY"/>
        </w:rPr>
        <w:t xml:space="preserve"> et al., 2021).</w:t>
      </w:r>
    </w:p>
    <w:p w14:paraId="73027A66" w14:textId="77777777" w:rsidR="00615A29" w:rsidRPr="00327140" w:rsidRDefault="00615A29" w:rsidP="00615A29">
      <w:pPr>
        <w:bidi/>
        <w:spacing w:line="360" w:lineRule="auto"/>
        <w:ind w:firstLine="720"/>
        <w:jc w:val="both"/>
        <w:rPr>
          <w:rFonts w:asciiTheme="majorBidi" w:hAnsiTheme="majorBidi" w:cstheme="majorBidi"/>
          <w:sz w:val="24"/>
          <w:szCs w:val="24"/>
          <w:lang w:bidi="ar-SY"/>
        </w:rPr>
      </w:pPr>
      <w:r w:rsidRPr="00327140">
        <w:rPr>
          <w:rFonts w:asciiTheme="majorBidi" w:hAnsiTheme="majorBidi" w:cstheme="majorBidi"/>
          <w:sz w:val="24"/>
          <w:szCs w:val="24"/>
          <w:rtl/>
        </w:rPr>
        <w:t>إن الحاجة إلى التحول الرقمي في المؤسسات الوطنية الكبرى ستظل قائمة وتعتبر عاملاً أساسياً للنجاح في السياق الاقتصادي والتنموي المعاصر. وتسعى هذه المؤسسات جاهدة لتحسين كفاءتها الاقتصادية والتشغيلية من خلال اعتماد الحلول الرقمية، خصوصًا تلك المرتبطة بتقنيات الذكاء الاصطناعي. ووفقًا لما ذكره</w:t>
      </w:r>
      <w:r w:rsidRPr="00327140">
        <w:rPr>
          <w:rFonts w:asciiTheme="majorBidi" w:hAnsiTheme="majorBidi" w:cstheme="majorBidi"/>
          <w:sz w:val="24"/>
          <w:szCs w:val="24"/>
          <w:lang w:bidi="ar-SY"/>
        </w:rPr>
        <w:t xml:space="preserve"> (</w:t>
      </w:r>
      <w:proofErr w:type="spellStart"/>
      <w:r w:rsidRPr="00327140">
        <w:rPr>
          <w:rFonts w:asciiTheme="majorBidi" w:hAnsiTheme="majorBidi" w:cstheme="majorBidi"/>
          <w:sz w:val="24"/>
          <w:szCs w:val="24"/>
          <w:lang w:bidi="ar-SY"/>
        </w:rPr>
        <w:t>Sheveleva</w:t>
      </w:r>
      <w:proofErr w:type="spellEnd"/>
      <w:r w:rsidRPr="00327140">
        <w:rPr>
          <w:rFonts w:asciiTheme="majorBidi" w:hAnsiTheme="majorBidi" w:cstheme="majorBidi"/>
          <w:sz w:val="24"/>
          <w:szCs w:val="24"/>
          <w:lang w:bidi="ar-SY"/>
        </w:rPr>
        <w:t xml:space="preserve"> &amp; </w:t>
      </w:r>
      <w:proofErr w:type="spellStart"/>
      <w:r w:rsidRPr="00327140">
        <w:rPr>
          <w:rFonts w:asciiTheme="majorBidi" w:hAnsiTheme="majorBidi" w:cstheme="majorBidi"/>
          <w:sz w:val="24"/>
          <w:szCs w:val="24"/>
          <w:lang w:bidi="ar-SY"/>
        </w:rPr>
        <w:t>Shevelev</w:t>
      </w:r>
      <w:proofErr w:type="spellEnd"/>
      <w:r w:rsidRPr="00327140">
        <w:rPr>
          <w:rFonts w:asciiTheme="majorBidi" w:hAnsiTheme="majorBidi" w:cstheme="majorBidi"/>
          <w:sz w:val="24"/>
          <w:szCs w:val="24"/>
          <w:lang w:bidi="ar-SY"/>
        </w:rPr>
        <w:t xml:space="preserve">, 2019) </w:t>
      </w:r>
      <w:r w:rsidRPr="00327140">
        <w:rPr>
          <w:rFonts w:asciiTheme="majorBidi" w:hAnsiTheme="majorBidi" w:cstheme="majorBidi"/>
          <w:sz w:val="24"/>
          <w:szCs w:val="24"/>
          <w:rtl/>
        </w:rPr>
        <w:t>فإن هذا السعي يقود بالضرورة إلى تبني استراتيجيات وممارسات جديدة، لضمان إدماج التقنيات الرقمية بفاعلية</w:t>
      </w:r>
      <w:r w:rsidRPr="00327140">
        <w:rPr>
          <w:rFonts w:asciiTheme="majorBidi" w:hAnsiTheme="majorBidi" w:cstheme="majorBidi"/>
          <w:sz w:val="24"/>
          <w:szCs w:val="24"/>
          <w:lang w:bidi="ar-SY"/>
        </w:rPr>
        <w:t xml:space="preserve"> (</w:t>
      </w:r>
      <w:proofErr w:type="spellStart"/>
      <w:r w:rsidRPr="00327140">
        <w:rPr>
          <w:rFonts w:asciiTheme="majorBidi" w:hAnsiTheme="majorBidi" w:cstheme="majorBidi"/>
          <w:sz w:val="24"/>
          <w:szCs w:val="24"/>
          <w:lang w:bidi="ar-SY"/>
        </w:rPr>
        <w:t>Marković</w:t>
      </w:r>
      <w:proofErr w:type="spellEnd"/>
      <w:r w:rsidRPr="00327140">
        <w:rPr>
          <w:rFonts w:asciiTheme="majorBidi" w:hAnsiTheme="majorBidi" w:cstheme="majorBidi"/>
          <w:sz w:val="24"/>
          <w:szCs w:val="24"/>
          <w:lang w:bidi="ar-SY"/>
        </w:rPr>
        <w:t xml:space="preserve"> et al., 2021). </w:t>
      </w:r>
      <w:r w:rsidRPr="00327140">
        <w:rPr>
          <w:rFonts w:asciiTheme="majorBidi" w:hAnsiTheme="majorBidi" w:cstheme="majorBidi"/>
          <w:sz w:val="24"/>
          <w:szCs w:val="24"/>
          <w:rtl/>
        </w:rPr>
        <w:t>ولقد بيّنت الصالح (2022) الدور الجوهري الذي تلعبه تقنيات الذكاء الاصطناعي في تحسين إدارة رأس المال البشري، خاصةً فيما يتعلق بعمليات جذب واختيار المواهب</w:t>
      </w:r>
      <w:r w:rsidRPr="00327140">
        <w:rPr>
          <w:rFonts w:asciiTheme="majorBidi" w:hAnsiTheme="majorBidi" w:cstheme="majorBidi"/>
          <w:sz w:val="24"/>
          <w:szCs w:val="24"/>
          <w:lang w:bidi="ar-SY"/>
        </w:rPr>
        <w:t>.</w:t>
      </w:r>
    </w:p>
    <w:p w14:paraId="411EA0A7" w14:textId="6CCA6081" w:rsidR="00615A29" w:rsidRPr="00327140" w:rsidRDefault="00615A29" w:rsidP="00615A29">
      <w:pPr>
        <w:bidi/>
        <w:spacing w:line="360" w:lineRule="auto"/>
        <w:ind w:firstLine="720"/>
        <w:jc w:val="both"/>
        <w:rPr>
          <w:rFonts w:asciiTheme="majorBidi" w:hAnsiTheme="majorBidi" w:cstheme="majorBidi"/>
          <w:sz w:val="24"/>
          <w:szCs w:val="24"/>
          <w:rtl/>
          <w:lang w:bidi="ar-SY"/>
        </w:rPr>
      </w:pPr>
      <w:r w:rsidRPr="00327140">
        <w:rPr>
          <w:rFonts w:asciiTheme="majorBidi" w:hAnsiTheme="majorBidi" w:cstheme="majorBidi"/>
          <w:sz w:val="24"/>
          <w:szCs w:val="24"/>
          <w:rtl/>
        </w:rPr>
        <w:t xml:space="preserve">استناداً إلى ما سبق، جاءت فكرة هذه الدراسة للكشف عن دور استخدام الذكاء الاصطناعي في الوصول إلى تأطير ممارسات جديدة لإدارة رأس المال البشري ضمن نموذج جديد، وذلك في ظل التغيرات التكنولوجية المتسارعة حالياً، في إحدى المؤسسات المهمة في المملكة </w:t>
      </w:r>
      <w:r w:rsidRPr="00327140">
        <w:rPr>
          <w:rFonts w:asciiTheme="majorBidi" w:hAnsiTheme="majorBidi" w:cstheme="majorBidi"/>
          <w:sz w:val="24"/>
          <w:szCs w:val="24"/>
          <w:rtl/>
          <w:lang w:bidi="ar-SY"/>
        </w:rPr>
        <w:t>(</w:t>
      </w:r>
      <w:r w:rsidR="00E10389" w:rsidRPr="00327140">
        <w:rPr>
          <w:rFonts w:asciiTheme="majorBidi" w:hAnsiTheme="majorBidi" w:cstheme="majorBidi" w:hint="cs"/>
          <w:sz w:val="24"/>
          <w:szCs w:val="24"/>
          <w:rtl/>
        </w:rPr>
        <w:t>جامعة</w:t>
      </w:r>
      <w:r w:rsidRPr="00327140">
        <w:rPr>
          <w:rFonts w:asciiTheme="majorBidi" w:hAnsiTheme="majorBidi" w:cstheme="majorBidi"/>
          <w:sz w:val="24"/>
          <w:szCs w:val="24"/>
          <w:rtl/>
        </w:rPr>
        <w:t xml:space="preserve"> الملك فهد للبترول والمعادن</w:t>
      </w:r>
      <w:r w:rsidRPr="00327140">
        <w:rPr>
          <w:rFonts w:asciiTheme="majorBidi" w:hAnsiTheme="majorBidi" w:cstheme="majorBidi"/>
          <w:sz w:val="24"/>
          <w:szCs w:val="24"/>
          <w:rtl/>
          <w:lang w:bidi="ar-SY"/>
        </w:rPr>
        <w:t>)</w:t>
      </w:r>
      <w:r w:rsidRPr="00327140">
        <w:rPr>
          <w:rFonts w:asciiTheme="majorBidi" w:hAnsiTheme="majorBidi" w:cstheme="majorBidi"/>
          <w:sz w:val="24"/>
          <w:szCs w:val="24"/>
          <w:rtl/>
        </w:rPr>
        <w:t xml:space="preserve">، </w:t>
      </w:r>
      <w:r w:rsidR="00F0540A" w:rsidRPr="00327140">
        <w:rPr>
          <w:rFonts w:asciiTheme="majorBidi" w:hAnsiTheme="majorBidi" w:cstheme="majorBidi" w:hint="cs"/>
          <w:sz w:val="24"/>
          <w:szCs w:val="24"/>
          <w:rtl/>
        </w:rPr>
        <w:t>والذي</w:t>
      </w:r>
      <w:r w:rsidRPr="00327140">
        <w:rPr>
          <w:rFonts w:asciiTheme="majorBidi" w:hAnsiTheme="majorBidi" w:cstheme="majorBidi"/>
          <w:sz w:val="24"/>
          <w:szCs w:val="24"/>
          <w:rtl/>
        </w:rPr>
        <w:t xml:space="preserve"> </w:t>
      </w:r>
      <w:r w:rsidR="00F0540A" w:rsidRPr="00327140">
        <w:rPr>
          <w:rFonts w:asciiTheme="majorBidi" w:hAnsiTheme="majorBidi" w:cstheme="majorBidi" w:hint="cs"/>
          <w:sz w:val="24"/>
          <w:szCs w:val="24"/>
          <w:rtl/>
        </w:rPr>
        <w:t>ي</w:t>
      </w:r>
      <w:r w:rsidRPr="00327140">
        <w:rPr>
          <w:rFonts w:asciiTheme="majorBidi" w:hAnsiTheme="majorBidi" w:cstheme="majorBidi"/>
          <w:sz w:val="24"/>
          <w:szCs w:val="24"/>
          <w:rtl/>
        </w:rPr>
        <w:t>عد من المؤسسات الوطنية الرائدة في مجال البحث والتطوير والابتكار. حيث تتطلع رؤية المملكة 2030 إلى دعم التحول المؤسسي والرقمي في مختلف القطاعات، وتؤمــن حكومة المملكة بــأن لــدى المؤسســات الوطنيــة القــدرة عــلى ريــادة العالم في قطاعــات جديــدة إضافــة إلى اختصاصاتها التقليدية (رؤية المملكة العربية السعودية 2030، 2016)</w:t>
      </w:r>
      <w:r w:rsidRPr="00327140">
        <w:rPr>
          <w:rFonts w:asciiTheme="majorBidi" w:hAnsiTheme="majorBidi" w:cstheme="majorBidi"/>
          <w:sz w:val="24"/>
          <w:szCs w:val="24"/>
          <w:rtl/>
          <w:lang w:bidi="ar-SY"/>
        </w:rPr>
        <w:t>.</w:t>
      </w:r>
    </w:p>
    <w:p w14:paraId="4F05FB69" w14:textId="77777777" w:rsidR="00615A29" w:rsidRPr="00327140" w:rsidRDefault="00615A29" w:rsidP="00615A29">
      <w:pPr>
        <w:bidi/>
        <w:spacing w:line="360" w:lineRule="auto"/>
        <w:ind w:firstLine="720"/>
        <w:jc w:val="both"/>
        <w:rPr>
          <w:rFonts w:asciiTheme="majorBidi" w:hAnsiTheme="majorBidi" w:cstheme="majorBidi"/>
          <w:sz w:val="24"/>
          <w:szCs w:val="24"/>
          <w:rtl/>
          <w:lang w:bidi="ar-SY"/>
        </w:rPr>
      </w:pPr>
      <w:r w:rsidRPr="00327140">
        <w:rPr>
          <w:rFonts w:asciiTheme="majorBidi" w:hAnsiTheme="majorBidi" w:cstheme="majorBidi"/>
          <w:sz w:val="24"/>
          <w:szCs w:val="24"/>
          <w:rtl/>
        </w:rPr>
        <w:t>وترى الباحثة أنه على الرغم من الجهود البحثية المتنوعة التي تناولت موضوع زيادة كفاءة النظم الإدارية لإدارة رأس المال البشري عربياً وعالمياً، إلا أنه توجد ندرة في الدراسات التي تناولت أهمية الذكاء الاصطناعي في إدارة رأس المال البشري داخل المؤسسات الوطنية البحثية والتنموية، كما توجد حاجة ملحة لإثراء هذا الموضوع، وذلك مواكبةً للتغيرات التكنولوجية والإدارية المتسارعة في جميع القطاعات الصناعية والعلمية عموماً، والمؤسسات البحثية خصوصاً</w:t>
      </w:r>
      <w:r w:rsidRPr="00327140">
        <w:rPr>
          <w:rFonts w:asciiTheme="majorBidi" w:hAnsiTheme="majorBidi" w:cstheme="majorBidi"/>
          <w:sz w:val="24"/>
          <w:szCs w:val="24"/>
          <w:lang w:bidi="ar-SY"/>
        </w:rPr>
        <w:t>.</w:t>
      </w:r>
    </w:p>
    <w:p w14:paraId="7944A282" w14:textId="77777777" w:rsidR="00F0540A" w:rsidRPr="00327140" w:rsidRDefault="00F0540A" w:rsidP="00F0540A">
      <w:pPr>
        <w:bidi/>
        <w:spacing w:line="360" w:lineRule="auto"/>
        <w:ind w:firstLine="720"/>
        <w:jc w:val="both"/>
        <w:rPr>
          <w:rFonts w:asciiTheme="majorBidi" w:hAnsiTheme="majorBidi" w:cstheme="majorBidi"/>
          <w:sz w:val="24"/>
          <w:szCs w:val="24"/>
          <w:lang w:bidi="ar-SY"/>
        </w:rPr>
      </w:pPr>
      <w:r w:rsidRPr="00327140">
        <w:rPr>
          <w:rFonts w:asciiTheme="majorBidi" w:hAnsiTheme="majorBidi" w:cstheme="majorBidi"/>
          <w:sz w:val="24"/>
          <w:szCs w:val="24"/>
          <w:rtl/>
        </w:rPr>
        <w:lastRenderedPageBreak/>
        <w:t>وعليه، جاءت هذه الدراسة لتجيب عن السؤال الرئيسي الآتي</w:t>
      </w:r>
      <w:r w:rsidRPr="00327140">
        <w:rPr>
          <w:rFonts w:asciiTheme="majorBidi" w:hAnsiTheme="majorBidi" w:cstheme="majorBidi"/>
          <w:sz w:val="24"/>
          <w:szCs w:val="24"/>
          <w:lang w:bidi="ar-SY"/>
        </w:rPr>
        <w:t>:</w:t>
      </w:r>
    </w:p>
    <w:p w14:paraId="591B4BFD" w14:textId="713489EC" w:rsidR="00F0540A" w:rsidRPr="00327140" w:rsidRDefault="00F0540A" w:rsidP="00F0540A">
      <w:pPr>
        <w:bidi/>
        <w:spacing w:line="360" w:lineRule="auto"/>
        <w:ind w:firstLine="720"/>
        <w:jc w:val="both"/>
        <w:rPr>
          <w:rFonts w:asciiTheme="majorBidi" w:hAnsiTheme="majorBidi" w:cstheme="majorBidi"/>
          <w:sz w:val="24"/>
          <w:szCs w:val="24"/>
          <w:lang w:bidi="ar-SY"/>
        </w:rPr>
      </w:pPr>
      <w:r w:rsidRPr="00327140">
        <w:rPr>
          <w:rFonts w:asciiTheme="majorBidi" w:hAnsiTheme="majorBidi" w:cstheme="majorBidi"/>
          <w:b/>
          <w:bCs/>
          <w:sz w:val="24"/>
          <w:szCs w:val="24"/>
          <w:rtl/>
        </w:rPr>
        <w:t xml:space="preserve">ما دور الذكاء الاصطناعي في تطوير نموذج جديد لإدارة رأس المال البشري في </w:t>
      </w:r>
      <w:r w:rsidR="00E10389" w:rsidRPr="00327140">
        <w:rPr>
          <w:rFonts w:asciiTheme="majorBidi" w:hAnsiTheme="majorBidi" w:cstheme="majorBidi" w:hint="cs"/>
          <w:sz w:val="24"/>
          <w:szCs w:val="24"/>
          <w:rtl/>
        </w:rPr>
        <w:t>جامعة</w:t>
      </w:r>
      <w:r w:rsidRPr="00327140">
        <w:rPr>
          <w:rFonts w:asciiTheme="majorBidi" w:hAnsiTheme="majorBidi" w:cstheme="majorBidi"/>
          <w:b/>
          <w:bCs/>
          <w:sz w:val="24"/>
          <w:szCs w:val="24"/>
          <w:rtl/>
        </w:rPr>
        <w:t xml:space="preserve"> الملك فهد للبترول والمعادن في ظل التحديات الرقمية المعاصرة؟</w:t>
      </w:r>
    </w:p>
    <w:p w14:paraId="1A793E1C" w14:textId="77777777" w:rsidR="003324EF" w:rsidRPr="00327140" w:rsidRDefault="00F0540A" w:rsidP="003324EF">
      <w:pPr>
        <w:bidi/>
        <w:spacing w:line="360" w:lineRule="auto"/>
        <w:ind w:firstLine="720"/>
        <w:jc w:val="both"/>
        <w:rPr>
          <w:rFonts w:asciiTheme="majorBidi" w:hAnsiTheme="majorBidi" w:cstheme="majorBidi"/>
          <w:sz w:val="24"/>
          <w:szCs w:val="24"/>
          <w:lang w:bidi="ar-SY"/>
        </w:rPr>
      </w:pPr>
      <w:r w:rsidRPr="00327140">
        <w:rPr>
          <w:rFonts w:asciiTheme="majorBidi" w:hAnsiTheme="majorBidi" w:cstheme="majorBidi"/>
          <w:sz w:val="24"/>
          <w:szCs w:val="24"/>
          <w:rtl/>
        </w:rPr>
        <w:t>ويتفرع من هذا التساؤل الأسئلة الفرعية الآتية</w:t>
      </w:r>
      <w:r w:rsidRPr="00327140">
        <w:rPr>
          <w:rFonts w:asciiTheme="majorBidi" w:hAnsiTheme="majorBidi" w:cstheme="majorBidi"/>
          <w:sz w:val="24"/>
          <w:szCs w:val="24"/>
          <w:lang w:bidi="ar-SY"/>
        </w:rPr>
        <w:t>:</w:t>
      </w:r>
    </w:p>
    <w:p w14:paraId="08E1B9B8" w14:textId="72DC152E" w:rsidR="003324EF" w:rsidRPr="00327140" w:rsidRDefault="00F0540A">
      <w:pPr>
        <w:pStyle w:val="ListParagraph"/>
        <w:numPr>
          <w:ilvl w:val="0"/>
          <w:numId w:val="11"/>
        </w:numPr>
        <w:bidi/>
        <w:spacing w:line="360" w:lineRule="auto"/>
        <w:jc w:val="both"/>
        <w:rPr>
          <w:rFonts w:asciiTheme="majorBidi" w:hAnsiTheme="majorBidi" w:cstheme="majorBidi"/>
          <w:sz w:val="24"/>
          <w:szCs w:val="24"/>
          <w:rtl/>
        </w:rPr>
      </w:pPr>
      <w:r w:rsidRPr="00327140">
        <w:rPr>
          <w:rFonts w:asciiTheme="majorBidi" w:hAnsiTheme="majorBidi" w:cstheme="majorBidi"/>
          <w:sz w:val="24"/>
          <w:szCs w:val="24"/>
          <w:rtl/>
        </w:rPr>
        <w:t xml:space="preserve">ما واقع استخدام تقنيات الذكاء الاصطناعي وتطبيقاته في إدارة رأس المال البشري في </w:t>
      </w:r>
      <w:r w:rsidR="00E10389" w:rsidRPr="00327140">
        <w:rPr>
          <w:rFonts w:asciiTheme="majorBidi" w:hAnsiTheme="majorBidi" w:cstheme="majorBidi" w:hint="cs"/>
          <w:sz w:val="24"/>
          <w:szCs w:val="24"/>
          <w:rtl/>
        </w:rPr>
        <w:t>جامعة</w:t>
      </w:r>
      <w:r w:rsidRPr="00327140">
        <w:rPr>
          <w:rFonts w:asciiTheme="majorBidi" w:hAnsiTheme="majorBidi" w:cstheme="majorBidi"/>
          <w:sz w:val="24"/>
          <w:szCs w:val="24"/>
          <w:rtl/>
        </w:rPr>
        <w:t xml:space="preserve"> الملك فهد للبترول والمعادن من وجهة نظر المديرين والموظفين؟</w:t>
      </w:r>
    </w:p>
    <w:p w14:paraId="290215AE" w14:textId="58BFE4D5" w:rsidR="003324EF" w:rsidRPr="00327140" w:rsidRDefault="00F0540A">
      <w:pPr>
        <w:pStyle w:val="ListParagraph"/>
        <w:numPr>
          <w:ilvl w:val="0"/>
          <w:numId w:val="11"/>
        </w:numPr>
        <w:bidi/>
        <w:spacing w:line="360" w:lineRule="auto"/>
        <w:jc w:val="both"/>
        <w:rPr>
          <w:rFonts w:asciiTheme="majorBidi" w:hAnsiTheme="majorBidi" w:cstheme="majorBidi"/>
          <w:sz w:val="24"/>
          <w:szCs w:val="24"/>
        </w:rPr>
      </w:pPr>
      <w:r w:rsidRPr="00327140">
        <w:rPr>
          <w:rFonts w:asciiTheme="majorBidi" w:hAnsiTheme="majorBidi" w:cstheme="majorBidi"/>
          <w:sz w:val="24"/>
          <w:szCs w:val="24"/>
          <w:rtl/>
        </w:rPr>
        <w:t xml:space="preserve">ما تحديات دمج الذكاء الاصطناعي بإدارة رأس المال البشري في </w:t>
      </w:r>
      <w:r w:rsidR="00E10389" w:rsidRPr="00327140">
        <w:rPr>
          <w:rFonts w:asciiTheme="majorBidi" w:hAnsiTheme="majorBidi" w:cstheme="majorBidi" w:hint="cs"/>
          <w:sz w:val="24"/>
          <w:szCs w:val="24"/>
          <w:rtl/>
        </w:rPr>
        <w:t>جامعة</w:t>
      </w:r>
      <w:r w:rsidRPr="00327140">
        <w:rPr>
          <w:rFonts w:asciiTheme="majorBidi" w:hAnsiTheme="majorBidi" w:cstheme="majorBidi"/>
          <w:sz w:val="24"/>
          <w:szCs w:val="24"/>
          <w:rtl/>
        </w:rPr>
        <w:t xml:space="preserve"> الملك فهد للبترول والمعادن من وجهة نظر المديرين والموظفين؟</w:t>
      </w:r>
    </w:p>
    <w:p w14:paraId="3F9A53E2" w14:textId="6F8964C6" w:rsidR="003324EF" w:rsidRPr="00327140" w:rsidRDefault="00F0540A">
      <w:pPr>
        <w:pStyle w:val="ListParagraph"/>
        <w:numPr>
          <w:ilvl w:val="0"/>
          <w:numId w:val="11"/>
        </w:numPr>
        <w:bidi/>
        <w:spacing w:line="360" w:lineRule="auto"/>
        <w:jc w:val="both"/>
        <w:rPr>
          <w:rFonts w:asciiTheme="majorBidi" w:hAnsiTheme="majorBidi" w:cstheme="majorBidi"/>
          <w:sz w:val="24"/>
          <w:szCs w:val="24"/>
          <w:rtl/>
        </w:rPr>
      </w:pPr>
      <w:r w:rsidRPr="00327140">
        <w:rPr>
          <w:rFonts w:asciiTheme="majorBidi" w:hAnsiTheme="majorBidi" w:cstheme="majorBidi"/>
          <w:sz w:val="24"/>
          <w:szCs w:val="24"/>
          <w:rtl/>
        </w:rPr>
        <w:t xml:space="preserve">هل يؤثر استخدام تقنيات الذكاء الاصطناعي في تطوير إدارة رأس المال البشري من وجهة نظر المديرين والموظفين في </w:t>
      </w:r>
      <w:r w:rsidR="00E10389" w:rsidRPr="00327140">
        <w:rPr>
          <w:rFonts w:asciiTheme="majorBidi" w:hAnsiTheme="majorBidi" w:cstheme="majorBidi" w:hint="cs"/>
          <w:sz w:val="24"/>
          <w:szCs w:val="24"/>
          <w:rtl/>
        </w:rPr>
        <w:t>جامعة</w:t>
      </w:r>
      <w:r w:rsidRPr="00327140">
        <w:rPr>
          <w:rFonts w:asciiTheme="majorBidi" w:hAnsiTheme="majorBidi" w:cstheme="majorBidi"/>
          <w:sz w:val="24"/>
          <w:szCs w:val="24"/>
          <w:rtl/>
        </w:rPr>
        <w:t xml:space="preserve"> الملك فهد للبترول والمعادن؟</w:t>
      </w:r>
    </w:p>
    <w:p w14:paraId="0AABE3FE" w14:textId="0B99A981" w:rsidR="00F0540A" w:rsidRPr="00327140" w:rsidRDefault="00F0540A">
      <w:pPr>
        <w:pStyle w:val="ListParagraph"/>
        <w:numPr>
          <w:ilvl w:val="0"/>
          <w:numId w:val="11"/>
        </w:numPr>
        <w:bidi/>
        <w:spacing w:line="360" w:lineRule="auto"/>
        <w:jc w:val="both"/>
        <w:rPr>
          <w:rFonts w:asciiTheme="majorBidi" w:hAnsiTheme="majorBidi" w:cstheme="majorBidi"/>
          <w:sz w:val="24"/>
          <w:szCs w:val="24"/>
          <w:lang w:bidi="ar-SY"/>
        </w:rPr>
      </w:pPr>
      <w:r w:rsidRPr="00327140">
        <w:rPr>
          <w:rFonts w:asciiTheme="majorBidi" w:hAnsiTheme="majorBidi" w:cstheme="majorBidi"/>
          <w:sz w:val="24"/>
          <w:szCs w:val="24"/>
          <w:rtl/>
        </w:rPr>
        <w:t xml:space="preserve">ما هي الممارسات الجديدة لإدارة رأس المال البشري في </w:t>
      </w:r>
      <w:r w:rsidR="00E10389" w:rsidRPr="00327140">
        <w:rPr>
          <w:rFonts w:asciiTheme="majorBidi" w:hAnsiTheme="majorBidi" w:cstheme="majorBidi" w:hint="cs"/>
          <w:sz w:val="24"/>
          <w:szCs w:val="24"/>
          <w:rtl/>
        </w:rPr>
        <w:t>جامعة</w:t>
      </w:r>
      <w:r w:rsidRPr="00327140">
        <w:rPr>
          <w:rFonts w:asciiTheme="majorBidi" w:hAnsiTheme="majorBidi" w:cstheme="majorBidi"/>
          <w:sz w:val="24"/>
          <w:szCs w:val="24"/>
          <w:rtl/>
        </w:rPr>
        <w:t xml:space="preserve"> الملك فهد للبترول والمعادن في ظل تقنيات الذكاء الاصطناعي من وجهة نظر المديرين والموظفين؟</w:t>
      </w:r>
    </w:p>
    <w:p w14:paraId="1BEDE4A1" w14:textId="18A81DA1" w:rsidR="00B524E5" w:rsidRPr="005B696A" w:rsidRDefault="006613D3" w:rsidP="00B12028">
      <w:pPr>
        <w:pStyle w:val="Heading1"/>
        <w:bidi/>
        <w:spacing w:line="360" w:lineRule="auto"/>
        <w:jc w:val="both"/>
        <w:rPr>
          <w:rFonts w:asciiTheme="majorBidi" w:hAnsiTheme="majorBidi" w:cstheme="majorBidi"/>
          <w:b/>
          <w:bCs/>
          <w:color w:val="000000" w:themeColor="text1"/>
          <w:sz w:val="24"/>
          <w:szCs w:val="24"/>
          <w:rtl/>
          <w:lang w:val="en-US"/>
        </w:rPr>
      </w:pPr>
      <w:r w:rsidRPr="005B696A">
        <w:rPr>
          <w:rFonts w:asciiTheme="majorBidi" w:hAnsiTheme="majorBidi" w:cstheme="majorBidi"/>
          <w:b/>
          <w:bCs/>
          <w:color w:val="000000" w:themeColor="text1"/>
          <w:sz w:val="24"/>
          <w:szCs w:val="24"/>
          <w:rtl/>
          <w:lang w:val="en-US"/>
        </w:rPr>
        <w:t xml:space="preserve">أهمية البحث </w:t>
      </w:r>
    </w:p>
    <w:p w14:paraId="1068BFB8" w14:textId="77777777" w:rsidR="00B524E5" w:rsidRPr="005B696A" w:rsidRDefault="00B524E5" w:rsidP="00B12028">
      <w:pPr>
        <w:pStyle w:val="Heading2"/>
        <w:bidi/>
        <w:spacing w:line="360" w:lineRule="auto"/>
        <w:jc w:val="both"/>
        <w:rPr>
          <w:rFonts w:asciiTheme="majorBidi" w:hAnsiTheme="majorBidi"/>
          <w:color w:val="000000" w:themeColor="text1"/>
          <w:sz w:val="24"/>
          <w:szCs w:val="24"/>
          <w:rtl/>
        </w:rPr>
      </w:pPr>
      <w:r w:rsidRPr="005B696A">
        <w:rPr>
          <w:rFonts w:asciiTheme="majorBidi" w:hAnsiTheme="majorBidi"/>
          <w:color w:val="000000" w:themeColor="text1"/>
          <w:sz w:val="24"/>
          <w:szCs w:val="24"/>
          <w:rtl/>
        </w:rPr>
        <w:t>من الناحية النظرية</w:t>
      </w:r>
    </w:p>
    <w:p w14:paraId="38ACA10E" w14:textId="7CA6823D" w:rsidR="00EC0CA6" w:rsidRPr="00327140" w:rsidRDefault="00B524E5" w:rsidP="00EC0CA6">
      <w:pPr>
        <w:bidi/>
        <w:spacing w:line="360" w:lineRule="auto"/>
        <w:ind w:firstLine="720"/>
        <w:jc w:val="both"/>
        <w:rPr>
          <w:rFonts w:asciiTheme="majorBidi" w:hAnsiTheme="majorBidi" w:cstheme="majorBidi"/>
        </w:rPr>
      </w:pPr>
      <w:r w:rsidRPr="00327140">
        <w:rPr>
          <w:rFonts w:asciiTheme="majorBidi" w:hAnsiTheme="majorBidi" w:cstheme="majorBidi"/>
          <w:sz w:val="24"/>
          <w:szCs w:val="24"/>
          <w:rtl/>
        </w:rPr>
        <w:t xml:space="preserve">ستسعى </w:t>
      </w:r>
      <w:proofErr w:type="gramStart"/>
      <w:r w:rsidR="00EC0CA6" w:rsidRPr="00327140">
        <w:rPr>
          <w:rFonts w:asciiTheme="majorBidi" w:hAnsiTheme="majorBidi" w:cstheme="majorBidi"/>
          <w:rtl/>
        </w:rPr>
        <w:t>هذ</w:t>
      </w:r>
      <w:r w:rsidR="00EC0CA6" w:rsidRPr="00327140">
        <w:rPr>
          <w:rFonts w:asciiTheme="majorBidi" w:hAnsiTheme="majorBidi" w:cstheme="majorBidi" w:hint="cs"/>
          <w:rtl/>
        </w:rPr>
        <w:t>ه  الدراسة</w:t>
      </w:r>
      <w:proofErr w:type="gramEnd"/>
      <w:r w:rsidR="00EC0CA6" w:rsidRPr="00327140">
        <w:rPr>
          <w:rFonts w:asciiTheme="majorBidi" w:hAnsiTheme="majorBidi" w:cstheme="majorBidi" w:hint="cs"/>
          <w:rtl/>
        </w:rPr>
        <w:t xml:space="preserve"> </w:t>
      </w:r>
      <w:r w:rsidR="00EC0CA6" w:rsidRPr="00327140">
        <w:rPr>
          <w:rFonts w:asciiTheme="majorBidi" w:hAnsiTheme="majorBidi" w:cstheme="majorBidi"/>
          <w:rtl/>
        </w:rPr>
        <w:t xml:space="preserve">، بالاعتماد على الأسس النظرية لكلٍّ من الذكاء الاصطناعي ورأس المال البشري، إلى إثراء المكتبة البحثية من خلال تأطير الممارسات الجديدة لإدارة رأس المال البشري ضمن إطار نظري (أو نموذج) مبتكر، مبني على دراسة واقع استخدام الذكاء الاصطناعي في إدارة رأس المال البشري في إحدى مؤسسات المملكة، </w:t>
      </w:r>
      <w:r w:rsidR="00E10389" w:rsidRPr="00327140">
        <w:rPr>
          <w:rFonts w:asciiTheme="majorBidi" w:hAnsiTheme="majorBidi" w:cs="Times New Roman"/>
          <w:rtl/>
        </w:rPr>
        <w:t xml:space="preserve">وهي جامعة </w:t>
      </w:r>
      <w:r w:rsidR="00EC0CA6" w:rsidRPr="00327140">
        <w:rPr>
          <w:rFonts w:asciiTheme="majorBidi" w:hAnsiTheme="majorBidi" w:cstheme="majorBidi"/>
          <w:rtl/>
        </w:rPr>
        <w:t>الملك فهد للبترول والمعادن</w:t>
      </w:r>
      <w:r w:rsidR="00EC0CA6" w:rsidRPr="00327140">
        <w:rPr>
          <w:rFonts w:asciiTheme="majorBidi" w:hAnsiTheme="majorBidi" w:cstheme="majorBidi"/>
        </w:rPr>
        <w:t>.</w:t>
      </w:r>
    </w:p>
    <w:p w14:paraId="2D7BE826" w14:textId="77777777" w:rsidR="00B524E5" w:rsidRPr="005B696A" w:rsidRDefault="00B524E5" w:rsidP="00B12028">
      <w:pPr>
        <w:pStyle w:val="Heading2"/>
        <w:bidi/>
        <w:spacing w:line="360" w:lineRule="auto"/>
        <w:jc w:val="both"/>
        <w:rPr>
          <w:rFonts w:asciiTheme="majorBidi" w:hAnsiTheme="majorBidi"/>
          <w:color w:val="000000" w:themeColor="text1"/>
          <w:sz w:val="24"/>
          <w:szCs w:val="24"/>
          <w:rtl/>
        </w:rPr>
      </w:pPr>
      <w:r w:rsidRPr="005B696A">
        <w:rPr>
          <w:rFonts w:asciiTheme="majorBidi" w:hAnsiTheme="majorBidi"/>
          <w:color w:val="000000" w:themeColor="text1"/>
          <w:sz w:val="24"/>
          <w:szCs w:val="24"/>
          <w:rtl/>
        </w:rPr>
        <w:t>من الناحية العملية</w:t>
      </w:r>
    </w:p>
    <w:p w14:paraId="0585CBB5" w14:textId="6563F9D1" w:rsidR="00B524E5" w:rsidRPr="00327140" w:rsidRDefault="00B00C27" w:rsidP="00B00C27">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 xml:space="preserve">من خلال الدراسة الميدانية في </w:t>
      </w:r>
      <w:r w:rsidR="00E10389" w:rsidRPr="00327140">
        <w:rPr>
          <w:rFonts w:asciiTheme="majorBidi" w:hAnsiTheme="majorBidi" w:cstheme="majorBidi" w:hint="cs"/>
          <w:sz w:val="24"/>
          <w:szCs w:val="24"/>
          <w:rtl/>
        </w:rPr>
        <w:t>جامعة</w:t>
      </w:r>
      <w:r w:rsidRPr="00327140">
        <w:rPr>
          <w:rFonts w:asciiTheme="majorBidi" w:hAnsiTheme="majorBidi" w:cstheme="majorBidi"/>
          <w:sz w:val="24"/>
          <w:szCs w:val="24"/>
          <w:rtl/>
        </w:rPr>
        <w:t xml:space="preserve"> الملك فهد للبترول والمعادن حول تطبيق الذكاء الاصطناعي للارتقاء بإدارة رأس المال البشري بما يتناسب ويلائم التحولات الرقمية المعاصرة، والتي تنمو وتتطور بسرعة تلبيةً لحاجة بيئة العمل إلى تحسين كفاءتها من الجوانب الاقتصادية والفنية والبشرية والتقنية والإدارية وغيرها، يسعى هذا البحث إلى تقديم مساهمة عملية في إطار تحقيق أهداف رؤية المملكة 2030، بما يخص تطوير إدارة رأس المال البشري. كما يمكن أن يكون النموذج الذي سيتم بناؤه إطاراً عاماً يمكن تعميمه على مؤسسات وطنية أخرى في المملكة، وبما يضمن التطوير المستمر لإدارة رأس المال البشري في هذه المؤسسات من خلال اعتمادها على تقنيات الذكاء الاصطناعي</w:t>
      </w:r>
      <w:r w:rsidRPr="00327140">
        <w:rPr>
          <w:rFonts w:asciiTheme="majorBidi" w:hAnsiTheme="majorBidi" w:cstheme="majorBidi"/>
          <w:sz w:val="24"/>
          <w:szCs w:val="24"/>
        </w:rPr>
        <w:t>.</w:t>
      </w:r>
      <w:r w:rsidR="00B524E5" w:rsidRPr="00327140">
        <w:rPr>
          <w:rFonts w:asciiTheme="majorBidi" w:hAnsiTheme="majorBidi" w:cstheme="majorBidi"/>
          <w:sz w:val="24"/>
          <w:szCs w:val="24"/>
          <w:rtl/>
        </w:rPr>
        <w:t>.</w:t>
      </w:r>
    </w:p>
    <w:p w14:paraId="78E48052" w14:textId="5E324122" w:rsidR="00B524E5" w:rsidRPr="005B696A" w:rsidRDefault="00B524E5" w:rsidP="00B12028">
      <w:pPr>
        <w:pStyle w:val="Heading1"/>
        <w:bidi/>
        <w:spacing w:line="360" w:lineRule="auto"/>
        <w:jc w:val="both"/>
        <w:rPr>
          <w:rFonts w:asciiTheme="majorBidi" w:hAnsiTheme="majorBidi" w:cstheme="majorBidi"/>
          <w:b/>
          <w:bCs/>
          <w:color w:val="000000" w:themeColor="text1"/>
          <w:sz w:val="24"/>
          <w:szCs w:val="24"/>
          <w:rtl/>
        </w:rPr>
      </w:pPr>
      <w:r w:rsidRPr="005B696A">
        <w:rPr>
          <w:rFonts w:asciiTheme="majorBidi" w:hAnsiTheme="majorBidi" w:cstheme="majorBidi"/>
          <w:b/>
          <w:bCs/>
          <w:color w:val="000000" w:themeColor="text1"/>
          <w:sz w:val="24"/>
          <w:szCs w:val="24"/>
          <w:rtl/>
        </w:rPr>
        <w:t>هدف الدراسة</w:t>
      </w:r>
    </w:p>
    <w:p w14:paraId="161AFE1E" w14:textId="77777777" w:rsidR="00010836" w:rsidRPr="00327140" w:rsidRDefault="00010836" w:rsidP="00010836">
      <w:pPr>
        <w:bidi/>
        <w:rPr>
          <w:rtl/>
          <w:lang w:val="zh-CN" w:eastAsia="zh-CN"/>
        </w:rPr>
      </w:pPr>
    </w:p>
    <w:p w14:paraId="59A8D614" w14:textId="6903D72E" w:rsidR="00010836" w:rsidRPr="00327140" w:rsidRDefault="00010836" w:rsidP="009831D9">
      <w:pPr>
        <w:bidi/>
        <w:spacing w:line="360" w:lineRule="auto"/>
        <w:ind w:firstLine="720"/>
        <w:jc w:val="both"/>
        <w:rPr>
          <w:lang w:eastAsia="zh-CN"/>
        </w:rPr>
      </w:pPr>
      <w:r w:rsidRPr="00327140">
        <w:rPr>
          <w:rtl/>
          <w:lang w:val="zh-CN" w:eastAsia="zh-CN"/>
        </w:rPr>
        <w:lastRenderedPageBreak/>
        <w:t xml:space="preserve">تهدف هذه الدراسة إلى بحث دور الذكاء الاصطناعي في تطوير نموذج جديد لإدارة رأس المال البشري في </w:t>
      </w:r>
      <w:r w:rsidR="00E10389" w:rsidRPr="00327140">
        <w:rPr>
          <w:rFonts w:asciiTheme="majorBidi" w:hAnsiTheme="majorBidi" w:cstheme="majorBidi" w:hint="cs"/>
          <w:sz w:val="24"/>
          <w:szCs w:val="24"/>
          <w:rtl/>
        </w:rPr>
        <w:t>جامعة</w:t>
      </w:r>
      <w:r w:rsidRPr="00327140">
        <w:rPr>
          <w:rtl/>
          <w:lang w:val="zh-CN" w:eastAsia="zh-CN"/>
        </w:rPr>
        <w:t xml:space="preserve"> الملك فهد للبترول والمعادن في ظل التحديات الرقمية المعاصرة، وذلك من خلال</w:t>
      </w:r>
      <w:r w:rsidRPr="00327140">
        <w:rPr>
          <w:lang w:eastAsia="zh-CN"/>
        </w:rPr>
        <w:t>:</w:t>
      </w:r>
    </w:p>
    <w:p w14:paraId="21422331" w14:textId="7F53A211" w:rsidR="000F7BF2" w:rsidRPr="00327140" w:rsidRDefault="00010836">
      <w:pPr>
        <w:pStyle w:val="ListParagraph"/>
        <w:numPr>
          <w:ilvl w:val="0"/>
          <w:numId w:val="12"/>
        </w:numPr>
        <w:bidi/>
        <w:spacing w:line="360" w:lineRule="auto"/>
        <w:jc w:val="both"/>
        <w:rPr>
          <w:lang w:eastAsia="zh-CN"/>
        </w:rPr>
      </w:pPr>
      <w:r w:rsidRPr="00327140">
        <w:rPr>
          <w:rtl/>
          <w:lang w:val="zh-CN" w:eastAsia="zh-CN"/>
        </w:rPr>
        <w:t xml:space="preserve">بحث واقع استخدام تقنيات الذكاء الاصطناعي وتطبيقاته في تطوير إدارة رأس المال البشري في </w:t>
      </w:r>
      <w:r w:rsidR="00E10389" w:rsidRPr="00327140">
        <w:rPr>
          <w:rFonts w:asciiTheme="majorBidi" w:hAnsiTheme="majorBidi" w:cstheme="majorBidi" w:hint="cs"/>
          <w:sz w:val="24"/>
          <w:szCs w:val="24"/>
          <w:rtl/>
        </w:rPr>
        <w:t>جامعة</w:t>
      </w:r>
      <w:r w:rsidRPr="00327140">
        <w:rPr>
          <w:rtl/>
          <w:lang w:val="zh-CN" w:eastAsia="zh-CN"/>
        </w:rPr>
        <w:t xml:space="preserve"> الملك فهد للبترول والمعادن من وجهة نظر المديرين والموظفين</w:t>
      </w:r>
    </w:p>
    <w:p w14:paraId="3920412E" w14:textId="295723F4" w:rsidR="000F7BF2" w:rsidRPr="00327140" w:rsidRDefault="00010836">
      <w:pPr>
        <w:pStyle w:val="ListParagraph"/>
        <w:numPr>
          <w:ilvl w:val="0"/>
          <w:numId w:val="12"/>
        </w:numPr>
        <w:bidi/>
        <w:spacing w:line="360" w:lineRule="auto"/>
        <w:jc w:val="both"/>
        <w:rPr>
          <w:lang w:eastAsia="zh-CN"/>
        </w:rPr>
      </w:pPr>
      <w:r w:rsidRPr="00327140">
        <w:rPr>
          <w:rtl/>
          <w:lang w:val="zh-CN" w:eastAsia="zh-CN"/>
        </w:rPr>
        <w:t xml:space="preserve">الكشف عن تحديات دمج الذكاء الاصطناعي بإدارة رأس المال البشري في </w:t>
      </w:r>
      <w:r w:rsidR="00E10389" w:rsidRPr="00327140">
        <w:rPr>
          <w:rFonts w:asciiTheme="majorBidi" w:hAnsiTheme="majorBidi" w:cstheme="majorBidi" w:hint="cs"/>
          <w:sz w:val="24"/>
          <w:szCs w:val="24"/>
          <w:rtl/>
        </w:rPr>
        <w:t>جامعة</w:t>
      </w:r>
      <w:r w:rsidRPr="00327140">
        <w:rPr>
          <w:rtl/>
          <w:lang w:val="zh-CN" w:eastAsia="zh-CN"/>
        </w:rPr>
        <w:t xml:space="preserve"> الملك فهد للبترول والمعادن من وجهة نظر المديرين والموظفين</w:t>
      </w:r>
      <w:r w:rsidRPr="00327140">
        <w:rPr>
          <w:lang w:eastAsia="zh-CN"/>
        </w:rPr>
        <w:t>.</w:t>
      </w:r>
    </w:p>
    <w:p w14:paraId="73BE1990" w14:textId="50A3697D" w:rsidR="000F7BF2" w:rsidRPr="00327140" w:rsidRDefault="00010836">
      <w:pPr>
        <w:pStyle w:val="ListParagraph"/>
        <w:numPr>
          <w:ilvl w:val="0"/>
          <w:numId w:val="12"/>
        </w:numPr>
        <w:bidi/>
        <w:spacing w:line="360" w:lineRule="auto"/>
        <w:jc w:val="both"/>
        <w:rPr>
          <w:lang w:eastAsia="zh-CN"/>
        </w:rPr>
      </w:pPr>
      <w:r w:rsidRPr="00327140">
        <w:rPr>
          <w:lang w:eastAsia="zh-CN"/>
        </w:rPr>
        <w:t xml:space="preserve"> </w:t>
      </w:r>
      <w:r w:rsidRPr="00327140">
        <w:rPr>
          <w:rtl/>
          <w:lang w:val="zh-CN" w:eastAsia="zh-CN"/>
        </w:rPr>
        <w:t xml:space="preserve">تحديد مدى تأثير استخدام تقنيات الذكاء الاصطناعي في تطوير إدارة رأس المال البشري من وجهة نظر المديرين والموظفين في </w:t>
      </w:r>
      <w:r w:rsidR="00E10389" w:rsidRPr="00327140">
        <w:rPr>
          <w:rFonts w:asciiTheme="majorBidi" w:hAnsiTheme="majorBidi" w:cstheme="majorBidi" w:hint="cs"/>
          <w:sz w:val="24"/>
          <w:szCs w:val="24"/>
          <w:rtl/>
        </w:rPr>
        <w:t>جامعة</w:t>
      </w:r>
      <w:r w:rsidRPr="00327140">
        <w:rPr>
          <w:rtl/>
          <w:lang w:val="zh-CN" w:eastAsia="zh-CN"/>
        </w:rPr>
        <w:t xml:space="preserve"> الملك فهد للبترول والمعادن</w:t>
      </w:r>
      <w:r w:rsidRPr="00327140">
        <w:rPr>
          <w:lang w:eastAsia="zh-CN"/>
        </w:rPr>
        <w:t>.</w:t>
      </w:r>
    </w:p>
    <w:p w14:paraId="49D99CE6" w14:textId="70502955" w:rsidR="00010836" w:rsidRPr="00327140" w:rsidRDefault="00010836">
      <w:pPr>
        <w:pStyle w:val="ListParagraph"/>
        <w:numPr>
          <w:ilvl w:val="0"/>
          <w:numId w:val="12"/>
        </w:numPr>
        <w:bidi/>
        <w:spacing w:line="360" w:lineRule="auto"/>
        <w:jc w:val="both"/>
        <w:rPr>
          <w:rtl/>
          <w:lang w:eastAsia="zh-CN"/>
        </w:rPr>
      </w:pPr>
      <w:r w:rsidRPr="00327140">
        <w:rPr>
          <w:rtl/>
          <w:lang w:val="zh-CN" w:eastAsia="zh-CN"/>
        </w:rPr>
        <w:t xml:space="preserve">الكشف عن الممارسات الجديدة لإدارة رأس المال البشري في </w:t>
      </w:r>
      <w:r w:rsidR="00E10389" w:rsidRPr="00327140">
        <w:rPr>
          <w:rFonts w:asciiTheme="majorBidi" w:hAnsiTheme="majorBidi" w:cstheme="majorBidi" w:hint="cs"/>
          <w:sz w:val="24"/>
          <w:szCs w:val="24"/>
          <w:rtl/>
        </w:rPr>
        <w:t>جامعة</w:t>
      </w:r>
      <w:r w:rsidRPr="00327140">
        <w:rPr>
          <w:rtl/>
          <w:lang w:val="zh-CN" w:eastAsia="zh-CN"/>
        </w:rPr>
        <w:t xml:space="preserve"> الملك فهد للبترول والمعادن في ظل تقنيات الذكاء الاصطناعي من وجهة نظر المديرين والموظفين</w:t>
      </w:r>
      <w:r w:rsidRPr="00327140">
        <w:rPr>
          <w:rFonts w:hint="cs"/>
          <w:rtl/>
          <w:lang w:eastAsia="zh-CN"/>
        </w:rPr>
        <w:t>.</w:t>
      </w:r>
    </w:p>
    <w:p w14:paraId="4F2FC27B" w14:textId="2B0524CF" w:rsidR="00B524E5" w:rsidRPr="005B696A" w:rsidRDefault="00B524E5" w:rsidP="00B12028">
      <w:pPr>
        <w:bidi/>
        <w:spacing w:line="360" w:lineRule="auto"/>
        <w:jc w:val="both"/>
        <w:rPr>
          <w:rFonts w:asciiTheme="majorBidi" w:hAnsiTheme="majorBidi" w:cstheme="majorBidi"/>
          <w:b/>
          <w:bCs/>
          <w:color w:val="000000" w:themeColor="text1"/>
          <w:sz w:val="24"/>
          <w:szCs w:val="24"/>
          <w:rtl/>
          <w:lang w:bidi="ar-SY"/>
        </w:rPr>
      </w:pPr>
      <w:r w:rsidRPr="005B696A">
        <w:rPr>
          <w:rFonts w:asciiTheme="majorBidi" w:hAnsiTheme="majorBidi" w:cstheme="majorBidi"/>
          <w:b/>
          <w:bCs/>
          <w:color w:val="000000" w:themeColor="text1"/>
          <w:sz w:val="24"/>
          <w:szCs w:val="24"/>
          <w:rtl/>
          <w:lang w:bidi="ar-SY"/>
        </w:rPr>
        <w:t>فروض الدراسة</w:t>
      </w:r>
    </w:p>
    <w:p w14:paraId="7644BE8C" w14:textId="3F58EC8E" w:rsidR="00B524E5" w:rsidRPr="00327140" w:rsidRDefault="00B524E5">
      <w:pPr>
        <w:numPr>
          <w:ilvl w:val="0"/>
          <w:numId w:val="6"/>
        </w:numPr>
        <w:bidi/>
        <w:spacing w:line="360" w:lineRule="auto"/>
        <w:jc w:val="both"/>
        <w:rPr>
          <w:rFonts w:asciiTheme="majorBidi" w:hAnsiTheme="majorBidi" w:cstheme="majorBidi"/>
          <w:color w:val="000000"/>
          <w:sz w:val="24"/>
          <w:szCs w:val="24"/>
          <w:lang w:bidi="ar-SY"/>
        </w:rPr>
      </w:pPr>
      <w:r w:rsidRPr="00327140">
        <w:rPr>
          <w:rFonts w:asciiTheme="majorBidi" w:hAnsiTheme="majorBidi" w:cstheme="majorBidi"/>
          <w:color w:val="000000"/>
          <w:sz w:val="24"/>
          <w:szCs w:val="24"/>
          <w:rtl/>
          <w:lang w:bidi="ar-SY"/>
        </w:rPr>
        <w:t xml:space="preserve">الفرض الأول </w:t>
      </w:r>
      <w:r w:rsidRPr="00327140">
        <w:rPr>
          <w:rFonts w:asciiTheme="majorBidi" w:hAnsiTheme="majorBidi" w:cstheme="majorBidi"/>
          <w:color w:val="000000"/>
          <w:sz w:val="24"/>
          <w:szCs w:val="24"/>
          <w:lang w:bidi="ar-SY"/>
        </w:rPr>
        <w:t>H1</w:t>
      </w:r>
      <w:r w:rsidRPr="00327140">
        <w:rPr>
          <w:rFonts w:asciiTheme="majorBidi" w:hAnsiTheme="majorBidi" w:cstheme="majorBidi"/>
          <w:color w:val="000000"/>
          <w:sz w:val="24"/>
          <w:szCs w:val="24"/>
          <w:rtl/>
          <w:lang w:bidi="ar-EG"/>
        </w:rPr>
        <w:t xml:space="preserve">: </w:t>
      </w:r>
      <w:r w:rsidRPr="00327140">
        <w:rPr>
          <w:rFonts w:asciiTheme="majorBidi" w:hAnsiTheme="majorBidi" w:cstheme="majorBidi"/>
          <w:color w:val="000000"/>
          <w:sz w:val="24"/>
          <w:szCs w:val="24"/>
          <w:rtl/>
          <w:lang w:bidi="ar-SY"/>
        </w:rPr>
        <w:t xml:space="preserve">توجد علاقة ذات دلالة إحصائية بين الاستراتيجية وبين إدارة رأس المال البشري (المعارف، الخبرات، والمهارات) في </w:t>
      </w:r>
      <w:r w:rsidR="00E10389" w:rsidRPr="00327140">
        <w:rPr>
          <w:rFonts w:asciiTheme="majorBidi" w:hAnsiTheme="majorBidi" w:cstheme="majorBidi" w:hint="cs"/>
          <w:sz w:val="24"/>
          <w:szCs w:val="24"/>
          <w:rtl/>
        </w:rPr>
        <w:t>جامعة</w:t>
      </w:r>
      <w:r w:rsidR="000F7BF2" w:rsidRPr="00327140">
        <w:rPr>
          <w:rFonts w:asciiTheme="majorBidi" w:hAnsiTheme="majorBidi" w:cs="Times New Roman"/>
          <w:color w:val="000000"/>
          <w:sz w:val="24"/>
          <w:szCs w:val="24"/>
          <w:rtl/>
          <w:lang w:bidi="ar-SY"/>
        </w:rPr>
        <w:t xml:space="preserve"> الملك فهد للبترول والمعادن</w:t>
      </w:r>
      <w:r w:rsidRPr="00327140">
        <w:rPr>
          <w:rFonts w:asciiTheme="majorBidi" w:hAnsiTheme="majorBidi" w:cstheme="majorBidi"/>
          <w:color w:val="000000"/>
          <w:sz w:val="24"/>
          <w:szCs w:val="24"/>
          <w:rtl/>
          <w:lang w:bidi="ar-SY"/>
        </w:rPr>
        <w:t xml:space="preserve">. </w:t>
      </w:r>
    </w:p>
    <w:p w14:paraId="464F0735" w14:textId="15709722" w:rsidR="00B524E5" w:rsidRPr="00327140" w:rsidRDefault="00B524E5">
      <w:pPr>
        <w:numPr>
          <w:ilvl w:val="0"/>
          <w:numId w:val="6"/>
        </w:numPr>
        <w:bidi/>
        <w:spacing w:line="360" w:lineRule="auto"/>
        <w:jc w:val="both"/>
        <w:rPr>
          <w:rFonts w:asciiTheme="majorBidi" w:hAnsiTheme="majorBidi" w:cstheme="majorBidi"/>
          <w:color w:val="000000"/>
          <w:sz w:val="24"/>
          <w:szCs w:val="24"/>
          <w:lang w:bidi="ar-SY"/>
        </w:rPr>
      </w:pPr>
      <w:r w:rsidRPr="00327140">
        <w:rPr>
          <w:rFonts w:asciiTheme="majorBidi" w:hAnsiTheme="majorBidi" w:cstheme="majorBidi"/>
          <w:color w:val="000000"/>
          <w:sz w:val="24"/>
          <w:szCs w:val="24"/>
          <w:rtl/>
          <w:lang w:bidi="ar-SY"/>
        </w:rPr>
        <w:t xml:space="preserve">الفرض الثاني </w:t>
      </w:r>
      <w:r w:rsidRPr="00327140">
        <w:rPr>
          <w:rFonts w:asciiTheme="majorBidi" w:hAnsiTheme="majorBidi" w:cstheme="majorBidi"/>
          <w:color w:val="000000"/>
          <w:sz w:val="24"/>
          <w:szCs w:val="24"/>
          <w:lang w:bidi="ar-SY"/>
        </w:rPr>
        <w:t>H2</w:t>
      </w:r>
      <w:r w:rsidRPr="00327140">
        <w:rPr>
          <w:rFonts w:asciiTheme="majorBidi" w:hAnsiTheme="majorBidi" w:cstheme="majorBidi"/>
          <w:color w:val="000000"/>
          <w:sz w:val="24"/>
          <w:szCs w:val="24"/>
          <w:rtl/>
          <w:lang w:bidi="ar-EG"/>
        </w:rPr>
        <w:t xml:space="preserve">: </w:t>
      </w:r>
      <w:r w:rsidRPr="00327140">
        <w:rPr>
          <w:rFonts w:asciiTheme="majorBidi" w:hAnsiTheme="majorBidi" w:cstheme="majorBidi"/>
          <w:color w:val="000000"/>
          <w:sz w:val="24"/>
          <w:szCs w:val="24"/>
          <w:rtl/>
          <w:lang w:bidi="ar-SY"/>
        </w:rPr>
        <w:t xml:space="preserve">توجد علاقة ذات دلالة إحصائية بين البرمجيات وبين إدارة رأس المال البشري (المعارف، الخبرات، والمهارات) في </w:t>
      </w:r>
      <w:r w:rsidR="00E10389" w:rsidRPr="00327140">
        <w:rPr>
          <w:rFonts w:asciiTheme="majorBidi" w:hAnsiTheme="majorBidi" w:cstheme="majorBidi" w:hint="cs"/>
          <w:sz w:val="24"/>
          <w:szCs w:val="24"/>
          <w:rtl/>
        </w:rPr>
        <w:t>جامعة</w:t>
      </w:r>
      <w:r w:rsidR="000F7BF2" w:rsidRPr="00327140">
        <w:rPr>
          <w:rFonts w:asciiTheme="majorBidi" w:hAnsiTheme="majorBidi" w:cs="Times New Roman"/>
          <w:color w:val="000000"/>
          <w:sz w:val="24"/>
          <w:szCs w:val="24"/>
          <w:rtl/>
          <w:lang w:bidi="ar-SY"/>
        </w:rPr>
        <w:t xml:space="preserve"> الملك فهد للبترول والمعادن</w:t>
      </w:r>
      <w:r w:rsidRPr="00327140">
        <w:rPr>
          <w:rFonts w:asciiTheme="majorBidi" w:hAnsiTheme="majorBidi" w:cstheme="majorBidi"/>
          <w:color w:val="000000"/>
          <w:sz w:val="24"/>
          <w:szCs w:val="24"/>
          <w:rtl/>
          <w:lang w:bidi="ar-SY"/>
        </w:rPr>
        <w:t xml:space="preserve">. </w:t>
      </w:r>
    </w:p>
    <w:p w14:paraId="60D449F4" w14:textId="4109F55B" w:rsidR="00B524E5" w:rsidRPr="00327140" w:rsidRDefault="00B524E5">
      <w:pPr>
        <w:numPr>
          <w:ilvl w:val="0"/>
          <w:numId w:val="6"/>
        </w:numPr>
        <w:bidi/>
        <w:spacing w:line="360" w:lineRule="auto"/>
        <w:jc w:val="both"/>
        <w:rPr>
          <w:rFonts w:asciiTheme="majorBidi" w:hAnsiTheme="majorBidi" w:cstheme="majorBidi"/>
          <w:color w:val="000000"/>
          <w:sz w:val="24"/>
          <w:szCs w:val="24"/>
          <w:lang w:bidi="ar-SY"/>
        </w:rPr>
      </w:pPr>
      <w:r w:rsidRPr="00327140">
        <w:rPr>
          <w:rFonts w:asciiTheme="majorBidi" w:hAnsiTheme="majorBidi" w:cstheme="majorBidi"/>
          <w:color w:val="000000"/>
          <w:sz w:val="24"/>
          <w:szCs w:val="24"/>
          <w:rtl/>
          <w:lang w:bidi="ar-SY"/>
        </w:rPr>
        <w:t xml:space="preserve">الفرض الثالث </w:t>
      </w:r>
      <w:r w:rsidRPr="00327140">
        <w:rPr>
          <w:rFonts w:asciiTheme="majorBidi" w:hAnsiTheme="majorBidi" w:cstheme="majorBidi"/>
          <w:color w:val="000000"/>
          <w:sz w:val="24"/>
          <w:szCs w:val="24"/>
          <w:rtl/>
          <w:lang w:bidi="ar-EG"/>
        </w:rPr>
        <w:t>3</w:t>
      </w:r>
      <w:r w:rsidRPr="00327140">
        <w:rPr>
          <w:rFonts w:asciiTheme="majorBidi" w:hAnsiTheme="majorBidi" w:cstheme="majorBidi"/>
          <w:color w:val="000000"/>
          <w:sz w:val="24"/>
          <w:szCs w:val="24"/>
          <w:lang w:bidi="ar-SY"/>
        </w:rPr>
        <w:t>H</w:t>
      </w:r>
      <w:r w:rsidRPr="00327140">
        <w:rPr>
          <w:rFonts w:asciiTheme="majorBidi" w:hAnsiTheme="majorBidi" w:cstheme="majorBidi"/>
          <w:color w:val="000000"/>
          <w:sz w:val="24"/>
          <w:szCs w:val="24"/>
          <w:rtl/>
          <w:lang w:bidi="ar-EG"/>
        </w:rPr>
        <w:t>:</w:t>
      </w:r>
      <w:r w:rsidRPr="00327140">
        <w:rPr>
          <w:rFonts w:asciiTheme="majorBidi" w:hAnsiTheme="majorBidi" w:cstheme="majorBidi"/>
          <w:color w:val="000000"/>
          <w:sz w:val="24"/>
          <w:szCs w:val="24"/>
          <w:rtl/>
          <w:lang w:bidi="ar-SY"/>
        </w:rPr>
        <w:t xml:space="preserve"> توجد علاقة ذات دلالة إحصائية بين البنية التحتية وبين إدارة رأس المال البشري (المعارف، الخبرات، والمهارات) في </w:t>
      </w:r>
      <w:r w:rsidR="00E10389" w:rsidRPr="00327140">
        <w:rPr>
          <w:rFonts w:asciiTheme="majorBidi" w:hAnsiTheme="majorBidi" w:cstheme="majorBidi" w:hint="cs"/>
          <w:sz w:val="24"/>
          <w:szCs w:val="24"/>
          <w:rtl/>
        </w:rPr>
        <w:t>جامعة</w:t>
      </w:r>
      <w:r w:rsidR="000F7BF2" w:rsidRPr="00327140">
        <w:rPr>
          <w:rFonts w:asciiTheme="majorBidi" w:hAnsiTheme="majorBidi" w:cs="Times New Roman"/>
          <w:color w:val="000000"/>
          <w:sz w:val="24"/>
          <w:szCs w:val="24"/>
          <w:rtl/>
          <w:lang w:bidi="ar-SY"/>
        </w:rPr>
        <w:t xml:space="preserve"> الملك فهد للبترول والمعادن</w:t>
      </w:r>
      <w:r w:rsidRPr="00327140">
        <w:rPr>
          <w:rFonts w:asciiTheme="majorBidi" w:hAnsiTheme="majorBidi" w:cstheme="majorBidi"/>
          <w:color w:val="000000"/>
          <w:sz w:val="24"/>
          <w:szCs w:val="24"/>
          <w:rtl/>
          <w:lang w:bidi="ar-SY"/>
        </w:rPr>
        <w:t xml:space="preserve">. </w:t>
      </w:r>
    </w:p>
    <w:p w14:paraId="4B25FD57" w14:textId="0413E105" w:rsidR="00B524E5" w:rsidRPr="00327140" w:rsidRDefault="00B524E5">
      <w:pPr>
        <w:numPr>
          <w:ilvl w:val="0"/>
          <w:numId w:val="6"/>
        </w:numPr>
        <w:bidi/>
        <w:spacing w:line="360" w:lineRule="auto"/>
        <w:jc w:val="both"/>
        <w:rPr>
          <w:rFonts w:asciiTheme="majorBidi" w:hAnsiTheme="majorBidi" w:cstheme="majorBidi"/>
          <w:color w:val="000000"/>
          <w:sz w:val="24"/>
          <w:szCs w:val="24"/>
          <w:lang w:bidi="ar-SY"/>
        </w:rPr>
      </w:pPr>
      <w:r w:rsidRPr="00327140">
        <w:rPr>
          <w:rFonts w:asciiTheme="majorBidi" w:hAnsiTheme="majorBidi" w:cstheme="majorBidi"/>
          <w:color w:val="000000"/>
          <w:sz w:val="24"/>
          <w:szCs w:val="24"/>
          <w:rtl/>
          <w:lang w:bidi="ar-SY"/>
        </w:rPr>
        <w:t xml:space="preserve">الفرض </w:t>
      </w:r>
      <w:r w:rsidRPr="00327140">
        <w:rPr>
          <w:rFonts w:asciiTheme="majorBidi" w:hAnsiTheme="majorBidi" w:cstheme="majorBidi"/>
          <w:color w:val="000000"/>
          <w:sz w:val="24"/>
          <w:szCs w:val="24"/>
          <w:rtl/>
          <w:lang w:bidi="ar-EG"/>
        </w:rPr>
        <w:t>الرابع</w:t>
      </w:r>
      <w:r w:rsidRPr="00327140">
        <w:rPr>
          <w:rFonts w:asciiTheme="majorBidi" w:hAnsiTheme="majorBidi" w:cstheme="majorBidi"/>
          <w:color w:val="000000"/>
          <w:sz w:val="24"/>
          <w:szCs w:val="24"/>
          <w:rtl/>
          <w:lang w:bidi="ar-SY"/>
        </w:rPr>
        <w:t xml:space="preserve"> </w:t>
      </w:r>
      <w:r w:rsidRPr="00327140">
        <w:rPr>
          <w:rFonts w:asciiTheme="majorBidi" w:hAnsiTheme="majorBidi" w:cstheme="majorBidi"/>
          <w:color w:val="000000"/>
          <w:sz w:val="24"/>
          <w:szCs w:val="24"/>
          <w:lang w:bidi="ar-SY"/>
        </w:rPr>
        <w:t>H4</w:t>
      </w:r>
      <w:r w:rsidRPr="00327140">
        <w:rPr>
          <w:rFonts w:asciiTheme="majorBidi" w:hAnsiTheme="majorBidi" w:cstheme="majorBidi"/>
          <w:color w:val="000000"/>
          <w:sz w:val="24"/>
          <w:szCs w:val="24"/>
          <w:rtl/>
          <w:lang w:bidi="ar-EG"/>
        </w:rPr>
        <w:t>:</w:t>
      </w:r>
      <w:r w:rsidRPr="00327140">
        <w:rPr>
          <w:rFonts w:asciiTheme="majorBidi" w:hAnsiTheme="majorBidi" w:cstheme="majorBidi"/>
          <w:color w:val="000000"/>
          <w:sz w:val="24"/>
          <w:szCs w:val="24"/>
          <w:rtl/>
          <w:lang w:bidi="ar-SY"/>
        </w:rPr>
        <w:t xml:space="preserve"> توجد علاقة ذات دلالة إحصائية بين الموارد البشرية وبين إدارة رأس المال البشري (المعارف، الخبرات، والمهارات) في </w:t>
      </w:r>
      <w:r w:rsidR="00E10389" w:rsidRPr="00327140">
        <w:rPr>
          <w:rFonts w:asciiTheme="majorBidi" w:hAnsiTheme="majorBidi" w:cstheme="majorBidi" w:hint="cs"/>
          <w:sz w:val="24"/>
          <w:szCs w:val="24"/>
          <w:rtl/>
        </w:rPr>
        <w:t>جامعة</w:t>
      </w:r>
      <w:r w:rsidR="000F7BF2" w:rsidRPr="00327140">
        <w:rPr>
          <w:rFonts w:asciiTheme="majorBidi" w:hAnsiTheme="majorBidi" w:cs="Times New Roman"/>
          <w:color w:val="000000"/>
          <w:sz w:val="24"/>
          <w:szCs w:val="24"/>
          <w:rtl/>
          <w:lang w:bidi="ar-SY"/>
        </w:rPr>
        <w:t xml:space="preserve"> الملك فهد للبترول والمعادن</w:t>
      </w:r>
      <w:r w:rsidRPr="00327140">
        <w:rPr>
          <w:rFonts w:asciiTheme="majorBidi" w:hAnsiTheme="majorBidi" w:cstheme="majorBidi"/>
          <w:color w:val="000000"/>
          <w:sz w:val="24"/>
          <w:szCs w:val="24"/>
          <w:rtl/>
          <w:lang w:bidi="ar-SY"/>
        </w:rPr>
        <w:t xml:space="preserve">. </w:t>
      </w:r>
    </w:p>
    <w:p w14:paraId="1D12E939" w14:textId="67DBA4A9" w:rsidR="00B524E5" w:rsidRPr="001754CA" w:rsidRDefault="00B524E5" w:rsidP="00B12028">
      <w:pPr>
        <w:bidi/>
        <w:spacing w:line="360" w:lineRule="auto"/>
        <w:jc w:val="both"/>
        <w:rPr>
          <w:rFonts w:asciiTheme="majorBidi" w:hAnsiTheme="majorBidi" w:cstheme="majorBidi"/>
          <w:b/>
          <w:bCs/>
          <w:color w:val="000000" w:themeColor="text1"/>
          <w:sz w:val="24"/>
          <w:szCs w:val="24"/>
          <w:rtl/>
          <w:lang w:bidi="ar-SY"/>
        </w:rPr>
      </w:pPr>
      <w:r w:rsidRPr="001754CA">
        <w:rPr>
          <w:rFonts w:asciiTheme="majorBidi" w:hAnsiTheme="majorBidi" w:cstheme="majorBidi"/>
          <w:b/>
          <w:bCs/>
          <w:color w:val="000000" w:themeColor="text1"/>
          <w:sz w:val="24"/>
          <w:szCs w:val="24"/>
          <w:rtl/>
          <w:lang w:bidi="ar-SY"/>
        </w:rPr>
        <w:t>متغيرات الدراسة</w:t>
      </w:r>
    </w:p>
    <w:p w14:paraId="7989F683" w14:textId="582B108E" w:rsidR="00B524E5" w:rsidRPr="00327140" w:rsidRDefault="00B524E5" w:rsidP="009831D9">
      <w:pPr>
        <w:bidi/>
        <w:spacing w:line="360" w:lineRule="auto"/>
        <w:ind w:firstLine="720"/>
        <w:jc w:val="both"/>
        <w:rPr>
          <w:rFonts w:asciiTheme="majorBidi" w:hAnsiTheme="majorBidi" w:cstheme="majorBidi"/>
          <w:color w:val="000000"/>
          <w:sz w:val="24"/>
          <w:szCs w:val="24"/>
          <w:rtl/>
          <w:lang w:bidi="ar-SY"/>
        </w:rPr>
      </w:pPr>
      <w:r w:rsidRPr="00327140">
        <w:rPr>
          <w:rFonts w:asciiTheme="majorBidi" w:hAnsiTheme="majorBidi" w:cstheme="majorBidi"/>
          <w:color w:val="000000"/>
          <w:sz w:val="24"/>
          <w:szCs w:val="24"/>
          <w:rtl/>
          <w:lang w:bidi="ar-SY"/>
        </w:rPr>
        <w:t xml:space="preserve">تحتوي الدراسة على متغيرين اثنين، تمثل المتغير المستقل في الذكاء الاصطناعي، ويمثل رأس المال البشري المتغير التابع، وتسعى الدراسة للتعرف على دور استخدام الذكاء الاصطناعي في تطوير نموذج جديد لإدارة رأس المال البشري في ظل التحديات المعاصرة (دراسة ميدانيه بالتطبيق على </w:t>
      </w:r>
      <w:r w:rsidR="00E10389" w:rsidRPr="00327140">
        <w:rPr>
          <w:rFonts w:asciiTheme="majorBidi" w:hAnsiTheme="majorBidi" w:cstheme="majorBidi" w:hint="cs"/>
          <w:sz w:val="24"/>
          <w:szCs w:val="24"/>
          <w:rtl/>
        </w:rPr>
        <w:t>جامعة</w:t>
      </w:r>
      <w:r w:rsidR="003B3E95" w:rsidRPr="00327140">
        <w:rPr>
          <w:rFonts w:asciiTheme="majorBidi" w:hAnsiTheme="majorBidi" w:cs="Times New Roman"/>
          <w:color w:val="000000"/>
          <w:sz w:val="24"/>
          <w:szCs w:val="24"/>
          <w:rtl/>
          <w:lang w:bidi="ar-SY"/>
        </w:rPr>
        <w:t xml:space="preserve"> الملك فهد للبترول والمعادن</w:t>
      </w:r>
      <w:r w:rsidRPr="00327140">
        <w:rPr>
          <w:rFonts w:asciiTheme="majorBidi" w:hAnsiTheme="majorBidi" w:cstheme="majorBidi"/>
          <w:color w:val="000000"/>
          <w:sz w:val="24"/>
          <w:szCs w:val="24"/>
          <w:rtl/>
          <w:lang w:bidi="ar-SY"/>
        </w:rPr>
        <w:t xml:space="preserve">). </w:t>
      </w:r>
    </w:p>
    <w:p w14:paraId="3CC2F261" w14:textId="36F8351E" w:rsidR="00B524E5" w:rsidRPr="002B6A36" w:rsidRDefault="00B524E5" w:rsidP="00B12028">
      <w:pPr>
        <w:bidi/>
        <w:spacing w:line="360" w:lineRule="auto"/>
        <w:jc w:val="both"/>
        <w:rPr>
          <w:rFonts w:asciiTheme="majorBidi" w:hAnsiTheme="majorBidi" w:cstheme="majorBidi"/>
          <w:b/>
          <w:bCs/>
          <w:color w:val="000000" w:themeColor="text1"/>
          <w:sz w:val="24"/>
          <w:szCs w:val="24"/>
          <w:rtl/>
          <w:lang w:bidi="ar-SY"/>
        </w:rPr>
      </w:pPr>
      <w:r w:rsidRPr="002B6A36">
        <w:rPr>
          <w:rFonts w:asciiTheme="majorBidi" w:hAnsiTheme="majorBidi" w:cstheme="majorBidi"/>
          <w:b/>
          <w:bCs/>
          <w:color w:val="000000" w:themeColor="text1"/>
          <w:sz w:val="24"/>
          <w:szCs w:val="24"/>
          <w:rtl/>
          <w:lang w:bidi="ar-SY"/>
        </w:rPr>
        <w:t>المتغير المستقل</w:t>
      </w:r>
    </w:p>
    <w:p w14:paraId="1DD95792" w14:textId="2DDD0FAF" w:rsidR="00B524E5" w:rsidRPr="00327140" w:rsidRDefault="00B524E5" w:rsidP="00B12028">
      <w:pPr>
        <w:bidi/>
        <w:spacing w:line="360" w:lineRule="auto"/>
        <w:ind w:firstLine="360"/>
        <w:jc w:val="both"/>
        <w:rPr>
          <w:rFonts w:asciiTheme="majorBidi" w:hAnsiTheme="majorBidi" w:cstheme="majorBidi"/>
          <w:color w:val="000000"/>
          <w:sz w:val="24"/>
          <w:szCs w:val="24"/>
          <w:rtl/>
          <w:lang w:bidi="ar-SY"/>
        </w:rPr>
      </w:pPr>
      <w:r w:rsidRPr="00327140">
        <w:rPr>
          <w:rFonts w:asciiTheme="majorBidi" w:hAnsiTheme="majorBidi" w:cstheme="majorBidi"/>
          <w:color w:val="000000"/>
          <w:sz w:val="24"/>
          <w:szCs w:val="24"/>
          <w:rtl/>
          <w:lang w:bidi="ar-SY"/>
        </w:rPr>
        <w:t xml:space="preserve">الذكاء الاصطناعي هو المتغير المستقل الذي يؤثر على إدارة رأس المال البشري في </w:t>
      </w:r>
      <w:r w:rsidR="00E10389" w:rsidRPr="00327140">
        <w:rPr>
          <w:rFonts w:asciiTheme="majorBidi" w:hAnsiTheme="majorBidi" w:cs="Times New Roman" w:hint="cs"/>
          <w:color w:val="000000"/>
          <w:sz w:val="24"/>
          <w:szCs w:val="24"/>
          <w:rtl/>
          <w:lang w:bidi="ar-SY"/>
        </w:rPr>
        <w:t>جامعة</w:t>
      </w:r>
      <w:r w:rsidR="00E03B1C" w:rsidRPr="00327140">
        <w:rPr>
          <w:rFonts w:asciiTheme="majorBidi" w:hAnsiTheme="majorBidi" w:cs="Times New Roman"/>
          <w:color w:val="000000"/>
          <w:sz w:val="24"/>
          <w:szCs w:val="24"/>
          <w:rtl/>
          <w:lang w:bidi="ar-SY"/>
        </w:rPr>
        <w:t xml:space="preserve"> الملك فهد للبترول والمعادن</w:t>
      </w:r>
      <w:r w:rsidRPr="00327140">
        <w:rPr>
          <w:rFonts w:asciiTheme="majorBidi" w:hAnsiTheme="majorBidi" w:cstheme="majorBidi"/>
          <w:color w:val="000000"/>
          <w:sz w:val="24"/>
          <w:szCs w:val="24"/>
          <w:rtl/>
          <w:lang w:bidi="ar-SY"/>
        </w:rPr>
        <w:t xml:space="preserve">، ويحتوي الذكاء الاصطناعي على الأبعاد الفرعية التالية: </w:t>
      </w:r>
    </w:p>
    <w:p w14:paraId="360137D5" w14:textId="77777777" w:rsidR="00B524E5" w:rsidRPr="00327140" w:rsidRDefault="00B524E5">
      <w:pPr>
        <w:numPr>
          <w:ilvl w:val="0"/>
          <w:numId w:val="7"/>
        </w:numPr>
        <w:bidi/>
        <w:spacing w:line="360" w:lineRule="auto"/>
        <w:jc w:val="both"/>
        <w:rPr>
          <w:rFonts w:asciiTheme="majorBidi" w:hAnsiTheme="majorBidi" w:cstheme="majorBidi"/>
          <w:color w:val="000000"/>
          <w:sz w:val="24"/>
          <w:szCs w:val="24"/>
          <w:lang w:bidi="ar-SY"/>
        </w:rPr>
      </w:pPr>
      <w:r w:rsidRPr="00327140">
        <w:rPr>
          <w:rFonts w:asciiTheme="majorBidi" w:hAnsiTheme="majorBidi" w:cstheme="majorBidi"/>
          <w:color w:val="000000"/>
          <w:sz w:val="24"/>
          <w:szCs w:val="24"/>
          <w:rtl/>
          <w:lang w:bidi="ar-SY"/>
        </w:rPr>
        <w:lastRenderedPageBreak/>
        <w:t xml:space="preserve">الاستراتيجية. </w:t>
      </w:r>
    </w:p>
    <w:p w14:paraId="67C7BE45" w14:textId="77777777" w:rsidR="00B524E5" w:rsidRPr="00327140" w:rsidRDefault="00B524E5">
      <w:pPr>
        <w:numPr>
          <w:ilvl w:val="0"/>
          <w:numId w:val="7"/>
        </w:numPr>
        <w:bidi/>
        <w:spacing w:line="360" w:lineRule="auto"/>
        <w:jc w:val="both"/>
        <w:rPr>
          <w:rFonts w:asciiTheme="majorBidi" w:hAnsiTheme="majorBidi" w:cstheme="majorBidi"/>
          <w:color w:val="000000"/>
          <w:sz w:val="24"/>
          <w:szCs w:val="24"/>
          <w:lang w:bidi="ar-SY"/>
        </w:rPr>
      </w:pPr>
      <w:r w:rsidRPr="00327140">
        <w:rPr>
          <w:rFonts w:asciiTheme="majorBidi" w:hAnsiTheme="majorBidi" w:cstheme="majorBidi"/>
          <w:color w:val="000000"/>
          <w:sz w:val="24"/>
          <w:szCs w:val="24"/>
          <w:rtl/>
          <w:lang w:bidi="ar-SY"/>
        </w:rPr>
        <w:t xml:space="preserve">البرمجيات. </w:t>
      </w:r>
    </w:p>
    <w:p w14:paraId="74DB3960" w14:textId="77777777" w:rsidR="00B524E5" w:rsidRPr="00327140" w:rsidRDefault="00B524E5">
      <w:pPr>
        <w:numPr>
          <w:ilvl w:val="0"/>
          <w:numId w:val="7"/>
        </w:numPr>
        <w:bidi/>
        <w:spacing w:line="360" w:lineRule="auto"/>
        <w:jc w:val="both"/>
        <w:rPr>
          <w:rFonts w:asciiTheme="majorBidi" w:hAnsiTheme="majorBidi" w:cstheme="majorBidi"/>
          <w:color w:val="000000"/>
          <w:sz w:val="24"/>
          <w:szCs w:val="24"/>
          <w:lang w:bidi="ar-SY"/>
        </w:rPr>
      </w:pPr>
      <w:r w:rsidRPr="00327140">
        <w:rPr>
          <w:rFonts w:asciiTheme="majorBidi" w:hAnsiTheme="majorBidi" w:cstheme="majorBidi"/>
          <w:color w:val="000000"/>
          <w:sz w:val="24"/>
          <w:szCs w:val="24"/>
          <w:rtl/>
          <w:lang w:bidi="ar-SY"/>
        </w:rPr>
        <w:t xml:space="preserve">البنية التحتية. </w:t>
      </w:r>
    </w:p>
    <w:p w14:paraId="1ACB19FB" w14:textId="0BC42C0E" w:rsidR="00B524E5" w:rsidRPr="00327140" w:rsidRDefault="00B524E5">
      <w:pPr>
        <w:numPr>
          <w:ilvl w:val="0"/>
          <w:numId w:val="7"/>
        </w:numPr>
        <w:bidi/>
        <w:spacing w:line="360" w:lineRule="auto"/>
        <w:jc w:val="both"/>
        <w:rPr>
          <w:rFonts w:asciiTheme="majorBidi" w:hAnsiTheme="majorBidi" w:cstheme="majorBidi"/>
          <w:color w:val="000000"/>
          <w:sz w:val="24"/>
          <w:szCs w:val="24"/>
          <w:lang w:bidi="ar-SY"/>
        </w:rPr>
      </w:pPr>
      <w:r w:rsidRPr="00327140">
        <w:rPr>
          <w:rFonts w:asciiTheme="majorBidi" w:hAnsiTheme="majorBidi" w:cstheme="majorBidi"/>
          <w:color w:val="000000"/>
          <w:sz w:val="24"/>
          <w:szCs w:val="24"/>
          <w:rtl/>
          <w:lang w:bidi="ar-SY"/>
        </w:rPr>
        <w:t xml:space="preserve">الموارد البشرية. </w:t>
      </w:r>
    </w:p>
    <w:p w14:paraId="7CB0613C" w14:textId="6B1A9A56" w:rsidR="00B524E5" w:rsidRPr="002B6A36" w:rsidRDefault="00B524E5" w:rsidP="00B12028">
      <w:pPr>
        <w:bidi/>
        <w:spacing w:line="360" w:lineRule="auto"/>
        <w:jc w:val="both"/>
        <w:rPr>
          <w:rFonts w:asciiTheme="majorBidi" w:hAnsiTheme="majorBidi" w:cstheme="majorBidi"/>
          <w:b/>
          <w:bCs/>
          <w:color w:val="000000" w:themeColor="text1"/>
          <w:sz w:val="24"/>
          <w:szCs w:val="24"/>
          <w:rtl/>
          <w:lang w:bidi="ar-SY"/>
        </w:rPr>
      </w:pPr>
      <w:r w:rsidRPr="002B6A36">
        <w:rPr>
          <w:rFonts w:asciiTheme="majorBidi" w:hAnsiTheme="majorBidi" w:cstheme="majorBidi"/>
          <w:b/>
          <w:bCs/>
          <w:color w:val="000000" w:themeColor="text1"/>
          <w:sz w:val="24"/>
          <w:szCs w:val="24"/>
          <w:rtl/>
          <w:lang w:bidi="ar-SY"/>
        </w:rPr>
        <w:t>المتغير التابع</w:t>
      </w:r>
    </w:p>
    <w:p w14:paraId="158F3DB3" w14:textId="3C7DC09F" w:rsidR="00B524E5" w:rsidRPr="00327140" w:rsidRDefault="00B524E5" w:rsidP="00B12028">
      <w:pPr>
        <w:bidi/>
        <w:spacing w:line="360" w:lineRule="auto"/>
        <w:ind w:firstLine="360"/>
        <w:jc w:val="both"/>
        <w:rPr>
          <w:rFonts w:asciiTheme="majorBidi" w:hAnsiTheme="majorBidi" w:cstheme="majorBidi"/>
          <w:color w:val="000000"/>
          <w:sz w:val="24"/>
          <w:szCs w:val="24"/>
          <w:rtl/>
          <w:lang w:bidi="ar-SY"/>
        </w:rPr>
      </w:pPr>
      <w:r w:rsidRPr="00327140">
        <w:rPr>
          <w:rFonts w:asciiTheme="majorBidi" w:hAnsiTheme="majorBidi" w:cstheme="majorBidi"/>
          <w:color w:val="000000"/>
          <w:sz w:val="24"/>
          <w:szCs w:val="24"/>
          <w:rtl/>
          <w:lang w:bidi="ar-SY"/>
        </w:rPr>
        <w:t xml:space="preserve">رأس المال البشري في </w:t>
      </w:r>
      <w:r w:rsidR="00E10389" w:rsidRPr="00327140">
        <w:rPr>
          <w:rFonts w:asciiTheme="majorBidi" w:hAnsiTheme="majorBidi" w:cs="Times New Roman" w:hint="cs"/>
          <w:color w:val="000000"/>
          <w:sz w:val="24"/>
          <w:szCs w:val="24"/>
          <w:rtl/>
          <w:lang w:bidi="ar-SY"/>
        </w:rPr>
        <w:t>جامعة</w:t>
      </w:r>
      <w:r w:rsidR="00E03B1C" w:rsidRPr="00327140">
        <w:rPr>
          <w:rFonts w:asciiTheme="majorBidi" w:hAnsiTheme="majorBidi" w:cs="Times New Roman"/>
          <w:color w:val="000000"/>
          <w:sz w:val="24"/>
          <w:szCs w:val="24"/>
          <w:rtl/>
          <w:lang w:bidi="ar-SY"/>
        </w:rPr>
        <w:t xml:space="preserve"> الملك فهد للبترول والمعادن</w:t>
      </w:r>
      <w:r w:rsidR="00E03B1C" w:rsidRPr="00327140">
        <w:rPr>
          <w:rFonts w:asciiTheme="majorBidi" w:hAnsiTheme="majorBidi" w:cstheme="majorBidi" w:hint="cs"/>
          <w:color w:val="000000"/>
          <w:sz w:val="24"/>
          <w:szCs w:val="24"/>
          <w:rtl/>
          <w:lang w:bidi="ar-SY"/>
        </w:rPr>
        <w:t xml:space="preserve"> </w:t>
      </w:r>
      <w:r w:rsidRPr="00327140">
        <w:rPr>
          <w:rFonts w:asciiTheme="majorBidi" w:hAnsiTheme="majorBidi" w:cstheme="majorBidi"/>
          <w:color w:val="000000"/>
          <w:sz w:val="24"/>
          <w:szCs w:val="24"/>
          <w:rtl/>
          <w:lang w:bidi="ar-SY"/>
        </w:rPr>
        <w:t xml:space="preserve">هو المتغير التابع الذي يتأثر بالذكاء الاصطناعي، ويشمل رأس المال البشري الأبعاد الفرعية التالية: </w:t>
      </w:r>
    </w:p>
    <w:p w14:paraId="333EBC18" w14:textId="77777777" w:rsidR="00B524E5" w:rsidRPr="00327140" w:rsidRDefault="00B524E5">
      <w:pPr>
        <w:numPr>
          <w:ilvl w:val="0"/>
          <w:numId w:val="8"/>
        </w:numPr>
        <w:bidi/>
        <w:spacing w:line="360" w:lineRule="auto"/>
        <w:jc w:val="both"/>
        <w:rPr>
          <w:rFonts w:asciiTheme="majorBidi" w:hAnsiTheme="majorBidi" w:cstheme="majorBidi"/>
          <w:color w:val="000000"/>
          <w:sz w:val="24"/>
          <w:szCs w:val="24"/>
          <w:lang w:bidi="ar-SY"/>
        </w:rPr>
      </w:pPr>
      <w:r w:rsidRPr="00327140">
        <w:rPr>
          <w:rFonts w:asciiTheme="majorBidi" w:hAnsiTheme="majorBidi" w:cstheme="majorBidi"/>
          <w:color w:val="000000"/>
          <w:sz w:val="24"/>
          <w:szCs w:val="24"/>
          <w:rtl/>
          <w:lang w:bidi="ar-SY"/>
        </w:rPr>
        <w:t>المعارف.</w:t>
      </w:r>
    </w:p>
    <w:p w14:paraId="08C2A3D0" w14:textId="77777777" w:rsidR="00B524E5" w:rsidRPr="00327140" w:rsidRDefault="00B524E5">
      <w:pPr>
        <w:numPr>
          <w:ilvl w:val="0"/>
          <w:numId w:val="8"/>
        </w:numPr>
        <w:bidi/>
        <w:spacing w:line="360" w:lineRule="auto"/>
        <w:jc w:val="both"/>
        <w:rPr>
          <w:rFonts w:asciiTheme="majorBidi" w:hAnsiTheme="majorBidi" w:cstheme="majorBidi"/>
          <w:color w:val="000000"/>
          <w:sz w:val="24"/>
          <w:szCs w:val="24"/>
          <w:lang w:bidi="ar-SY"/>
        </w:rPr>
      </w:pPr>
      <w:r w:rsidRPr="00327140">
        <w:rPr>
          <w:rFonts w:asciiTheme="majorBidi" w:hAnsiTheme="majorBidi" w:cstheme="majorBidi"/>
          <w:color w:val="000000"/>
          <w:sz w:val="24"/>
          <w:szCs w:val="24"/>
          <w:rtl/>
          <w:lang w:bidi="ar-SY"/>
        </w:rPr>
        <w:t xml:space="preserve">الخبرات. </w:t>
      </w:r>
    </w:p>
    <w:p w14:paraId="09FEEEF3" w14:textId="785F0250" w:rsidR="006613D3" w:rsidRPr="002B6A36" w:rsidRDefault="00B524E5" w:rsidP="002B6A36">
      <w:pPr>
        <w:numPr>
          <w:ilvl w:val="0"/>
          <w:numId w:val="8"/>
        </w:numPr>
        <w:bidi/>
        <w:spacing w:line="360" w:lineRule="auto"/>
        <w:jc w:val="both"/>
        <w:rPr>
          <w:rFonts w:asciiTheme="majorBidi" w:hAnsiTheme="majorBidi" w:cstheme="majorBidi"/>
          <w:color w:val="000000"/>
          <w:sz w:val="24"/>
          <w:szCs w:val="24"/>
          <w:rtl/>
          <w:lang w:bidi="ar-SY"/>
        </w:rPr>
      </w:pPr>
      <w:r w:rsidRPr="00327140">
        <w:rPr>
          <w:rFonts w:asciiTheme="majorBidi" w:hAnsiTheme="majorBidi" w:cstheme="majorBidi"/>
          <w:color w:val="000000"/>
          <w:sz w:val="24"/>
          <w:szCs w:val="24"/>
          <w:rtl/>
          <w:lang w:bidi="ar-SY"/>
        </w:rPr>
        <w:t>المهارات.</w:t>
      </w:r>
    </w:p>
    <w:p w14:paraId="2CEB1330" w14:textId="769FB84B" w:rsidR="00B524E5" w:rsidRPr="002B6A36" w:rsidRDefault="00B524E5" w:rsidP="00B12028">
      <w:pPr>
        <w:bidi/>
        <w:spacing w:line="360" w:lineRule="auto"/>
        <w:jc w:val="both"/>
        <w:rPr>
          <w:rFonts w:asciiTheme="majorBidi" w:hAnsiTheme="majorBidi" w:cstheme="majorBidi"/>
          <w:b/>
          <w:bCs/>
          <w:color w:val="000000" w:themeColor="text1"/>
          <w:sz w:val="24"/>
          <w:szCs w:val="24"/>
          <w:rtl/>
          <w:lang w:bidi="ar-SY"/>
        </w:rPr>
      </w:pPr>
      <w:r w:rsidRPr="002B6A36">
        <w:rPr>
          <w:rFonts w:asciiTheme="majorBidi" w:hAnsiTheme="majorBidi" w:cstheme="majorBidi"/>
          <w:b/>
          <w:bCs/>
          <w:color w:val="000000" w:themeColor="text1"/>
          <w:sz w:val="24"/>
          <w:szCs w:val="24"/>
          <w:rtl/>
          <w:lang w:bidi="ar-SY"/>
        </w:rPr>
        <w:t xml:space="preserve">هيكل الدراسة </w:t>
      </w:r>
    </w:p>
    <w:p w14:paraId="514BD401" w14:textId="77777777" w:rsidR="00B524E5" w:rsidRPr="00327140" w:rsidRDefault="00B524E5" w:rsidP="00B12028">
      <w:pPr>
        <w:bidi/>
        <w:spacing w:line="360" w:lineRule="auto"/>
        <w:ind w:firstLine="720"/>
        <w:jc w:val="both"/>
        <w:rPr>
          <w:rFonts w:asciiTheme="majorBidi" w:hAnsiTheme="majorBidi" w:cstheme="majorBidi"/>
          <w:color w:val="000000"/>
          <w:sz w:val="24"/>
          <w:szCs w:val="24"/>
          <w:rtl/>
          <w:lang w:bidi="ar-SY"/>
        </w:rPr>
      </w:pPr>
      <w:r w:rsidRPr="00327140">
        <w:rPr>
          <w:rFonts w:asciiTheme="majorBidi" w:hAnsiTheme="majorBidi" w:cstheme="majorBidi"/>
          <w:color w:val="000000"/>
          <w:sz w:val="24"/>
          <w:szCs w:val="24"/>
          <w:rtl/>
          <w:lang w:bidi="ar-SY"/>
        </w:rPr>
        <w:t xml:space="preserve">تم إعداد هيكل الدراسة في شكل رسم توضيحي بغرض الاستعراض السلس لعنوان الدراسة والهدف من إعدادها وأهم تساؤلاتها وفروضها ومتغيراتها (المستقل والتابع) وأبعادها الفرعية، وللتعرف على العلاقات التي تربط كافة هذه المحاور مع بعضها البعض. </w:t>
      </w:r>
    </w:p>
    <w:p w14:paraId="651113B6" w14:textId="77777777" w:rsidR="00B524E5" w:rsidRPr="00327140" w:rsidRDefault="00B524E5" w:rsidP="00B12028">
      <w:pPr>
        <w:bidi/>
        <w:spacing w:line="360" w:lineRule="auto"/>
        <w:ind w:firstLine="720"/>
        <w:jc w:val="both"/>
        <w:rPr>
          <w:rFonts w:asciiTheme="majorBidi" w:hAnsiTheme="majorBidi" w:cstheme="majorBidi"/>
          <w:color w:val="000000"/>
          <w:sz w:val="24"/>
          <w:szCs w:val="24"/>
          <w:rtl/>
          <w:lang w:bidi="ar-SY"/>
        </w:rPr>
      </w:pPr>
    </w:p>
    <w:p w14:paraId="5B2E15CA" w14:textId="77777777" w:rsidR="00B524E5" w:rsidRPr="00327140" w:rsidRDefault="00B524E5" w:rsidP="00B12028">
      <w:pPr>
        <w:bidi/>
        <w:spacing w:line="360" w:lineRule="auto"/>
        <w:ind w:firstLine="720"/>
        <w:jc w:val="both"/>
        <w:rPr>
          <w:rFonts w:asciiTheme="majorBidi" w:hAnsiTheme="majorBidi" w:cstheme="majorBidi"/>
          <w:color w:val="000000"/>
          <w:sz w:val="24"/>
          <w:szCs w:val="24"/>
          <w:rtl/>
          <w:lang w:bidi="ar-SY"/>
        </w:rPr>
      </w:pPr>
    </w:p>
    <w:p w14:paraId="1206DD13" w14:textId="77777777" w:rsidR="00B524E5" w:rsidRPr="00327140" w:rsidRDefault="00B524E5" w:rsidP="00B12028">
      <w:pPr>
        <w:bidi/>
        <w:spacing w:line="360" w:lineRule="auto"/>
        <w:ind w:firstLine="720"/>
        <w:jc w:val="both"/>
        <w:rPr>
          <w:rFonts w:asciiTheme="majorBidi" w:hAnsiTheme="majorBidi" w:cstheme="majorBidi"/>
          <w:color w:val="000000"/>
          <w:sz w:val="24"/>
          <w:szCs w:val="24"/>
          <w:rtl/>
          <w:lang w:bidi="ar-SY"/>
        </w:rPr>
      </w:pPr>
    </w:p>
    <w:p w14:paraId="2C5BCA97" w14:textId="77777777" w:rsidR="00B524E5" w:rsidRPr="00327140" w:rsidRDefault="00B524E5" w:rsidP="00B12028">
      <w:pPr>
        <w:bidi/>
        <w:spacing w:line="360" w:lineRule="auto"/>
        <w:ind w:firstLine="720"/>
        <w:jc w:val="both"/>
        <w:rPr>
          <w:rFonts w:asciiTheme="majorBidi" w:hAnsiTheme="majorBidi" w:cstheme="majorBidi"/>
          <w:color w:val="000000"/>
          <w:sz w:val="24"/>
          <w:szCs w:val="24"/>
          <w:rtl/>
          <w:lang w:bidi="ar-SY"/>
        </w:rPr>
      </w:pPr>
    </w:p>
    <w:p w14:paraId="6BFAE179" w14:textId="2729DC5C" w:rsidR="009B42B8" w:rsidRDefault="009B42B8" w:rsidP="00B12028">
      <w:pPr>
        <w:bidi/>
        <w:spacing w:line="360" w:lineRule="auto"/>
        <w:jc w:val="both"/>
        <w:rPr>
          <w:rFonts w:asciiTheme="majorBidi" w:hAnsiTheme="majorBidi" w:cstheme="majorBidi"/>
          <w:color w:val="000000"/>
          <w:sz w:val="24"/>
          <w:szCs w:val="24"/>
          <w:rtl/>
          <w:lang w:bidi="ar-SY"/>
        </w:rPr>
      </w:pPr>
    </w:p>
    <w:p w14:paraId="0BF77F28" w14:textId="66C7CC71" w:rsidR="00EC52C6" w:rsidRDefault="00EC52C6" w:rsidP="00EC52C6">
      <w:pPr>
        <w:bidi/>
        <w:spacing w:line="360" w:lineRule="auto"/>
        <w:jc w:val="both"/>
        <w:rPr>
          <w:rFonts w:asciiTheme="majorBidi" w:hAnsiTheme="majorBidi" w:cstheme="majorBidi"/>
          <w:color w:val="000000"/>
          <w:sz w:val="24"/>
          <w:szCs w:val="24"/>
          <w:lang w:bidi="ar-SY"/>
        </w:rPr>
      </w:pPr>
    </w:p>
    <w:p w14:paraId="19FB0AA8" w14:textId="4ED48F52" w:rsidR="00945D5E" w:rsidRDefault="00945D5E" w:rsidP="00945D5E">
      <w:pPr>
        <w:bidi/>
        <w:spacing w:line="360" w:lineRule="auto"/>
        <w:jc w:val="both"/>
        <w:rPr>
          <w:rFonts w:asciiTheme="majorBidi" w:hAnsiTheme="majorBidi" w:cstheme="majorBidi"/>
          <w:color w:val="000000"/>
          <w:sz w:val="24"/>
          <w:szCs w:val="24"/>
          <w:lang w:bidi="ar-SY"/>
        </w:rPr>
      </w:pPr>
    </w:p>
    <w:p w14:paraId="4B8B10C9" w14:textId="77777777" w:rsidR="00945D5E" w:rsidRPr="00327140" w:rsidRDefault="00945D5E" w:rsidP="00945D5E">
      <w:pPr>
        <w:bidi/>
        <w:spacing w:line="360" w:lineRule="auto"/>
        <w:jc w:val="both"/>
        <w:rPr>
          <w:rFonts w:asciiTheme="majorBidi" w:hAnsiTheme="majorBidi" w:cstheme="majorBidi"/>
          <w:color w:val="000000"/>
          <w:sz w:val="24"/>
          <w:szCs w:val="24"/>
          <w:rtl/>
          <w:lang w:bidi="ar-SY"/>
        </w:rPr>
      </w:pPr>
    </w:p>
    <w:p w14:paraId="2E25EF5C" w14:textId="77777777" w:rsidR="00E03B1C" w:rsidRPr="00327140" w:rsidRDefault="00E03B1C" w:rsidP="00E03B1C">
      <w:pPr>
        <w:bidi/>
        <w:spacing w:line="360" w:lineRule="auto"/>
        <w:jc w:val="both"/>
        <w:rPr>
          <w:rFonts w:asciiTheme="majorBidi" w:hAnsiTheme="majorBidi" w:cstheme="majorBidi"/>
          <w:color w:val="000000"/>
          <w:sz w:val="24"/>
          <w:szCs w:val="24"/>
          <w:lang w:bidi="ar-SY"/>
        </w:rPr>
      </w:pPr>
    </w:p>
    <w:p w14:paraId="34816251" w14:textId="77777777" w:rsidR="00B524E5" w:rsidRPr="00327140" w:rsidRDefault="00B524E5" w:rsidP="00B12028">
      <w:pPr>
        <w:bidi/>
        <w:spacing w:line="360" w:lineRule="auto"/>
        <w:jc w:val="center"/>
        <w:rPr>
          <w:rFonts w:asciiTheme="majorBidi" w:hAnsiTheme="majorBidi" w:cstheme="majorBidi"/>
          <w:color w:val="000000"/>
          <w:sz w:val="24"/>
          <w:szCs w:val="24"/>
          <w:rtl/>
          <w:lang w:bidi="ar-SY"/>
        </w:rPr>
      </w:pPr>
      <w:r w:rsidRPr="00327140">
        <w:rPr>
          <w:rFonts w:asciiTheme="majorBidi" w:hAnsiTheme="majorBidi" w:cstheme="majorBidi"/>
          <w:color w:val="000000"/>
          <w:sz w:val="24"/>
          <w:szCs w:val="24"/>
          <w:rtl/>
          <w:lang w:bidi="ar-SY"/>
        </w:rPr>
        <w:lastRenderedPageBreak/>
        <w:t>شكل رقم (1)</w:t>
      </w:r>
    </w:p>
    <w:p w14:paraId="62A59A2F" w14:textId="12A8DDE3" w:rsidR="00B524E5" w:rsidRPr="00327140" w:rsidRDefault="00B524E5" w:rsidP="00B12028">
      <w:pPr>
        <w:bidi/>
        <w:spacing w:line="360" w:lineRule="auto"/>
        <w:jc w:val="center"/>
        <w:rPr>
          <w:rFonts w:asciiTheme="majorBidi" w:hAnsiTheme="majorBidi" w:cstheme="majorBidi"/>
          <w:color w:val="000000"/>
          <w:sz w:val="24"/>
          <w:szCs w:val="24"/>
          <w:rtl/>
          <w:lang w:bidi="ar-SY"/>
        </w:rPr>
      </w:pPr>
      <w:r w:rsidRPr="00327140">
        <w:rPr>
          <w:rFonts w:asciiTheme="majorBidi" w:hAnsiTheme="majorBidi" w:cstheme="majorBidi"/>
          <w:color w:val="000000"/>
          <w:sz w:val="24"/>
          <w:szCs w:val="24"/>
          <w:rtl/>
          <w:lang w:bidi="ar-SY"/>
        </w:rPr>
        <w:t>رسم توضيحي لهيكل الدراسة</w:t>
      </w:r>
    </w:p>
    <w:p w14:paraId="0618F856" w14:textId="1B79DF14" w:rsidR="00B524E5" w:rsidRPr="00327140" w:rsidRDefault="00B524E5" w:rsidP="00B12028">
      <w:pPr>
        <w:tabs>
          <w:tab w:val="left" w:pos="9440"/>
        </w:tabs>
        <w:bidi/>
        <w:spacing w:line="360" w:lineRule="auto"/>
        <w:ind w:left="-1050" w:right="-1134"/>
        <w:jc w:val="both"/>
        <w:rPr>
          <w:rFonts w:asciiTheme="majorBidi" w:hAnsiTheme="majorBidi" w:cstheme="majorBidi"/>
          <w:color w:val="000000"/>
          <w:sz w:val="24"/>
          <w:szCs w:val="24"/>
          <w:rtl/>
          <w:lang w:bidi="ar-SY"/>
        </w:rPr>
      </w:pP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66432" behindDoc="0" locked="0" layoutInCell="1" allowOverlap="1" wp14:anchorId="5E44FA1E" wp14:editId="78E97CA7">
                <wp:simplePos x="0" y="0"/>
                <wp:positionH relativeFrom="column">
                  <wp:posOffset>3741420</wp:posOffset>
                </wp:positionH>
                <wp:positionV relativeFrom="paragraph">
                  <wp:posOffset>258445</wp:posOffset>
                </wp:positionV>
                <wp:extent cx="923925" cy="247650"/>
                <wp:effectExtent l="7620" t="11430" r="11430" b="26670"/>
                <wp:wrapNone/>
                <wp:docPr id="1136242228" name="مستطيل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247650"/>
                        </a:xfrm>
                        <a:prstGeom prst="rect">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14:paraId="60A3B19F" w14:textId="77777777" w:rsidR="007D5B13" w:rsidRDefault="007D5B13" w:rsidP="00B524E5">
                            <w:pPr>
                              <w:jc w:val="center"/>
                              <w:rPr>
                                <w:lang w:bidi="ar-EG"/>
                              </w:rPr>
                            </w:pPr>
                            <w:r>
                              <w:rPr>
                                <w:rFonts w:hint="cs"/>
                                <w:rtl/>
                                <w:lang w:bidi="ar-EG"/>
                              </w:rPr>
                              <w:t>المعارف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44FA1E" id="مستطيل 54" o:spid="_x0000_s1026" style="position:absolute;left:0;text-align:left;margin-left:294.6pt;margin-top:20.35pt;width:72.75pt;height:1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" strokecolor="#fabf8f" strokeweight="1pt">
                <v:fill color2="#fbd4b4" focus="100%" type="gradient"/>
                <v:shadow on="t" color="#974706" opacity=".5" offset="1pt"/>
                <v:textbox>
                  <w:txbxContent>
                    <w:p w14:paraId="60A3B19F" w14:textId="77777777" w:rsidR="007D5B13" w:rsidRDefault="007D5B13" w:rsidP="00B524E5">
                      <w:pPr>
                        <w:jc w:val="center"/>
                        <w:rPr>
                          <w:lang w:bidi="ar-EG"/>
                        </w:rPr>
                      </w:pPr>
                      <w:r>
                        <w:rPr>
                          <w:rFonts w:hint="cs"/>
                          <w:rtl/>
                          <w:lang w:bidi="ar-EG"/>
                        </w:rPr>
                        <w:t>المعارف</w:t>
                      </w:r>
                    </w:p>
                  </w:txbxContent>
                </v:textbox>
              </v:rect>
            </w:pict>
          </mc:Fallback>
        </mc:AlternateContent>
      </w: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61312" behindDoc="0" locked="0" layoutInCell="1" allowOverlap="1" wp14:anchorId="173C4C02" wp14:editId="524BBE42">
                <wp:simplePos x="0" y="0"/>
                <wp:positionH relativeFrom="column">
                  <wp:posOffset>2294255</wp:posOffset>
                </wp:positionH>
                <wp:positionV relativeFrom="paragraph">
                  <wp:posOffset>237490</wp:posOffset>
                </wp:positionV>
                <wp:extent cx="1209675" cy="1304925"/>
                <wp:effectExtent l="8255" t="9525" r="10795" b="28575"/>
                <wp:wrapNone/>
                <wp:docPr id="1626825833" name="مستطيل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9675" cy="1304925"/>
                        </a:xfrm>
                        <a:prstGeom prst="rect">
                          <a:avLst/>
                        </a:prstGeom>
                        <a:gradFill rotWithShape="0">
                          <a:gsLst>
                            <a:gs pos="0">
                              <a:srgbClr val="95B3D7"/>
                            </a:gs>
                            <a:gs pos="50000">
                              <a:srgbClr val="DBE5F1"/>
                            </a:gs>
                            <a:gs pos="100000">
                              <a:srgbClr val="95B3D7"/>
                            </a:gs>
                          </a:gsLst>
                          <a:lin ang="18900000" scaled="1"/>
                        </a:gradFill>
                        <a:ln w="12700">
                          <a:solidFill>
                            <a:srgbClr val="95B3D7"/>
                          </a:solidFill>
                          <a:miter lim="800000"/>
                          <a:headEnd/>
                          <a:tailEnd/>
                        </a:ln>
                        <a:effectLst>
                          <a:outerShdw dist="28398" dir="3806097" algn="ctr" rotWithShape="0">
                            <a:srgbClr val="243F60">
                              <a:alpha val="50000"/>
                            </a:srgbClr>
                          </a:outerShdw>
                        </a:effectLst>
                      </wps:spPr>
                      <wps:txbx>
                        <w:txbxContent>
                          <w:p w14:paraId="37317FC0" w14:textId="3A6445CD" w:rsidR="007D5B13" w:rsidRPr="00164EC7" w:rsidRDefault="007D5B13" w:rsidP="00B524E5">
                            <w:pPr>
                              <w:bidi/>
                              <w:spacing w:line="276" w:lineRule="auto"/>
                              <w:jc w:val="both"/>
                              <w:rPr>
                                <w:rFonts w:ascii="Sakkal Majalla" w:hAnsi="Sakkal Majalla" w:cs="Sakkal Majalla"/>
                                <w:color w:val="000000"/>
                                <w:sz w:val="20"/>
                                <w:szCs w:val="20"/>
                                <w:lang w:bidi="ar-SY"/>
                              </w:rPr>
                            </w:pPr>
                            <w:r w:rsidRPr="00164EC7">
                              <w:rPr>
                                <w:rFonts w:ascii="Sakkal Majalla" w:hAnsi="Sakkal Majalla" w:cs="Sakkal Majalla"/>
                                <w:sz w:val="20"/>
                                <w:szCs w:val="20"/>
                                <w:rtl/>
                                <w:lang w:bidi="ar-SY"/>
                              </w:rPr>
                              <w:t xml:space="preserve">ما واقع استخدام تقنيات الذكاء الاصطناعي وتطبيقاته في </w:t>
                            </w:r>
                            <w:r w:rsidRPr="00164EC7">
                              <w:rPr>
                                <w:rFonts w:ascii="Sakkal Majalla" w:hAnsi="Sakkal Majalla" w:cs="Sakkal Majalla" w:hint="cs"/>
                                <w:sz w:val="20"/>
                                <w:szCs w:val="20"/>
                                <w:rtl/>
                                <w:lang w:bidi="ar-SY"/>
                              </w:rPr>
                              <w:t xml:space="preserve">إدارة رأس المال البشري </w:t>
                            </w:r>
                            <w:r w:rsidRPr="00164EC7">
                              <w:rPr>
                                <w:rFonts w:ascii="Sakkal Majalla" w:hAnsi="Sakkal Majalla" w:cs="Sakkal Majalla"/>
                                <w:sz w:val="20"/>
                                <w:szCs w:val="20"/>
                                <w:rtl/>
                                <w:lang w:bidi="ar-SY"/>
                              </w:rPr>
                              <w:t xml:space="preserve">في </w:t>
                            </w:r>
                            <w:r>
                              <w:rPr>
                                <w:rFonts w:ascii="Sakkal Majalla" w:hAnsi="Sakkal Majalla" w:cs="Sakkal Majalla" w:hint="cs"/>
                                <w:color w:val="000000"/>
                                <w:sz w:val="20"/>
                                <w:szCs w:val="20"/>
                                <w:rtl/>
                                <w:lang w:bidi="ar-SY"/>
                              </w:rPr>
                              <w:t>جامعة</w:t>
                            </w:r>
                            <w:r w:rsidRPr="00E03B1C">
                              <w:rPr>
                                <w:rFonts w:ascii="Sakkal Majalla" w:hAnsi="Sakkal Majalla" w:cs="Sakkal Majalla"/>
                                <w:sz w:val="20"/>
                                <w:szCs w:val="20"/>
                                <w:rtl/>
                                <w:lang w:bidi="ar-SY"/>
                              </w:rPr>
                              <w:t xml:space="preserve"> الملك فهد للبترول والمعادن</w:t>
                            </w:r>
                            <w:r>
                              <w:rPr>
                                <w:rFonts w:ascii="Sakkal Majalla" w:hAnsi="Sakkal Majalla" w:cs="Sakkal Majalla" w:hint="cs"/>
                                <w:sz w:val="20"/>
                                <w:szCs w:val="20"/>
                                <w:rtl/>
                                <w:lang w:bidi="ar-SY"/>
                              </w:rPr>
                              <w:t xml:space="preserve"> </w:t>
                            </w:r>
                            <w:r w:rsidRPr="00164EC7">
                              <w:rPr>
                                <w:rFonts w:ascii="Sakkal Majalla" w:hAnsi="Sakkal Majalla" w:cs="Sakkal Majalla"/>
                                <w:sz w:val="20"/>
                                <w:szCs w:val="20"/>
                                <w:rtl/>
                                <w:lang w:bidi="ar-SY"/>
                              </w:rPr>
                              <w:t xml:space="preserve">من وجهة نظر </w:t>
                            </w:r>
                            <w:r w:rsidRPr="00164EC7">
                              <w:rPr>
                                <w:rFonts w:ascii="Sakkal Majalla" w:hAnsi="Sakkal Majalla" w:cs="Sakkal Majalla"/>
                                <w:color w:val="000000"/>
                                <w:sz w:val="20"/>
                                <w:szCs w:val="20"/>
                                <w:rtl/>
                                <w:lang w:bidi="ar-SY"/>
                              </w:rPr>
                              <w:t>المديرين والموظفين؟</w:t>
                            </w:r>
                          </w:p>
                          <w:p w14:paraId="00FEB290" w14:textId="77777777" w:rsidR="007D5B13" w:rsidRPr="00164EC7" w:rsidRDefault="007D5B13" w:rsidP="00B524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3C4C02" id="مستطيل 53" o:spid="_x0000_s1027" style="position:absolute;left:0;text-align:left;margin-left:180.65pt;margin-top:18.7pt;width:95.25pt;height:10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" fillcolor="#95b3d7" strokecolor="#95b3d7" strokeweight="1pt">
                <v:fill color2="#dbe5f1" angle="135" focus="50%" type="gradient"/>
                <v:shadow on="t" color="#243f60" opacity=".5" offset="1pt"/>
                <v:textbox>
                  <w:txbxContent>
                    <w:p w14:paraId="37317FC0" w14:textId="3A6445CD" w:rsidR="007D5B13" w:rsidRPr="00164EC7" w:rsidRDefault="007D5B13" w:rsidP="00B524E5">
                      <w:pPr>
                        <w:bidi/>
                        <w:spacing w:line="276" w:lineRule="auto"/>
                        <w:jc w:val="both"/>
                        <w:rPr>
                          <w:rFonts w:ascii="Sakkal Majalla" w:hAnsi="Sakkal Majalla" w:cs="Sakkal Majalla"/>
                          <w:color w:val="000000"/>
                          <w:sz w:val="20"/>
                          <w:szCs w:val="20"/>
                          <w:lang w:bidi="ar-SY"/>
                        </w:rPr>
                      </w:pPr>
                      <w:r w:rsidRPr="00164EC7">
                        <w:rPr>
                          <w:rFonts w:ascii="Sakkal Majalla" w:hAnsi="Sakkal Majalla" w:cs="Sakkal Majalla"/>
                          <w:sz w:val="20"/>
                          <w:szCs w:val="20"/>
                          <w:rtl/>
                          <w:lang w:bidi="ar-SY"/>
                        </w:rPr>
                        <w:t xml:space="preserve">ما واقع استخدام تقنيات الذكاء الاصطناعي وتطبيقاته في </w:t>
                      </w:r>
                      <w:r w:rsidRPr="00164EC7">
                        <w:rPr>
                          <w:rFonts w:ascii="Sakkal Majalla" w:hAnsi="Sakkal Majalla" w:cs="Sakkal Majalla" w:hint="cs"/>
                          <w:sz w:val="20"/>
                          <w:szCs w:val="20"/>
                          <w:rtl/>
                          <w:lang w:bidi="ar-SY"/>
                        </w:rPr>
                        <w:t xml:space="preserve">إدارة رأس المال البشري </w:t>
                      </w:r>
                      <w:r w:rsidRPr="00164EC7">
                        <w:rPr>
                          <w:rFonts w:ascii="Sakkal Majalla" w:hAnsi="Sakkal Majalla" w:cs="Sakkal Majalla"/>
                          <w:sz w:val="20"/>
                          <w:szCs w:val="20"/>
                          <w:rtl/>
                          <w:lang w:bidi="ar-SY"/>
                        </w:rPr>
                        <w:t xml:space="preserve">في </w:t>
                      </w:r>
                      <w:r>
                        <w:rPr>
                          <w:rFonts w:ascii="Sakkal Majalla" w:hAnsi="Sakkal Majalla" w:cs="Sakkal Majalla" w:hint="cs"/>
                          <w:color w:val="000000"/>
                          <w:sz w:val="20"/>
                          <w:szCs w:val="20"/>
                          <w:rtl/>
                          <w:lang w:bidi="ar-SY"/>
                        </w:rPr>
                        <w:t>جامعة</w:t>
                      </w:r>
                      <w:r w:rsidRPr="00E03B1C">
                        <w:rPr>
                          <w:rFonts w:ascii="Sakkal Majalla" w:hAnsi="Sakkal Majalla" w:cs="Sakkal Majalla"/>
                          <w:sz w:val="20"/>
                          <w:szCs w:val="20"/>
                          <w:rtl/>
                          <w:lang w:bidi="ar-SY"/>
                        </w:rPr>
                        <w:t xml:space="preserve"> الملك فهد للبترول والمعادن</w:t>
                      </w:r>
                      <w:r>
                        <w:rPr>
                          <w:rFonts w:ascii="Sakkal Majalla" w:hAnsi="Sakkal Majalla" w:cs="Sakkal Majalla" w:hint="cs"/>
                          <w:sz w:val="20"/>
                          <w:szCs w:val="20"/>
                          <w:rtl/>
                          <w:lang w:bidi="ar-SY"/>
                        </w:rPr>
                        <w:t xml:space="preserve"> </w:t>
                      </w:r>
                      <w:r w:rsidRPr="00164EC7">
                        <w:rPr>
                          <w:rFonts w:ascii="Sakkal Majalla" w:hAnsi="Sakkal Majalla" w:cs="Sakkal Majalla"/>
                          <w:sz w:val="20"/>
                          <w:szCs w:val="20"/>
                          <w:rtl/>
                          <w:lang w:bidi="ar-SY"/>
                        </w:rPr>
                        <w:t xml:space="preserve">من وجهة نظر </w:t>
                      </w:r>
                      <w:r w:rsidRPr="00164EC7">
                        <w:rPr>
                          <w:rFonts w:ascii="Sakkal Majalla" w:hAnsi="Sakkal Majalla" w:cs="Sakkal Majalla"/>
                          <w:color w:val="000000"/>
                          <w:sz w:val="20"/>
                          <w:szCs w:val="20"/>
                          <w:rtl/>
                          <w:lang w:bidi="ar-SY"/>
                        </w:rPr>
                        <w:t>المديرين والموظفين؟</w:t>
                      </w:r>
                    </w:p>
                    <w:p w14:paraId="00FEB290" w14:textId="77777777" w:rsidR="007D5B13" w:rsidRPr="00164EC7" w:rsidRDefault="007D5B13" w:rsidP="00B524E5"/>
                  </w:txbxContent>
                </v:textbox>
              </v:rect>
            </w:pict>
          </mc:Fallback>
        </mc:AlternateContent>
      </w: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84864" behindDoc="0" locked="0" layoutInCell="1" allowOverlap="1" wp14:anchorId="7F3CACE8" wp14:editId="3ACB042D">
                <wp:simplePos x="0" y="0"/>
                <wp:positionH relativeFrom="column">
                  <wp:posOffset>977900</wp:posOffset>
                </wp:positionH>
                <wp:positionV relativeFrom="paragraph">
                  <wp:posOffset>295910</wp:posOffset>
                </wp:positionV>
                <wp:extent cx="1209675" cy="1304925"/>
                <wp:effectExtent l="6350" t="10795" r="12700" b="27305"/>
                <wp:wrapNone/>
                <wp:docPr id="564667992" name="مستطيل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9675" cy="1304925"/>
                        </a:xfrm>
                        <a:prstGeom prst="rect">
                          <a:avLst/>
                        </a:prstGeom>
                        <a:gradFill rotWithShape="0">
                          <a:gsLst>
                            <a:gs pos="0">
                              <a:srgbClr val="95B3D7"/>
                            </a:gs>
                            <a:gs pos="50000">
                              <a:srgbClr val="4F81BD"/>
                            </a:gs>
                            <a:gs pos="100000">
                              <a:srgbClr val="95B3D7"/>
                            </a:gs>
                          </a:gsLst>
                          <a:lin ang="5400000" scaled="1"/>
                        </a:gradFill>
                        <a:ln w="12700">
                          <a:solidFill>
                            <a:srgbClr val="4F81BD"/>
                          </a:solidFill>
                          <a:miter lim="800000"/>
                          <a:headEnd/>
                          <a:tailEnd/>
                        </a:ln>
                        <a:effectLst>
                          <a:outerShdw dist="28398" dir="3806097" algn="ctr" rotWithShape="0">
                            <a:srgbClr val="243F60"/>
                          </a:outerShdw>
                        </a:effectLst>
                      </wps:spPr>
                      <wps:txbx>
                        <w:txbxContent>
                          <w:p w14:paraId="29C3C421" w14:textId="697D0B86" w:rsidR="007D5B13" w:rsidRPr="00262684" w:rsidRDefault="007D5B13" w:rsidP="00B524E5">
                            <w:pPr>
                              <w:bidi/>
                              <w:jc w:val="both"/>
                              <w:rPr>
                                <w:sz w:val="20"/>
                                <w:szCs w:val="20"/>
                                <w:lang w:bidi="ar-SY"/>
                              </w:rPr>
                            </w:pPr>
                            <w:r w:rsidRPr="00262684">
                              <w:rPr>
                                <w:rFonts w:ascii="Sakkal Majalla" w:hAnsi="Sakkal Majalla" w:cs="Sakkal Majalla" w:hint="cs"/>
                                <w:sz w:val="20"/>
                                <w:szCs w:val="20"/>
                                <w:rtl/>
                                <w:lang w:bidi="ar-SY"/>
                              </w:rPr>
                              <w:t>بحث</w:t>
                            </w:r>
                            <w:r w:rsidRPr="00262684">
                              <w:rPr>
                                <w:rFonts w:ascii="Sakkal Majalla" w:hAnsi="Sakkal Majalla" w:cs="Sakkal Majalla"/>
                                <w:sz w:val="20"/>
                                <w:szCs w:val="20"/>
                                <w:rtl/>
                                <w:lang w:bidi="ar-SY"/>
                              </w:rPr>
                              <w:t xml:space="preserve"> واقع استخدام تقنيات الذكاء الاصطناعي وتطبيقاته في </w:t>
                            </w:r>
                            <w:r w:rsidRPr="00262684">
                              <w:rPr>
                                <w:rFonts w:ascii="Sakkal Majalla" w:hAnsi="Sakkal Majalla" w:cs="Sakkal Majalla" w:hint="cs"/>
                                <w:sz w:val="20"/>
                                <w:szCs w:val="20"/>
                                <w:rtl/>
                                <w:lang w:bidi="ar-SY"/>
                              </w:rPr>
                              <w:t xml:space="preserve">تطوير إدارة رأس المال البشري </w:t>
                            </w:r>
                            <w:r w:rsidRPr="00262684">
                              <w:rPr>
                                <w:rFonts w:ascii="Sakkal Majalla" w:hAnsi="Sakkal Majalla" w:cs="Sakkal Majalla"/>
                                <w:sz w:val="20"/>
                                <w:szCs w:val="20"/>
                                <w:rtl/>
                                <w:lang w:bidi="ar-SY"/>
                              </w:rPr>
                              <w:t xml:space="preserve">في </w:t>
                            </w:r>
                            <w:r>
                              <w:rPr>
                                <w:rFonts w:ascii="Sakkal Majalla" w:hAnsi="Sakkal Majalla" w:cs="Sakkal Majalla" w:hint="cs"/>
                                <w:color w:val="000000"/>
                                <w:sz w:val="20"/>
                                <w:szCs w:val="20"/>
                                <w:rtl/>
                                <w:lang w:bidi="ar-SY"/>
                              </w:rPr>
                              <w:t>جامعة</w:t>
                            </w:r>
                            <w:r w:rsidRPr="00F7541C">
                              <w:rPr>
                                <w:rFonts w:ascii="Sakkal Majalla" w:hAnsi="Sakkal Majalla" w:cs="Sakkal Majalla"/>
                                <w:sz w:val="20"/>
                                <w:szCs w:val="20"/>
                                <w:rtl/>
                                <w:lang w:bidi="ar-SY"/>
                              </w:rPr>
                              <w:t xml:space="preserve"> الملك فهد للبترول والمعادن</w:t>
                            </w:r>
                            <w:r>
                              <w:rPr>
                                <w:rFonts w:ascii="Sakkal Majalla" w:hAnsi="Sakkal Majalla" w:cs="Sakkal Majalla" w:hint="cs"/>
                                <w:sz w:val="20"/>
                                <w:szCs w:val="20"/>
                                <w:rtl/>
                                <w:lang w:bidi="ar-SY"/>
                              </w:rPr>
                              <w:t xml:space="preserve"> </w:t>
                            </w:r>
                            <w:r w:rsidRPr="00262684">
                              <w:rPr>
                                <w:rFonts w:ascii="Sakkal Majalla" w:hAnsi="Sakkal Majalla" w:cs="Sakkal Majalla"/>
                                <w:sz w:val="20"/>
                                <w:szCs w:val="20"/>
                                <w:rtl/>
                                <w:lang w:bidi="ar-SY"/>
                              </w:rPr>
                              <w:t xml:space="preserve">من وجهة نظر </w:t>
                            </w:r>
                            <w:r w:rsidRPr="00262684">
                              <w:rPr>
                                <w:rFonts w:ascii="Sakkal Majalla" w:hAnsi="Sakkal Majalla" w:cs="Sakkal Majalla"/>
                                <w:color w:val="000000"/>
                                <w:sz w:val="20"/>
                                <w:szCs w:val="20"/>
                                <w:rtl/>
                                <w:lang w:bidi="ar-SY"/>
                              </w:rPr>
                              <w:t>المديرين والموظفين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3CACE8" id="مستطيل 52" o:spid="_x0000_s1028" style="position:absolute;left:0;text-align:left;margin-left:77pt;margin-top:23.3pt;width:95.25pt;height:102.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" fillcolor="#95b3d7" strokecolor="#4f81bd" strokeweight="1pt">
                <v:fill color2="#4f81bd" focus="50%" type="gradient"/>
                <v:shadow on="t" color="#243f60" offset="1pt"/>
                <v:textbox>
                  <w:txbxContent>
                    <w:p w14:paraId="29C3C421" w14:textId="697D0B86" w:rsidR="007D5B13" w:rsidRPr="00262684" w:rsidRDefault="007D5B13" w:rsidP="00B524E5">
                      <w:pPr>
                        <w:bidi/>
                        <w:jc w:val="both"/>
                        <w:rPr>
                          <w:sz w:val="20"/>
                          <w:szCs w:val="20"/>
                          <w:lang w:bidi="ar-SY"/>
                        </w:rPr>
                      </w:pPr>
                      <w:r w:rsidRPr="00262684">
                        <w:rPr>
                          <w:rFonts w:ascii="Sakkal Majalla" w:hAnsi="Sakkal Majalla" w:cs="Sakkal Majalla" w:hint="cs"/>
                          <w:sz w:val="20"/>
                          <w:szCs w:val="20"/>
                          <w:rtl/>
                          <w:lang w:bidi="ar-SY"/>
                        </w:rPr>
                        <w:t>بحث</w:t>
                      </w:r>
                      <w:r w:rsidRPr="00262684">
                        <w:rPr>
                          <w:rFonts w:ascii="Sakkal Majalla" w:hAnsi="Sakkal Majalla" w:cs="Sakkal Majalla"/>
                          <w:sz w:val="20"/>
                          <w:szCs w:val="20"/>
                          <w:rtl/>
                          <w:lang w:bidi="ar-SY"/>
                        </w:rPr>
                        <w:t xml:space="preserve"> واقع استخدام تقنيات الذكاء الاصطناعي وتطبيقاته في </w:t>
                      </w:r>
                      <w:r w:rsidRPr="00262684">
                        <w:rPr>
                          <w:rFonts w:ascii="Sakkal Majalla" w:hAnsi="Sakkal Majalla" w:cs="Sakkal Majalla" w:hint="cs"/>
                          <w:sz w:val="20"/>
                          <w:szCs w:val="20"/>
                          <w:rtl/>
                          <w:lang w:bidi="ar-SY"/>
                        </w:rPr>
                        <w:t xml:space="preserve">تطوير إدارة رأس المال البشري </w:t>
                      </w:r>
                      <w:r w:rsidRPr="00262684">
                        <w:rPr>
                          <w:rFonts w:ascii="Sakkal Majalla" w:hAnsi="Sakkal Majalla" w:cs="Sakkal Majalla"/>
                          <w:sz w:val="20"/>
                          <w:szCs w:val="20"/>
                          <w:rtl/>
                          <w:lang w:bidi="ar-SY"/>
                        </w:rPr>
                        <w:t xml:space="preserve">في </w:t>
                      </w:r>
                      <w:r>
                        <w:rPr>
                          <w:rFonts w:ascii="Sakkal Majalla" w:hAnsi="Sakkal Majalla" w:cs="Sakkal Majalla" w:hint="cs"/>
                          <w:color w:val="000000"/>
                          <w:sz w:val="20"/>
                          <w:szCs w:val="20"/>
                          <w:rtl/>
                          <w:lang w:bidi="ar-SY"/>
                        </w:rPr>
                        <w:t>جامعة</w:t>
                      </w:r>
                      <w:r w:rsidRPr="00F7541C">
                        <w:rPr>
                          <w:rFonts w:ascii="Sakkal Majalla" w:hAnsi="Sakkal Majalla" w:cs="Sakkal Majalla"/>
                          <w:sz w:val="20"/>
                          <w:szCs w:val="20"/>
                          <w:rtl/>
                          <w:lang w:bidi="ar-SY"/>
                        </w:rPr>
                        <w:t xml:space="preserve"> الملك فهد للبترول والمعادن</w:t>
                      </w:r>
                      <w:r>
                        <w:rPr>
                          <w:rFonts w:ascii="Sakkal Majalla" w:hAnsi="Sakkal Majalla" w:cs="Sakkal Majalla" w:hint="cs"/>
                          <w:sz w:val="20"/>
                          <w:szCs w:val="20"/>
                          <w:rtl/>
                          <w:lang w:bidi="ar-SY"/>
                        </w:rPr>
                        <w:t xml:space="preserve"> </w:t>
                      </w:r>
                      <w:r w:rsidRPr="00262684">
                        <w:rPr>
                          <w:rFonts w:ascii="Sakkal Majalla" w:hAnsi="Sakkal Majalla" w:cs="Sakkal Majalla"/>
                          <w:sz w:val="20"/>
                          <w:szCs w:val="20"/>
                          <w:rtl/>
                          <w:lang w:bidi="ar-SY"/>
                        </w:rPr>
                        <w:t xml:space="preserve">من وجهة نظر </w:t>
                      </w:r>
                      <w:r w:rsidRPr="00262684">
                        <w:rPr>
                          <w:rFonts w:ascii="Sakkal Majalla" w:hAnsi="Sakkal Majalla" w:cs="Sakkal Majalla"/>
                          <w:color w:val="000000"/>
                          <w:sz w:val="20"/>
                          <w:szCs w:val="20"/>
                          <w:rtl/>
                          <w:lang w:bidi="ar-SY"/>
                        </w:rPr>
                        <w:t>المديرين والموظفين</w:t>
                      </w:r>
                    </w:p>
                  </w:txbxContent>
                </v:textbox>
              </v:rect>
            </w:pict>
          </mc:Fallback>
        </mc:AlternateContent>
      </w: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88960" behindDoc="0" locked="0" layoutInCell="1" allowOverlap="1" wp14:anchorId="55C24BB9" wp14:editId="166D2F8D">
                <wp:simplePos x="0" y="0"/>
                <wp:positionH relativeFrom="column">
                  <wp:posOffset>-730250</wp:posOffset>
                </wp:positionH>
                <wp:positionV relativeFrom="paragraph">
                  <wp:posOffset>295910</wp:posOffset>
                </wp:positionV>
                <wp:extent cx="1209675" cy="1304925"/>
                <wp:effectExtent l="12700" t="10795" r="15875" b="27305"/>
                <wp:wrapNone/>
                <wp:docPr id="1359829652" name="مستطيل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9675" cy="1304925"/>
                        </a:xfrm>
                        <a:prstGeom prst="rect">
                          <a:avLst/>
                        </a:prstGeom>
                        <a:gradFill rotWithShape="0">
                          <a:gsLst>
                            <a:gs pos="0">
                              <a:srgbClr val="92CDDC"/>
                            </a:gs>
                            <a:gs pos="50000">
                              <a:srgbClr val="4BACC6"/>
                            </a:gs>
                            <a:gs pos="100000">
                              <a:srgbClr val="92CDDC"/>
                            </a:gs>
                          </a:gsLst>
                          <a:lin ang="5400000" scaled="1"/>
                        </a:gradFill>
                        <a:ln w="12700">
                          <a:solidFill>
                            <a:srgbClr val="4BACC6"/>
                          </a:solidFill>
                          <a:miter lim="800000"/>
                          <a:headEnd/>
                          <a:tailEnd/>
                        </a:ln>
                        <a:effectLst>
                          <a:outerShdw dist="28398" dir="3806097" algn="ctr" rotWithShape="0">
                            <a:srgbClr val="205867"/>
                          </a:outerShdw>
                        </a:effectLst>
                      </wps:spPr>
                      <wps:txbx>
                        <w:txbxContent>
                          <w:p w14:paraId="22C3DE7A" w14:textId="1DB7D0D4" w:rsidR="007D5B13" w:rsidRPr="00E73EE4" w:rsidRDefault="007D5B13" w:rsidP="00B524E5">
                            <w:pPr>
                              <w:bidi/>
                              <w:spacing w:line="276" w:lineRule="auto"/>
                              <w:jc w:val="both"/>
                              <w:rPr>
                                <w:rFonts w:ascii="Sakkal Majalla" w:hAnsi="Sakkal Majalla" w:cs="Sakkal Majalla"/>
                                <w:color w:val="000000"/>
                                <w:sz w:val="20"/>
                                <w:szCs w:val="20"/>
                                <w:lang w:bidi="ar-SY"/>
                              </w:rPr>
                            </w:pPr>
                            <w:r w:rsidRPr="00E73EE4">
                              <w:rPr>
                                <w:rFonts w:ascii="Sakkal Majalla" w:hAnsi="Sakkal Majalla" w:cs="Sakkal Majalla" w:hint="cs"/>
                                <w:color w:val="000000"/>
                                <w:sz w:val="20"/>
                                <w:szCs w:val="20"/>
                                <w:rtl/>
                                <w:lang w:bidi="ar-SY"/>
                              </w:rPr>
                              <w:t xml:space="preserve">توجد علاقة ذات دلالة إحصائية بين الاستراتيجية وبين إدارة رأس المال البشري (المعارف، الخبرات، والمهارات) في </w:t>
                            </w:r>
                            <w:r>
                              <w:rPr>
                                <w:rFonts w:ascii="Sakkal Majalla" w:hAnsi="Sakkal Majalla" w:cs="Sakkal Majalla" w:hint="cs"/>
                                <w:color w:val="000000"/>
                                <w:sz w:val="20"/>
                                <w:szCs w:val="20"/>
                                <w:rtl/>
                                <w:lang w:bidi="ar-SY"/>
                              </w:rPr>
                              <w:t>جامعة</w:t>
                            </w:r>
                            <w:r w:rsidRPr="00F7541C">
                              <w:rPr>
                                <w:rFonts w:ascii="Sakkal Majalla" w:hAnsi="Sakkal Majalla" w:cs="Sakkal Majalla"/>
                                <w:color w:val="000000"/>
                                <w:sz w:val="20"/>
                                <w:szCs w:val="20"/>
                                <w:rtl/>
                                <w:lang w:bidi="ar-SY"/>
                              </w:rPr>
                              <w:t xml:space="preserve"> الملك فهد للبترول والمعادن</w:t>
                            </w:r>
                            <w:r w:rsidRPr="00E73EE4">
                              <w:rPr>
                                <w:rFonts w:ascii="Sakkal Majalla" w:hAnsi="Sakkal Majalla" w:cs="Sakkal Majalla" w:hint="cs"/>
                                <w:color w:val="000000"/>
                                <w:sz w:val="20"/>
                                <w:szCs w:val="20"/>
                                <w:rtl/>
                                <w:lang w:bidi="ar-SY"/>
                              </w:rPr>
                              <w:t xml:space="preserve">. </w:t>
                            </w:r>
                          </w:p>
                          <w:p w14:paraId="4F3AA05F" w14:textId="77777777" w:rsidR="007D5B13" w:rsidRPr="00164EC7" w:rsidRDefault="007D5B13" w:rsidP="00B524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C24BB9" id="مستطيل 51" o:spid="_x0000_s1029" style="position:absolute;left:0;text-align:left;margin-left:-57.5pt;margin-top:23.3pt;width:95.25pt;height:102.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" fillcolor="#92cddc" strokecolor="#4bacc6" strokeweight="1pt">
                <v:fill color2="#4bacc6" focus="50%" type="gradient"/>
                <v:shadow on="t" color="#205867" offset="1pt"/>
                <v:textbox>
                  <w:txbxContent>
                    <w:p w14:paraId="22C3DE7A" w14:textId="1DB7D0D4" w:rsidR="007D5B13" w:rsidRPr="00E73EE4" w:rsidRDefault="007D5B13" w:rsidP="00B524E5">
                      <w:pPr>
                        <w:bidi/>
                        <w:spacing w:line="276" w:lineRule="auto"/>
                        <w:jc w:val="both"/>
                        <w:rPr>
                          <w:rFonts w:ascii="Sakkal Majalla" w:hAnsi="Sakkal Majalla" w:cs="Sakkal Majalla"/>
                          <w:color w:val="000000"/>
                          <w:sz w:val="20"/>
                          <w:szCs w:val="20"/>
                          <w:lang w:bidi="ar-SY"/>
                        </w:rPr>
                      </w:pPr>
                      <w:r w:rsidRPr="00E73EE4">
                        <w:rPr>
                          <w:rFonts w:ascii="Sakkal Majalla" w:hAnsi="Sakkal Majalla" w:cs="Sakkal Majalla" w:hint="cs"/>
                          <w:color w:val="000000"/>
                          <w:sz w:val="20"/>
                          <w:szCs w:val="20"/>
                          <w:rtl/>
                          <w:lang w:bidi="ar-SY"/>
                        </w:rPr>
                        <w:t xml:space="preserve">توجد علاقة ذات دلالة إحصائية بين الاستراتيجية وبين إدارة رأس المال البشري (المعارف، الخبرات، والمهارات) في </w:t>
                      </w:r>
                      <w:r>
                        <w:rPr>
                          <w:rFonts w:ascii="Sakkal Majalla" w:hAnsi="Sakkal Majalla" w:cs="Sakkal Majalla" w:hint="cs"/>
                          <w:color w:val="000000"/>
                          <w:sz w:val="20"/>
                          <w:szCs w:val="20"/>
                          <w:rtl/>
                          <w:lang w:bidi="ar-SY"/>
                        </w:rPr>
                        <w:t>جامعة</w:t>
                      </w:r>
                      <w:r w:rsidRPr="00F7541C">
                        <w:rPr>
                          <w:rFonts w:ascii="Sakkal Majalla" w:hAnsi="Sakkal Majalla" w:cs="Sakkal Majalla"/>
                          <w:color w:val="000000"/>
                          <w:sz w:val="20"/>
                          <w:szCs w:val="20"/>
                          <w:rtl/>
                          <w:lang w:bidi="ar-SY"/>
                        </w:rPr>
                        <w:t xml:space="preserve"> الملك فهد للبترول والمعادن</w:t>
                      </w:r>
                      <w:r w:rsidRPr="00E73EE4">
                        <w:rPr>
                          <w:rFonts w:ascii="Sakkal Majalla" w:hAnsi="Sakkal Majalla" w:cs="Sakkal Majalla" w:hint="cs"/>
                          <w:color w:val="000000"/>
                          <w:sz w:val="20"/>
                          <w:szCs w:val="20"/>
                          <w:rtl/>
                          <w:lang w:bidi="ar-SY"/>
                        </w:rPr>
                        <w:t xml:space="preserve">. </w:t>
                      </w:r>
                    </w:p>
                    <w:p w14:paraId="4F3AA05F" w14:textId="77777777" w:rsidR="007D5B13" w:rsidRPr="00164EC7" w:rsidRDefault="007D5B13" w:rsidP="00B524E5"/>
                  </w:txbxContent>
                </v:textbox>
              </v:rect>
            </w:pict>
          </mc:Fallback>
        </mc:AlternateContent>
      </w:r>
      <w:r w:rsidRPr="00327140">
        <w:rPr>
          <w:rFonts w:asciiTheme="majorBidi" w:hAnsiTheme="majorBidi" w:cstheme="majorBidi"/>
          <w:color w:val="000000"/>
          <w:sz w:val="24"/>
          <w:szCs w:val="24"/>
          <w:rtl/>
          <w:lang w:bidi="ar-SY"/>
        </w:rPr>
        <w:t xml:space="preserve">     العنوان             </w:t>
      </w:r>
      <w:r w:rsidR="00E71A28" w:rsidRPr="00327140">
        <w:rPr>
          <w:rFonts w:asciiTheme="majorBidi" w:hAnsiTheme="majorBidi" w:cstheme="majorBidi" w:hint="cs"/>
          <w:color w:val="000000"/>
          <w:sz w:val="24"/>
          <w:szCs w:val="24"/>
          <w:rtl/>
          <w:lang w:bidi="ar-SY"/>
        </w:rPr>
        <w:t xml:space="preserve">  </w:t>
      </w:r>
      <w:r w:rsidRPr="00327140">
        <w:rPr>
          <w:rFonts w:asciiTheme="majorBidi" w:hAnsiTheme="majorBidi" w:cstheme="majorBidi"/>
          <w:color w:val="000000"/>
          <w:sz w:val="24"/>
          <w:szCs w:val="24"/>
          <w:rtl/>
          <w:lang w:bidi="ar-SY"/>
        </w:rPr>
        <w:t xml:space="preserve"> متغيرات الدراسة           </w:t>
      </w:r>
      <w:r w:rsidR="00E71A28" w:rsidRPr="00327140">
        <w:rPr>
          <w:rFonts w:asciiTheme="majorBidi" w:hAnsiTheme="majorBidi" w:cstheme="majorBidi" w:hint="cs"/>
          <w:color w:val="000000"/>
          <w:sz w:val="24"/>
          <w:szCs w:val="24"/>
          <w:rtl/>
          <w:lang w:bidi="ar-SY"/>
        </w:rPr>
        <w:t xml:space="preserve">            </w:t>
      </w:r>
      <w:r w:rsidRPr="00327140">
        <w:rPr>
          <w:rFonts w:asciiTheme="majorBidi" w:hAnsiTheme="majorBidi" w:cstheme="majorBidi"/>
          <w:color w:val="000000"/>
          <w:sz w:val="24"/>
          <w:szCs w:val="24"/>
          <w:rtl/>
          <w:lang w:bidi="ar-SY"/>
        </w:rPr>
        <w:t xml:space="preserve">     تساؤلات الدراسة         أهداف الدراسة                         فرضيات الدراسة                </w:t>
      </w:r>
    </w:p>
    <w:p w14:paraId="06FBA701" w14:textId="2191D1B9" w:rsidR="00B524E5" w:rsidRPr="00327140" w:rsidRDefault="00E71A28" w:rsidP="00B12028">
      <w:pPr>
        <w:bidi/>
        <w:spacing w:line="360" w:lineRule="auto"/>
        <w:jc w:val="both"/>
        <w:rPr>
          <w:rFonts w:asciiTheme="majorBidi" w:hAnsiTheme="majorBidi" w:cstheme="majorBidi"/>
          <w:color w:val="000000"/>
          <w:sz w:val="24"/>
          <w:szCs w:val="24"/>
          <w:rtl/>
          <w:lang w:bidi="ar-SY"/>
        </w:rPr>
      </w:pP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707392" behindDoc="0" locked="0" layoutInCell="1" allowOverlap="1" wp14:anchorId="679D5BF9" wp14:editId="3D01748A">
                <wp:simplePos x="0" y="0"/>
                <wp:positionH relativeFrom="column">
                  <wp:posOffset>831851</wp:posOffset>
                </wp:positionH>
                <wp:positionV relativeFrom="paragraph">
                  <wp:posOffset>367030</wp:posOffset>
                </wp:positionV>
                <wp:extent cx="45719" cy="5399405"/>
                <wp:effectExtent l="0" t="0" r="18415" b="23495"/>
                <wp:wrapNone/>
                <wp:docPr id="924403908" name="رابط كسهم مستقيم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719" cy="53994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type w14:anchorId="5550BDC7" id="_x0000_t32" coordsize="21600,21600" o:spt="32" o:oned="t" path="m,l21600,21600e" filled="f">
                <v:path arrowok="t" fillok="f" o:connecttype="none"/>
                <o:lock v:ext="edit" shapetype="t"/>
              </v:shapetype>
              <v:shape id="رابط كسهم مستقيم 36" o:spid="_x0000_s1026" type="#_x0000_t32" style="position:absolute;margin-left:65.5pt;margin-top:28.9pt;width:3.6pt;height:425.15p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"/>
            </w:pict>
          </mc:Fallback>
        </mc:AlternateContent>
      </w: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94080" behindDoc="0" locked="0" layoutInCell="1" allowOverlap="1" wp14:anchorId="6509CE32" wp14:editId="327A5674">
                <wp:simplePos x="0" y="0"/>
                <wp:positionH relativeFrom="column">
                  <wp:posOffset>3632200</wp:posOffset>
                </wp:positionH>
                <wp:positionV relativeFrom="paragraph">
                  <wp:posOffset>201930</wp:posOffset>
                </wp:positionV>
                <wp:extent cx="45719" cy="5325745"/>
                <wp:effectExtent l="0" t="0" r="18415" b="20955"/>
                <wp:wrapNone/>
                <wp:docPr id="645412836" name="رابط كسهم مستقيم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19" cy="53257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7CA3FEAA" id="رابط كسهم مستقيم 44" o:spid="_x0000_s1026" type="#_x0000_t32" style="position:absolute;margin-left:286pt;margin-top:15.9pt;width:3.6pt;height:419.3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"/>
            </w:pict>
          </mc:Fallback>
        </mc:AlternateContent>
      </w:r>
      <w:r w:rsidR="00B524E5" w:rsidRPr="00327140">
        <w:rPr>
          <w:rFonts w:asciiTheme="majorBidi" w:hAnsiTheme="majorBidi" w:cstheme="majorBidi"/>
          <w:noProof/>
          <w:color w:val="000000"/>
          <w:sz w:val="24"/>
          <w:szCs w:val="24"/>
          <w:rtl/>
        </w:rPr>
        <mc:AlternateContent>
          <mc:Choice Requires="wps">
            <w:drawing>
              <wp:anchor distT="0" distB="0" distL="114300" distR="114300" simplePos="0" relativeHeight="251662336" behindDoc="0" locked="0" layoutInCell="1" allowOverlap="1" wp14:anchorId="19DFD366" wp14:editId="51758EBB">
                <wp:simplePos x="0" y="0"/>
                <wp:positionH relativeFrom="column">
                  <wp:posOffset>4999990</wp:posOffset>
                </wp:positionH>
                <wp:positionV relativeFrom="paragraph">
                  <wp:posOffset>66040</wp:posOffset>
                </wp:positionV>
                <wp:extent cx="635" cy="794385"/>
                <wp:effectExtent l="56515" t="14605" r="57150" b="10160"/>
                <wp:wrapNone/>
                <wp:docPr id="1583024656" name="رابط كسهم مستقيم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7943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type w14:anchorId="0A0E5DC7" id="_x0000_t32" coordsize="21600,21600" o:spt="32" o:oned="t" path="m,l21600,21600e" filled="f">
                <v:path arrowok="t" fillok="f" o:connecttype="none"/>
                <o:lock v:ext="edit" shapetype="t"/>
              </v:shapetype>
              <v:shape id="رابط كسهم مستقيم 50" o:spid="_x0000_s1026" type="#_x0000_t32" style="position:absolute;margin-left:393.7pt;margin-top:5.2pt;width:.05pt;height:62.5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">
                <v:stroke endarrow="block"/>
              </v:shape>
            </w:pict>
          </mc:Fallback>
        </mc:AlternateContent>
      </w:r>
      <w:r w:rsidR="00B524E5" w:rsidRPr="00327140">
        <w:rPr>
          <w:rFonts w:asciiTheme="majorBidi" w:hAnsiTheme="majorBidi" w:cstheme="majorBidi"/>
          <w:noProof/>
          <w:color w:val="000000"/>
          <w:sz w:val="24"/>
          <w:szCs w:val="24"/>
          <w:rtl/>
        </w:rPr>
        <mc:AlternateContent>
          <mc:Choice Requires="wps">
            <w:drawing>
              <wp:anchor distT="0" distB="0" distL="114300" distR="114300" simplePos="0" relativeHeight="251663360" behindDoc="0" locked="0" layoutInCell="1" allowOverlap="1" wp14:anchorId="3ABDA5B4" wp14:editId="2BE8BFB2">
                <wp:simplePos x="0" y="0"/>
                <wp:positionH relativeFrom="column">
                  <wp:posOffset>4709160</wp:posOffset>
                </wp:positionH>
                <wp:positionV relativeFrom="paragraph">
                  <wp:posOffset>88900</wp:posOffset>
                </wp:positionV>
                <wp:extent cx="285750" cy="0"/>
                <wp:effectExtent l="22860" t="56515" r="5715" b="57785"/>
                <wp:wrapNone/>
                <wp:docPr id="1021460621" name="رابط كسهم مستقيم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857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13013EBD" id="رابط كسهم مستقيم 49" o:spid="_x0000_s1026" type="#_x0000_t32" style="position:absolute;margin-left:370.8pt;margin-top:7pt;width:22.5pt;height:0;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">
                <v:stroke endarrow="block"/>
              </v:shape>
            </w:pict>
          </mc:Fallback>
        </mc:AlternateContent>
      </w:r>
      <w:r w:rsidR="00B524E5" w:rsidRPr="00327140">
        <w:rPr>
          <w:rFonts w:asciiTheme="majorBidi" w:hAnsiTheme="majorBidi" w:cstheme="majorBidi"/>
          <w:noProof/>
          <w:color w:val="000000"/>
          <w:sz w:val="24"/>
          <w:szCs w:val="24"/>
          <w:rtl/>
        </w:rPr>
        <mc:AlternateContent>
          <mc:Choice Requires="wps">
            <w:drawing>
              <wp:anchor distT="0" distB="0" distL="114300" distR="114300" simplePos="0" relativeHeight="251659264" behindDoc="0" locked="0" layoutInCell="1" allowOverlap="1" wp14:anchorId="188AC655" wp14:editId="6E8CBB1A">
                <wp:simplePos x="0" y="0"/>
                <wp:positionH relativeFrom="column">
                  <wp:posOffset>5133975</wp:posOffset>
                </wp:positionH>
                <wp:positionV relativeFrom="paragraph">
                  <wp:posOffset>10795</wp:posOffset>
                </wp:positionV>
                <wp:extent cx="923925" cy="5753100"/>
                <wp:effectExtent l="9525" t="6985" r="9525" b="21590"/>
                <wp:wrapNone/>
                <wp:docPr id="2080017592" name="مستطيل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5753100"/>
                        </a:xfrm>
                        <a:prstGeom prst="rect">
                          <a:avLst/>
                        </a:prstGeom>
                        <a:gradFill rotWithShape="0">
                          <a:gsLst>
                            <a:gs pos="0">
                              <a:srgbClr val="C2D69B"/>
                            </a:gs>
                            <a:gs pos="50000">
                              <a:srgbClr val="EAF1DD"/>
                            </a:gs>
                            <a:gs pos="100000">
                              <a:srgbClr val="C2D69B"/>
                            </a:gs>
                          </a:gsLst>
                          <a:lin ang="18900000" scaled="1"/>
                        </a:gradFill>
                        <a:ln w="12700">
                          <a:solidFill>
                            <a:srgbClr val="C2D69B"/>
                          </a:solidFill>
                          <a:miter lim="800000"/>
                          <a:headEnd/>
                          <a:tailEnd/>
                        </a:ln>
                        <a:effectLst>
                          <a:outerShdw dist="28398" dir="3806097" algn="ctr" rotWithShape="0">
                            <a:srgbClr val="4E6128">
                              <a:alpha val="50000"/>
                            </a:srgbClr>
                          </a:outerShdw>
                        </a:effectLst>
                      </wps:spPr>
                      <wps:txbx>
                        <w:txbxContent>
                          <w:p w14:paraId="584B561F" w14:textId="408F442C" w:rsidR="007D5B13" w:rsidRPr="00164EC7" w:rsidRDefault="007D5B13" w:rsidP="00B524E5">
                            <w:pPr>
                              <w:bidi/>
                              <w:jc w:val="center"/>
                              <w:rPr>
                                <w:sz w:val="10"/>
                                <w:szCs w:val="10"/>
                              </w:rPr>
                            </w:pPr>
                            <w:r w:rsidRPr="00164EC7">
                              <w:rPr>
                                <w:rFonts w:ascii="Sakkal Majalla" w:hAnsi="Sakkal Majalla" w:cs="Sakkal Majalla"/>
                                <w:sz w:val="28"/>
                                <w:szCs w:val="28"/>
                                <w:rtl/>
                              </w:rPr>
                              <w:br/>
                              <w:t xml:space="preserve">استخدام الذكاء الاصطناعي في </w:t>
                            </w:r>
                            <w:r>
                              <w:rPr>
                                <w:rFonts w:ascii="Sakkal Majalla" w:hAnsi="Sakkal Majalla" w:cs="Sakkal Majalla" w:hint="cs"/>
                                <w:sz w:val="28"/>
                                <w:szCs w:val="28"/>
                                <w:rtl/>
                              </w:rPr>
                              <w:t>اعداد</w:t>
                            </w:r>
                            <w:r w:rsidRPr="00164EC7">
                              <w:rPr>
                                <w:rFonts w:ascii="Sakkal Majalla" w:hAnsi="Sakkal Majalla" w:cs="Sakkal Majalla"/>
                                <w:sz w:val="28"/>
                                <w:szCs w:val="28"/>
                                <w:rtl/>
                              </w:rPr>
                              <w:t xml:space="preserve"> نموذج جديد لإدارة </w:t>
                            </w:r>
                            <w:r w:rsidRPr="00164EC7">
                              <w:rPr>
                                <w:rFonts w:ascii="Sakkal Majalla" w:hAnsi="Sakkal Majalla" w:cs="Sakkal Majalla" w:hint="cs"/>
                                <w:sz w:val="28"/>
                                <w:szCs w:val="28"/>
                                <w:rtl/>
                                <w:lang w:bidi="ar-EG"/>
                              </w:rPr>
                              <w:t>رأس المال البشري</w:t>
                            </w:r>
                            <w:r w:rsidRPr="00164EC7">
                              <w:rPr>
                                <w:rFonts w:ascii="Sakkal Majalla" w:hAnsi="Sakkal Majalla" w:cs="Sakkal Majalla"/>
                                <w:sz w:val="28"/>
                                <w:szCs w:val="28"/>
                                <w:rtl/>
                              </w:rPr>
                              <w:t xml:space="preserve"> في ظل التحديات المعاصرة (دراسة ميدانيه بالتطبيق على </w:t>
                            </w:r>
                            <w:r>
                              <w:rPr>
                                <w:rFonts w:ascii="Sakkal Majalla" w:hAnsi="Sakkal Majalla" w:cs="Sakkal Majalla" w:hint="cs"/>
                                <w:sz w:val="28"/>
                                <w:szCs w:val="28"/>
                                <w:rtl/>
                              </w:rPr>
                              <w:t>جامعة</w:t>
                            </w:r>
                            <w:r w:rsidRPr="00E03B1C">
                              <w:rPr>
                                <w:rFonts w:ascii="Sakkal Majalla" w:hAnsi="Sakkal Majalla" w:cs="Sakkal Majalla"/>
                                <w:sz w:val="28"/>
                                <w:szCs w:val="28"/>
                                <w:rtl/>
                              </w:rPr>
                              <w:t xml:space="preserve"> الملك فهد للبترول والمعادن</w:t>
                            </w:r>
                            <w:r w:rsidRPr="00164EC7">
                              <w:rPr>
                                <w:rFonts w:ascii="Sakkal Majalla" w:hAnsi="Sakkal Majalla" w:cs="Sakkal Majalla"/>
                                <w:sz w:val="28"/>
                                <w:szCs w:val="28"/>
                                <w:rtl/>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8AC655" id="مستطيل 48" o:spid="_x0000_s1030" style="position:absolute;left:0;text-align:left;margin-left:404.25pt;margin-top:.85pt;width:72.75pt;height:45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" fillcolor="#c2d69b" strokecolor="#c2d69b" strokeweight="1pt">
                <v:fill color2="#eaf1dd" angle="135" focus="50%" type="gradient"/>
                <v:shadow on="t" color="#4e6128" opacity=".5" offset="1pt"/>
                <v:textbox>
                  <w:txbxContent>
                    <w:p w14:paraId="584B561F" w14:textId="408F442C" w:rsidR="007D5B13" w:rsidRPr="00164EC7" w:rsidRDefault="007D5B13" w:rsidP="00B524E5">
                      <w:pPr>
                        <w:bidi/>
                        <w:jc w:val="center"/>
                        <w:rPr>
                          <w:sz w:val="10"/>
                          <w:szCs w:val="10"/>
                        </w:rPr>
                      </w:pPr>
                      <w:r w:rsidRPr="00164EC7">
                        <w:rPr>
                          <w:rFonts w:ascii="Sakkal Majalla" w:hAnsi="Sakkal Majalla" w:cs="Sakkal Majalla"/>
                          <w:sz w:val="28"/>
                          <w:szCs w:val="28"/>
                          <w:rtl/>
                        </w:rPr>
                        <w:br/>
                        <w:t xml:space="preserve">استخدام الذكاء الاصطناعي في </w:t>
                      </w:r>
                      <w:r>
                        <w:rPr>
                          <w:rFonts w:ascii="Sakkal Majalla" w:hAnsi="Sakkal Majalla" w:cs="Sakkal Majalla" w:hint="cs"/>
                          <w:sz w:val="28"/>
                          <w:szCs w:val="28"/>
                          <w:rtl/>
                        </w:rPr>
                        <w:t>اعداد</w:t>
                      </w:r>
                      <w:r w:rsidRPr="00164EC7">
                        <w:rPr>
                          <w:rFonts w:ascii="Sakkal Majalla" w:hAnsi="Sakkal Majalla" w:cs="Sakkal Majalla"/>
                          <w:sz w:val="28"/>
                          <w:szCs w:val="28"/>
                          <w:rtl/>
                        </w:rPr>
                        <w:t xml:space="preserve"> نموذج جديد لإدارة </w:t>
                      </w:r>
                      <w:r w:rsidRPr="00164EC7">
                        <w:rPr>
                          <w:rFonts w:ascii="Sakkal Majalla" w:hAnsi="Sakkal Majalla" w:cs="Sakkal Majalla" w:hint="cs"/>
                          <w:sz w:val="28"/>
                          <w:szCs w:val="28"/>
                          <w:rtl/>
                          <w:lang w:bidi="ar-EG"/>
                        </w:rPr>
                        <w:t>رأس المال البشري</w:t>
                      </w:r>
                      <w:r w:rsidRPr="00164EC7">
                        <w:rPr>
                          <w:rFonts w:ascii="Sakkal Majalla" w:hAnsi="Sakkal Majalla" w:cs="Sakkal Majalla"/>
                          <w:sz w:val="28"/>
                          <w:szCs w:val="28"/>
                          <w:rtl/>
                        </w:rPr>
                        <w:t xml:space="preserve"> في ظل التحديات المعاصرة (دراسة ميدانيه بالتطبيق على </w:t>
                      </w:r>
                      <w:r>
                        <w:rPr>
                          <w:rFonts w:ascii="Sakkal Majalla" w:hAnsi="Sakkal Majalla" w:cs="Sakkal Majalla" w:hint="cs"/>
                          <w:sz w:val="28"/>
                          <w:szCs w:val="28"/>
                          <w:rtl/>
                        </w:rPr>
                        <w:t>جامعة</w:t>
                      </w:r>
                      <w:r w:rsidRPr="00E03B1C">
                        <w:rPr>
                          <w:rFonts w:ascii="Sakkal Majalla" w:hAnsi="Sakkal Majalla" w:cs="Sakkal Majalla"/>
                          <w:sz w:val="28"/>
                          <w:szCs w:val="28"/>
                          <w:rtl/>
                        </w:rPr>
                        <w:t xml:space="preserve"> الملك فهد للبترول والمعادن</w:t>
                      </w:r>
                      <w:r w:rsidRPr="00164EC7">
                        <w:rPr>
                          <w:rFonts w:ascii="Sakkal Majalla" w:hAnsi="Sakkal Majalla" w:cs="Sakkal Majalla"/>
                          <w:sz w:val="28"/>
                          <w:szCs w:val="28"/>
                          <w:rtl/>
                        </w:rPr>
                        <w:t>)</w:t>
                      </w:r>
                    </w:p>
                  </w:txbxContent>
                </v:textbox>
              </v:rect>
            </w:pict>
          </mc:Fallback>
        </mc:AlternateContent>
      </w:r>
      <w:r w:rsidR="00B524E5" w:rsidRPr="00327140">
        <w:rPr>
          <w:rFonts w:asciiTheme="majorBidi" w:hAnsiTheme="majorBidi" w:cstheme="majorBidi"/>
          <w:noProof/>
          <w:color w:val="000000"/>
          <w:sz w:val="24"/>
          <w:szCs w:val="24"/>
          <w:rtl/>
        </w:rPr>
        <mc:AlternateContent>
          <mc:Choice Requires="wps">
            <w:drawing>
              <wp:anchor distT="0" distB="0" distL="114300" distR="114300" simplePos="0" relativeHeight="251703296" behindDoc="0" locked="0" layoutInCell="1" allowOverlap="1" wp14:anchorId="1EE7597D" wp14:editId="21C33846">
                <wp:simplePos x="0" y="0"/>
                <wp:positionH relativeFrom="column">
                  <wp:posOffset>871220</wp:posOffset>
                </wp:positionH>
                <wp:positionV relativeFrom="paragraph">
                  <wp:posOffset>420370</wp:posOffset>
                </wp:positionV>
                <wp:extent cx="106680" cy="0"/>
                <wp:effectExtent l="23495" t="54610" r="12700" b="59690"/>
                <wp:wrapNone/>
                <wp:docPr id="2003920991" name="رابط كسهم مستقيم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6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7CFF8146" id="رابط كسهم مستقيم 47" o:spid="_x0000_s1026" type="#_x0000_t32" style="position:absolute;margin-left:68.6pt;margin-top:33.1pt;width:8.4pt;height:0;flip:x;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">
                <v:stroke endarrow="block"/>
              </v:shape>
            </w:pict>
          </mc:Fallback>
        </mc:AlternateContent>
      </w:r>
      <w:r w:rsidR="00B524E5" w:rsidRPr="00327140">
        <w:rPr>
          <w:rFonts w:asciiTheme="majorBidi" w:hAnsiTheme="majorBidi" w:cstheme="majorBidi"/>
          <w:noProof/>
          <w:color w:val="000000"/>
          <w:sz w:val="24"/>
          <w:szCs w:val="24"/>
          <w:rtl/>
        </w:rPr>
        <mc:AlternateContent>
          <mc:Choice Requires="wps">
            <w:drawing>
              <wp:anchor distT="0" distB="0" distL="114300" distR="114300" simplePos="0" relativeHeight="251699200" behindDoc="0" locked="0" layoutInCell="1" allowOverlap="1" wp14:anchorId="2C60C323" wp14:editId="3A679A77">
                <wp:simplePos x="0" y="0"/>
                <wp:positionH relativeFrom="column">
                  <wp:posOffset>2187575</wp:posOffset>
                </wp:positionH>
                <wp:positionV relativeFrom="paragraph">
                  <wp:posOffset>391795</wp:posOffset>
                </wp:positionV>
                <wp:extent cx="106680" cy="0"/>
                <wp:effectExtent l="15875" t="54610" r="10795" b="59690"/>
                <wp:wrapNone/>
                <wp:docPr id="1577862702" name="رابط كسهم مستقيم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6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3E163CAF" id="رابط كسهم مستقيم 46" o:spid="_x0000_s1026" type="#_x0000_t32" style="position:absolute;margin-left:172.25pt;margin-top:30.85pt;width:8.4pt;height:0;flip:x;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">
                <v:stroke endarrow="block"/>
              </v:shape>
            </w:pict>
          </mc:Fallback>
        </mc:AlternateContent>
      </w:r>
      <w:r w:rsidR="00B524E5" w:rsidRPr="00327140">
        <w:rPr>
          <w:rFonts w:asciiTheme="majorBidi" w:hAnsiTheme="majorBidi" w:cstheme="majorBidi"/>
          <w:noProof/>
          <w:color w:val="000000"/>
          <w:sz w:val="24"/>
          <w:szCs w:val="24"/>
          <w:rtl/>
        </w:rPr>
        <mc:AlternateContent>
          <mc:Choice Requires="wps">
            <w:drawing>
              <wp:anchor distT="0" distB="0" distL="114300" distR="114300" simplePos="0" relativeHeight="251695104" behindDoc="0" locked="0" layoutInCell="1" allowOverlap="1" wp14:anchorId="172AEE6F" wp14:editId="03FB52D8">
                <wp:simplePos x="0" y="0"/>
                <wp:positionH relativeFrom="column">
                  <wp:posOffset>3524250</wp:posOffset>
                </wp:positionH>
                <wp:positionV relativeFrom="paragraph">
                  <wp:posOffset>210820</wp:posOffset>
                </wp:positionV>
                <wp:extent cx="106680" cy="0"/>
                <wp:effectExtent l="19050" t="54610" r="7620" b="59690"/>
                <wp:wrapNone/>
                <wp:docPr id="1738053180" name="رابط كسهم مستقيم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6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34BB2F77" id="رابط كسهم مستقيم 45" o:spid="_x0000_s1026" type="#_x0000_t32" style="position:absolute;margin-left:277.5pt;margin-top:16.6pt;width:8.4pt;height:0;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">
                <v:stroke endarrow="block"/>
              </v:shape>
            </w:pict>
          </mc:Fallback>
        </mc:AlternateContent>
      </w:r>
    </w:p>
    <w:p w14:paraId="7F4287D5" w14:textId="26D05677" w:rsidR="00B524E5" w:rsidRPr="00327140" w:rsidRDefault="00B524E5" w:rsidP="00B12028">
      <w:pPr>
        <w:bidi/>
        <w:spacing w:line="360" w:lineRule="auto"/>
        <w:jc w:val="both"/>
        <w:rPr>
          <w:rFonts w:asciiTheme="majorBidi" w:hAnsiTheme="majorBidi" w:cstheme="majorBidi"/>
          <w:color w:val="000000"/>
          <w:sz w:val="24"/>
          <w:szCs w:val="24"/>
          <w:rtl/>
          <w:lang w:bidi="ar-SY"/>
        </w:rPr>
      </w:pP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64384" behindDoc="0" locked="0" layoutInCell="1" allowOverlap="1" wp14:anchorId="44384502" wp14:editId="50AD6E62">
                <wp:simplePos x="0" y="0"/>
                <wp:positionH relativeFrom="column">
                  <wp:posOffset>4709160</wp:posOffset>
                </wp:positionH>
                <wp:positionV relativeFrom="paragraph">
                  <wp:posOffset>117475</wp:posOffset>
                </wp:positionV>
                <wp:extent cx="285750" cy="0"/>
                <wp:effectExtent l="22860" t="61595" r="5715" b="52705"/>
                <wp:wrapNone/>
                <wp:docPr id="1747333757" name="رابط كسهم مستقيم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857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091A1C3D" id="رابط كسهم مستقيم 43" o:spid="_x0000_s1026" type="#_x0000_t32" style="position:absolute;margin-left:370.8pt;margin-top:9.25pt;width:22.5pt;height:0;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">
                <v:stroke endarrow="block"/>
              </v:shape>
            </w:pict>
          </mc:Fallback>
        </mc:AlternateContent>
      </w: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67456" behindDoc="0" locked="0" layoutInCell="1" allowOverlap="1" wp14:anchorId="3DBC2655" wp14:editId="11B93BCD">
                <wp:simplePos x="0" y="0"/>
                <wp:positionH relativeFrom="column">
                  <wp:posOffset>3756660</wp:posOffset>
                </wp:positionH>
                <wp:positionV relativeFrom="paragraph">
                  <wp:posOffset>23495</wp:posOffset>
                </wp:positionV>
                <wp:extent cx="923925" cy="247650"/>
                <wp:effectExtent l="13335" t="15240" r="15240" b="22860"/>
                <wp:wrapNone/>
                <wp:docPr id="2079485719" name="مستطيل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247650"/>
                        </a:xfrm>
                        <a:prstGeom prst="rect">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14:paraId="27DB7E3C" w14:textId="77777777" w:rsidR="007D5B13" w:rsidRDefault="007D5B13" w:rsidP="00B524E5">
                            <w:pPr>
                              <w:jc w:val="center"/>
                              <w:rPr>
                                <w:lang w:bidi="ar-EG"/>
                              </w:rPr>
                            </w:pPr>
                            <w:r>
                              <w:rPr>
                                <w:rFonts w:hint="cs"/>
                                <w:rtl/>
                                <w:lang w:bidi="ar-EG"/>
                              </w:rPr>
                              <w:t>الخبرات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BC2655" id="مستطيل 42" o:spid="_x0000_s1031" style="position:absolute;left:0;text-align:left;margin-left:295.8pt;margin-top:1.85pt;width:72.75pt;height: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" strokecolor="#fabf8f" strokeweight="1pt">
                <v:fill color2="#fbd4b4" focus="100%" type="gradient"/>
                <v:shadow on="t" color="#974706" opacity=".5" offset="1pt"/>
                <v:textbox>
                  <w:txbxContent>
                    <w:p w14:paraId="27DB7E3C" w14:textId="77777777" w:rsidR="007D5B13" w:rsidRDefault="007D5B13" w:rsidP="00B524E5">
                      <w:pPr>
                        <w:jc w:val="center"/>
                        <w:rPr>
                          <w:lang w:bidi="ar-EG"/>
                        </w:rPr>
                      </w:pPr>
                      <w:r>
                        <w:rPr>
                          <w:rFonts w:hint="cs"/>
                          <w:rtl/>
                          <w:lang w:bidi="ar-EG"/>
                        </w:rPr>
                        <w:t>الخبرات</w:t>
                      </w:r>
                    </w:p>
                  </w:txbxContent>
                </v:textbox>
              </v:rect>
            </w:pict>
          </mc:Fallback>
        </mc:AlternateContent>
      </w: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712512" behindDoc="0" locked="0" layoutInCell="1" allowOverlap="1" wp14:anchorId="76176517" wp14:editId="52115A69">
                <wp:simplePos x="0" y="0"/>
                <wp:positionH relativeFrom="column">
                  <wp:posOffset>515620</wp:posOffset>
                </wp:positionH>
                <wp:positionV relativeFrom="paragraph">
                  <wp:posOffset>3164205</wp:posOffset>
                </wp:positionV>
                <wp:extent cx="106680" cy="0"/>
                <wp:effectExtent l="20320" t="60325" r="6350" b="53975"/>
                <wp:wrapNone/>
                <wp:docPr id="559106095" name="رابط كسهم مستقيم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6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267CDF30" id="رابط كسهم مستقيم 41" o:spid="_x0000_s1026" type="#_x0000_t32" style="position:absolute;margin-left:40.6pt;margin-top:249.15pt;width:8.4pt;height:0;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">
                <v:stroke endarrow="block"/>
              </v:shape>
            </w:pict>
          </mc:Fallback>
        </mc:AlternateContent>
      </w: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711488" behindDoc="0" locked="0" layoutInCell="1" allowOverlap="1" wp14:anchorId="7A8E17DE" wp14:editId="1EFB4131">
                <wp:simplePos x="0" y="0"/>
                <wp:positionH relativeFrom="column">
                  <wp:posOffset>515620</wp:posOffset>
                </wp:positionH>
                <wp:positionV relativeFrom="paragraph">
                  <wp:posOffset>1560830</wp:posOffset>
                </wp:positionV>
                <wp:extent cx="106680" cy="0"/>
                <wp:effectExtent l="20320" t="57150" r="6350" b="57150"/>
                <wp:wrapNone/>
                <wp:docPr id="2018916171" name="رابط كسهم مستقيم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6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1B084601" id="رابط كسهم مستقيم 40" o:spid="_x0000_s1026" type="#_x0000_t32" style="position:absolute;margin-left:40.6pt;margin-top:122.9pt;width:8.4pt;height:0;flip:x;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">
                <v:stroke endarrow="block"/>
              </v:shape>
            </w:pict>
          </mc:Fallback>
        </mc:AlternateContent>
      </w: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710464" behindDoc="0" locked="0" layoutInCell="1" allowOverlap="1" wp14:anchorId="38368ADF" wp14:editId="71FF9186">
                <wp:simplePos x="0" y="0"/>
                <wp:positionH relativeFrom="column">
                  <wp:posOffset>515620</wp:posOffset>
                </wp:positionH>
                <wp:positionV relativeFrom="paragraph">
                  <wp:posOffset>1905</wp:posOffset>
                </wp:positionV>
                <wp:extent cx="106680" cy="0"/>
                <wp:effectExtent l="20320" t="60325" r="6350" b="53975"/>
                <wp:wrapNone/>
                <wp:docPr id="1198377538" name="رابط كسهم مستقيم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6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58F7D572" id="رابط كسهم مستقيم 39" o:spid="_x0000_s1026" type="#_x0000_t32" style="position:absolute;margin-left:40.6pt;margin-top:.15pt;width:8.4pt;height:0;flip:x;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">
                <v:stroke endarrow="block"/>
              </v:shape>
            </w:pict>
          </mc:Fallback>
        </mc:AlternateContent>
      </w: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713536" behindDoc="0" locked="0" layoutInCell="1" allowOverlap="1" wp14:anchorId="1F7A6428" wp14:editId="30E759E8">
                <wp:simplePos x="0" y="0"/>
                <wp:positionH relativeFrom="column">
                  <wp:posOffset>515620</wp:posOffset>
                </wp:positionH>
                <wp:positionV relativeFrom="paragraph">
                  <wp:posOffset>4549775</wp:posOffset>
                </wp:positionV>
                <wp:extent cx="106680" cy="0"/>
                <wp:effectExtent l="20320" t="55245" r="6350" b="59055"/>
                <wp:wrapNone/>
                <wp:docPr id="1935684405" name="رابط كسهم مستقيم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6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4A8A0120" id="رابط كسهم مستقيم 38" o:spid="_x0000_s1026" type="#_x0000_t32" style="position:absolute;margin-left:40.6pt;margin-top:358.25pt;width:8.4pt;height:0;flip:x;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">
                <v:stroke endarrow="block"/>
              </v:shape>
            </w:pict>
          </mc:Fallback>
        </mc:AlternateContent>
      </w: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708416" behindDoc="0" locked="0" layoutInCell="1" allowOverlap="1" wp14:anchorId="35610F86" wp14:editId="12D2D995">
                <wp:simplePos x="0" y="0"/>
                <wp:positionH relativeFrom="column">
                  <wp:posOffset>622300</wp:posOffset>
                </wp:positionH>
                <wp:positionV relativeFrom="paragraph">
                  <wp:posOffset>1905</wp:posOffset>
                </wp:positionV>
                <wp:extent cx="0" cy="4538345"/>
                <wp:effectExtent l="12700" t="12700" r="6350" b="11430"/>
                <wp:wrapNone/>
                <wp:docPr id="879714542" name="رابط كسهم مستقيم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5383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07D1F860" id="رابط كسهم مستقيم 37" o:spid="_x0000_s1026" type="#_x0000_t32" style="position:absolute;margin-left:49pt;margin-top:.15pt;width:0;height:357.3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"/>
            </w:pict>
          </mc:Fallback>
        </mc:AlternateContent>
      </w:r>
    </w:p>
    <w:p w14:paraId="3661F89B" w14:textId="09A7FBAC" w:rsidR="00B524E5" w:rsidRPr="00327140" w:rsidRDefault="00B524E5" w:rsidP="00B12028">
      <w:pPr>
        <w:bidi/>
        <w:spacing w:line="360" w:lineRule="auto"/>
        <w:jc w:val="both"/>
        <w:rPr>
          <w:rFonts w:asciiTheme="majorBidi" w:hAnsiTheme="majorBidi" w:cstheme="majorBidi"/>
          <w:color w:val="000000"/>
          <w:sz w:val="24"/>
          <w:szCs w:val="24"/>
          <w:rtl/>
          <w:lang w:bidi="ar-SY"/>
        </w:rPr>
      </w:pP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65408" behindDoc="0" locked="0" layoutInCell="1" allowOverlap="1" wp14:anchorId="1ADE4690" wp14:editId="1963184D">
                <wp:simplePos x="0" y="0"/>
                <wp:positionH relativeFrom="column">
                  <wp:posOffset>4709160</wp:posOffset>
                </wp:positionH>
                <wp:positionV relativeFrom="paragraph">
                  <wp:posOffset>236855</wp:posOffset>
                </wp:positionV>
                <wp:extent cx="285750" cy="0"/>
                <wp:effectExtent l="22860" t="52705" r="5715" b="61595"/>
                <wp:wrapNone/>
                <wp:docPr id="1598254256" name="رابط كسهم مستقيم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857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4238D749" id="رابط كسهم مستقيم 35" o:spid="_x0000_s1026" type="#_x0000_t32" style="position:absolute;margin-left:370.8pt;margin-top:18.65pt;width:22.5pt;height:0;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">
                <v:stroke endarrow="block"/>
              </v:shape>
            </w:pict>
          </mc:Fallback>
        </mc:AlternateContent>
      </w: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68480" behindDoc="0" locked="0" layoutInCell="1" allowOverlap="1" wp14:anchorId="5C45B364" wp14:editId="3859BE92">
                <wp:simplePos x="0" y="0"/>
                <wp:positionH relativeFrom="column">
                  <wp:posOffset>3765550</wp:posOffset>
                </wp:positionH>
                <wp:positionV relativeFrom="paragraph">
                  <wp:posOffset>80645</wp:posOffset>
                </wp:positionV>
                <wp:extent cx="923925" cy="247650"/>
                <wp:effectExtent l="12700" t="10795" r="15875" b="27305"/>
                <wp:wrapNone/>
                <wp:docPr id="2130416765" name="مستطيل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247650"/>
                        </a:xfrm>
                        <a:prstGeom prst="rect">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14:paraId="0874523D" w14:textId="77777777" w:rsidR="007D5B13" w:rsidRDefault="007D5B13" w:rsidP="00B524E5">
                            <w:pPr>
                              <w:jc w:val="center"/>
                              <w:rPr>
                                <w:lang w:bidi="ar-EG"/>
                              </w:rPr>
                            </w:pPr>
                            <w:r>
                              <w:rPr>
                                <w:rFonts w:hint="cs"/>
                                <w:rtl/>
                                <w:lang w:bidi="ar-EG"/>
                              </w:rPr>
                              <w:t>المهارات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45B364" id="مستطيل 34" o:spid="_x0000_s1032" style="position:absolute;left:0;text-align:left;margin-left:296.5pt;margin-top:6.35pt;width:72.75pt;height:1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" strokecolor="#fabf8f" strokeweight="1pt">
                <v:fill color2="#fbd4b4" focus="100%" type="gradient"/>
                <v:shadow on="t" color="#974706" opacity=".5" offset="1pt"/>
                <v:textbox>
                  <w:txbxContent>
                    <w:p w14:paraId="0874523D" w14:textId="77777777" w:rsidR="007D5B13" w:rsidRDefault="007D5B13" w:rsidP="00B524E5">
                      <w:pPr>
                        <w:jc w:val="center"/>
                        <w:rPr>
                          <w:lang w:bidi="ar-EG"/>
                        </w:rPr>
                      </w:pPr>
                      <w:r>
                        <w:rPr>
                          <w:rFonts w:hint="cs"/>
                          <w:rtl/>
                          <w:lang w:bidi="ar-EG"/>
                        </w:rPr>
                        <w:t>المهارات</w:t>
                      </w:r>
                    </w:p>
                  </w:txbxContent>
                </v:textbox>
              </v:rect>
            </w:pict>
          </mc:Fallback>
        </mc:AlternateContent>
      </w:r>
    </w:p>
    <w:p w14:paraId="678B2075" w14:textId="16C83ABD" w:rsidR="00B524E5" w:rsidRPr="00327140" w:rsidRDefault="00B524E5" w:rsidP="00B12028">
      <w:pPr>
        <w:bidi/>
        <w:spacing w:line="360" w:lineRule="auto"/>
        <w:jc w:val="both"/>
        <w:rPr>
          <w:rFonts w:asciiTheme="majorBidi" w:hAnsiTheme="majorBidi" w:cstheme="majorBidi"/>
          <w:color w:val="000000"/>
          <w:sz w:val="24"/>
          <w:szCs w:val="24"/>
          <w:rtl/>
          <w:lang w:bidi="ar-SY"/>
        </w:rPr>
      </w:pP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60288" behindDoc="0" locked="0" layoutInCell="1" allowOverlap="1" wp14:anchorId="78FFDC31" wp14:editId="7B91787D">
                <wp:simplePos x="0" y="0"/>
                <wp:positionH relativeFrom="column">
                  <wp:posOffset>3720465</wp:posOffset>
                </wp:positionH>
                <wp:positionV relativeFrom="paragraph">
                  <wp:posOffset>240665</wp:posOffset>
                </wp:positionV>
                <wp:extent cx="1000125" cy="638175"/>
                <wp:effectExtent l="34290" t="33020" r="32385" b="33655"/>
                <wp:wrapNone/>
                <wp:docPr id="648982951" name="مستطيل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0125" cy="638175"/>
                        </a:xfrm>
                        <a:prstGeom prst="rect">
                          <a:avLst/>
                        </a:prstGeom>
                        <a:solidFill>
                          <a:srgbClr val="FFFFFF"/>
                        </a:solidFill>
                        <a:ln w="63500" cmpd="thickThin">
                          <a:solidFill>
                            <a:srgbClr val="9BBB59"/>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F759790" w14:textId="77777777" w:rsidR="007D5B13" w:rsidRDefault="007D5B13" w:rsidP="00B524E5">
                            <w:pPr>
                              <w:jc w:val="center"/>
                              <w:rPr>
                                <w:lang w:bidi="ar-EG"/>
                              </w:rPr>
                            </w:pPr>
                            <w:r w:rsidRPr="00576CFE">
                              <w:rPr>
                                <w:rFonts w:hint="cs"/>
                                <w:b/>
                                <w:bCs/>
                                <w:rtl/>
                                <w:lang w:bidi="ar-EG"/>
                              </w:rPr>
                              <w:t>المتغير  التابع</w:t>
                            </w:r>
                            <w:r>
                              <w:rPr>
                                <w:rtl/>
                                <w:lang w:bidi="ar-EG"/>
                              </w:rPr>
                              <w:br/>
                            </w:r>
                            <w:r>
                              <w:rPr>
                                <w:rFonts w:hint="cs"/>
                                <w:rtl/>
                                <w:lang w:bidi="ar-EG"/>
                              </w:rPr>
                              <w:t xml:space="preserve">رأس المال البشري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FFDC31" id="مستطيل 33" o:spid="_x0000_s1033" style="position:absolute;left:0;text-align:left;margin-left:292.95pt;margin-top:18.95pt;width:78.75pt;height:50.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" strokecolor="#9bbb59" strokeweight="5pt">
                <v:stroke linestyle="thickThin"/>
                <v:shadow color="#868686"/>
                <v:textbox>
                  <w:txbxContent>
                    <w:p w14:paraId="5F759790" w14:textId="77777777" w:rsidR="007D5B13" w:rsidRDefault="007D5B13" w:rsidP="00B524E5">
                      <w:pPr>
                        <w:jc w:val="center"/>
                        <w:rPr>
                          <w:lang w:bidi="ar-EG"/>
                        </w:rPr>
                      </w:pPr>
                      <w:r w:rsidRPr="00576CFE">
                        <w:rPr>
                          <w:rFonts w:hint="cs"/>
                          <w:b/>
                          <w:bCs/>
                          <w:rtl/>
                          <w:lang w:bidi="ar-EG"/>
                        </w:rPr>
                        <w:t>المتغير  التابع</w:t>
                      </w:r>
                      <w:r>
                        <w:rPr>
                          <w:rtl/>
                          <w:lang w:bidi="ar-EG"/>
                        </w:rPr>
                        <w:br/>
                      </w:r>
                      <w:r>
                        <w:rPr>
                          <w:rFonts w:hint="cs"/>
                          <w:rtl/>
                          <w:lang w:bidi="ar-EG"/>
                        </w:rPr>
                        <w:t xml:space="preserve">رأس المال البشري </w:t>
                      </w:r>
                    </w:p>
                  </w:txbxContent>
                </v:textbox>
              </v:rect>
            </w:pict>
          </mc:Fallback>
        </mc:AlternateContent>
      </w:r>
    </w:p>
    <w:p w14:paraId="5F6913A6" w14:textId="4B84C70B" w:rsidR="00B524E5" w:rsidRPr="00327140" w:rsidRDefault="00B524E5" w:rsidP="00B12028">
      <w:pPr>
        <w:bidi/>
        <w:spacing w:line="360" w:lineRule="auto"/>
        <w:jc w:val="both"/>
        <w:rPr>
          <w:rFonts w:asciiTheme="majorBidi" w:hAnsiTheme="majorBidi" w:cstheme="majorBidi"/>
          <w:color w:val="000000"/>
          <w:sz w:val="24"/>
          <w:szCs w:val="24"/>
          <w:rtl/>
          <w:lang w:bidi="ar-SY"/>
        </w:rPr>
      </w:pP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81792" behindDoc="0" locked="0" layoutInCell="1" allowOverlap="1" wp14:anchorId="0AAF2DFA" wp14:editId="794AF422">
                <wp:simplePos x="0" y="0"/>
                <wp:positionH relativeFrom="column">
                  <wp:posOffset>2294255</wp:posOffset>
                </wp:positionH>
                <wp:positionV relativeFrom="paragraph">
                  <wp:posOffset>174625</wp:posOffset>
                </wp:positionV>
                <wp:extent cx="1209675" cy="1163320"/>
                <wp:effectExtent l="8255" t="10160" r="10795" b="26670"/>
                <wp:wrapNone/>
                <wp:docPr id="907428327" name="مستطيل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9675" cy="1163320"/>
                        </a:xfrm>
                        <a:prstGeom prst="rect">
                          <a:avLst/>
                        </a:prstGeom>
                        <a:gradFill rotWithShape="0">
                          <a:gsLst>
                            <a:gs pos="0">
                              <a:srgbClr val="95B3D7"/>
                            </a:gs>
                            <a:gs pos="50000">
                              <a:srgbClr val="DBE5F1"/>
                            </a:gs>
                            <a:gs pos="100000">
                              <a:srgbClr val="95B3D7"/>
                            </a:gs>
                          </a:gsLst>
                          <a:lin ang="18900000" scaled="1"/>
                        </a:gradFill>
                        <a:ln w="12700">
                          <a:solidFill>
                            <a:srgbClr val="95B3D7"/>
                          </a:solidFill>
                          <a:miter lim="800000"/>
                          <a:headEnd/>
                          <a:tailEnd/>
                        </a:ln>
                        <a:effectLst>
                          <a:outerShdw dist="28398" dir="3806097" algn="ctr" rotWithShape="0">
                            <a:srgbClr val="243F60">
                              <a:alpha val="50000"/>
                            </a:srgbClr>
                          </a:outerShdw>
                        </a:effectLst>
                      </wps:spPr>
                      <wps:txbx>
                        <w:txbxContent>
                          <w:p w14:paraId="7F94B063" w14:textId="5CCD7DC1" w:rsidR="007D5B13" w:rsidRPr="00EA4BFA" w:rsidRDefault="007D5B13" w:rsidP="00B524E5">
                            <w:pPr>
                              <w:bidi/>
                              <w:spacing w:line="276" w:lineRule="auto"/>
                              <w:jc w:val="both"/>
                              <w:rPr>
                                <w:rFonts w:ascii="Sakkal Majalla" w:hAnsi="Sakkal Majalla" w:cs="Sakkal Majalla"/>
                                <w:color w:val="000000"/>
                                <w:sz w:val="20"/>
                                <w:szCs w:val="20"/>
                                <w:lang w:bidi="ar-SY"/>
                              </w:rPr>
                            </w:pPr>
                            <w:r w:rsidRPr="00EA4BFA">
                              <w:rPr>
                                <w:rFonts w:ascii="Sakkal Majalla" w:hAnsi="Sakkal Majalla" w:cs="Sakkal Majalla"/>
                                <w:sz w:val="20"/>
                                <w:szCs w:val="20"/>
                                <w:rtl/>
                                <w:lang w:bidi="ar-SY"/>
                              </w:rPr>
                              <w:t>ما تحديات دمج الذكا</w:t>
                            </w:r>
                            <w:r w:rsidRPr="00EA4BFA">
                              <w:rPr>
                                <w:rFonts w:ascii="Sakkal Majalla" w:hAnsi="Sakkal Majalla" w:cs="Sakkal Majalla"/>
                                <w:color w:val="000000"/>
                                <w:sz w:val="20"/>
                                <w:szCs w:val="20"/>
                                <w:rtl/>
                                <w:lang w:bidi="ar-SY"/>
                              </w:rPr>
                              <w:t xml:space="preserve">ء الاصطناعي </w:t>
                            </w:r>
                            <w:r w:rsidRPr="00EA4BFA">
                              <w:rPr>
                                <w:rFonts w:ascii="Sakkal Majalla" w:hAnsi="Sakkal Majalla" w:cs="Sakkal Majalla" w:hint="cs"/>
                                <w:color w:val="000000"/>
                                <w:sz w:val="20"/>
                                <w:szCs w:val="20"/>
                                <w:rtl/>
                                <w:lang w:bidi="ar-SY"/>
                              </w:rPr>
                              <w:t>ب</w:t>
                            </w:r>
                            <w:r w:rsidRPr="00EA4BFA">
                              <w:rPr>
                                <w:rFonts w:ascii="Sakkal Majalla" w:hAnsi="Sakkal Majalla" w:cs="Sakkal Majalla" w:hint="cs"/>
                                <w:sz w:val="20"/>
                                <w:szCs w:val="20"/>
                                <w:rtl/>
                                <w:lang w:bidi="ar-SY"/>
                              </w:rPr>
                              <w:t xml:space="preserve">إدارة رأس المال البشري </w:t>
                            </w:r>
                            <w:r w:rsidRPr="00EA4BFA">
                              <w:rPr>
                                <w:rFonts w:ascii="Sakkal Majalla" w:hAnsi="Sakkal Majalla" w:cs="Sakkal Majalla"/>
                                <w:color w:val="000000"/>
                                <w:sz w:val="20"/>
                                <w:szCs w:val="20"/>
                                <w:rtl/>
                                <w:lang w:bidi="ar-SY"/>
                              </w:rPr>
                              <w:t xml:space="preserve">في </w:t>
                            </w:r>
                            <w:r w:rsidRPr="00700CA8">
                              <w:rPr>
                                <w:rFonts w:ascii="Sakkal Majalla" w:hAnsi="Sakkal Majalla" w:cs="Sakkal Majalla" w:hint="cs"/>
                                <w:color w:val="000000"/>
                                <w:sz w:val="20"/>
                                <w:szCs w:val="20"/>
                                <w:rtl/>
                                <w:lang w:bidi="ar-SY"/>
                              </w:rPr>
                              <w:t>جامعة</w:t>
                            </w:r>
                            <w:r w:rsidRPr="00E03B1C">
                              <w:rPr>
                                <w:rFonts w:ascii="Sakkal Majalla" w:hAnsi="Sakkal Majalla" w:cs="Sakkal Majalla"/>
                                <w:color w:val="000000"/>
                                <w:sz w:val="20"/>
                                <w:szCs w:val="20"/>
                                <w:rtl/>
                                <w:lang w:bidi="ar-SY"/>
                              </w:rPr>
                              <w:t xml:space="preserve"> الملك فهد للبترول والمعادن</w:t>
                            </w:r>
                            <w:r>
                              <w:rPr>
                                <w:rFonts w:ascii="Sakkal Majalla" w:hAnsi="Sakkal Majalla" w:cs="Sakkal Majalla" w:hint="cs"/>
                                <w:color w:val="000000"/>
                                <w:sz w:val="20"/>
                                <w:szCs w:val="20"/>
                                <w:rtl/>
                                <w:lang w:bidi="ar-SY"/>
                              </w:rPr>
                              <w:t xml:space="preserve"> </w:t>
                            </w:r>
                            <w:r w:rsidRPr="00EA4BFA">
                              <w:rPr>
                                <w:rFonts w:ascii="Sakkal Majalla" w:hAnsi="Sakkal Majalla" w:cs="Sakkal Majalla"/>
                                <w:color w:val="000000"/>
                                <w:sz w:val="20"/>
                                <w:szCs w:val="20"/>
                                <w:rtl/>
                                <w:lang w:bidi="ar-SY"/>
                              </w:rPr>
                              <w:t>من وجهة نظر المديرين والموظفين؟</w:t>
                            </w:r>
                          </w:p>
                          <w:p w14:paraId="063FD0D0" w14:textId="77777777" w:rsidR="007D5B13" w:rsidRPr="00164EC7" w:rsidRDefault="007D5B13" w:rsidP="00B524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AF2DFA" id="مستطيل 32" o:spid="_x0000_s1034" style="position:absolute;left:0;text-align:left;margin-left:180.65pt;margin-top:13.75pt;width:95.25pt;height:91.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" fillcolor="#95b3d7" strokecolor="#95b3d7" strokeweight="1pt">
                <v:fill color2="#dbe5f1" angle="135" focus="50%" type="gradient"/>
                <v:shadow on="t" color="#243f60" opacity=".5" offset="1pt"/>
                <v:textbox>
                  <w:txbxContent>
                    <w:p w14:paraId="7F94B063" w14:textId="5CCD7DC1" w:rsidR="007D5B13" w:rsidRPr="00EA4BFA" w:rsidRDefault="007D5B13" w:rsidP="00B524E5">
                      <w:pPr>
                        <w:bidi/>
                        <w:spacing w:line="276" w:lineRule="auto"/>
                        <w:jc w:val="both"/>
                        <w:rPr>
                          <w:rFonts w:ascii="Sakkal Majalla" w:hAnsi="Sakkal Majalla" w:cs="Sakkal Majalla"/>
                          <w:color w:val="000000"/>
                          <w:sz w:val="20"/>
                          <w:szCs w:val="20"/>
                          <w:lang w:bidi="ar-SY"/>
                        </w:rPr>
                      </w:pPr>
                      <w:r w:rsidRPr="00EA4BFA">
                        <w:rPr>
                          <w:rFonts w:ascii="Sakkal Majalla" w:hAnsi="Sakkal Majalla" w:cs="Sakkal Majalla"/>
                          <w:sz w:val="20"/>
                          <w:szCs w:val="20"/>
                          <w:rtl/>
                          <w:lang w:bidi="ar-SY"/>
                        </w:rPr>
                        <w:t>ما تحديات دمج الذكا</w:t>
                      </w:r>
                      <w:r w:rsidRPr="00EA4BFA">
                        <w:rPr>
                          <w:rFonts w:ascii="Sakkal Majalla" w:hAnsi="Sakkal Majalla" w:cs="Sakkal Majalla"/>
                          <w:color w:val="000000"/>
                          <w:sz w:val="20"/>
                          <w:szCs w:val="20"/>
                          <w:rtl/>
                          <w:lang w:bidi="ar-SY"/>
                        </w:rPr>
                        <w:t xml:space="preserve">ء الاصطناعي </w:t>
                      </w:r>
                      <w:r w:rsidRPr="00EA4BFA">
                        <w:rPr>
                          <w:rFonts w:ascii="Sakkal Majalla" w:hAnsi="Sakkal Majalla" w:cs="Sakkal Majalla" w:hint="cs"/>
                          <w:color w:val="000000"/>
                          <w:sz w:val="20"/>
                          <w:szCs w:val="20"/>
                          <w:rtl/>
                          <w:lang w:bidi="ar-SY"/>
                        </w:rPr>
                        <w:t>ب</w:t>
                      </w:r>
                      <w:r w:rsidRPr="00EA4BFA">
                        <w:rPr>
                          <w:rFonts w:ascii="Sakkal Majalla" w:hAnsi="Sakkal Majalla" w:cs="Sakkal Majalla" w:hint="cs"/>
                          <w:sz w:val="20"/>
                          <w:szCs w:val="20"/>
                          <w:rtl/>
                          <w:lang w:bidi="ar-SY"/>
                        </w:rPr>
                        <w:t xml:space="preserve">إدارة رأس المال البشري </w:t>
                      </w:r>
                      <w:r w:rsidRPr="00EA4BFA">
                        <w:rPr>
                          <w:rFonts w:ascii="Sakkal Majalla" w:hAnsi="Sakkal Majalla" w:cs="Sakkal Majalla"/>
                          <w:color w:val="000000"/>
                          <w:sz w:val="20"/>
                          <w:szCs w:val="20"/>
                          <w:rtl/>
                          <w:lang w:bidi="ar-SY"/>
                        </w:rPr>
                        <w:t xml:space="preserve">في </w:t>
                      </w:r>
                      <w:r w:rsidRPr="00700CA8">
                        <w:rPr>
                          <w:rFonts w:ascii="Sakkal Majalla" w:hAnsi="Sakkal Majalla" w:cs="Sakkal Majalla" w:hint="cs"/>
                          <w:color w:val="000000"/>
                          <w:sz w:val="20"/>
                          <w:szCs w:val="20"/>
                          <w:rtl/>
                          <w:lang w:bidi="ar-SY"/>
                        </w:rPr>
                        <w:t>جامعة</w:t>
                      </w:r>
                      <w:r w:rsidRPr="00E03B1C">
                        <w:rPr>
                          <w:rFonts w:ascii="Sakkal Majalla" w:hAnsi="Sakkal Majalla" w:cs="Sakkal Majalla"/>
                          <w:color w:val="000000"/>
                          <w:sz w:val="20"/>
                          <w:szCs w:val="20"/>
                          <w:rtl/>
                          <w:lang w:bidi="ar-SY"/>
                        </w:rPr>
                        <w:t xml:space="preserve"> الملك فهد للبترول والمعادن</w:t>
                      </w:r>
                      <w:r>
                        <w:rPr>
                          <w:rFonts w:ascii="Sakkal Majalla" w:hAnsi="Sakkal Majalla" w:cs="Sakkal Majalla" w:hint="cs"/>
                          <w:color w:val="000000"/>
                          <w:sz w:val="20"/>
                          <w:szCs w:val="20"/>
                          <w:rtl/>
                          <w:lang w:bidi="ar-SY"/>
                        </w:rPr>
                        <w:t xml:space="preserve"> </w:t>
                      </w:r>
                      <w:r w:rsidRPr="00EA4BFA">
                        <w:rPr>
                          <w:rFonts w:ascii="Sakkal Majalla" w:hAnsi="Sakkal Majalla" w:cs="Sakkal Majalla"/>
                          <w:color w:val="000000"/>
                          <w:sz w:val="20"/>
                          <w:szCs w:val="20"/>
                          <w:rtl/>
                          <w:lang w:bidi="ar-SY"/>
                        </w:rPr>
                        <w:t>من وجهة نظر المديرين والموظفين؟</w:t>
                      </w:r>
                    </w:p>
                    <w:p w14:paraId="063FD0D0" w14:textId="77777777" w:rsidR="007D5B13" w:rsidRPr="00164EC7" w:rsidRDefault="007D5B13" w:rsidP="00B524E5"/>
                  </w:txbxContent>
                </v:textbox>
              </v:rect>
            </w:pict>
          </mc:Fallback>
        </mc:AlternateContent>
      </w: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86912" behindDoc="0" locked="0" layoutInCell="1" allowOverlap="1" wp14:anchorId="7D839221" wp14:editId="43E7DC7E">
                <wp:simplePos x="0" y="0"/>
                <wp:positionH relativeFrom="column">
                  <wp:posOffset>977900</wp:posOffset>
                </wp:positionH>
                <wp:positionV relativeFrom="paragraph">
                  <wp:posOffset>132080</wp:posOffset>
                </wp:positionV>
                <wp:extent cx="1209675" cy="1344295"/>
                <wp:effectExtent l="6350" t="15240" r="12700" b="21590"/>
                <wp:wrapNone/>
                <wp:docPr id="1254829211" name="مستطيل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9675" cy="1344295"/>
                        </a:xfrm>
                        <a:prstGeom prst="rect">
                          <a:avLst/>
                        </a:prstGeom>
                        <a:gradFill rotWithShape="0">
                          <a:gsLst>
                            <a:gs pos="0">
                              <a:srgbClr val="95B3D7"/>
                            </a:gs>
                            <a:gs pos="50000">
                              <a:srgbClr val="4F81BD"/>
                            </a:gs>
                            <a:gs pos="100000">
                              <a:srgbClr val="95B3D7"/>
                            </a:gs>
                          </a:gsLst>
                          <a:lin ang="5400000" scaled="1"/>
                        </a:gradFill>
                        <a:ln w="12700">
                          <a:solidFill>
                            <a:srgbClr val="4F81BD"/>
                          </a:solidFill>
                          <a:miter lim="800000"/>
                          <a:headEnd/>
                          <a:tailEnd/>
                        </a:ln>
                        <a:effectLst>
                          <a:outerShdw dist="28398" dir="3806097" algn="ctr" rotWithShape="0">
                            <a:srgbClr val="243F60"/>
                          </a:outerShdw>
                        </a:effectLst>
                      </wps:spPr>
                      <wps:txbx>
                        <w:txbxContent>
                          <w:p w14:paraId="2F5B7FFB" w14:textId="17D376BB" w:rsidR="007D5B13" w:rsidRPr="00262684" w:rsidRDefault="007D5B13" w:rsidP="00B524E5">
                            <w:pPr>
                              <w:bidi/>
                              <w:spacing w:line="276" w:lineRule="auto"/>
                              <w:jc w:val="both"/>
                              <w:rPr>
                                <w:rFonts w:ascii="Sakkal Majalla" w:hAnsi="Sakkal Majalla" w:cs="Sakkal Majalla"/>
                                <w:color w:val="000000"/>
                                <w:sz w:val="20"/>
                                <w:szCs w:val="20"/>
                                <w:lang w:bidi="ar-SY"/>
                              </w:rPr>
                            </w:pPr>
                            <w:r w:rsidRPr="00262684">
                              <w:rPr>
                                <w:rFonts w:ascii="Sakkal Majalla" w:hAnsi="Sakkal Majalla" w:cs="Sakkal Majalla" w:hint="cs"/>
                                <w:color w:val="000000"/>
                                <w:sz w:val="20"/>
                                <w:szCs w:val="20"/>
                                <w:rtl/>
                                <w:lang w:bidi="ar-SY"/>
                              </w:rPr>
                              <w:t>الكشف عن</w:t>
                            </w:r>
                            <w:r w:rsidRPr="00262684">
                              <w:rPr>
                                <w:rFonts w:ascii="Sakkal Majalla" w:hAnsi="Sakkal Majalla" w:cs="Sakkal Majalla"/>
                                <w:color w:val="000000"/>
                                <w:sz w:val="20"/>
                                <w:szCs w:val="20"/>
                                <w:rtl/>
                                <w:lang w:bidi="ar-SY"/>
                              </w:rPr>
                              <w:t xml:space="preserve"> تحديات </w:t>
                            </w:r>
                            <w:r w:rsidRPr="00262684">
                              <w:rPr>
                                <w:rFonts w:ascii="Sakkal Majalla" w:hAnsi="Sakkal Majalla" w:cs="Sakkal Majalla" w:hint="cs"/>
                                <w:color w:val="000000"/>
                                <w:sz w:val="20"/>
                                <w:szCs w:val="20"/>
                                <w:rtl/>
                                <w:lang w:bidi="ar-SY"/>
                              </w:rPr>
                              <w:t>دمج</w:t>
                            </w:r>
                            <w:r w:rsidRPr="00262684">
                              <w:rPr>
                                <w:rFonts w:ascii="Sakkal Majalla" w:hAnsi="Sakkal Majalla" w:cs="Sakkal Majalla"/>
                                <w:color w:val="000000"/>
                                <w:sz w:val="20"/>
                                <w:szCs w:val="20"/>
                                <w:rtl/>
                                <w:lang w:bidi="ar-SY"/>
                              </w:rPr>
                              <w:t xml:space="preserve"> الذكاء الاصطناعي </w:t>
                            </w:r>
                            <w:r w:rsidRPr="00262684">
                              <w:rPr>
                                <w:rFonts w:ascii="Sakkal Majalla" w:hAnsi="Sakkal Majalla" w:cs="Sakkal Majalla" w:hint="cs"/>
                                <w:color w:val="000000"/>
                                <w:sz w:val="20"/>
                                <w:szCs w:val="20"/>
                                <w:rtl/>
                                <w:lang w:bidi="ar-SY"/>
                              </w:rPr>
                              <w:t xml:space="preserve">بإدارة رأس المال البشري </w:t>
                            </w:r>
                            <w:r w:rsidRPr="00262684">
                              <w:rPr>
                                <w:rFonts w:ascii="Sakkal Majalla" w:hAnsi="Sakkal Majalla" w:cs="Sakkal Majalla"/>
                                <w:color w:val="000000"/>
                                <w:sz w:val="20"/>
                                <w:szCs w:val="20"/>
                                <w:rtl/>
                                <w:lang w:bidi="ar-SY"/>
                              </w:rPr>
                              <w:t xml:space="preserve">في </w:t>
                            </w:r>
                            <w:r>
                              <w:rPr>
                                <w:rFonts w:ascii="Sakkal Majalla" w:hAnsi="Sakkal Majalla" w:cs="Sakkal Majalla" w:hint="cs"/>
                                <w:color w:val="000000"/>
                                <w:sz w:val="20"/>
                                <w:szCs w:val="20"/>
                                <w:rtl/>
                                <w:lang w:bidi="ar-SY"/>
                              </w:rPr>
                              <w:t>جامعة</w:t>
                            </w:r>
                            <w:r w:rsidRPr="00F7541C">
                              <w:rPr>
                                <w:rFonts w:ascii="Sakkal Majalla" w:hAnsi="Sakkal Majalla" w:cs="Sakkal Majalla"/>
                                <w:color w:val="000000"/>
                                <w:sz w:val="20"/>
                                <w:szCs w:val="20"/>
                                <w:rtl/>
                                <w:lang w:bidi="ar-SY"/>
                              </w:rPr>
                              <w:t xml:space="preserve"> الملك فهد للبترول والمعادن</w:t>
                            </w:r>
                            <w:r>
                              <w:rPr>
                                <w:rFonts w:ascii="Sakkal Majalla" w:hAnsi="Sakkal Majalla" w:cs="Sakkal Majalla" w:hint="cs"/>
                                <w:color w:val="000000"/>
                                <w:sz w:val="20"/>
                                <w:szCs w:val="20"/>
                                <w:rtl/>
                                <w:lang w:bidi="ar-SY"/>
                              </w:rPr>
                              <w:t xml:space="preserve"> </w:t>
                            </w:r>
                            <w:r w:rsidRPr="00262684">
                              <w:rPr>
                                <w:rFonts w:ascii="Sakkal Majalla" w:hAnsi="Sakkal Majalla" w:cs="Sakkal Majalla"/>
                                <w:color w:val="000000"/>
                                <w:sz w:val="20"/>
                                <w:szCs w:val="20"/>
                                <w:rtl/>
                                <w:lang w:bidi="ar-SY"/>
                              </w:rPr>
                              <w:t>من وجهة نظر المديرين والموظفين</w:t>
                            </w:r>
                            <w:r w:rsidRPr="00262684">
                              <w:rPr>
                                <w:rFonts w:ascii="Sakkal Majalla" w:hAnsi="Sakkal Majalla" w:cs="Sakkal Majalla" w:hint="cs"/>
                                <w:color w:val="000000"/>
                                <w:sz w:val="20"/>
                                <w:szCs w:val="20"/>
                                <w:rtl/>
                                <w:lang w:bidi="ar-SY"/>
                              </w:rPr>
                              <w:t>.</w:t>
                            </w:r>
                          </w:p>
                          <w:p w14:paraId="6449991F" w14:textId="77777777" w:rsidR="007D5B13" w:rsidRPr="00262684" w:rsidRDefault="007D5B13" w:rsidP="00B524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839221" id="مستطيل 31" o:spid="_x0000_s1035" style="position:absolute;left:0;text-align:left;margin-left:77pt;margin-top:10.4pt;width:95.25pt;height:105.8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" fillcolor="#95b3d7" strokecolor="#4f81bd" strokeweight="1pt">
                <v:fill color2="#4f81bd" focus="50%" type="gradient"/>
                <v:shadow on="t" color="#243f60" offset="1pt"/>
                <v:textbox>
                  <w:txbxContent>
                    <w:p w14:paraId="2F5B7FFB" w14:textId="17D376BB" w:rsidR="007D5B13" w:rsidRPr="00262684" w:rsidRDefault="007D5B13" w:rsidP="00B524E5">
                      <w:pPr>
                        <w:bidi/>
                        <w:spacing w:line="276" w:lineRule="auto"/>
                        <w:jc w:val="both"/>
                        <w:rPr>
                          <w:rFonts w:ascii="Sakkal Majalla" w:hAnsi="Sakkal Majalla" w:cs="Sakkal Majalla"/>
                          <w:color w:val="000000"/>
                          <w:sz w:val="20"/>
                          <w:szCs w:val="20"/>
                          <w:lang w:bidi="ar-SY"/>
                        </w:rPr>
                      </w:pPr>
                      <w:r w:rsidRPr="00262684">
                        <w:rPr>
                          <w:rFonts w:ascii="Sakkal Majalla" w:hAnsi="Sakkal Majalla" w:cs="Sakkal Majalla" w:hint="cs"/>
                          <w:color w:val="000000"/>
                          <w:sz w:val="20"/>
                          <w:szCs w:val="20"/>
                          <w:rtl/>
                          <w:lang w:bidi="ar-SY"/>
                        </w:rPr>
                        <w:t>الكشف عن</w:t>
                      </w:r>
                      <w:r w:rsidRPr="00262684">
                        <w:rPr>
                          <w:rFonts w:ascii="Sakkal Majalla" w:hAnsi="Sakkal Majalla" w:cs="Sakkal Majalla"/>
                          <w:color w:val="000000"/>
                          <w:sz w:val="20"/>
                          <w:szCs w:val="20"/>
                          <w:rtl/>
                          <w:lang w:bidi="ar-SY"/>
                        </w:rPr>
                        <w:t xml:space="preserve"> تحديات </w:t>
                      </w:r>
                      <w:r w:rsidRPr="00262684">
                        <w:rPr>
                          <w:rFonts w:ascii="Sakkal Majalla" w:hAnsi="Sakkal Majalla" w:cs="Sakkal Majalla" w:hint="cs"/>
                          <w:color w:val="000000"/>
                          <w:sz w:val="20"/>
                          <w:szCs w:val="20"/>
                          <w:rtl/>
                          <w:lang w:bidi="ar-SY"/>
                        </w:rPr>
                        <w:t>دمج</w:t>
                      </w:r>
                      <w:r w:rsidRPr="00262684">
                        <w:rPr>
                          <w:rFonts w:ascii="Sakkal Majalla" w:hAnsi="Sakkal Majalla" w:cs="Sakkal Majalla"/>
                          <w:color w:val="000000"/>
                          <w:sz w:val="20"/>
                          <w:szCs w:val="20"/>
                          <w:rtl/>
                          <w:lang w:bidi="ar-SY"/>
                        </w:rPr>
                        <w:t xml:space="preserve"> الذكاء الاصطناعي </w:t>
                      </w:r>
                      <w:r w:rsidRPr="00262684">
                        <w:rPr>
                          <w:rFonts w:ascii="Sakkal Majalla" w:hAnsi="Sakkal Majalla" w:cs="Sakkal Majalla" w:hint="cs"/>
                          <w:color w:val="000000"/>
                          <w:sz w:val="20"/>
                          <w:szCs w:val="20"/>
                          <w:rtl/>
                          <w:lang w:bidi="ar-SY"/>
                        </w:rPr>
                        <w:t xml:space="preserve">بإدارة رأس المال البشري </w:t>
                      </w:r>
                      <w:r w:rsidRPr="00262684">
                        <w:rPr>
                          <w:rFonts w:ascii="Sakkal Majalla" w:hAnsi="Sakkal Majalla" w:cs="Sakkal Majalla"/>
                          <w:color w:val="000000"/>
                          <w:sz w:val="20"/>
                          <w:szCs w:val="20"/>
                          <w:rtl/>
                          <w:lang w:bidi="ar-SY"/>
                        </w:rPr>
                        <w:t xml:space="preserve">في </w:t>
                      </w:r>
                      <w:r>
                        <w:rPr>
                          <w:rFonts w:ascii="Sakkal Majalla" w:hAnsi="Sakkal Majalla" w:cs="Sakkal Majalla" w:hint="cs"/>
                          <w:color w:val="000000"/>
                          <w:sz w:val="20"/>
                          <w:szCs w:val="20"/>
                          <w:rtl/>
                          <w:lang w:bidi="ar-SY"/>
                        </w:rPr>
                        <w:t>جامعة</w:t>
                      </w:r>
                      <w:r w:rsidRPr="00F7541C">
                        <w:rPr>
                          <w:rFonts w:ascii="Sakkal Majalla" w:hAnsi="Sakkal Majalla" w:cs="Sakkal Majalla"/>
                          <w:color w:val="000000"/>
                          <w:sz w:val="20"/>
                          <w:szCs w:val="20"/>
                          <w:rtl/>
                          <w:lang w:bidi="ar-SY"/>
                        </w:rPr>
                        <w:t xml:space="preserve"> الملك فهد للبترول والمعادن</w:t>
                      </w:r>
                      <w:r>
                        <w:rPr>
                          <w:rFonts w:ascii="Sakkal Majalla" w:hAnsi="Sakkal Majalla" w:cs="Sakkal Majalla" w:hint="cs"/>
                          <w:color w:val="000000"/>
                          <w:sz w:val="20"/>
                          <w:szCs w:val="20"/>
                          <w:rtl/>
                          <w:lang w:bidi="ar-SY"/>
                        </w:rPr>
                        <w:t xml:space="preserve"> </w:t>
                      </w:r>
                      <w:r w:rsidRPr="00262684">
                        <w:rPr>
                          <w:rFonts w:ascii="Sakkal Majalla" w:hAnsi="Sakkal Majalla" w:cs="Sakkal Majalla"/>
                          <w:color w:val="000000"/>
                          <w:sz w:val="20"/>
                          <w:szCs w:val="20"/>
                          <w:rtl/>
                          <w:lang w:bidi="ar-SY"/>
                        </w:rPr>
                        <w:t>من وجهة نظر المديرين والموظفين</w:t>
                      </w:r>
                      <w:r w:rsidRPr="00262684">
                        <w:rPr>
                          <w:rFonts w:ascii="Sakkal Majalla" w:hAnsi="Sakkal Majalla" w:cs="Sakkal Majalla" w:hint="cs"/>
                          <w:color w:val="000000"/>
                          <w:sz w:val="20"/>
                          <w:szCs w:val="20"/>
                          <w:rtl/>
                          <w:lang w:bidi="ar-SY"/>
                        </w:rPr>
                        <w:t>.</w:t>
                      </w:r>
                    </w:p>
                    <w:p w14:paraId="6449991F" w14:textId="77777777" w:rsidR="007D5B13" w:rsidRPr="00262684" w:rsidRDefault="007D5B13" w:rsidP="00B524E5"/>
                  </w:txbxContent>
                </v:textbox>
              </v:rect>
            </w:pict>
          </mc:Fallback>
        </mc:AlternateContent>
      </w: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91008" behindDoc="0" locked="0" layoutInCell="1" allowOverlap="1" wp14:anchorId="3B89F2AD" wp14:editId="63FD138D">
                <wp:simplePos x="0" y="0"/>
                <wp:positionH relativeFrom="column">
                  <wp:posOffset>-722630</wp:posOffset>
                </wp:positionH>
                <wp:positionV relativeFrom="paragraph">
                  <wp:posOffset>221615</wp:posOffset>
                </wp:positionV>
                <wp:extent cx="1209675" cy="1344295"/>
                <wp:effectExtent l="10795" t="9525" r="8255" b="27305"/>
                <wp:wrapNone/>
                <wp:docPr id="1197782939" name="مستطيل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9675" cy="1344295"/>
                        </a:xfrm>
                        <a:prstGeom prst="rect">
                          <a:avLst/>
                        </a:prstGeom>
                        <a:gradFill rotWithShape="0">
                          <a:gsLst>
                            <a:gs pos="0">
                              <a:srgbClr val="92CDDC"/>
                            </a:gs>
                            <a:gs pos="50000">
                              <a:srgbClr val="4BACC6"/>
                            </a:gs>
                            <a:gs pos="100000">
                              <a:srgbClr val="92CDDC"/>
                            </a:gs>
                          </a:gsLst>
                          <a:lin ang="5400000" scaled="1"/>
                        </a:gradFill>
                        <a:ln w="12700">
                          <a:solidFill>
                            <a:srgbClr val="4BACC6"/>
                          </a:solidFill>
                          <a:miter lim="800000"/>
                          <a:headEnd/>
                          <a:tailEnd/>
                        </a:ln>
                        <a:effectLst>
                          <a:outerShdw dist="28398" dir="3806097" algn="ctr" rotWithShape="0">
                            <a:srgbClr val="205867"/>
                          </a:outerShdw>
                        </a:effectLst>
                      </wps:spPr>
                      <wps:txbx>
                        <w:txbxContent>
                          <w:p w14:paraId="4781F2E6" w14:textId="3C0FB441" w:rsidR="007D5B13" w:rsidRPr="007506CD" w:rsidRDefault="007D5B13" w:rsidP="00B524E5">
                            <w:pPr>
                              <w:bidi/>
                              <w:spacing w:line="276" w:lineRule="auto"/>
                              <w:jc w:val="both"/>
                              <w:rPr>
                                <w:rFonts w:ascii="Sakkal Majalla" w:hAnsi="Sakkal Majalla" w:cs="Sakkal Majalla"/>
                                <w:color w:val="000000"/>
                                <w:sz w:val="20"/>
                                <w:szCs w:val="20"/>
                                <w:lang w:bidi="ar-SY"/>
                              </w:rPr>
                            </w:pPr>
                            <w:r w:rsidRPr="007506CD">
                              <w:rPr>
                                <w:rFonts w:ascii="Sakkal Majalla" w:hAnsi="Sakkal Majalla" w:cs="Sakkal Majalla" w:hint="cs"/>
                                <w:color w:val="000000"/>
                                <w:sz w:val="20"/>
                                <w:szCs w:val="20"/>
                                <w:rtl/>
                                <w:lang w:bidi="ar-SY"/>
                              </w:rPr>
                              <w:t xml:space="preserve">توجد علاقة ذات دلالة إحصائية بين البرمجيات وبين إدارة رأس المال البشري (المعارف، الخبرات، والمهارات) في </w:t>
                            </w:r>
                            <w:r>
                              <w:rPr>
                                <w:rFonts w:ascii="Sakkal Majalla" w:hAnsi="Sakkal Majalla" w:cs="Sakkal Majalla" w:hint="cs"/>
                                <w:color w:val="000000"/>
                                <w:sz w:val="20"/>
                                <w:szCs w:val="20"/>
                                <w:rtl/>
                                <w:lang w:bidi="ar-SY"/>
                              </w:rPr>
                              <w:t>جامعة</w:t>
                            </w:r>
                            <w:r w:rsidRPr="00F7541C">
                              <w:rPr>
                                <w:rFonts w:ascii="Sakkal Majalla" w:hAnsi="Sakkal Majalla" w:cs="Sakkal Majalla"/>
                                <w:color w:val="000000"/>
                                <w:sz w:val="20"/>
                                <w:szCs w:val="20"/>
                                <w:rtl/>
                                <w:lang w:bidi="ar-SY"/>
                              </w:rPr>
                              <w:t xml:space="preserve"> الملك فهد للبترول والمعادن</w:t>
                            </w:r>
                            <w:r w:rsidRPr="007506CD">
                              <w:rPr>
                                <w:rFonts w:ascii="Sakkal Majalla" w:hAnsi="Sakkal Majalla" w:cs="Sakkal Majalla" w:hint="cs"/>
                                <w:color w:val="000000"/>
                                <w:sz w:val="20"/>
                                <w:szCs w:val="20"/>
                                <w:rtl/>
                                <w:lang w:bidi="ar-SY"/>
                              </w:rPr>
                              <w:t xml:space="preserve">. </w:t>
                            </w:r>
                          </w:p>
                          <w:p w14:paraId="5F502B5C" w14:textId="77777777" w:rsidR="007D5B13" w:rsidRPr="007506CD" w:rsidRDefault="007D5B13" w:rsidP="00B524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89F2AD" id="مستطيل 30" o:spid="_x0000_s1036" style="position:absolute;left:0;text-align:left;margin-left:-56.9pt;margin-top:17.45pt;width:95.25pt;height:105.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" fillcolor="#92cddc" strokecolor="#4bacc6" strokeweight="1pt">
                <v:fill color2="#4bacc6" focus="50%" type="gradient"/>
                <v:shadow on="t" color="#205867" offset="1pt"/>
                <v:textbox>
                  <w:txbxContent>
                    <w:p w14:paraId="4781F2E6" w14:textId="3C0FB441" w:rsidR="007D5B13" w:rsidRPr="007506CD" w:rsidRDefault="007D5B13" w:rsidP="00B524E5">
                      <w:pPr>
                        <w:bidi/>
                        <w:spacing w:line="276" w:lineRule="auto"/>
                        <w:jc w:val="both"/>
                        <w:rPr>
                          <w:rFonts w:ascii="Sakkal Majalla" w:hAnsi="Sakkal Majalla" w:cs="Sakkal Majalla"/>
                          <w:color w:val="000000"/>
                          <w:sz w:val="20"/>
                          <w:szCs w:val="20"/>
                          <w:lang w:bidi="ar-SY"/>
                        </w:rPr>
                      </w:pPr>
                      <w:r w:rsidRPr="007506CD">
                        <w:rPr>
                          <w:rFonts w:ascii="Sakkal Majalla" w:hAnsi="Sakkal Majalla" w:cs="Sakkal Majalla" w:hint="cs"/>
                          <w:color w:val="000000"/>
                          <w:sz w:val="20"/>
                          <w:szCs w:val="20"/>
                          <w:rtl/>
                          <w:lang w:bidi="ar-SY"/>
                        </w:rPr>
                        <w:t xml:space="preserve">توجد علاقة ذات دلالة إحصائية بين البرمجيات وبين إدارة رأس المال البشري (المعارف، الخبرات، والمهارات) في </w:t>
                      </w:r>
                      <w:r>
                        <w:rPr>
                          <w:rFonts w:ascii="Sakkal Majalla" w:hAnsi="Sakkal Majalla" w:cs="Sakkal Majalla" w:hint="cs"/>
                          <w:color w:val="000000"/>
                          <w:sz w:val="20"/>
                          <w:szCs w:val="20"/>
                          <w:rtl/>
                          <w:lang w:bidi="ar-SY"/>
                        </w:rPr>
                        <w:t>جامعة</w:t>
                      </w:r>
                      <w:r w:rsidRPr="00F7541C">
                        <w:rPr>
                          <w:rFonts w:ascii="Sakkal Majalla" w:hAnsi="Sakkal Majalla" w:cs="Sakkal Majalla"/>
                          <w:color w:val="000000"/>
                          <w:sz w:val="20"/>
                          <w:szCs w:val="20"/>
                          <w:rtl/>
                          <w:lang w:bidi="ar-SY"/>
                        </w:rPr>
                        <w:t xml:space="preserve"> الملك فهد للبترول والمعادن</w:t>
                      </w:r>
                      <w:r w:rsidRPr="007506CD">
                        <w:rPr>
                          <w:rFonts w:ascii="Sakkal Majalla" w:hAnsi="Sakkal Majalla" w:cs="Sakkal Majalla" w:hint="cs"/>
                          <w:color w:val="000000"/>
                          <w:sz w:val="20"/>
                          <w:szCs w:val="20"/>
                          <w:rtl/>
                          <w:lang w:bidi="ar-SY"/>
                        </w:rPr>
                        <w:t xml:space="preserve">. </w:t>
                      </w:r>
                    </w:p>
                    <w:p w14:paraId="5F502B5C" w14:textId="77777777" w:rsidR="007D5B13" w:rsidRPr="007506CD" w:rsidRDefault="007D5B13" w:rsidP="00B524E5"/>
                  </w:txbxContent>
                </v:textbox>
              </v:rect>
            </w:pict>
          </mc:Fallback>
        </mc:AlternateContent>
      </w:r>
    </w:p>
    <w:p w14:paraId="5D23BDC4" w14:textId="2A1BEE71" w:rsidR="00B524E5" w:rsidRPr="00327140" w:rsidRDefault="00B524E5" w:rsidP="00B12028">
      <w:pPr>
        <w:bidi/>
        <w:spacing w:line="360" w:lineRule="auto"/>
        <w:jc w:val="both"/>
        <w:rPr>
          <w:rFonts w:asciiTheme="majorBidi" w:hAnsiTheme="majorBidi" w:cstheme="majorBidi"/>
          <w:color w:val="000000"/>
          <w:sz w:val="24"/>
          <w:szCs w:val="24"/>
          <w:rtl/>
          <w:lang w:bidi="ar-SY"/>
        </w:rPr>
      </w:pP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72576" behindDoc="0" locked="0" layoutInCell="1" allowOverlap="1" wp14:anchorId="362FA5E6" wp14:editId="535C2A75">
                <wp:simplePos x="0" y="0"/>
                <wp:positionH relativeFrom="column">
                  <wp:posOffset>4280535</wp:posOffset>
                </wp:positionH>
                <wp:positionV relativeFrom="paragraph">
                  <wp:posOffset>262890</wp:posOffset>
                </wp:positionV>
                <wp:extent cx="0" cy="215900"/>
                <wp:effectExtent l="60960" t="17780" r="53340" b="13970"/>
                <wp:wrapNone/>
                <wp:docPr id="2013851967" name="رابط كسهم مستقيم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159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5DEF5291" id="رابط كسهم مستقيم 29" o:spid="_x0000_s1026" type="#_x0000_t32" style="position:absolute;margin-left:337.05pt;margin-top:20.7pt;width:0;height:17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">
                <v:stroke endarrow="block"/>
              </v:shape>
            </w:pict>
          </mc:Fallback>
        </mc:AlternateContent>
      </w:r>
    </w:p>
    <w:p w14:paraId="3F33E8B6" w14:textId="0C97214C" w:rsidR="00B524E5" w:rsidRPr="00327140" w:rsidRDefault="00E71A28" w:rsidP="00B12028">
      <w:pPr>
        <w:bidi/>
        <w:spacing w:line="360" w:lineRule="auto"/>
        <w:jc w:val="both"/>
        <w:rPr>
          <w:rFonts w:asciiTheme="majorBidi" w:hAnsiTheme="majorBidi" w:cstheme="majorBidi"/>
          <w:color w:val="000000"/>
          <w:sz w:val="24"/>
          <w:szCs w:val="24"/>
          <w:rtl/>
          <w:lang w:bidi="ar-SY"/>
        </w:rPr>
      </w:pP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93056" behindDoc="0" locked="0" layoutInCell="1" allowOverlap="1" wp14:anchorId="5CFC343B" wp14:editId="5C09CB66">
                <wp:simplePos x="0" y="0"/>
                <wp:positionH relativeFrom="column">
                  <wp:posOffset>3620135</wp:posOffset>
                </wp:positionH>
                <wp:positionV relativeFrom="paragraph">
                  <wp:posOffset>81280</wp:posOffset>
                </wp:positionV>
                <wp:extent cx="293370" cy="0"/>
                <wp:effectExtent l="11430" t="7620" r="9525" b="11430"/>
                <wp:wrapNone/>
                <wp:docPr id="1404159738" name="رابط كسهم مستقيم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933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4625DE29" id="رابط كسهم مستقيم 28" o:spid="_x0000_s1026" type="#_x0000_t32" style="position:absolute;margin-left:285.05pt;margin-top:6.4pt;width:23.1pt;height:0;flip:x;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"/>
            </w:pict>
          </mc:Fallback>
        </mc:AlternateContent>
      </w:r>
      <w:r w:rsidR="00B524E5" w:rsidRPr="00327140">
        <w:rPr>
          <w:rFonts w:asciiTheme="majorBidi" w:hAnsiTheme="majorBidi" w:cstheme="majorBidi"/>
          <w:noProof/>
          <w:color w:val="000000"/>
          <w:sz w:val="24"/>
          <w:szCs w:val="24"/>
          <w:rtl/>
        </w:rPr>
        <mc:AlternateContent>
          <mc:Choice Requires="wps">
            <w:drawing>
              <wp:anchor distT="0" distB="0" distL="114300" distR="114300" simplePos="0" relativeHeight="251704320" behindDoc="0" locked="0" layoutInCell="1" allowOverlap="1" wp14:anchorId="526CA6CE" wp14:editId="2243153B">
                <wp:simplePos x="0" y="0"/>
                <wp:positionH relativeFrom="column">
                  <wp:posOffset>863600</wp:posOffset>
                </wp:positionH>
                <wp:positionV relativeFrom="paragraph">
                  <wp:posOffset>58420</wp:posOffset>
                </wp:positionV>
                <wp:extent cx="83820" cy="0"/>
                <wp:effectExtent l="15875" t="56515" r="5080" b="57785"/>
                <wp:wrapNone/>
                <wp:docPr id="1005459401" name="رابط كسهم مستقيم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38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2C8A2717" id="رابط كسهم مستقيم 27" o:spid="_x0000_s1026" type="#_x0000_t32" style="position:absolute;margin-left:68pt;margin-top:4.6pt;width:6.6pt;height:0;flip:x;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">
                <v:stroke endarrow="block"/>
              </v:shape>
            </w:pict>
          </mc:Fallback>
        </mc:AlternateContent>
      </w:r>
      <w:r w:rsidR="00B524E5" w:rsidRPr="00327140">
        <w:rPr>
          <w:rFonts w:asciiTheme="majorBidi" w:hAnsiTheme="majorBidi" w:cstheme="majorBidi"/>
          <w:noProof/>
          <w:color w:val="000000"/>
          <w:sz w:val="24"/>
          <w:szCs w:val="24"/>
          <w:rtl/>
        </w:rPr>
        <mc:AlternateContent>
          <mc:Choice Requires="wps">
            <w:drawing>
              <wp:anchor distT="0" distB="0" distL="114300" distR="114300" simplePos="0" relativeHeight="251700224" behindDoc="0" locked="0" layoutInCell="1" allowOverlap="1" wp14:anchorId="2D4811D7" wp14:editId="31E326E6">
                <wp:simplePos x="0" y="0"/>
                <wp:positionH relativeFrom="column">
                  <wp:posOffset>2179955</wp:posOffset>
                </wp:positionH>
                <wp:positionV relativeFrom="paragraph">
                  <wp:posOffset>81915</wp:posOffset>
                </wp:positionV>
                <wp:extent cx="106680" cy="0"/>
                <wp:effectExtent l="17780" t="60960" r="8890" b="53340"/>
                <wp:wrapNone/>
                <wp:docPr id="773052254" name="رابط كسهم مستقيم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6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59EBC51E" id="رابط كسهم مستقيم 26" o:spid="_x0000_s1026" type="#_x0000_t32" style="position:absolute;margin-left:171.65pt;margin-top:6.45pt;width:8.4pt;height:0;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">
                <v:stroke endarrow="block"/>
              </v:shape>
            </w:pict>
          </mc:Fallback>
        </mc:AlternateContent>
      </w:r>
      <w:r w:rsidR="00B524E5" w:rsidRPr="00327140">
        <w:rPr>
          <w:rFonts w:asciiTheme="majorBidi" w:hAnsiTheme="majorBidi" w:cstheme="majorBidi"/>
          <w:noProof/>
          <w:color w:val="000000"/>
          <w:sz w:val="24"/>
          <w:szCs w:val="24"/>
          <w:rtl/>
        </w:rPr>
        <mc:AlternateContent>
          <mc:Choice Requires="wps">
            <w:drawing>
              <wp:anchor distT="0" distB="0" distL="114300" distR="114300" simplePos="0" relativeHeight="251696128" behindDoc="0" locked="0" layoutInCell="1" allowOverlap="1" wp14:anchorId="40E13940" wp14:editId="702910B2">
                <wp:simplePos x="0" y="0"/>
                <wp:positionH relativeFrom="column">
                  <wp:posOffset>3516630</wp:posOffset>
                </wp:positionH>
                <wp:positionV relativeFrom="paragraph">
                  <wp:posOffset>105410</wp:posOffset>
                </wp:positionV>
                <wp:extent cx="106680" cy="0"/>
                <wp:effectExtent l="20955" t="55880" r="5715" b="58420"/>
                <wp:wrapNone/>
                <wp:docPr id="125943610" name="رابط كسهم مستقيم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6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64F5A79E" id="رابط كسهم مستقيم 25" o:spid="_x0000_s1026" type="#_x0000_t32" style="position:absolute;margin-left:276.9pt;margin-top:8.3pt;width:8.4pt;height:0;flip:x;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">
                <v:stroke endarrow="block"/>
              </v:shape>
            </w:pict>
          </mc:Fallback>
        </mc:AlternateContent>
      </w:r>
      <w:r w:rsidR="00B524E5" w:rsidRPr="00327140">
        <w:rPr>
          <w:rFonts w:asciiTheme="majorBidi" w:hAnsiTheme="majorBidi" w:cstheme="majorBidi"/>
          <w:noProof/>
          <w:color w:val="000000"/>
          <w:sz w:val="24"/>
          <w:szCs w:val="24"/>
          <w:rtl/>
        </w:rPr>
        <mc:AlternateContent>
          <mc:Choice Requires="wps">
            <w:drawing>
              <wp:anchor distT="0" distB="0" distL="114300" distR="114300" simplePos="0" relativeHeight="251669504" behindDoc="0" locked="0" layoutInCell="1" allowOverlap="1" wp14:anchorId="1B5E256B" wp14:editId="77F651E0">
                <wp:simplePos x="0" y="0"/>
                <wp:positionH relativeFrom="column">
                  <wp:posOffset>3720465</wp:posOffset>
                </wp:positionH>
                <wp:positionV relativeFrom="paragraph">
                  <wp:posOffset>189865</wp:posOffset>
                </wp:positionV>
                <wp:extent cx="1000125" cy="638175"/>
                <wp:effectExtent l="34290" t="35560" r="32385" b="40640"/>
                <wp:wrapNone/>
                <wp:docPr id="1302976301" name="مستطيل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0125" cy="638175"/>
                        </a:xfrm>
                        <a:prstGeom prst="rect">
                          <a:avLst/>
                        </a:prstGeom>
                        <a:solidFill>
                          <a:srgbClr val="FFFFFF"/>
                        </a:solidFill>
                        <a:ln w="63500" cmpd="thickThin">
                          <a:solidFill>
                            <a:srgbClr val="9BBB59"/>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22B3B94" w14:textId="77777777" w:rsidR="007D5B13" w:rsidRDefault="007D5B13" w:rsidP="00B524E5">
                            <w:pPr>
                              <w:jc w:val="center"/>
                              <w:rPr>
                                <w:lang w:bidi="ar-EG"/>
                              </w:rPr>
                            </w:pPr>
                            <w:r w:rsidRPr="00576CFE">
                              <w:rPr>
                                <w:rFonts w:hint="cs"/>
                                <w:b/>
                                <w:bCs/>
                                <w:rtl/>
                                <w:lang w:bidi="ar-EG"/>
                              </w:rPr>
                              <w:t xml:space="preserve">المتغير  </w:t>
                            </w:r>
                            <w:r>
                              <w:rPr>
                                <w:rFonts w:hint="cs"/>
                                <w:b/>
                                <w:bCs/>
                                <w:rtl/>
                                <w:lang w:bidi="ar-EG"/>
                              </w:rPr>
                              <w:t>المستقل</w:t>
                            </w:r>
                            <w:r>
                              <w:rPr>
                                <w:rtl/>
                                <w:lang w:bidi="ar-EG"/>
                              </w:rPr>
                              <w:br/>
                            </w:r>
                            <w:r>
                              <w:rPr>
                                <w:rFonts w:hint="cs"/>
                                <w:rtl/>
                                <w:lang w:bidi="ar-EG"/>
                              </w:rPr>
                              <w:t>الذكاء الاصطناعي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5E256B" id="مستطيل 24" o:spid="_x0000_s1037" style="position:absolute;left:0;text-align:left;margin-left:292.95pt;margin-top:14.95pt;width:78.75pt;height:50.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" strokecolor="#9bbb59" strokeweight="5pt">
                <v:stroke linestyle="thickThin"/>
                <v:shadow color="#868686"/>
                <v:textbox>
                  <w:txbxContent>
                    <w:p w14:paraId="022B3B94" w14:textId="77777777" w:rsidR="007D5B13" w:rsidRDefault="007D5B13" w:rsidP="00B524E5">
                      <w:pPr>
                        <w:jc w:val="center"/>
                        <w:rPr>
                          <w:lang w:bidi="ar-EG"/>
                        </w:rPr>
                      </w:pPr>
                      <w:r w:rsidRPr="00576CFE">
                        <w:rPr>
                          <w:rFonts w:hint="cs"/>
                          <w:b/>
                          <w:bCs/>
                          <w:rtl/>
                          <w:lang w:bidi="ar-EG"/>
                        </w:rPr>
                        <w:t xml:space="preserve">المتغير  </w:t>
                      </w:r>
                      <w:r>
                        <w:rPr>
                          <w:rFonts w:hint="cs"/>
                          <w:b/>
                          <w:bCs/>
                          <w:rtl/>
                          <w:lang w:bidi="ar-EG"/>
                        </w:rPr>
                        <w:t>المستقل</w:t>
                      </w:r>
                      <w:r>
                        <w:rPr>
                          <w:rtl/>
                          <w:lang w:bidi="ar-EG"/>
                        </w:rPr>
                        <w:br/>
                      </w:r>
                      <w:r>
                        <w:rPr>
                          <w:rFonts w:hint="cs"/>
                          <w:rtl/>
                          <w:lang w:bidi="ar-EG"/>
                        </w:rPr>
                        <w:t>الذكاء الاصطناعي</w:t>
                      </w:r>
                    </w:p>
                  </w:txbxContent>
                </v:textbox>
              </v:rect>
            </w:pict>
          </mc:Fallback>
        </mc:AlternateContent>
      </w:r>
      <w:r w:rsidR="00B524E5" w:rsidRPr="00327140">
        <w:rPr>
          <w:rFonts w:asciiTheme="majorBidi" w:hAnsiTheme="majorBidi" w:cstheme="majorBidi"/>
          <w:noProof/>
          <w:color w:val="000000"/>
          <w:sz w:val="24"/>
          <w:szCs w:val="24"/>
          <w:rtl/>
        </w:rPr>
        <mc:AlternateContent>
          <mc:Choice Requires="wps">
            <w:drawing>
              <wp:anchor distT="0" distB="0" distL="114300" distR="114300" simplePos="0" relativeHeight="251709440" behindDoc="0" locked="0" layoutInCell="1" allowOverlap="1" wp14:anchorId="05CE3332" wp14:editId="2EB304A3">
                <wp:simplePos x="0" y="0"/>
                <wp:positionH relativeFrom="column">
                  <wp:posOffset>695960</wp:posOffset>
                </wp:positionH>
                <wp:positionV relativeFrom="paragraph">
                  <wp:posOffset>189230</wp:posOffset>
                </wp:positionV>
                <wp:extent cx="175260" cy="635"/>
                <wp:effectExtent l="19685" t="53975" r="5080" b="59690"/>
                <wp:wrapNone/>
                <wp:docPr id="1615600541" name="رابط كسهم مستقيم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526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792F9FA9" id="رابط كسهم مستقيم 23" o:spid="_x0000_s1026" type="#_x0000_t32" style="position:absolute;margin-left:54.8pt;margin-top:14.9pt;width:13.8pt;height:.05pt;flip:x;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">
                <v:stroke endarrow="block"/>
              </v:shape>
            </w:pict>
          </mc:Fallback>
        </mc:AlternateContent>
      </w:r>
    </w:p>
    <w:p w14:paraId="45736628" w14:textId="18EA189B" w:rsidR="00B524E5" w:rsidRPr="00327140" w:rsidRDefault="00B524E5" w:rsidP="00B12028">
      <w:pPr>
        <w:bidi/>
        <w:spacing w:line="360" w:lineRule="auto"/>
        <w:jc w:val="both"/>
        <w:rPr>
          <w:rFonts w:asciiTheme="majorBidi" w:hAnsiTheme="majorBidi" w:cstheme="majorBidi"/>
          <w:color w:val="000000"/>
          <w:sz w:val="24"/>
          <w:szCs w:val="24"/>
          <w:rtl/>
          <w:lang w:bidi="ar-SY"/>
        </w:rPr>
      </w:pP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71552" behindDoc="0" locked="0" layoutInCell="1" allowOverlap="1" wp14:anchorId="528EB6EA" wp14:editId="1C44DD4A">
                <wp:simplePos x="0" y="0"/>
                <wp:positionH relativeFrom="column">
                  <wp:posOffset>4747895</wp:posOffset>
                </wp:positionH>
                <wp:positionV relativeFrom="paragraph">
                  <wp:posOffset>309245</wp:posOffset>
                </wp:positionV>
                <wp:extent cx="266700" cy="6985"/>
                <wp:effectExtent l="23495" t="55245" r="5080" b="52070"/>
                <wp:wrapNone/>
                <wp:docPr id="160362387" name="رابط كسهم مستقيم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66700" cy="69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3A8DF444" id="رابط كسهم مستقيم 22" o:spid="_x0000_s1026" type="#_x0000_t32" style="position:absolute;margin-left:373.85pt;margin-top:24.35pt;width:21pt;height:.55pt;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">
                <v:stroke endarrow="block"/>
              </v:shape>
            </w:pict>
          </mc:Fallback>
        </mc:AlternateContent>
      </w:r>
    </w:p>
    <w:p w14:paraId="7722F6C7" w14:textId="705E6940" w:rsidR="00B524E5" w:rsidRPr="00327140" w:rsidRDefault="00B524E5" w:rsidP="00B12028">
      <w:pPr>
        <w:bidi/>
        <w:spacing w:line="360" w:lineRule="auto"/>
        <w:jc w:val="both"/>
        <w:rPr>
          <w:rFonts w:asciiTheme="majorBidi" w:hAnsiTheme="majorBidi" w:cstheme="majorBidi"/>
          <w:color w:val="000000"/>
          <w:sz w:val="24"/>
          <w:szCs w:val="24"/>
          <w:rtl/>
          <w:lang w:bidi="ar-SY"/>
        </w:rPr>
      </w:pP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70528" behindDoc="0" locked="0" layoutInCell="1" allowOverlap="1" wp14:anchorId="480C2039" wp14:editId="7FD02D15">
                <wp:simplePos x="0" y="0"/>
                <wp:positionH relativeFrom="column">
                  <wp:posOffset>4994910</wp:posOffset>
                </wp:positionH>
                <wp:positionV relativeFrom="paragraph">
                  <wp:posOffset>13335</wp:posOffset>
                </wp:positionV>
                <wp:extent cx="5080" cy="2100580"/>
                <wp:effectExtent l="51435" t="12065" r="57785" b="20955"/>
                <wp:wrapNone/>
                <wp:docPr id="1867015880" name="رابط كسهم مستقيم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0" cy="21005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34874910" id="رابط كسهم مستقيم 21" o:spid="_x0000_s1026" type="#_x0000_t32" style="position:absolute;margin-left:393.3pt;margin-top:1.05pt;width:.4pt;height:165.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">
                <v:stroke endarrow="block"/>
              </v:shape>
            </w:pict>
          </mc:Fallback>
        </mc:AlternateContent>
      </w: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82816" behindDoc="0" locked="0" layoutInCell="1" allowOverlap="1" wp14:anchorId="143D1628" wp14:editId="5E39949D">
                <wp:simplePos x="0" y="0"/>
                <wp:positionH relativeFrom="column">
                  <wp:posOffset>2241550</wp:posOffset>
                </wp:positionH>
                <wp:positionV relativeFrom="paragraph">
                  <wp:posOffset>292735</wp:posOffset>
                </wp:positionV>
                <wp:extent cx="1209675" cy="1381125"/>
                <wp:effectExtent l="12700" t="15240" r="15875" b="22860"/>
                <wp:wrapNone/>
                <wp:docPr id="1015088148" name="مستطيل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9675" cy="1381125"/>
                        </a:xfrm>
                        <a:prstGeom prst="rect">
                          <a:avLst/>
                        </a:prstGeom>
                        <a:gradFill rotWithShape="0">
                          <a:gsLst>
                            <a:gs pos="0">
                              <a:srgbClr val="95B3D7"/>
                            </a:gs>
                            <a:gs pos="50000">
                              <a:srgbClr val="DBE5F1"/>
                            </a:gs>
                            <a:gs pos="100000">
                              <a:srgbClr val="95B3D7"/>
                            </a:gs>
                          </a:gsLst>
                          <a:lin ang="18900000" scaled="1"/>
                        </a:gradFill>
                        <a:ln w="12700">
                          <a:solidFill>
                            <a:srgbClr val="95B3D7"/>
                          </a:solidFill>
                          <a:miter lim="800000"/>
                          <a:headEnd/>
                          <a:tailEnd/>
                        </a:ln>
                        <a:effectLst>
                          <a:outerShdw dist="28398" dir="3806097" algn="ctr" rotWithShape="0">
                            <a:srgbClr val="243F60">
                              <a:alpha val="50000"/>
                            </a:srgbClr>
                          </a:outerShdw>
                        </a:effectLst>
                      </wps:spPr>
                      <wps:txbx>
                        <w:txbxContent>
                          <w:p w14:paraId="45666631" w14:textId="77777777" w:rsidR="007D5B13" w:rsidRPr="00A43398" w:rsidRDefault="007D5B13" w:rsidP="00B524E5">
                            <w:pPr>
                              <w:bidi/>
                              <w:spacing w:line="276" w:lineRule="auto"/>
                              <w:jc w:val="both"/>
                              <w:rPr>
                                <w:rFonts w:ascii="Sakkal Majalla" w:hAnsi="Sakkal Majalla" w:cs="Sakkal Majalla"/>
                                <w:color w:val="000000"/>
                                <w:sz w:val="20"/>
                                <w:szCs w:val="20"/>
                                <w:lang w:bidi="ar-SY"/>
                              </w:rPr>
                            </w:pPr>
                            <w:r w:rsidRPr="00A43398">
                              <w:rPr>
                                <w:rFonts w:ascii="Sakkal Majalla" w:hAnsi="Sakkal Majalla" w:cs="Sakkal Majalla"/>
                                <w:sz w:val="20"/>
                                <w:szCs w:val="20"/>
                                <w:rtl/>
                                <w:lang w:bidi="ar-SY"/>
                              </w:rPr>
                              <w:t>هل</w:t>
                            </w:r>
                            <w:r w:rsidRPr="00A43398">
                              <w:rPr>
                                <w:rFonts w:ascii="Sakkal Majalla" w:hAnsi="Sakkal Majalla" w:cs="Sakkal Majalla" w:hint="cs"/>
                                <w:sz w:val="20"/>
                                <w:szCs w:val="20"/>
                                <w:rtl/>
                                <w:lang w:bidi="ar-SY"/>
                              </w:rPr>
                              <w:t xml:space="preserve"> </w:t>
                            </w:r>
                            <w:r w:rsidRPr="00A43398">
                              <w:rPr>
                                <w:rFonts w:ascii="Sakkal Majalla" w:hAnsi="Sakkal Majalla" w:cs="Sakkal Majalla"/>
                                <w:sz w:val="20"/>
                                <w:szCs w:val="20"/>
                                <w:rtl/>
                                <w:lang w:bidi="ar-SY"/>
                              </w:rPr>
                              <w:t>يؤثر</w:t>
                            </w:r>
                            <w:r w:rsidRPr="00A43398">
                              <w:rPr>
                                <w:rFonts w:ascii="Sakkal Majalla" w:hAnsi="Sakkal Majalla" w:cs="Sakkal Majalla" w:hint="cs"/>
                                <w:sz w:val="20"/>
                                <w:szCs w:val="20"/>
                                <w:rtl/>
                                <w:lang w:bidi="ar-SY"/>
                              </w:rPr>
                              <w:t xml:space="preserve"> </w:t>
                            </w:r>
                            <w:r w:rsidRPr="00A43398">
                              <w:rPr>
                                <w:rFonts w:ascii="Sakkal Majalla" w:hAnsi="Sakkal Majalla" w:cs="Sakkal Majalla"/>
                                <w:sz w:val="20"/>
                                <w:szCs w:val="20"/>
                                <w:rtl/>
                                <w:lang w:bidi="ar-SY"/>
                              </w:rPr>
                              <w:t>استخدام</w:t>
                            </w:r>
                            <w:r w:rsidRPr="00A43398">
                              <w:rPr>
                                <w:rFonts w:ascii="Sakkal Majalla" w:hAnsi="Sakkal Majalla" w:cs="Sakkal Majalla" w:hint="cs"/>
                                <w:sz w:val="20"/>
                                <w:szCs w:val="20"/>
                                <w:rtl/>
                                <w:lang w:bidi="ar-SY"/>
                              </w:rPr>
                              <w:t xml:space="preserve"> </w:t>
                            </w:r>
                            <w:r w:rsidRPr="00A43398">
                              <w:rPr>
                                <w:rFonts w:ascii="Sakkal Majalla" w:hAnsi="Sakkal Majalla" w:cs="Sakkal Majalla"/>
                                <w:sz w:val="20"/>
                                <w:szCs w:val="20"/>
                                <w:rtl/>
                                <w:lang w:bidi="ar-SY"/>
                              </w:rPr>
                              <w:t>تقنيات</w:t>
                            </w:r>
                            <w:r w:rsidRPr="00A43398">
                              <w:rPr>
                                <w:rFonts w:ascii="Sakkal Majalla" w:hAnsi="Sakkal Majalla" w:cs="Sakkal Majalla" w:hint="cs"/>
                                <w:sz w:val="20"/>
                                <w:szCs w:val="20"/>
                                <w:rtl/>
                                <w:lang w:bidi="ar-SY"/>
                              </w:rPr>
                              <w:t xml:space="preserve"> </w:t>
                            </w:r>
                            <w:r w:rsidRPr="00A43398">
                              <w:rPr>
                                <w:rFonts w:ascii="Sakkal Majalla" w:hAnsi="Sakkal Majalla" w:cs="Sakkal Majalla"/>
                                <w:sz w:val="20"/>
                                <w:szCs w:val="20"/>
                                <w:rtl/>
                                <w:lang w:bidi="ar-SY"/>
                              </w:rPr>
                              <w:t>الذكاء</w:t>
                            </w:r>
                            <w:r w:rsidRPr="00A43398">
                              <w:rPr>
                                <w:rFonts w:ascii="Sakkal Majalla" w:hAnsi="Sakkal Majalla" w:cs="Sakkal Majalla" w:hint="cs"/>
                                <w:sz w:val="20"/>
                                <w:szCs w:val="20"/>
                                <w:rtl/>
                                <w:lang w:bidi="ar-SY"/>
                              </w:rPr>
                              <w:t xml:space="preserve"> </w:t>
                            </w:r>
                            <w:r w:rsidRPr="00A43398">
                              <w:rPr>
                                <w:rFonts w:ascii="Sakkal Majalla" w:hAnsi="Sakkal Majalla" w:cs="Sakkal Majalla"/>
                                <w:sz w:val="20"/>
                                <w:szCs w:val="20"/>
                                <w:rtl/>
                                <w:lang w:bidi="ar-SY"/>
                              </w:rPr>
                              <w:t>الاصطناعي</w:t>
                            </w:r>
                            <w:r w:rsidRPr="00A43398">
                              <w:rPr>
                                <w:rFonts w:ascii="Sakkal Majalla" w:hAnsi="Sakkal Majalla" w:cs="Sakkal Majalla" w:hint="cs"/>
                                <w:sz w:val="20"/>
                                <w:szCs w:val="20"/>
                                <w:rtl/>
                                <w:lang w:bidi="ar-SY"/>
                              </w:rPr>
                              <w:t xml:space="preserve"> </w:t>
                            </w:r>
                            <w:r w:rsidRPr="00A43398">
                              <w:rPr>
                                <w:rFonts w:ascii="Sakkal Majalla" w:hAnsi="Sakkal Majalla" w:cs="Sakkal Majalla"/>
                                <w:sz w:val="20"/>
                                <w:szCs w:val="20"/>
                                <w:rtl/>
                                <w:lang w:bidi="ar-SY"/>
                              </w:rPr>
                              <w:t xml:space="preserve">في تطوير </w:t>
                            </w:r>
                            <w:r w:rsidRPr="00A43398">
                              <w:rPr>
                                <w:rFonts w:ascii="Sakkal Majalla" w:hAnsi="Sakkal Majalla" w:cs="Sakkal Majalla" w:hint="cs"/>
                                <w:sz w:val="20"/>
                                <w:szCs w:val="20"/>
                                <w:rtl/>
                                <w:lang w:bidi="ar-SY"/>
                              </w:rPr>
                              <w:t xml:space="preserve">إدارة رأس المال البشري </w:t>
                            </w:r>
                            <w:r w:rsidRPr="00A43398">
                              <w:rPr>
                                <w:rFonts w:ascii="Sakkal Majalla" w:hAnsi="Sakkal Majalla" w:cs="Sakkal Majalla"/>
                                <w:sz w:val="20"/>
                                <w:szCs w:val="20"/>
                                <w:rtl/>
                                <w:lang w:bidi="ar-SY"/>
                              </w:rPr>
                              <w:t xml:space="preserve">من وجهة نظر </w:t>
                            </w:r>
                            <w:r w:rsidRPr="00A43398">
                              <w:rPr>
                                <w:rFonts w:ascii="Sakkal Majalla" w:hAnsi="Sakkal Majalla" w:cs="Sakkal Majalla"/>
                                <w:color w:val="000000"/>
                                <w:sz w:val="20"/>
                                <w:szCs w:val="20"/>
                                <w:rtl/>
                                <w:lang w:bidi="ar-SY"/>
                              </w:rPr>
                              <w:t>المديرين والموظفين؟</w:t>
                            </w:r>
                          </w:p>
                          <w:p w14:paraId="046B468A" w14:textId="77777777" w:rsidR="007D5B13" w:rsidRPr="00164EC7" w:rsidRDefault="007D5B13" w:rsidP="00B524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3D1628" id="مستطيل 20" o:spid="_x0000_s1038" style="position:absolute;left:0;text-align:left;margin-left:176.5pt;margin-top:23.05pt;width:95.25pt;height:108.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" fillcolor="#95b3d7" strokecolor="#95b3d7" strokeweight="1pt">
                <v:fill color2="#dbe5f1" angle="135" focus="50%" type="gradient"/>
                <v:shadow on="t" color="#243f60" opacity=".5" offset="1pt"/>
                <v:textbox>
                  <w:txbxContent>
                    <w:p w14:paraId="45666631" w14:textId="77777777" w:rsidR="007D5B13" w:rsidRPr="00A43398" w:rsidRDefault="007D5B13" w:rsidP="00B524E5">
                      <w:pPr>
                        <w:bidi/>
                        <w:spacing w:line="276" w:lineRule="auto"/>
                        <w:jc w:val="both"/>
                        <w:rPr>
                          <w:rFonts w:ascii="Sakkal Majalla" w:hAnsi="Sakkal Majalla" w:cs="Sakkal Majalla"/>
                          <w:color w:val="000000"/>
                          <w:sz w:val="20"/>
                          <w:szCs w:val="20"/>
                          <w:lang w:bidi="ar-SY"/>
                        </w:rPr>
                      </w:pPr>
                      <w:r w:rsidRPr="00A43398">
                        <w:rPr>
                          <w:rFonts w:ascii="Sakkal Majalla" w:hAnsi="Sakkal Majalla" w:cs="Sakkal Majalla"/>
                          <w:sz w:val="20"/>
                          <w:szCs w:val="20"/>
                          <w:rtl/>
                          <w:lang w:bidi="ar-SY"/>
                        </w:rPr>
                        <w:t>هل</w:t>
                      </w:r>
                      <w:r w:rsidRPr="00A43398">
                        <w:rPr>
                          <w:rFonts w:ascii="Sakkal Majalla" w:hAnsi="Sakkal Majalla" w:cs="Sakkal Majalla" w:hint="cs"/>
                          <w:sz w:val="20"/>
                          <w:szCs w:val="20"/>
                          <w:rtl/>
                          <w:lang w:bidi="ar-SY"/>
                        </w:rPr>
                        <w:t xml:space="preserve"> </w:t>
                      </w:r>
                      <w:r w:rsidRPr="00A43398">
                        <w:rPr>
                          <w:rFonts w:ascii="Sakkal Majalla" w:hAnsi="Sakkal Majalla" w:cs="Sakkal Majalla"/>
                          <w:sz w:val="20"/>
                          <w:szCs w:val="20"/>
                          <w:rtl/>
                          <w:lang w:bidi="ar-SY"/>
                        </w:rPr>
                        <w:t>يؤثر</w:t>
                      </w:r>
                      <w:r w:rsidRPr="00A43398">
                        <w:rPr>
                          <w:rFonts w:ascii="Sakkal Majalla" w:hAnsi="Sakkal Majalla" w:cs="Sakkal Majalla" w:hint="cs"/>
                          <w:sz w:val="20"/>
                          <w:szCs w:val="20"/>
                          <w:rtl/>
                          <w:lang w:bidi="ar-SY"/>
                        </w:rPr>
                        <w:t xml:space="preserve"> </w:t>
                      </w:r>
                      <w:r w:rsidRPr="00A43398">
                        <w:rPr>
                          <w:rFonts w:ascii="Sakkal Majalla" w:hAnsi="Sakkal Majalla" w:cs="Sakkal Majalla"/>
                          <w:sz w:val="20"/>
                          <w:szCs w:val="20"/>
                          <w:rtl/>
                          <w:lang w:bidi="ar-SY"/>
                        </w:rPr>
                        <w:t>استخدام</w:t>
                      </w:r>
                      <w:r w:rsidRPr="00A43398">
                        <w:rPr>
                          <w:rFonts w:ascii="Sakkal Majalla" w:hAnsi="Sakkal Majalla" w:cs="Sakkal Majalla" w:hint="cs"/>
                          <w:sz w:val="20"/>
                          <w:szCs w:val="20"/>
                          <w:rtl/>
                          <w:lang w:bidi="ar-SY"/>
                        </w:rPr>
                        <w:t xml:space="preserve"> </w:t>
                      </w:r>
                      <w:r w:rsidRPr="00A43398">
                        <w:rPr>
                          <w:rFonts w:ascii="Sakkal Majalla" w:hAnsi="Sakkal Majalla" w:cs="Sakkal Majalla"/>
                          <w:sz w:val="20"/>
                          <w:szCs w:val="20"/>
                          <w:rtl/>
                          <w:lang w:bidi="ar-SY"/>
                        </w:rPr>
                        <w:t>تقنيات</w:t>
                      </w:r>
                      <w:r w:rsidRPr="00A43398">
                        <w:rPr>
                          <w:rFonts w:ascii="Sakkal Majalla" w:hAnsi="Sakkal Majalla" w:cs="Sakkal Majalla" w:hint="cs"/>
                          <w:sz w:val="20"/>
                          <w:szCs w:val="20"/>
                          <w:rtl/>
                          <w:lang w:bidi="ar-SY"/>
                        </w:rPr>
                        <w:t xml:space="preserve"> </w:t>
                      </w:r>
                      <w:r w:rsidRPr="00A43398">
                        <w:rPr>
                          <w:rFonts w:ascii="Sakkal Majalla" w:hAnsi="Sakkal Majalla" w:cs="Sakkal Majalla"/>
                          <w:sz w:val="20"/>
                          <w:szCs w:val="20"/>
                          <w:rtl/>
                          <w:lang w:bidi="ar-SY"/>
                        </w:rPr>
                        <w:t>الذكاء</w:t>
                      </w:r>
                      <w:r w:rsidRPr="00A43398">
                        <w:rPr>
                          <w:rFonts w:ascii="Sakkal Majalla" w:hAnsi="Sakkal Majalla" w:cs="Sakkal Majalla" w:hint="cs"/>
                          <w:sz w:val="20"/>
                          <w:szCs w:val="20"/>
                          <w:rtl/>
                          <w:lang w:bidi="ar-SY"/>
                        </w:rPr>
                        <w:t xml:space="preserve"> </w:t>
                      </w:r>
                      <w:r w:rsidRPr="00A43398">
                        <w:rPr>
                          <w:rFonts w:ascii="Sakkal Majalla" w:hAnsi="Sakkal Majalla" w:cs="Sakkal Majalla"/>
                          <w:sz w:val="20"/>
                          <w:szCs w:val="20"/>
                          <w:rtl/>
                          <w:lang w:bidi="ar-SY"/>
                        </w:rPr>
                        <w:t>الاصطناعي</w:t>
                      </w:r>
                      <w:r w:rsidRPr="00A43398">
                        <w:rPr>
                          <w:rFonts w:ascii="Sakkal Majalla" w:hAnsi="Sakkal Majalla" w:cs="Sakkal Majalla" w:hint="cs"/>
                          <w:sz w:val="20"/>
                          <w:szCs w:val="20"/>
                          <w:rtl/>
                          <w:lang w:bidi="ar-SY"/>
                        </w:rPr>
                        <w:t xml:space="preserve"> </w:t>
                      </w:r>
                      <w:r w:rsidRPr="00A43398">
                        <w:rPr>
                          <w:rFonts w:ascii="Sakkal Majalla" w:hAnsi="Sakkal Majalla" w:cs="Sakkal Majalla"/>
                          <w:sz w:val="20"/>
                          <w:szCs w:val="20"/>
                          <w:rtl/>
                          <w:lang w:bidi="ar-SY"/>
                        </w:rPr>
                        <w:t xml:space="preserve">في تطوير </w:t>
                      </w:r>
                      <w:r w:rsidRPr="00A43398">
                        <w:rPr>
                          <w:rFonts w:ascii="Sakkal Majalla" w:hAnsi="Sakkal Majalla" w:cs="Sakkal Majalla" w:hint="cs"/>
                          <w:sz w:val="20"/>
                          <w:szCs w:val="20"/>
                          <w:rtl/>
                          <w:lang w:bidi="ar-SY"/>
                        </w:rPr>
                        <w:t xml:space="preserve">إدارة رأس المال البشري </w:t>
                      </w:r>
                      <w:r w:rsidRPr="00A43398">
                        <w:rPr>
                          <w:rFonts w:ascii="Sakkal Majalla" w:hAnsi="Sakkal Majalla" w:cs="Sakkal Majalla"/>
                          <w:sz w:val="20"/>
                          <w:szCs w:val="20"/>
                          <w:rtl/>
                          <w:lang w:bidi="ar-SY"/>
                        </w:rPr>
                        <w:t xml:space="preserve">من وجهة نظر </w:t>
                      </w:r>
                      <w:r w:rsidRPr="00A43398">
                        <w:rPr>
                          <w:rFonts w:ascii="Sakkal Majalla" w:hAnsi="Sakkal Majalla" w:cs="Sakkal Majalla"/>
                          <w:color w:val="000000"/>
                          <w:sz w:val="20"/>
                          <w:szCs w:val="20"/>
                          <w:rtl/>
                          <w:lang w:bidi="ar-SY"/>
                        </w:rPr>
                        <w:t>المديرين والموظفين؟</w:t>
                      </w:r>
                    </w:p>
                    <w:p w14:paraId="046B468A" w14:textId="77777777" w:rsidR="007D5B13" w:rsidRPr="00164EC7" w:rsidRDefault="007D5B13" w:rsidP="00B524E5"/>
                  </w:txbxContent>
                </v:textbox>
              </v:rect>
            </w:pict>
          </mc:Fallback>
        </mc:AlternateContent>
      </w:r>
    </w:p>
    <w:p w14:paraId="13621FDD" w14:textId="251AB9F4" w:rsidR="00B524E5" w:rsidRPr="00327140" w:rsidRDefault="00B524E5" w:rsidP="00B12028">
      <w:pPr>
        <w:bidi/>
        <w:spacing w:line="360" w:lineRule="auto"/>
        <w:jc w:val="both"/>
        <w:rPr>
          <w:rFonts w:asciiTheme="majorBidi" w:hAnsiTheme="majorBidi" w:cstheme="majorBidi"/>
          <w:color w:val="000000"/>
          <w:sz w:val="24"/>
          <w:szCs w:val="24"/>
          <w:rtl/>
          <w:lang w:bidi="ar-SY"/>
        </w:rPr>
      </w:pP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73600" behindDoc="0" locked="0" layoutInCell="1" allowOverlap="1" wp14:anchorId="0687C225" wp14:editId="382957D1">
                <wp:simplePos x="0" y="0"/>
                <wp:positionH relativeFrom="column">
                  <wp:posOffset>3720465</wp:posOffset>
                </wp:positionH>
                <wp:positionV relativeFrom="paragraph">
                  <wp:posOffset>191770</wp:posOffset>
                </wp:positionV>
                <wp:extent cx="923925" cy="247650"/>
                <wp:effectExtent l="15240" t="14605" r="13335" b="23495"/>
                <wp:wrapNone/>
                <wp:docPr id="2054740093" name="مستطيل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247650"/>
                        </a:xfrm>
                        <a:prstGeom prst="rect">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14:paraId="4CAFA694" w14:textId="77777777" w:rsidR="007D5B13" w:rsidRDefault="007D5B13" w:rsidP="00B524E5">
                            <w:pPr>
                              <w:jc w:val="center"/>
                              <w:rPr>
                                <w:lang w:bidi="ar-EG"/>
                              </w:rPr>
                            </w:pPr>
                            <w:r>
                              <w:rPr>
                                <w:rFonts w:hint="cs"/>
                                <w:rtl/>
                                <w:lang w:bidi="ar-EG"/>
                              </w:rPr>
                              <w:t>الاستراتيجية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87C225" id="مستطيل 19" o:spid="_x0000_s1039" style="position:absolute;left:0;text-align:left;margin-left:292.95pt;margin-top:15.1pt;width:72.75pt;height:1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" strokecolor="#fabf8f" strokeweight="1pt">
                <v:fill color2="#fbd4b4" focus="100%" type="gradient"/>
                <v:shadow on="t" color="#974706" opacity=".5" offset="1pt"/>
                <v:textbox>
                  <w:txbxContent>
                    <w:p w14:paraId="4CAFA694" w14:textId="77777777" w:rsidR="007D5B13" w:rsidRDefault="007D5B13" w:rsidP="00B524E5">
                      <w:pPr>
                        <w:jc w:val="center"/>
                        <w:rPr>
                          <w:lang w:bidi="ar-EG"/>
                        </w:rPr>
                      </w:pPr>
                      <w:r>
                        <w:rPr>
                          <w:rFonts w:hint="cs"/>
                          <w:rtl/>
                          <w:lang w:bidi="ar-EG"/>
                        </w:rPr>
                        <w:t>الاستراتيجية</w:t>
                      </w:r>
                    </w:p>
                  </w:txbxContent>
                </v:textbox>
              </v:rect>
            </w:pict>
          </mc:Fallback>
        </mc:AlternateContent>
      </w: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87936" behindDoc="0" locked="0" layoutInCell="1" allowOverlap="1" wp14:anchorId="212FAF1B" wp14:editId="7542E370">
                <wp:simplePos x="0" y="0"/>
                <wp:positionH relativeFrom="column">
                  <wp:posOffset>939800</wp:posOffset>
                </wp:positionH>
                <wp:positionV relativeFrom="paragraph">
                  <wp:posOffset>50165</wp:posOffset>
                </wp:positionV>
                <wp:extent cx="1209675" cy="1381125"/>
                <wp:effectExtent l="6350" t="6350" r="12700" b="22225"/>
                <wp:wrapNone/>
                <wp:docPr id="1566057604" name="مستطيل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9675" cy="1381125"/>
                        </a:xfrm>
                        <a:prstGeom prst="rect">
                          <a:avLst/>
                        </a:prstGeom>
                        <a:gradFill rotWithShape="0">
                          <a:gsLst>
                            <a:gs pos="0">
                              <a:srgbClr val="95B3D7"/>
                            </a:gs>
                            <a:gs pos="50000">
                              <a:srgbClr val="4F81BD"/>
                            </a:gs>
                            <a:gs pos="100000">
                              <a:srgbClr val="95B3D7"/>
                            </a:gs>
                          </a:gsLst>
                          <a:lin ang="5400000" scaled="1"/>
                        </a:gradFill>
                        <a:ln w="12700">
                          <a:solidFill>
                            <a:srgbClr val="4F81BD"/>
                          </a:solidFill>
                          <a:miter lim="800000"/>
                          <a:headEnd/>
                          <a:tailEnd/>
                        </a:ln>
                        <a:effectLst>
                          <a:outerShdw dist="28398" dir="3806097" algn="ctr" rotWithShape="0">
                            <a:srgbClr val="243F60"/>
                          </a:outerShdw>
                        </a:effectLst>
                      </wps:spPr>
                      <wps:txbx>
                        <w:txbxContent>
                          <w:p w14:paraId="6ACBA589" w14:textId="77777777" w:rsidR="007D5B13" w:rsidRPr="00262684" w:rsidRDefault="007D5B13" w:rsidP="00B524E5">
                            <w:pPr>
                              <w:bidi/>
                              <w:spacing w:line="276" w:lineRule="auto"/>
                              <w:jc w:val="both"/>
                              <w:rPr>
                                <w:rFonts w:ascii="Sakkal Majalla" w:hAnsi="Sakkal Majalla" w:cs="Sakkal Majalla"/>
                                <w:color w:val="000000"/>
                                <w:sz w:val="20"/>
                                <w:szCs w:val="20"/>
                                <w:lang w:bidi="ar-SY"/>
                              </w:rPr>
                            </w:pPr>
                            <w:r w:rsidRPr="00262684">
                              <w:rPr>
                                <w:rFonts w:ascii="Sakkal Majalla" w:hAnsi="Sakkal Majalla" w:cs="Sakkal Majalla" w:hint="cs"/>
                                <w:color w:val="000000"/>
                                <w:sz w:val="20"/>
                                <w:szCs w:val="20"/>
                                <w:rtl/>
                              </w:rPr>
                              <w:t xml:space="preserve">تحديد مدى </w:t>
                            </w:r>
                            <w:r w:rsidRPr="00262684">
                              <w:rPr>
                                <w:rFonts w:ascii="Sakkal Majalla" w:hAnsi="Sakkal Majalla" w:cs="Sakkal Majalla" w:hint="cs"/>
                                <w:color w:val="000000"/>
                                <w:sz w:val="20"/>
                                <w:szCs w:val="20"/>
                                <w:rtl/>
                                <w:lang w:bidi="ar-EG"/>
                              </w:rPr>
                              <w:t xml:space="preserve">تأثير </w:t>
                            </w:r>
                            <w:r w:rsidRPr="00262684">
                              <w:rPr>
                                <w:rFonts w:ascii="Sakkal Majalla" w:hAnsi="Sakkal Majalla" w:cs="Sakkal Majalla"/>
                                <w:color w:val="000000"/>
                                <w:sz w:val="20"/>
                                <w:szCs w:val="20"/>
                                <w:rtl/>
                              </w:rPr>
                              <w:t>استخدام</w:t>
                            </w:r>
                            <w:r w:rsidRPr="00262684">
                              <w:rPr>
                                <w:rFonts w:ascii="Sakkal Majalla" w:hAnsi="Sakkal Majalla" w:cs="Sakkal Majalla" w:hint="cs"/>
                                <w:color w:val="000000"/>
                                <w:sz w:val="20"/>
                                <w:szCs w:val="20"/>
                                <w:rtl/>
                              </w:rPr>
                              <w:t xml:space="preserve"> </w:t>
                            </w:r>
                            <w:r w:rsidRPr="00262684">
                              <w:rPr>
                                <w:rFonts w:ascii="Sakkal Majalla" w:hAnsi="Sakkal Majalla" w:cs="Sakkal Majalla"/>
                                <w:color w:val="000000"/>
                                <w:sz w:val="20"/>
                                <w:szCs w:val="20"/>
                                <w:rtl/>
                              </w:rPr>
                              <w:t>تقنيات</w:t>
                            </w:r>
                            <w:r w:rsidRPr="00262684">
                              <w:rPr>
                                <w:rFonts w:ascii="Sakkal Majalla" w:hAnsi="Sakkal Majalla" w:cs="Sakkal Majalla" w:hint="cs"/>
                                <w:color w:val="000000"/>
                                <w:sz w:val="20"/>
                                <w:szCs w:val="20"/>
                                <w:rtl/>
                              </w:rPr>
                              <w:t xml:space="preserve"> </w:t>
                            </w:r>
                            <w:r w:rsidRPr="00262684">
                              <w:rPr>
                                <w:rFonts w:ascii="Sakkal Majalla" w:hAnsi="Sakkal Majalla" w:cs="Sakkal Majalla"/>
                                <w:color w:val="000000"/>
                                <w:sz w:val="20"/>
                                <w:szCs w:val="20"/>
                                <w:rtl/>
                              </w:rPr>
                              <w:t>الذكاء</w:t>
                            </w:r>
                            <w:r w:rsidRPr="00262684">
                              <w:rPr>
                                <w:rFonts w:ascii="Sakkal Majalla" w:hAnsi="Sakkal Majalla" w:cs="Sakkal Majalla" w:hint="cs"/>
                                <w:color w:val="000000"/>
                                <w:sz w:val="20"/>
                                <w:szCs w:val="20"/>
                                <w:rtl/>
                              </w:rPr>
                              <w:t xml:space="preserve"> </w:t>
                            </w:r>
                            <w:r w:rsidRPr="00262684">
                              <w:rPr>
                                <w:rFonts w:ascii="Sakkal Majalla" w:hAnsi="Sakkal Majalla" w:cs="Sakkal Majalla"/>
                                <w:color w:val="000000"/>
                                <w:sz w:val="20"/>
                                <w:szCs w:val="20"/>
                                <w:rtl/>
                              </w:rPr>
                              <w:t>الاصطناعي</w:t>
                            </w:r>
                            <w:r w:rsidRPr="00262684">
                              <w:rPr>
                                <w:rFonts w:ascii="Sakkal Majalla" w:hAnsi="Sakkal Majalla" w:cs="Sakkal Majalla" w:hint="cs"/>
                                <w:color w:val="000000"/>
                                <w:sz w:val="20"/>
                                <w:szCs w:val="20"/>
                                <w:rtl/>
                              </w:rPr>
                              <w:t xml:space="preserve"> </w:t>
                            </w:r>
                            <w:r w:rsidRPr="00262684">
                              <w:rPr>
                                <w:rFonts w:ascii="Sakkal Majalla" w:hAnsi="Sakkal Majalla" w:cs="Sakkal Majalla"/>
                                <w:color w:val="000000"/>
                                <w:sz w:val="20"/>
                                <w:szCs w:val="20"/>
                                <w:rtl/>
                              </w:rPr>
                              <w:t xml:space="preserve">في </w:t>
                            </w:r>
                            <w:r w:rsidRPr="00262684">
                              <w:rPr>
                                <w:rFonts w:ascii="Sakkal Majalla" w:hAnsi="Sakkal Majalla" w:cs="Sakkal Majalla"/>
                                <w:color w:val="000000"/>
                                <w:sz w:val="20"/>
                                <w:szCs w:val="20"/>
                                <w:rtl/>
                                <w:lang w:bidi="ar-SY"/>
                              </w:rPr>
                              <w:t xml:space="preserve">تطوير </w:t>
                            </w:r>
                            <w:r w:rsidRPr="00262684">
                              <w:rPr>
                                <w:rFonts w:ascii="Sakkal Majalla" w:hAnsi="Sakkal Majalla" w:cs="Sakkal Majalla" w:hint="cs"/>
                                <w:color w:val="000000"/>
                                <w:sz w:val="20"/>
                                <w:szCs w:val="20"/>
                                <w:rtl/>
                                <w:lang w:bidi="ar-SY"/>
                              </w:rPr>
                              <w:t>إدارة رأس المال البشري</w:t>
                            </w:r>
                            <w:r w:rsidRPr="00262684">
                              <w:rPr>
                                <w:rFonts w:ascii="Sakkal Majalla" w:hAnsi="Sakkal Majalla" w:cs="Sakkal Majalla"/>
                                <w:color w:val="000000"/>
                                <w:sz w:val="20"/>
                                <w:szCs w:val="20"/>
                                <w:rtl/>
                                <w:lang w:bidi="ar-SY"/>
                              </w:rPr>
                              <w:t xml:space="preserve"> </w:t>
                            </w:r>
                            <w:r w:rsidRPr="00262684">
                              <w:rPr>
                                <w:rFonts w:ascii="Sakkal Majalla" w:hAnsi="Sakkal Majalla" w:cs="Sakkal Majalla"/>
                                <w:sz w:val="20"/>
                                <w:szCs w:val="20"/>
                                <w:rtl/>
                                <w:lang w:bidi="ar-SY"/>
                              </w:rPr>
                              <w:t xml:space="preserve">من وجهة نظر </w:t>
                            </w:r>
                            <w:r w:rsidRPr="00262684">
                              <w:rPr>
                                <w:rFonts w:ascii="Sakkal Majalla" w:hAnsi="Sakkal Majalla" w:cs="Sakkal Majalla"/>
                                <w:color w:val="000000"/>
                                <w:sz w:val="20"/>
                                <w:szCs w:val="20"/>
                                <w:rtl/>
                                <w:lang w:bidi="ar-SY"/>
                              </w:rPr>
                              <w:t>المديرين والموظفين</w:t>
                            </w:r>
                            <w:r w:rsidRPr="00262684">
                              <w:rPr>
                                <w:rFonts w:ascii="Sakkal Majalla" w:hAnsi="Sakkal Majalla" w:cs="Sakkal Majalla" w:hint="cs"/>
                                <w:color w:val="000000"/>
                                <w:sz w:val="20"/>
                                <w:szCs w:val="20"/>
                                <w:rtl/>
                                <w:lang w:bidi="ar-SY"/>
                              </w:rPr>
                              <w:t>.</w:t>
                            </w:r>
                          </w:p>
                          <w:p w14:paraId="219A5B3A" w14:textId="77777777" w:rsidR="007D5B13" w:rsidRPr="00164EC7" w:rsidRDefault="007D5B13" w:rsidP="00B524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2FAF1B" id="مستطيل 18" o:spid="_x0000_s1040" style="position:absolute;left:0;text-align:left;margin-left:74pt;margin-top:3.95pt;width:95.25pt;height:108.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" fillcolor="#95b3d7" strokecolor="#4f81bd" strokeweight="1pt">
                <v:fill color2="#4f81bd" focus="50%" type="gradient"/>
                <v:shadow on="t" color="#243f60" offset="1pt"/>
                <v:textbox>
                  <w:txbxContent>
                    <w:p w14:paraId="6ACBA589" w14:textId="77777777" w:rsidR="007D5B13" w:rsidRPr="00262684" w:rsidRDefault="007D5B13" w:rsidP="00B524E5">
                      <w:pPr>
                        <w:bidi/>
                        <w:spacing w:line="276" w:lineRule="auto"/>
                        <w:jc w:val="both"/>
                        <w:rPr>
                          <w:rFonts w:ascii="Sakkal Majalla" w:hAnsi="Sakkal Majalla" w:cs="Sakkal Majalla"/>
                          <w:color w:val="000000"/>
                          <w:sz w:val="20"/>
                          <w:szCs w:val="20"/>
                          <w:lang w:bidi="ar-SY"/>
                        </w:rPr>
                      </w:pPr>
                      <w:r w:rsidRPr="00262684">
                        <w:rPr>
                          <w:rFonts w:ascii="Sakkal Majalla" w:hAnsi="Sakkal Majalla" w:cs="Sakkal Majalla" w:hint="cs"/>
                          <w:color w:val="000000"/>
                          <w:sz w:val="20"/>
                          <w:szCs w:val="20"/>
                          <w:rtl/>
                        </w:rPr>
                        <w:t xml:space="preserve">تحديد مدى </w:t>
                      </w:r>
                      <w:r w:rsidRPr="00262684">
                        <w:rPr>
                          <w:rFonts w:ascii="Sakkal Majalla" w:hAnsi="Sakkal Majalla" w:cs="Sakkal Majalla" w:hint="cs"/>
                          <w:color w:val="000000"/>
                          <w:sz w:val="20"/>
                          <w:szCs w:val="20"/>
                          <w:rtl/>
                          <w:lang w:bidi="ar-EG"/>
                        </w:rPr>
                        <w:t xml:space="preserve">تأثير </w:t>
                      </w:r>
                      <w:r w:rsidRPr="00262684">
                        <w:rPr>
                          <w:rFonts w:ascii="Sakkal Majalla" w:hAnsi="Sakkal Majalla" w:cs="Sakkal Majalla"/>
                          <w:color w:val="000000"/>
                          <w:sz w:val="20"/>
                          <w:szCs w:val="20"/>
                          <w:rtl/>
                        </w:rPr>
                        <w:t>استخدام</w:t>
                      </w:r>
                      <w:r w:rsidRPr="00262684">
                        <w:rPr>
                          <w:rFonts w:ascii="Sakkal Majalla" w:hAnsi="Sakkal Majalla" w:cs="Sakkal Majalla" w:hint="cs"/>
                          <w:color w:val="000000"/>
                          <w:sz w:val="20"/>
                          <w:szCs w:val="20"/>
                          <w:rtl/>
                        </w:rPr>
                        <w:t xml:space="preserve"> </w:t>
                      </w:r>
                      <w:r w:rsidRPr="00262684">
                        <w:rPr>
                          <w:rFonts w:ascii="Sakkal Majalla" w:hAnsi="Sakkal Majalla" w:cs="Sakkal Majalla"/>
                          <w:color w:val="000000"/>
                          <w:sz w:val="20"/>
                          <w:szCs w:val="20"/>
                          <w:rtl/>
                        </w:rPr>
                        <w:t>تقنيات</w:t>
                      </w:r>
                      <w:r w:rsidRPr="00262684">
                        <w:rPr>
                          <w:rFonts w:ascii="Sakkal Majalla" w:hAnsi="Sakkal Majalla" w:cs="Sakkal Majalla" w:hint="cs"/>
                          <w:color w:val="000000"/>
                          <w:sz w:val="20"/>
                          <w:szCs w:val="20"/>
                          <w:rtl/>
                        </w:rPr>
                        <w:t xml:space="preserve"> </w:t>
                      </w:r>
                      <w:r w:rsidRPr="00262684">
                        <w:rPr>
                          <w:rFonts w:ascii="Sakkal Majalla" w:hAnsi="Sakkal Majalla" w:cs="Sakkal Majalla"/>
                          <w:color w:val="000000"/>
                          <w:sz w:val="20"/>
                          <w:szCs w:val="20"/>
                          <w:rtl/>
                        </w:rPr>
                        <w:t>الذكاء</w:t>
                      </w:r>
                      <w:r w:rsidRPr="00262684">
                        <w:rPr>
                          <w:rFonts w:ascii="Sakkal Majalla" w:hAnsi="Sakkal Majalla" w:cs="Sakkal Majalla" w:hint="cs"/>
                          <w:color w:val="000000"/>
                          <w:sz w:val="20"/>
                          <w:szCs w:val="20"/>
                          <w:rtl/>
                        </w:rPr>
                        <w:t xml:space="preserve"> </w:t>
                      </w:r>
                      <w:r w:rsidRPr="00262684">
                        <w:rPr>
                          <w:rFonts w:ascii="Sakkal Majalla" w:hAnsi="Sakkal Majalla" w:cs="Sakkal Majalla"/>
                          <w:color w:val="000000"/>
                          <w:sz w:val="20"/>
                          <w:szCs w:val="20"/>
                          <w:rtl/>
                        </w:rPr>
                        <w:t>الاصطناعي</w:t>
                      </w:r>
                      <w:r w:rsidRPr="00262684">
                        <w:rPr>
                          <w:rFonts w:ascii="Sakkal Majalla" w:hAnsi="Sakkal Majalla" w:cs="Sakkal Majalla" w:hint="cs"/>
                          <w:color w:val="000000"/>
                          <w:sz w:val="20"/>
                          <w:szCs w:val="20"/>
                          <w:rtl/>
                        </w:rPr>
                        <w:t xml:space="preserve"> </w:t>
                      </w:r>
                      <w:r w:rsidRPr="00262684">
                        <w:rPr>
                          <w:rFonts w:ascii="Sakkal Majalla" w:hAnsi="Sakkal Majalla" w:cs="Sakkal Majalla"/>
                          <w:color w:val="000000"/>
                          <w:sz w:val="20"/>
                          <w:szCs w:val="20"/>
                          <w:rtl/>
                        </w:rPr>
                        <w:t xml:space="preserve">في </w:t>
                      </w:r>
                      <w:r w:rsidRPr="00262684">
                        <w:rPr>
                          <w:rFonts w:ascii="Sakkal Majalla" w:hAnsi="Sakkal Majalla" w:cs="Sakkal Majalla"/>
                          <w:color w:val="000000"/>
                          <w:sz w:val="20"/>
                          <w:szCs w:val="20"/>
                          <w:rtl/>
                          <w:lang w:bidi="ar-SY"/>
                        </w:rPr>
                        <w:t xml:space="preserve">تطوير </w:t>
                      </w:r>
                      <w:r w:rsidRPr="00262684">
                        <w:rPr>
                          <w:rFonts w:ascii="Sakkal Majalla" w:hAnsi="Sakkal Majalla" w:cs="Sakkal Majalla" w:hint="cs"/>
                          <w:color w:val="000000"/>
                          <w:sz w:val="20"/>
                          <w:szCs w:val="20"/>
                          <w:rtl/>
                          <w:lang w:bidi="ar-SY"/>
                        </w:rPr>
                        <w:t>إدارة رأس المال البشري</w:t>
                      </w:r>
                      <w:r w:rsidRPr="00262684">
                        <w:rPr>
                          <w:rFonts w:ascii="Sakkal Majalla" w:hAnsi="Sakkal Majalla" w:cs="Sakkal Majalla"/>
                          <w:color w:val="000000"/>
                          <w:sz w:val="20"/>
                          <w:szCs w:val="20"/>
                          <w:rtl/>
                          <w:lang w:bidi="ar-SY"/>
                        </w:rPr>
                        <w:t xml:space="preserve"> </w:t>
                      </w:r>
                      <w:r w:rsidRPr="00262684">
                        <w:rPr>
                          <w:rFonts w:ascii="Sakkal Majalla" w:hAnsi="Sakkal Majalla" w:cs="Sakkal Majalla"/>
                          <w:sz w:val="20"/>
                          <w:szCs w:val="20"/>
                          <w:rtl/>
                          <w:lang w:bidi="ar-SY"/>
                        </w:rPr>
                        <w:t xml:space="preserve">من وجهة نظر </w:t>
                      </w:r>
                      <w:r w:rsidRPr="00262684">
                        <w:rPr>
                          <w:rFonts w:ascii="Sakkal Majalla" w:hAnsi="Sakkal Majalla" w:cs="Sakkal Majalla"/>
                          <w:color w:val="000000"/>
                          <w:sz w:val="20"/>
                          <w:szCs w:val="20"/>
                          <w:rtl/>
                          <w:lang w:bidi="ar-SY"/>
                        </w:rPr>
                        <w:t>المديرين والموظفين</w:t>
                      </w:r>
                      <w:r w:rsidRPr="00262684">
                        <w:rPr>
                          <w:rFonts w:ascii="Sakkal Majalla" w:hAnsi="Sakkal Majalla" w:cs="Sakkal Majalla" w:hint="cs"/>
                          <w:color w:val="000000"/>
                          <w:sz w:val="20"/>
                          <w:szCs w:val="20"/>
                          <w:rtl/>
                          <w:lang w:bidi="ar-SY"/>
                        </w:rPr>
                        <w:t>.</w:t>
                      </w:r>
                    </w:p>
                    <w:p w14:paraId="219A5B3A" w14:textId="77777777" w:rsidR="007D5B13" w:rsidRPr="00164EC7" w:rsidRDefault="007D5B13" w:rsidP="00B524E5"/>
                  </w:txbxContent>
                </v:textbox>
              </v:rect>
            </w:pict>
          </mc:Fallback>
        </mc:AlternateContent>
      </w: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92032" behindDoc="0" locked="0" layoutInCell="1" allowOverlap="1" wp14:anchorId="3D5D51FC" wp14:editId="65BD4B39">
                <wp:simplePos x="0" y="0"/>
                <wp:positionH relativeFrom="column">
                  <wp:posOffset>-715010</wp:posOffset>
                </wp:positionH>
                <wp:positionV relativeFrom="paragraph">
                  <wp:posOffset>247650</wp:posOffset>
                </wp:positionV>
                <wp:extent cx="1209675" cy="1363345"/>
                <wp:effectExtent l="8890" t="13335" r="10160" b="23495"/>
                <wp:wrapNone/>
                <wp:docPr id="1736949941" name="مستطيل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9675" cy="1363345"/>
                        </a:xfrm>
                        <a:prstGeom prst="rect">
                          <a:avLst/>
                        </a:prstGeom>
                        <a:gradFill rotWithShape="0">
                          <a:gsLst>
                            <a:gs pos="0">
                              <a:srgbClr val="92CDDC"/>
                            </a:gs>
                            <a:gs pos="50000">
                              <a:srgbClr val="4BACC6"/>
                            </a:gs>
                            <a:gs pos="100000">
                              <a:srgbClr val="92CDDC"/>
                            </a:gs>
                          </a:gsLst>
                          <a:lin ang="5400000" scaled="1"/>
                        </a:gradFill>
                        <a:ln w="12700">
                          <a:solidFill>
                            <a:srgbClr val="4BACC6"/>
                          </a:solidFill>
                          <a:miter lim="800000"/>
                          <a:headEnd/>
                          <a:tailEnd/>
                        </a:ln>
                        <a:effectLst>
                          <a:outerShdw dist="28398" dir="3806097" algn="ctr" rotWithShape="0">
                            <a:srgbClr val="205867"/>
                          </a:outerShdw>
                        </a:effectLst>
                      </wps:spPr>
                      <wps:txbx>
                        <w:txbxContent>
                          <w:p w14:paraId="5F07E686" w14:textId="76531973" w:rsidR="007D5B13" w:rsidRPr="007506CD" w:rsidRDefault="007D5B13" w:rsidP="00B524E5">
                            <w:pPr>
                              <w:bidi/>
                              <w:spacing w:line="276" w:lineRule="auto"/>
                              <w:jc w:val="both"/>
                              <w:rPr>
                                <w:rFonts w:ascii="Sakkal Majalla" w:hAnsi="Sakkal Majalla" w:cs="Sakkal Majalla"/>
                                <w:color w:val="000000"/>
                                <w:sz w:val="20"/>
                                <w:szCs w:val="20"/>
                                <w:lang w:bidi="ar-SY"/>
                              </w:rPr>
                            </w:pPr>
                            <w:r w:rsidRPr="007506CD">
                              <w:rPr>
                                <w:rFonts w:ascii="Sakkal Majalla" w:hAnsi="Sakkal Majalla" w:cs="Sakkal Majalla" w:hint="cs"/>
                                <w:color w:val="000000"/>
                                <w:sz w:val="20"/>
                                <w:szCs w:val="20"/>
                                <w:rtl/>
                                <w:lang w:bidi="ar-SY"/>
                              </w:rPr>
                              <w:t xml:space="preserve">توجد علاقة ذات دلالة إحصائية بين البنية التحتية وبين إدارة رأس المال البشري (المعارف، الخبرات، والمهارات) في </w:t>
                            </w:r>
                            <w:r>
                              <w:rPr>
                                <w:rFonts w:ascii="Sakkal Majalla" w:hAnsi="Sakkal Majalla" w:cs="Sakkal Majalla" w:hint="cs"/>
                                <w:sz w:val="20"/>
                                <w:szCs w:val="20"/>
                                <w:rtl/>
                                <w:lang w:bidi="ar-SY"/>
                              </w:rPr>
                              <w:t>جامعة</w:t>
                            </w:r>
                            <w:r>
                              <w:rPr>
                                <w:rFonts w:ascii="Sakkal Majalla" w:hAnsi="Sakkal Majalla" w:cs="Sakkal Majalla" w:hint="cs"/>
                                <w:color w:val="000000"/>
                                <w:sz w:val="20"/>
                                <w:szCs w:val="20"/>
                                <w:rtl/>
                                <w:lang w:bidi="ar-SY"/>
                              </w:rPr>
                              <w:t xml:space="preserve"> </w:t>
                            </w:r>
                            <w:r w:rsidRPr="00F7541C">
                              <w:rPr>
                                <w:rFonts w:ascii="Sakkal Majalla" w:hAnsi="Sakkal Majalla" w:cs="Sakkal Majalla"/>
                                <w:color w:val="000000"/>
                                <w:sz w:val="20"/>
                                <w:szCs w:val="20"/>
                                <w:rtl/>
                                <w:lang w:bidi="ar-SY"/>
                              </w:rPr>
                              <w:t>هد الملك فهد للبترول والمعادن</w:t>
                            </w:r>
                            <w:r w:rsidRPr="007506CD">
                              <w:rPr>
                                <w:rFonts w:ascii="Sakkal Majalla" w:hAnsi="Sakkal Majalla" w:cs="Sakkal Majalla" w:hint="cs"/>
                                <w:color w:val="000000"/>
                                <w:sz w:val="20"/>
                                <w:szCs w:val="20"/>
                                <w:rtl/>
                                <w:lang w:bidi="ar-SY"/>
                              </w:rPr>
                              <w:t xml:space="preserve">. </w:t>
                            </w:r>
                          </w:p>
                          <w:p w14:paraId="4D2393BF" w14:textId="77777777" w:rsidR="007D5B13" w:rsidRPr="00164EC7" w:rsidRDefault="007D5B13" w:rsidP="00B524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5D51FC" id="مستطيل 17" o:spid="_x0000_s1041" style="position:absolute;left:0;text-align:left;margin-left:-56.3pt;margin-top:19.5pt;width:95.25pt;height:107.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" fillcolor="#92cddc" strokecolor="#4bacc6" strokeweight="1pt">
                <v:fill color2="#4bacc6" focus="50%" type="gradient"/>
                <v:shadow on="t" color="#205867" offset="1pt"/>
                <v:textbox>
                  <w:txbxContent>
                    <w:p w14:paraId="5F07E686" w14:textId="76531973" w:rsidR="007D5B13" w:rsidRPr="007506CD" w:rsidRDefault="007D5B13" w:rsidP="00B524E5">
                      <w:pPr>
                        <w:bidi/>
                        <w:spacing w:line="276" w:lineRule="auto"/>
                        <w:jc w:val="both"/>
                        <w:rPr>
                          <w:rFonts w:ascii="Sakkal Majalla" w:hAnsi="Sakkal Majalla" w:cs="Sakkal Majalla"/>
                          <w:color w:val="000000"/>
                          <w:sz w:val="20"/>
                          <w:szCs w:val="20"/>
                          <w:lang w:bidi="ar-SY"/>
                        </w:rPr>
                      </w:pPr>
                      <w:r w:rsidRPr="007506CD">
                        <w:rPr>
                          <w:rFonts w:ascii="Sakkal Majalla" w:hAnsi="Sakkal Majalla" w:cs="Sakkal Majalla" w:hint="cs"/>
                          <w:color w:val="000000"/>
                          <w:sz w:val="20"/>
                          <w:szCs w:val="20"/>
                          <w:rtl/>
                          <w:lang w:bidi="ar-SY"/>
                        </w:rPr>
                        <w:t xml:space="preserve">توجد علاقة ذات دلالة إحصائية بين البنية التحتية وبين إدارة رأس المال البشري (المعارف، الخبرات، والمهارات) في </w:t>
                      </w:r>
                      <w:r>
                        <w:rPr>
                          <w:rFonts w:ascii="Sakkal Majalla" w:hAnsi="Sakkal Majalla" w:cs="Sakkal Majalla" w:hint="cs"/>
                          <w:sz w:val="20"/>
                          <w:szCs w:val="20"/>
                          <w:rtl/>
                          <w:lang w:bidi="ar-SY"/>
                        </w:rPr>
                        <w:t>جامعة</w:t>
                      </w:r>
                      <w:r>
                        <w:rPr>
                          <w:rFonts w:ascii="Sakkal Majalla" w:hAnsi="Sakkal Majalla" w:cs="Sakkal Majalla" w:hint="cs"/>
                          <w:color w:val="000000"/>
                          <w:sz w:val="20"/>
                          <w:szCs w:val="20"/>
                          <w:rtl/>
                          <w:lang w:bidi="ar-SY"/>
                        </w:rPr>
                        <w:t xml:space="preserve"> </w:t>
                      </w:r>
                      <w:r w:rsidRPr="00F7541C">
                        <w:rPr>
                          <w:rFonts w:ascii="Sakkal Majalla" w:hAnsi="Sakkal Majalla" w:cs="Sakkal Majalla"/>
                          <w:color w:val="000000"/>
                          <w:sz w:val="20"/>
                          <w:szCs w:val="20"/>
                          <w:rtl/>
                          <w:lang w:bidi="ar-SY"/>
                        </w:rPr>
                        <w:t>هد الملك فهد للبترول والمعادن</w:t>
                      </w:r>
                      <w:r w:rsidRPr="007506CD">
                        <w:rPr>
                          <w:rFonts w:ascii="Sakkal Majalla" w:hAnsi="Sakkal Majalla" w:cs="Sakkal Majalla" w:hint="cs"/>
                          <w:color w:val="000000"/>
                          <w:sz w:val="20"/>
                          <w:szCs w:val="20"/>
                          <w:rtl/>
                          <w:lang w:bidi="ar-SY"/>
                        </w:rPr>
                        <w:t xml:space="preserve">. </w:t>
                      </w:r>
                    </w:p>
                    <w:p w14:paraId="4D2393BF" w14:textId="77777777" w:rsidR="007D5B13" w:rsidRPr="00164EC7" w:rsidRDefault="007D5B13" w:rsidP="00B524E5"/>
                  </w:txbxContent>
                </v:textbox>
              </v:rect>
            </w:pict>
          </mc:Fallback>
        </mc:AlternateContent>
      </w:r>
    </w:p>
    <w:p w14:paraId="366D2698" w14:textId="7DDDE934" w:rsidR="00B524E5" w:rsidRPr="00327140" w:rsidRDefault="00B524E5" w:rsidP="00B12028">
      <w:pPr>
        <w:bidi/>
        <w:spacing w:line="360" w:lineRule="auto"/>
        <w:jc w:val="both"/>
        <w:rPr>
          <w:rFonts w:asciiTheme="majorBidi" w:hAnsiTheme="majorBidi" w:cstheme="majorBidi"/>
          <w:color w:val="000000"/>
          <w:sz w:val="24"/>
          <w:szCs w:val="24"/>
          <w:rtl/>
          <w:lang w:bidi="ar-SY"/>
        </w:rPr>
      </w:pP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76672" behindDoc="0" locked="0" layoutInCell="1" allowOverlap="1" wp14:anchorId="401F0CB6" wp14:editId="0BEF7EBE">
                <wp:simplePos x="0" y="0"/>
                <wp:positionH relativeFrom="column">
                  <wp:posOffset>4660265</wp:posOffset>
                </wp:positionH>
                <wp:positionV relativeFrom="paragraph">
                  <wp:posOffset>3810</wp:posOffset>
                </wp:positionV>
                <wp:extent cx="285750" cy="0"/>
                <wp:effectExtent l="21590" t="60325" r="6985" b="53975"/>
                <wp:wrapNone/>
                <wp:docPr id="1123706871" name="رابط كسهم مستقيم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857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5CCA7F90" id="رابط كسهم مستقيم 16" o:spid="_x0000_s1026" type="#_x0000_t32" style="position:absolute;margin-left:366.95pt;margin-top:.3pt;width:22.5pt;height:0;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">
                <v:stroke endarrow="block"/>
              </v:shape>
            </w:pict>
          </mc:Fallback>
        </mc:AlternateContent>
      </w:r>
    </w:p>
    <w:p w14:paraId="146E6FBC" w14:textId="27A44117" w:rsidR="00B524E5" w:rsidRPr="00327140" w:rsidRDefault="00B524E5" w:rsidP="00B12028">
      <w:pPr>
        <w:spacing w:line="360" w:lineRule="auto"/>
        <w:jc w:val="both"/>
        <w:rPr>
          <w:rFonts w:asciiTheme="majorBidi" w:hAnsiTheme="majorBidi" w:cstheme="majorBidi"/>
          <w:sz w:val="24"/>
          <w:szCs w:val="24"/>
          <w:rtl/>
          <w:lang w:bidi="ar-SY"/>
        </w:rPr>
      </w:pPr>
      <w:r w:rsidRPr="00327140">
        <w:rPr>
          <w:rFonts w:asciiTheme="majorBidi" w:hAnsiTheme="majorBidi" w:cstheme="majorBidi"/>
          <w:noProof/>
          <w:sz w:val="24"/>
          <w:szCs w:val="24"/>
          <w:rtl/>
        </w:rPr>
        <mc:AlternateContent>
          <mc:Choice Requires="wps">
            <w:drawing>
              <wp:anchor distT="0" distB="0" distL="114300" distR="114300" simplePos="0" relativeHeight="251705344" behindDoc="0" locked="0" layoutInCell="1" allowOverlap="1" wp14:anchorId="023765A2" wp14:editId="2FBE03CB">
                <wp:simplePos x="0" y="0"/>
                <wp:positionH relativeFrom="column">
                  <wp:posOffset>840740</wp:posOffset>
                </wp:positionH>
                <wp:positionV relativeFrom="paragraph">
                  <wp:posOffset>156845</wp:posOffset>
                </wp:positionV>
                <wp:extent cx="106680" cy="0"/>
                <wp:effectExtent l="21590" t="56515" r="5080" b="57785"/>
                <wp:wrapNone/>
                <wp:docPr id="1449732831" name="رابط كسهم مستقيم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6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63D21CEE" id="رابط كسهم مستقيم 15" o:spid="_x0000_s1026" type="#_x0000_t32" style="position:absolute;margin-left:66.2pt;margin-top:12.35pt;width:8.4pt;height:0;flip:x;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">
                <v:stroke endarrow="block"/>
              </v:shape>
            </w:pict>
          </mc:Fallback>
        </mc:AlternateContent>
      </w:r>
      <w:r w:rsidRPr="00327140">
        <w:rPr>
          <w:rFonts w:asciiTheme="majorBidi" w:hAnsiTheme="majorBidi" w:cstheme="majorBidi"/>
          <w:noProof/>
          <w:sz w:val="24"/>
          <w:szCs w:val="24"/>
          <w:rtl/>
        </w:rPr>
        <mc:AlternateContent>
          <mc:Choice Requires="wps">
            <w:drawing>
              <wp:anchor distT="0" distB="0" distL="114300" distR="114300" simplePos="0" relativeHeight="251701248" behindDoc="0" locked="0" layoutInCell="1" allowOverlap="1" wp14:anchorId="22429E38" wp14:editId="3303A0F3">
                <wp:simplePos x="0" y="0"/>
                <wp:positionH relativeFrom="column">
                  <wp:posOffset>2134870</wp:posOffset>
                </wp:positionH>
                <wp:positionV relativeFrom="paragraph">
                  <wp:posOffset>92075</wp:posOffset>
                </wp:positionV>
                <wp:extent cx="106680" cy="0"/>
                <wp:effectExtent l="20320" t="58420" r="6350" b="55880"/>
                <wp:wrapNone/>
                <wp:docPr id="1885885649" name="رابط كسهم مستقيم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6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369ED608" id="رابط كسهم مستقيم 14" o:spid="_x0000_s1026" type="#_x0000_t32" style="position:absolute;margin-left:168.1pt;margin-top:7.25pt;width:8.4pt;height:0;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">
                <v:stroke endarrow="block"/>
              </v:shape>
            </w:pict>
          </mc:Fallback>
        </mc:AlternateContent>
      </w:r>
      <w:r w:rsidRPr="00327140">
        <w:rPr>
          <w:rFonts w:asciiTheme="majorBidi" w:hAnsiTheme="majorBidi" w:cstheme="majorBidi"/>
          <w:noProof/>
          <w:sz w:val="24"/>
          <w:szCs w:val="24"/>
          <w:rtl/>
        </w:rPr>
        <mc:AlternateContent>
          <mc:Choice Requires="wps">
            <w:drawing>
              <wp:anchor distT="0" distB="0" distL="114300" distR="114300" simplePos="0" relativeHeight="251697152" behindDoc="0" locked="0" layoutInCell="1" allowOverlap="1" wp14:anchorId="70BC7DD2" wp14:editId="52428081">
                <wp:simplePos x="0" y="0"/>
                <wp:positionH relativeFrom="column">
                  <wp:posOffset>3516630</wp:posOffset>
                </wp:positionH>
                <wp:positionV relativeFrom="paragraph">
                  <wp:posOffset>80645</wp:posOffset>
                </wp:positionV>
                <wp:extent cx="106680" cy="0"/>
                <wp:effectExtent l="20955" t="56515" r="5715" b="57785"/>
                <wp:wrapNone/>
                <wp:docPr id="1822402338" name="رابط كسهم مستقيم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6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333D30EF" id="رابط كسهم مستقيم 13" o:spid="_x0000_s1026" type="#_x0000_t32" style="position:absolute;margin-left:276.9pt;margin-top:6.35pt;width:8.4pt;height:0;flip:x;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">
                <v:stroke endarrow="block"/>
              </v:shape>
            </w:pict>
          </mc:Fallback>
        </mc:AlternateContent>
      </w:r>
      <w:r w:rsidRPr="00327140">
        <w:rPr>
          <w:rFonts w:asciiTheme="majorBidi" w:hAnsiTheme="majorBidi" w:cstheme="majorBidi"/>
          <w:noProof/>
          <w:sz w:val="24"/>
          <w:szCs w:val="24"/>
          <w:rtl/>
        </w:rPr>
        <mc:AlternateContent>
          <mc:Choice Requires="wps">
            <w:drawing>
              <wp:anchor distT="0" distB="0" distL="114300" distR="114300" simplePos="0" relativeHeight="251677696" behindDoc="0" locked="0" layoutInCell="1" allowOverlap="1" wp14:anchorId="0A33C9F8" wp14:editId="3A2DCE46">
                <wp:simplePos x="0" y="0"/>
                <wp:positionH relativeFrom="column">
                  <wp:posOffset>4709160</wp:posOffset>
                </wp:positionH>
                <wp:positionV relativeFrom="paragraph">
                  <wp:posOffset>186690</wp:posOffset>
                </wp:positionV>
                <wp:extent cx="285750" cy="0"/>
                <wp:effectExtent l="22860" t="57785" r="5715" b="56515"/>
                <wp:wrapNone/>
                <wp:docPr id="291485444" name="رابط كسهم مستقيم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857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6AF7D92F" id="رابط كسهم مستقيم 12" o:spid="_x0000_s1026" type="#_x0000_t32" style="position:absolute;margin-left:370.8pt;margin-top:14.7pt;width:22.5pt;height:0;flip:x;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">
                <v:stroke endarrow="block"/>
              </v:shape>
            </w:pict>
          </mc:Fallback>
        </mc:AlternateContent>
      </w:r>
      <w:r w:rsidRPr="00327140">
        <w:rPr>
          <w:rFonts w:asciiTheme="majorBidi" w:hAnsiTheme="majorBidi" w:cstheme="majorBidi"/>
          <w:noProof/>
          <w:sz w:val="24"/>
          <w:szCs w:val="24"/>
          <w:rtl/>
        </w:rPr>
        <mc:AlternateContent>
          <mc:Choice Requires="wps">
            <w:drawing>
              <wp:anchor distT="0" distB="0" distL="114300" distR="114300" simplePos="0" relativeHeight="251674624" behindDoc="0" locked="0" layoutInCell="1" allowOverlap="1" wp14:anchorId="7FD7D920" wp14:editId="2F4554D5">
                <wp:simplePos x="0" y="0"/>
                <wp:positionH relativeFrom="column">
                  <wp:posOffset>3756660</wp:posOffset>
                </wp:positionH>
                <wp:positionV relativeFrom="paragraph">
                  <wp:posOffset>60960</wp:posOffset>
                </wp:positionV>
                <wp:extent cx="923925" cy="247650"/>
                <wp:effectExtent l="13335" t="8255" r="15240" b="29845"/>
                <wp:wrapNone/>
                <wp:docPr id="243108512" name="مستطيل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247650"/>
                        </a:xfrm>
                        <a:prstGeom prst="rect">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14:paraId="231EBC68" w14:textId="77777777" w:rsidR="007D5B13" w:rsidRDefault="007D5B13" w:rsidP="00B524E5">
                            <w:pPr>
                              <w:jc w:val="center"/>
                              <w:rPr>
                                <w:lang w:bidi="ar-EG"/>
                              </w:rPr>
                            </w:pPr>
                            <w:r>
                              <w:rPr>
                                <w:rFonts w:hint="cs"/>
                                <w:rtl/>
                                <w:lang w:bidi="ar-EG"/>
                              </w:rPr>
                              <w:t>البرمجيات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D7D920" id="مستطيل 11" o:spid="_x0000_s1042" style="position:absolute;left:0;text-align:left;margin-left:295.8pt;margin-top:4.8pt;width:72.75pt;height: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" strokecolor="#fabf8f" strokeweight="1pt">
                <v:fill color2="#fbd4b4" focus="100%" type="gradient"/>
                <v:shadow on="t" color="#974706" opacity=".5" offset="1pt"/>
                <v:textbox>
                  <w:txbxContent>
                    <w:p w14:paraId="231EBC68" w14:textId="77777777" w:rsidR="007D5B13" w:rsidRDefault="007D5B13" w:rsidP="00B524E5">
                      <w:pPr>
                        <w:jc w:val="center"/>
                        <w:rPr>
                          <w:lang w:bidi="ar-EG"/>
                        </w:rPr>
                      </w:pPr>
                      <w:r>
                        <w:rPr>
                          <w:rFonts w:hint="cs"/>
                          <w:rtl/>
                          <w:lang w:bidi="ar-EG"/>
                        </w:rPr>
                        <w:t>البرمجيات</w:t>
                      </w:r>
                    </w:p>
                  </w:txbxContent>
                </v:textbox>
              </v:rect>
            </w:pict>
          </mc:Fallback>
        </mc:AlternateContent>
      </w:r>
    </w:p>
    <w:p w14:paraId="6BC142F4" w14:textId="6862C926" w:rsidR="00B524E5" w:rsidRPr="00327140" w:rsidRDefault="00B524E5" w:rsidP="00B12028">
      <w:pPr>
        <w:bidi/>
        <w:spacing w:line="360" w:lineRule="auto"/>
        <w:jc w:val="both"/>
        <w:rPr>
          <w:rFonts w:asciiTheme="majorBidi" w:hAnsiTheme="majorBidi" w:cstheme="majorBidi"/>
          <w:color w:val="000000"/>
          <w:sz w:val="24"/>
          <w:szCs w:val="24"/>
          <w:rtl/>
          <w:lang w:bidi="ar-SY"/>
        </w:rPr>
      </w:pP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75648" behindDoc="0" locked="0" layoutInCell="1" allowOverlap="1" wp14:anchorId="16B19D02" wp14:editId="715F1984">
                <wp:simplePos x="0" y="0"/>
                <wp:positionH relativeFrom="column">
                  <wp:posOffset>3741420</wp:posOffset>
                </wp:positionH>
                <wp:positionV relativeFrom="paragraph">
                  <wp:posOffset>238125</wp:posOffset>
                </wp:positionV>
                <wp:extent cx="923925" cy="247650"/>
                <wp:effectExtent l="7620" t="8255" r="11430" b="29845"/>
                <wp:wrapNone/>
                <wp:docPr id="216850376" name="مستطيل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247650"/>
                        </a:xfrm>
                        <a:prstGeom prst="rect">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14:paraId="334B46AB" w14:textId="77777777" w:rsidR="007D5B13" w:rsidRDefault="007D5B13" w:rsidP="00B524E5">
                            <w:pPr>
                              <w:jc w:val="center"/>
                              <w:rPr>
                                <w:lang w:bidi="ar-EG"/>
                              </w:rPr>
                            </w:pPr>
                            <w:r>
                              <w:rPr>
                                <w:rFonts w:hint="cs"/>
                                <w:rtl/>
                                <w:lang w:bidi="ar-EG"/>
                              </w:rPr>
                              <w:t>البنية التحتية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B19D02" id="مستطيل 10" o:spid="_x0000_s1043" style="position:absolute;left:0;text-align:left;margin-left:294.6pt;margin-top:18.75pt;width:72.75pt;height:1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" strokecolor="#fabf8f" strokeweight="1pt">
                <v:fill color2="#fbd4b4" focus="100%" type="gradient"/>
                <v:shadow on="t" color="#974706" opacity=".5" offset="1pt"/>
                <v:textbox>
                  <w:txbxContent>
                    <w:p w14:paraId="334B46AB" w14:textId="77777777" w:rsidR="007D5B13" w:rsidRDefault="007D5B13" w:rsidP="00B524E5">
                      <w:pPr>
                        <w:jc w:val="center"/>
                        <w:rPr>
                          <w:lang w:bidi="ar-EG"/>
                        </w:rPr>
                      </w:pPr>
                      <w:r>
                        <w:rPr>
                          <w:rFonts w:hint="cs"/>
                          <w:rtl/>
                          <w:lang w:bidi="ar-EG"/>
                        </w:rPr>
                        <w:t>البنية التحتية</w:t>
                      </w:r>
                    </w:p>
                  </w:txbxContent>
                </v:textbox>
              </v:rect>
            </w:pict>
          </mc:Fallback>
        </mc:AlternateContent>
      </w:r>
    </w:p>
    <w:p w14:paraId="70328BAA" w14:textId="609B9B4E" w:rsidR="00B524E5" w:rsidRPr="00327140" w:rsidRDefault="00B524E5" w:rsidP="00B12028">
      <w:pPr>
        <w:bidi/>
        <w:spacing w:line="360" w:lineRule="auto"/>
        <w:jc w:val="both"/>
        <w:rPr>
          <w:rFonts w:asciiTheme="majorBidi" w:hAnsiTheme="majorBidi" w:cstheme="majorBidi"/>
          <w:color w:val="000000"/>
          <w:sz w:val="24"/>
          <w:szCs w:val="24"/>
          <w:rtl/>
          <w:lang w:bidi="ar-SY"/>
        </w:rPr>
      </w:pP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78720" behindDoc="0" locked="0" layoutInCell="1" allowOverlap="1" wp14:anchorId="36E11D49" wp14:editId="4F4D394A">
                <wp:simplePos x="0" y="0"/>
                <wp:positionH relativeFrom="column">
                  <wp:posOffset>4689475</wp:posOffset>
                </wp:positionH>
                <wp:positionV relativeFrom="paragraph">
                  <wp:posOffset>95885</wp:posOffset>
                </wp:positionV>
                <wp:extent cx="285750" cy="0"/>
                <wp:effectExtent l="22225" t="61595" r="6350" b="52705"/>
                <wp:wrapNone/>
                <wp:docPr id="571067161" name="رابط كسهم مستقيم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857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540ABD4A" id="رابط كسهم مستقيم 9" o:spid="_x0000_s1026" type="#_x0000_t32" style="position:absolute;margin-left:369.25pt;margin-top:7.55pt;width:22.5pt;height:0;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">
                <v:stroke endarrow="block"/>
              </v:shape>
            </w:pict>
          </mc:Fallback>
        </mc:AlternateContent>
      </w: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83840" behindDoc="0" locked="0" layoutInCell="1" allowOverlap="1" wp14:anchorId="752D3EE6" wp14:editId="0ACDE4BD">
                <wp:simplePos x="0" y="0"/>
                <wp:positionH relativeFrom="column">
                  <wp:posOffset>2294255</wp:posOffset>
                </wp:positionH>
                <wp:positionV relativeFrom="paragraph">
                  <wp:posOffset>255270</wp:posOffset>
                </wp:positionV>
                <wp:extent cx="1209675" cy="1316355"/>
                <wp:effectExtent l="8255" t="11430" r="10795" b="24765"/>
                <wp:wrapNone/>
                <wp:docPr id="1588814034" name="مستطيل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9675" cy="1316355"/>
                        </a:xfrm>
                        <a:prstGeom prst="rect">
                          <a:avLst/>
                        </a:prstGeom>
                        <a:gradFill rotWithShape="0">
                          <a:gsLst>
                            <a:gs pos="0">
                              <a:srgbClr val="95B3D7"/>
                            </a:gs>
                            <a:gs pos="50000">
                              <a:srgbClr val="DBE5F1"/>
                            </a:gs>
                            <a:gs pos="100000">
                              <a:srgbClr val="95B3D7"/>
                            </a:gs>
                          </a:gsLst>
                          <a:lin ang="18900000" scaled="1"/>
                        </a:gradFill>
                        <a:ln w="12700">
                          <a:solidFill>
                            <a:srgbClr val="95B3D7"/>
                          </a:solidFill>
                          <a:miter lim="800000"/>
                          <a:headEnd/>
                          <a:tailEnd/>
                        </a:ln>
                        <a:effectLst>
                          <a:outerShdw dist="28398" dir="3806097" algn="ctr" rotWithShape="0">
                            <a:srgbClr val="243F60">
                              <a:alpha val="50000"/>
                            </a:srgbClr>
                          </a:outerShdw>
                        </a:effectLst>
                      </wps:spPr>
                      <wps:txbx>
                        <w:txbxContent>
                          <w:p w14:paraId="41B2D0FD" w14:textId="720C154B" w:rsidR="007D5B13" w:rsidRPr="00F43CC0" w:rsidRDefault="007D5B13" w:rsidP="00B524E5">
                            <w:pPr>
                              <w:bidi/>
                              <w:spacing w:line="276" w:lineRule="auto"/>
                              <w:jc w:val="both"/>
                              <w:rPr>
                                <w:rFonts w:ascii="Sakkal Majalla" w:hAnsi="Sakkal Majalla" w:cs="Sakkal Majalla"/>
                                <w:color w:val="000000"/>
                                <w:sz w:val="20"/>
                                <w:szCs w:val="20"/>
                                <w:rtl/>
                                <w:lang w:bidi="ar-SY"/>
                              </w:rPr>
                            </w:pPr>
                            <w:r w:rsidRPr="00F43CC0">
                              <w:rPr>
                                <w:rFonts w:ascii="Sakkal Majalla" w:hAnsi="Sakkal Majalla" w:cs="Sakkal Majalla" w:hint="cs"/>
                                <w:sz w:val="20"/>
                                <w:szCs w:val="20"/>
                                <w:rtl/>
                                <w:lang w:bidi="ar-SY"/>
                              </w:rPr>
                              <w:t xml:space="preserve">ما </w:t>
                            </w:r>
                            <w:r w:rsidRPr="00F43CC0">
                              <w:rPr>
                                <w:rFonts w:ascii="Sakkal Majalla" w:hAnsi="Sakkal Majalla" w:cs="Sakkal Majalla"/>
                                <w:sz w:val="20"/>
                                <w:szCs w:val="20"/>
                                <w:rtl/>
                                <w:lang w:bidi="ar-SY"/>
                              </w:rPr>
                              <w:t>هي الممارسات الجديدة ل</w:t>
                            </w:r>
                            <w:r w:rsidRPr="00F43CC0">
                              <w:rPr>
                                <w:rFonts w:ascii="Sakkal Majalla" w:hAnsi="Sakkal Majalla" w:cs="Sakkal Majalla" w:hint="cs"/>
                                <w:sz w:val="20"/>
                                <w:szCs w:val="20"/>
                                <w:rtl/>
                                <w:lang w:bidi="ar-SY"/>
                              </w:rPr>
                              <w:t>إدارة رأس المال البشري</w:t>
                            </w:r>
                            <w:r w:rsidRPr="00F43CC0">
                              <w:rPr>
                                <w:rFonts w:ascii="Sakkal Majalla" w:hAnsi="Sakkal Majalla" w:cs="Sakkal Majalla"/>
                                <w:sz w:val="20"/>
                                <w:szCs w:val="20"/>
                                <w:rtl/>
                                <w:lang w:bidi="ar-SY"/>
                              </w:rPr>
                              <w:t xml:space="preserve"> في </w:t>
                            </w:r>
                            <w:r>
                              <w:rPr>
                                <w:rFonts w:ascii="Sakkal Majalla" w:hAnsi="Sakkal Majalla" w:cs="Sakkal Majalla" w:hint="cs"/>
                                <w:sz w:val="20"/>
                                <w:szCs w:val="20"/>
                                <w:rtl/>
                                <w:lang w:bidi="ar-SY"/>
                              </w:rPr>
                              <w:t>جامعة</w:t>
                            </w:r>
                            <w:r w:rsidRPr="00F7541C">
                              <w:rPr>
                                <w:rFonts w:ascii="Sakkal Majalla" w:hAnsi="Sakkal Majalla" w:cs="Sakkal Majalla"/>
                                <w:sz w:val="20"/>
                                <w:szCs w:val="20"/>
                                <w:rtl/>
                                <w:lang w:bidi="ar-SY"/>
                              </w:rPr>
                              <w:t xml:space="preserve"> الملك فهد للبترول والمعادن</w:t>
                            </w:r>
                            <w:r>
                              <w:rPr>
                                <w:rFonts w:ascii="Sakkal Majalla" w:hAnsi="Sakkal Majalla" w:cs="Sakkal Majalla" w:hint="cs"/>
                                <w:sz w:val="20"/>
                                <w:szCs w:val="20"/>
                                <w:rtl/>
                                <w:lang w:bidi="ar-SY"/>
                              </w:rPr>
                              <w:t xml:space="preserve"> </w:t>
                            </w:r>
                            <w:r w:rsidRPr="00F43CC0">
                              <w:rPr>
                                <w:rFonts w:ascii="Sakkal Majalla" w:hAnsi="Sakkal Majalla" w:cs="Sakkal Majalla"/>
                                <w:sz w:val="20"/>
                                <w:szCs w:val="20"/>
                                <w:rtl/>
                                <w:lang w:bidi="ar-SY"/>
                              </w:rPr>
                              <w:t xml:space="preserve">في ظل </w:t>
                            </w:r>
                            <w:r w:rsidRPr="00F43CC0">
                              <w:rPr>
                                <w:rFonts w:ascii="Sakkal Majalla" w:hAnsi="Sakkal Majalla" w:cs="Sakkal Majalla" w:hint="cs"/>
                                <w:sz w:val="20"/>
                                <w:szCs w:val="20"/>
                                <w:rtl/>
                                <w:lang w:bidi="ar-SY"/>
                              </w:rPr>
                              <w:t>تقنيات الذكاء الاصطناعي</w:t>
                            </w:r>
                            <w:r w:rsidRPr="00F43CC0">
                              <w:rPr>
                                <w:rFonts w:ascii="Sakkal Majalla" w:hAnsi="Sakkal Majalla" w:cs="Sakkal Majalla"/>
                                <w:sz w:val="20"/>
                                <w:szCs w:val="20"/>
                                <w:rtl/>
                                <w:lang w:bidi="ar-SY"/>
                              </w:rPr>
                              <w:t xml:space="preserve"> من وجهة نظر </w:t>
                            </w:r>
                            <w:r w:rsidRPr="00F43CC0">
                              <w:rPr>
                                <w:rFonts w:ascii="Sakkal Majalla" w:hAnsi="Sakkal Majalla" w:cs="Sakkal Majalla"/>
                                <w:color w:val="000000"/>
                                <w:sz w:val="20"/>
                                <w:szCs w:val="20"/>
                                <w:rtl/>
                                <w:lang w:bidi="ar-SY"/>
                              </w:rPr>
                              <w:t>المديرين والموظفين</w:t>
                            </w:r>
                            <w:r w:rsidRPr="00F43CC0">
                              <w:rPr>
                                <w:rFonts w:ascii="Sakkal Majalla" w:hAnsi="Sakkal Majalla" w:cs="Sakkal Majalla"/>
                                <w:sz w:val="20"/>
                                <w:szCs w:val="20"/>
                                <w:rtl/>
                                <w:lang w:bidi="ar-SY"/>
                              </w:rPr>
                              <w:t>؟</w:t>
                            </w:r>
                          </w:p>
                          <w:p w14:paraId="04083F5F" w14:textId="77777777" w:rsidR="007D5B13" w:rsidRPr="00164EC7" w:rsidRDefault="007D5B13" w:rsidP="00B524E5">
                            <w:pPr>
                              <w:rPr>
                                <w:lang w:bidi="ar-SY"/>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2D3EE6" id="مستطيل 8" o:spid="_x0000_s1044" style="position:absolute;left:0;text-align:left;margin-left:180.65pt;margin-top:20.1pt;width:95.25pt;height:103.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" fillcolor="#95b3d7" strokecolor="#95b3d7" strokeweight="1pt">
                <v:fill color2="#dbe5f1" angle="135" focus="50%" type="gradient"/>
                <v:shadow on="t" color="#243f60" opacity=".5" offset="1pt"/>
                <v:textbox>
                  <w:txbxContent>
                    <w:p w14:paraId="41B2D0FD" w14:textId="720C154B" w:rsidR="007D5B13" w:rsidRPr="00F43CC0" w:rsidRDefault="007D5B13" w:rsidP="00B524E5">
                      <w:pPr>
                        <w:bidi/>
                        <w:spacing w:line="276" w:lineRule="auto"/>
                        <w:jc w:val="both"/>
                        <w:rPr>
                          <w:rFonts w:ascii="Sakkal Majalla" w:hAnsi="Sakkal Majalla" w:cs="Sakkal Majalla"/>
                          <w:color w:val="000000"/>
                          <w:sz w:val="20"/>
                          <w:szCs w:val="20"/>
                          <w:rtl/>
                          <w:lang w:bidi="ar-SY"/>
                        </w:rPr>
                      </w:pPr>
                      <w:r w:rsidRPr="00F43CC0">
                        <w:rPr>
                          <w:rFonts w:ascii="Sakkal Majalla" w:hAnsi="Sakkal Majalla" w:cs="Sakkal Majalla" w:hint="cs"/>
                          <w:sz w:val="20"/>
                          <w:szCs w:val="20"/>
                          <w:rtl/>
                          <w:lang w:bidi="ar-SY"/>
                        </w:rPr>
                        <w:t xml:space="preserve">ما </w:t>
                      </w:r>
                      <w:r w:rsidRPr="00F43CC0">
                        <w:rPr>
                          <w:rFonts w:ascii="Sakkal Majalla" w:hAnsi="Sakkal Majalla" w:cs="Sakkal Majalla"/>
                          <w:sz w:val="20"/>
                          <w:szCs w:val="20"/>
                          <w:rtl/>
                          <w:lang w:bidi="ar-SY"/>
                        </w:rPr>
                        <w:t>هي الممارسات الجديدة ل</w:t>
                      </w:r>
                      <w:r w:rsidRPr="00F43CC0">
                        <w:rPr>
                          <w:rFonts w:ascii="Sakkal Majalla" w:hAnsi="Sakkal Majalla" w:cs="Sakkal Majalla" w:hint="cs"/>
                          <w:sz w:val="20"/>
                          <w:szCs w:val="20"/>
                          <w:rtl/>
                          <w:lang w:bidi="ar-SY"/>
                        </w:rPr>
                        <w:t>إدارة رأس المال البشري</w:t>
                      </w:r>
                      <w:r w:rsidRPr="00F43CC0">
                        <w:rPr>
                          <w:rFonts w:ascii="Sakkal Majalla" w:hAnsi="Sakkal Majalla" w:cs="Sakkal Majalla"/>
                          <w:sz w:val="20"/>
                          <w:szCs w:val="20"/>
                          <w:rtl/>
                          <w:lang w:bidi="ar-SY"/>
                        </w:rPr>
                        <w:t xml:space="preserve"> في </w:t>
                      </w:r>
                      <w:r>
                        <w:rPr>
                          <w:rFonts w:ascii="Sakkal Majalla" w:hAnsi="Sakkal Majalla" w:cs="Sakkal Majalla" w:hint="cs"/>
                          <w:sz w:val="20"/>
                          <w:szCs w:val="20"/>
                          <w:rtl/>
                          <w:lang w:bidi="ar-SY"/>
                        </w:rPr>
                        <w:t>جامعة</w:t>
                      </w:r>
                      <w:r w:rsidRPr="00F7541C">
                        <w:rPr>
                          <w:rFonts w:ascii="Sakkal Majalla" w:hAnsi="Sakkal Majalla" w:cs="Sakkal Majalla"/>
                          <w:sz w:val="20"/>
                          <w:szCs w:val="20"/>
                          <w:rtl/>
                          <w:lang w:bidi="ar-SY"/>
                        </w:rPr>
                        <w:t xml:space="preserve"> الملك فهد للبترول والمعادن</w:t>
                      </w:r>
                      <w:r>
                        <w:rPr>
                          <w:rFonts w:ascii="Sakkal Majalla" w:hAnsi="Sakkal Majalla" w:cs="Sakkal Majalla" w:hint="cs"/>
                          <w:sz w:val="20"/>
                          <w:szCs w:val="20"/>
                          <w:rtl/>
                          <w:lang w:bidi="ar-SY"/>
                        </w:rPr>
                        <w:t xml:space="preserve"> </w:t>
                      </w:r>
                      <w:r w:rsidRPr="00F43CC0">
                        <w:rPr>
                          <w:rFonts w:ascii="Sakkal Majalla" w:hAnsi="Sakkal Majalla" w:cs="Sakkal Majalla"/>
                          <w:sz w:val="20"/>
                          <w:szCs w:val="20"/>
                          <w:rtl/>
                          <w:lang w:bidi="ar-SY"/>
                        </w:rPr>
                        <w:t xml:space="preserve">في ظل </w:t>
                      </w:r>
                      <w:r w:rsidRPr="00F43CC0">
                        <w:rPr>
                          <w:rFonts w:ascii="Sakkal Majalla" w:hAnsi="Sakkal Majalla" w:cs="Sakkal Majalla" w:hint="cs"/>
                          <w:sz w:val="20"/>
                          <w:szCs w:val="20"/>
                          <w:rtl/>
                          <w:lang w:bidi="ar-SY"/>
                        </w:rPr>
                        <w:t>تقنيات الذكاء الاصطناعي</w:t>
                      </w:r>
                      <w:r w:rsidRPr="00F43CC0">
                        <w:rPr>
                          <w:rFonts w:ascii="Sakkal Majalla" w:hAnsi="Sakkal Majalla" w:cs="Sakkal Majalla"/>
                          <w:sz w:val="20"/>
                          <w:szCs w:val="20"/>
                          <w:rtl/>
                          <w:lang w:bidi="ar-SY"/>
                        </w:rPr>
                        <w:t xml:space="preserve"> من وجهة نظر </w:t>
                      </w:r>
                      <w:r w:rsidRPr="00F43CC0">
                        <w:rPr>
                          <w:rFonts w:ascii="Sakkal Majalla" w:hAnsi="Sakkal Majalla" w:cs="Sakkal Majalla"/>
                          <w:color w:val="000000"/>
                          <w:sz w:val="20"/>
                          <w:szCs w:val="20"/>
                          <w:rtl/>
                          <w:lang w:bidi="ar-SY"/>
                        </w:rPr>
                        <w:t>المديرين والموظفين</w:t>
                      </w:r>
                      <w:r w:rsidRPr="00F43CC0">
                        <w:rPr>
                          <w:rFonts w:ascii="Sakkal Majalla" w:hAnsi="Sakkal Majalla" w:cs="Sakkal Majalla"/>
                          <w:sz w:val="20"/>
                          <w:szCs w:val="20"/>
                          <w:rtl/>
                          <w:lang w:bidi="ar-SY"/>
                        </w:rPr>
                        <w:t>؟</w:t>
                      </w:r>
                    </w:p>
                    <w:p w14:paraId="04083F5F" w14:textId="77777777" w:rsidR="007D5B13" w:rsidRPr="00164EC7" w:rsidRDefault="007D5B13" w:rsidP="00B524E5">
                      <w:pPr>
                        <w:rPr>
                          <w:lang w:bidi="ar-SY"/>
                        </w:rPr>
                      </w:pPr>
                    </w:p>
                  </w:txbxContent>
                </v:textbox>
              </v:rect>
            </w:pict>
          </mc:Fallback>
        </mc:AlternateContent>
      </w: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85888" behindDoc="0" locked="0" layoutInCell="1" allowOverlap="1" wp14:anchorId="63D30566" wp14:editId="4B570398">
                <wp:simplePos x="0" y="0"/>
                <wp:positionH relativeFrom="column">
                  <wp:posOffset>939800</wp:posOffset>
                </wp:positionH>
                <wp:positionV relativeFrom="paragraph">
                  <wp:posOffset>299085</wp:posOffset>
                </wp:positionV>
                <wp:extent cx="1209675" cy="1316355"/>
                <wp:effectExtent l="6350" t="7620" r="12700" b="28575"/>
                <wp:wrapNone/>
                <wp:docPr id="826296180" name="مستطيل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9675" cy="1316355"/>
                        </a:xfrm>
                        <a:prstGeom prst="rect">
                          <a:avLst/>
                        </a:prstGeom>
                        <a:gradFill rotWithShape="0">
                          <a:gsLst>
                            <a:gs pos="0">
                              <a:srgbClr val="95B3D7"/>
                            </a:gs>
                            <a:gs pos="50000">
                              <a:srgbClr val="4F81BD"/>
                            </a:gs>
                            <a:gs pos="100000">
                              <a:srgbClr val="95B3D7"/>
                            </a:gs>
                          </a:gsLst>
                          <a:lin ang="5400000" scaled="1"/>
                        </a:gradFill>
                        <a:ln w="12700">
                          <a:solidFill>
                            <a:srgbClr val="4F81BD"/>
                          </a:solidFill>
                          <a:miter lim="800000"/>
                          <a:headEnd/>
                          <a:tailEnd/>
                        </a:ln>
                        <a:effectLst>
                          <a:outerShdw dist="28398" dir="3806097" algn="ctr" rotWithShape="0">
                            <a:srgbClr val="243F60"/>
                          </a:outerShdw>
                        </a:effectLst>
                      </wps:spPr>
                      <wps:txbx>
                        <w:txbxContent>
                          <w:p w14:paraId="37A28C5D" w14:textId="02E2D30E" w:rsidR="007D5B13" w:rsidRPr="00262684" w:rsidRDefault="007D5B13" w:rsidP="00B524E5">
                            <w:pPr>
                              <w:bidi/>
                              <w:spacing w:line="276" w:lineRule="auto"/>
                              <w:jc w:val="both"/>
                              <w:rPr>
                                <w:rFonts w:ascii="Sakkal Majalla" w:hAnsi="Sakkal Majalla" w:cs="Sakkal Majalla"/>
                                <w:color w:val="000000"/>
                                <w:sz w:val="20"/>
                                <w:szCs w:val="20"/>
                                <w:lang w:bidi="ar-SY"/>
                              </w:rPr>
                            </w:pPr>
                            <w:r w:rsidRPr="00262684">
                              <w:rPr>
                                <w:rFonts w:ascii="Sakkal Majalla" w:hAnsi="Sakkal Majalla" w:cs="Sakkal Majalla" w:hint="cs"/>
                                <w:sz w:val="20"/>
                                <w:szCs w:val="20"/>
                                <w:rtl/>
                                <w:lang w:bidi="ar-SY"/>
                              </w:rPr>
                              <w:t>الكشف عن</w:t>
                            </w:r>
                            <w:r w:rsidRPr="00262684">
                              <w:rPr>
                                <w:rFonts w:ascii="Sakkal Majalla" w:hAnsi="Sakkal Majalla" w:cs="Sakkal Majalla"/>
                                <w:sz w:val="20"/>
                                <w:szCs w:val="20"/>
                                <w:rtl/>
                                <w:lang w:bidi="ar-SY"/>
                              </w:rPr>
                              <w:t xml:space="preserve"> الممارسات الجديدة </w:t>
                            </w:r>
                            <w:r w:rsidRPr="00262684">
                              <w:rPr>
                                <w:rFonts w:ascii="Sakkal Majalla" w:hAnsi="Sakkal Majalla" w:cs="Sakkal Majalla" w:hint="cs"/>
                                <w:sz w:val="20"/>
                                <w:szCs w:val="20"/>
                                <w:rtl/>
                                <w:lang w:bidi="ar-SY"/>
                              </w:rPr>
                              <w:t xml:space="preserve">لإدارة رأس المال البشري </w:t>
                            </w:r>
                            <w:r w:rsidRPr="00262684">
                              <w:rPr>
                                <w:rFonts w:ascii="Sakkal Majalla" w:hAnsi="Sakkal Majalla" w:cs="Sakkal Majalla"/>
                                <w:sz w:val="20"/>
                                <w:szCs w:val="20"/>
                                <w:rtl/>
                                <w:lang w:bidi="ar-SY"/>
                              </w:rPr>
                              <w:t xml:space="preserve">في </w:t>
                            </w:r>
                            <w:r>
                              <w:rPr>
                                <w:rFonts w:ascii="Sakkal Majalla" w:hAnsi="Sakkal Majalla" w:cs="Sakkal Majalla" w:hint="cs"/>
                                <w:sz w:val="20"/>
                                <w:szCs w:val="20"/>
                                <w:rtl/>
                                <w:lang w:bidi="ar-SY"/>
                              </w:rPr>
                              <w:t>جامعة</w:t>
                            </w:r>
                            <w:r w:rsidRPr="00F7541C">
                              <w:rPr>
                                <w:rFonts w:ascii="Sakkal Majalla" w:hAnsi="Sakkal Majalla" w:cs="Sakkal Majalla"/>
                                <w:sz w:val="20"/>
                                <w:szCs w:val="20"/>
                                <w:rtl/>
                                <w:lang w:bidi="ar-SY"/>
                              </w:rPr>
                              <w:t xml:space="preserve"> الملك فهد للبترول والمعادن</w:t>
                            </w:r>
                            <w:r>
                              <w:rPr>
                                <w:rFonts w:ascii="Sakkal Majalla" w:hAnsi="Sakkal Majalla" w:cs="Sakkal Majalla" w:hint="cs"/>
                                <w:sz w:val="20"/>
                                <w:szCs w:val="20"/>
                                <w:rtl/>
                                <w:lang w:bidi="ar-SY"/>
                              </w:rPr>
                              <w:t xml:space="preserve"> </w:t>
                            </w:r>
                            <w:r w:rsidRPr="00262684">
                              <w:rPr>
                                <w:rFonts w:ascii="Sakkal Majalla" w:hAnsi="Sakkal Majalla" w:cs="Sakkal Majalla"/>
                                <w:sz w:val="20"/>
                                <w:szCs w:val="20"/>
                                <w:rtl/>
                                <w:lang w:bidi="ar-SY"/>
                              </w:rPr>
                              <w:t xml:space="preserve">في ظل </w:t>
                            </w:r>
                            <w:r w:rsidRPr="00262684">
                              <w:rPr>
                                <w:rFonts w:ascii="Sakkal Majalla" w:hAnsi="Sakkal Majalla" w:cs="Sakkal Majalla" w:hint="cs"/>
                                <w:sz w:val="20"/>
                                <w:szCs w:val="20"/>
                                <w:rtl/>
                                <w:lang w:bidi="ar-SY"/>
                              </w:rPr>
                              <w:t>تقنيات الذكاء الاصطناعي</w:t>
                            </w:r>
                            <w:r w:rsidRPr="00262684">
                              <w:rPr>
                                <w:rFonts w:ascii="Sakkal Majalla" w:hAnsi="Sakkal Majalla" w:cs="Sakkal Majalla"/>
                                <w:sz w:val="20"/>
                                <w:szCs w:val="20"/>
                                <w:rtl/>
                                <w:lang w:bidi="ar-SY"/>
                              </w:rPr>
                              <w:t xml:space="preserve"> من وجهة نظر </w:t>
                            </w:r>
                            <w:r w:rsidRPr="00262684">
                              <w:rPr>
                                <w:rFonts w:ascii="Sakkal Majalla" w:hAnsi="Sakkal Majalla" w:cs="Sakkal Majalla"/>
                                <w:color w:val="000000"/>
                                <w:sz w:val="20"/>
                                <w:szCs w:val="20"/>
                                <w:rtl/>
                                <w:lang w:bidi="ar-SY"/>
                              </w:rPr>
                              <w:t>المديرين والموظفين</w:t>
                            </w:r>
                            <w:r w:rsidRPr="00262684">
                              <w:rPr>
                                <w:rFonts w:ascii="Sakkal Majalla" w:hAnsi="Sakkal Majalla" w:cs="Sakkal Majalla" w:hint="cs"/>
                                <w:sz w:val="20"/>
                                <w:szCs w:val="20"/>
                                <w:rtl/>
                                <w:lang w:bidi="ar-SY"/>
                              </w:rPr>
                              <w:t>.</w:t>
                            </w:r>
                          </w:p>
                          <w:p w14:paraId="71EFA732" w14:textId="77777777" w:rsidR="007D5B13" w:rsidRPr="00164EC7" w:rsidRDefault="007D5B13" w:rsidP="00B524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D30566" id="مستطيل 7" o:spid="_x0000_s1045" style="position:absolute;left:0;text-align:left;margin-left:74pt;margin-top:23.55pt;width:95.25pt;height:103.6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" fillcolor="#95b3d7" strokecolor="#4f81bd" strokeweight="1pt">
                <v:fill color2="#4f81bd" focus="50%" type="gradient"/>
                <v:shadow on="t" color="#243f60" offset="1pt"/>
                <v:textbox>
                  <w:txbxContent>
                    <w:p w14:paraId="37A28C5D" w14:textId="02E2D30E" w:rsidR="007D5B13" w:rsidRPr="00262684" w:rsidRDefault="007D5B13" w:rsidP="00B524E5">
                      <w:pPr>
                        <w:bidi/>
                        <w:spacing w:line="276" w:lineRule="auto"/>
                        <w:jc w:val="both"/>
                        <w:rPr>
                          <w:rFonts w:ascii="Sakkal Majalla" w:hAnsi="Sakkal Majalla" w:cs="Sakkal Majalla"/>
                          <w:color w:val="000000"/>
                          <w:sz w:val="20"/>
                          <w:szCs w:val="20"/>
                          <w:lang w:bidi="ar-SY"/>
                        </w:rPr>
                      </w:pPr>
                      <w:r w:rsidRPr="00262684">
                        <w:rPr>
                          <w:rFonts w:ascii="Sakkal Majalla" w:hAnsi="Sakkal Majalla" w:cs="Sakkal Majalla" w:hint="cs"/>
                          <w:sz w:val="20"/>
                          <w:szCs w:val="20"/>
                          <w:rtl/>
                          <w:lang w:bidi="ar-SY"/>
                        </w:rPr>
                        <w:t>الكشف عن</w:t>
                      </w:r>
                      <w:r w:rsidRPr="00262684">
                        <w:rPr>
                          <w:rFonts w:ascii="Sakkal Majalla" w:hAnsi="Sakkal Majalla" w:cs="Sakkal Majalla"/>
                          <w:sz w:val="20"/>
                          <w:szCs w:val="20"/>
                          <w:rtl/>
                          <w:lang w:bidi="ar-SY"/>
                        </w:rPr>
                        <w:t xml:space="preserve"> الممارسات الجديدة </w:t>
                      </w:r>
                      <w:r w:rsidRPr="00262684">
                        <w:rPr>
                          <w:rFonts w:ascii="Sakkal Majalla" w:hAnsi="Sakkal Majalla" w:cs="Sakkal Majalla" w:hint="cs"/>
                          <w:sz w:val="20"/>
                          <w:szCs w:val="20"/>
                          <w:rtl/>
                          <w:lang w:bidi="ar-SY"/>
                        </w:rPr>
                        <w:t xml:space="preserve">لإدارة رأس المال البشري </w:t>
                      </w:r>
                      <w:r w:rsidRPr="00262684">
                        <w:rPr>
                          <w:rFonts w:ascii="Sakkal Majalla" w:hAnsi="Sakkal Majalla" w:cs="Sakkal Majalla"/>
                          <w:sz w:val="20"/>
                          <w:szCs w:val="20"/>
                          <w:rtl/>
                          <w:lang w:bidi="ar-SY"/>
                        </w:rPr>
                        <w:t xml:space="preserve">في </w:t>
                      </w:r>
                      <w:r>
                        <w:rPr>
                          <w:rFonts w:ascii="Sakkal Majalla" w:hAnsi="Sakkal Majalla" w:cs="Sakkal Majalla" w:hint="cs"/>
                          <w:sz w:val="20"/>
                          <w:szCs w:val="20"/>
                          <w:rtl/>
                          <w:lang w:bidi="ar-SY"/>
                        </w:rPr>
                        <w:t>جامعة</w:t>
                      </w:r>
                      <w:r w:rsidRPr="00F7541C">
                        <w:rPr>
                          <w:rFonts w:ascii="Sakkal Majalla" w:hAnsi="Sakkal Majalla" w:cs="Sakkal Majalla"/>
                          <w:sz w:val="20"/>
                          <w:szCs w:val="20"/>
                          <w:rtl/>
                          <w:lang w:bidi="ar-SY"/>
                        </w:rPr>
                        <w:t xml:space="preserve"> الملك فهد للبترول والمعادن</w:t>
                      </w:r>
                      <w:r>
                        <w:rPr>
                          <w:rFonts w:ascii="Sakkal Majalla" w:hAnsi="Sakkal Majalla" w:cs="Sakkal Majalla" w:hint="cs"/>
                          <w:sz w:val="20"/>
                          <w:szCs w:val="20"/>
                          <w:rtl/>
                          <w:lang w:bidi="ar-SY"/>
                        </w:rPr>
                        <w:t xml:space="preserve"> </w:t>
                      </w:r>
                      <w:r w:rsidRPr="00262684">
                        <w:rPr>
                          <w:rFonts w:ascii="Sakkal Majalla" w:hAnsi="Sakkal Majalla" w:cs="Sakkal Majalla"/>
                          <w:sz w:val="20"/>
                          <w:szCs w:val="20"/>
                          <w:rtl/>
                          <w:lang w:bidi="ar-SY"/>
                        </w:rPr>
                        <w:t xml:space="preserve">في ظل </w:t>
                      </w:r>
                      <w:r w:rsidRPr="00262684">
                        <w:rPr>
                          <w:rFonts w:ascii="Sakkal Majalla" w:hAnsi="Sakkal Majalla" w:cs="Sakkal Majalla" w:hint="cs"/>
                          <w:sz w:val="20"/>
                          <w:szCs w:val="20"/>
                          <w:rtl/>
                          <w:lang w:bidi="ar-SY"/>
                        </w:rPr>
                        <w:t>تقنيات الذكاء الاصطناعي</w:t>
                      </w:r>
                      <w:r w:rsidRPr="00262684">
                        <w:rPr>
                          <w:rFonts w:ascii="Sakkal Majalla" w:hAnsi="Sakkal Majalla" w:cs="Sakkal Majalla"/>
                          <w:sz w:val="20"/>
                          <w:szCs w:val="20"/>
                          <w:rtl/>
                          <w:lang w:bidi="ar-SY"/>
                        </w:rPr>
                        <w:t xml:space="preserve"> من وجهة نظر </w:t>
                      </w:r>
                      <w:r w:rsidRPr="00262684">
                        <w:rPr>
                          <w:rFonts w:ascii="Sakkal Majalla" w:hAnsi="Sakkal Majalla" w:cs="Sakkal Majalla"/>
                          <w:color w:val="000000"/>
                          <w:sz w:val="20"/>
                          <w:szCs w:val="20"/>
                          <w:rtl/>
                          <w:lang w:bidi="ar-SY"/>
                        </w:rPr>
                        <w:t>المديرين والموظفين</w:t>
                      </w:r>
                      <w:r w:rsidRPr="00262684">
                        <w:rPr>
                          <w:rFonts w:ascii="Sakkal Majalla" w:hAnsi="Sakkal Majalla" w:cs="Sakkal Majalla" w:hint="cs"/>
                          <w:sz w:val="20"/>
                          <w:szCs w:val="20"/>
                          <w:rtl/>
                          <w:lang w:bidi="ar-SY"/>
                        </w:rPr>
                        <w:t>.</w:t>
                      </w:r>
                    </w:p>
                    <w:p w14:paraId="71EFA732" w14:textId="77777777" w:rsidR="007D5B13" w:rsidRPr="00164EC7" w:rsidRDefault="007D5B13" w:rsidP="00B524E5"/>
                  </w:txbxContent>
                </v:textbox>
              </v:rect>
            </w:pict>
          </mc:Fallback>
        </mc:AlternateContent>
      </w:r>
    </w:p>
    <w:p w14:paraId="5E24F0DE" w14:textId="45BCA4EF" w:rsidR="00B524E5" w:rsidRPr="00327140" w:rsidRDefault="00B524E5" w:rsidP="00B12028">
      <w:pPr>
        <w:bidi/>
        <w:spacing w:line="360" w:lineRule="auto"/>
        <w:jc w:val="both"/>
        <w:rPr>
          <w:rFonts w:asciiTheme="majorBidi" w:hAnsiTheme="majorBidi" w:cstheme="majorBidi"/>
          <w:color w:val="000000"/>
          <w:sz w:val="24"/>
          <w:szCs w:val="24"/>
          <w:rtl/>
          <w:lang w:bidi="ar-SY"/>
        </w:rPr>
      </w:pP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80768" behindDoc="0" locked="0" layoutInCell="1" allowOverlap="1" wp14:anchorId="31830009" wp14:editId="647A5FDE">
                <wp:simplePos x="0" y="0"/>
                <wp:positionH relativeFrom="column">
                  <wp:posOffset>4706620</wp:posOffset>
                </wp:positionH>
                <wp:positionV relativeFrom="paragraph">
                  <wp:posOffset>295275</wp:posOffset>
                </wp:positionV>
                <wp:extent cx="285750" cy="0"/>
                <wp:effectExtent l="20320" t="56515" r="8255" b="57785"/>
                <wp:wrapNone/>
                <wp:docPr id="1095931668" name="رابط كسهم مستقيم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857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10866E97" id="رابط كسهم مستقيم 6" o:spid="_x0000_s1026" type="#_x0000_t32" style="position:absolute;margin-left:370.6pt;margin-top:23.25pt;width:22.5pt;height:0;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">
                <v:stroke endarrow="block"/>
              </v:shape>
            </w:pict>
          </mc:Fallback>
        </mc:AlternateContent>
      </w: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79744" behindDoc="0" locked="0" layoutInCell="1" allowOverlap="1" wp14:anchorId="09A514EB" wp14:editId="03AE9F9C">
                <wp:simplePos x="0" y="0"/>
                <wp:positionH relativeFrom="column">
                  <wp:posOffset>3756660</wp:posOffset>
                </wp:positionH>
                <wp:positionV relativeFrom="paragraph">
                  <wp:posOffset>182880</wp:posOffset>
                </wp:positionV>
                <wp:extent cx="923925" cy="247650"/>
                <wp:effectExtent l="13335" t="10795" r="15240" b="27305"/>
                <wp:wrapNone/>
                <wp:docPr id="1269353394" name="مستطيل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925" cy="247650"/>
                        </a:xfrm>
                        <a:prstGeom prst="rect">
                          <a:avLst/>
                        </a:prstGeom>
                        <a:gradFill rotWithShape="0">
                          <a:gsLst>
                            <a:gs pos="0">
                              <a:srgbClr val="FFFFFF"/>
                            </a:gs>
                            <a:gs pos="100000">
                              <a:srgbClr val="FBD4B4"/>
                            </a:gs>
                          </a:gsLst>
                          <a:lin ang="5400000" scaled="1"/>
                        </a:gradFill>
                        <a:ln w="12700">
                          <a:solidFill>
                            <a:srgbClr val="FABF8F"/>
                          </a:solidFill>
                          <a:miter lim="800000"/>
                          <a:headEnd/>
                          <a:tailEnd/>
                        </a:ln>
                        <a:effectLst>
                          <a:outerShdw dist="28398" dir="3806097" algn="ctr" rotWithShape="0">
                            <a:srgbClr val="974706">
                              <a:alpha val="50000"/>
                            </a:srgbClr>
                          </a:outerShdw>
                        </a:effectLst>
                      </wps:spPr>
                      <wps:txbx>
                        <w:txbxContent>
                          <w:p w14:paraId="766B6746" w14:textId="77777777" w:rsidR="007D5B13" w:rsidRDefault="007D5B13" w:rsidP="00B524E5">
                            <w:pPr>
                              <w:jc w:val="center"/>
                              <w:rPr>
                                <w:lang w:bidi="ar-EG"/>
                              </w:rPr>
                            </w:pPr>
                            <w:r>
                              <w:rPr>
                                <w:rFonts w:hint="cs"/>
                                <w:rtl/>
                                <w:lang w:bidi="ar-EG"/>
                              </w:rPr>
                              <w:t>الموارد البشرية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A514EB" id="مستطيل 5" o:spid="_x0000_s1046" style="position:absolute;left:0;text-align:left;margin-left:295.8pt;margin-top:14.4pt;width:72.75pt;height:1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" strokecolor="#fabf8f" strokeweight="1pt">
                <v:fill color2="#fbd4b4" focus="100%" type="gradient"/>
                <v:shadow on="t" color="#974706" opacity=".5" offset="1pt"/>
                <v:textbox>
                  <w:txbxContent>
                    <w:p w14:paraId="766B6746" w14:textId="77777777" w:rsidR="007D5B13" w:rsidRDefault="007D5B13" w:rsidP="00B524E5">
                      <w:pPr>
                        <w:jc w:val="center"/>
                        <w:rPr>
                          <w:lang w:bidi="ar-EG"/>
                        </w:rPr>
                      </w:pPr>
                      <w:r>
                        <w:rPr>
                          <w:rFonts w:hint="cs"/>
                          <w:rtl/>
                          <w:lang w:bidi="ar-EG"/>
                        </w:rPr>
                        <w:t>الموارد البشرية</w:t>
                      </w:r>
                    </w:p>
                  </w:txbxContent>
                </v:textbox>
              </v:rect>
            </w:pict>
          </mc:Fallback>
        </mc:AlternateContent>
      </w: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89984" behindDoc="0" locked="0" layoutInCell="1" allowOverlap="1" wp14:anchorId="1D201EF7" wp14:editId="39510D10">
                <wp:simplePos x="0" y="0"/>
                <wp:positionH relativeFrom="column">
                  <wp:posOffset>-715010</wp:posOffset>
                </wp:positionH>
                <wp:positionV relativeFrom="paragraph">
                  <wp:posOffset>236855</wp:posOffset>
                </wp:positionV>
                <wp:extent cx="1209675" cy="1316355"/>
                <wp:effectExtent l="8890" t="7620" r="10160" b="28575"/>
                <wp:wrapNone/>
                <wp:docPr id="1695688799"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9675" cy="1316355"/>
                        </a:xfrm>
                        <a:prstGeom prst="rect">
                          <a:avLst/>
                        </a:prstGeom>
                        <a:gradFill rotWithShape="0">
                          <a:gsLst>
                            <a:gs pos="0">
                              <a:srgbClr val="92CDDC"/>
                            </a:gs>
                            <a:gs pos="50000">
                              <a:srgbClr val="4BACC6"/>
                            </a:gs>
                            <a:gs pos="100000">
                              <a:srgbClr val="92CDDC"/>
                            </a:gs>
                          </a:gsLst>
                          <a:lin ang="5400000" scaled="1"/>
                        </a:gradFill>
                        <a:ln w="12700">
                          <a:solidFill>
                            <a:srgbClr val="4BACC6"/>
                          </a:solidFill>
                          <a:miter lim="800000"/>
                          <a:headEnd/>
                          <a:tailEnd/>
                        </a:ln>
                        <a:effectLst>
                          <a:outerShdw dist="28398" dir="3806097" algn="ctr" rotWithShape="0">
                            <a:srgbClr val="205867"/>
                          </a:outerShdw>
                        </a:effectLst>
                      </wps:spPr>
                      <wps:txbx>
                        <w:txbxContent>
                          <w:p w14:paraId="0E15FB1E" w14:textId="0ABFC0F9" w:rsidR="007D5B13" w:rsidRPr="007506CD" w:rsidRDefault="007D5B13" w:rsidP="00B524E5">
                            <w:pPr>
                              <w:bidi/>
                              <w:spacing w:line="276" w:lineRule="auto"/>
                              <w:jc w:val="both"/>
                              <w:rPr>
                                <w:rFonts w:ascii="Sakkal Majalla" w:hAnsi="Sakkal Majalla" w:cs="Sakkal Majalla"/>
                                <w:color w:val="000000"/>
                                <w:sz w:val="20"/>
                                <w:szCs w:val="20"/>
                                <w:lang w:bidi="ar-SY"/>
                              </w:rPr>
                            </w:pPr>
                            <w:r w:rsidRPr="007506CD">
                              <w:rPr>
                                <w:rFonts w:ascii="Sakkal Majalla" w:hAnsi="Sakkal Majalla" w:cs="Sakkal Majalla" w:hint="cs"/>
                                <w:color w:val="000000"/>
                                <w:sz w:val="20"/>
                                <w:szCs w:val="20"/>
                                <w:rtl/>
                                <w:lang w:bidi="ar-SY"/>
                              </w:rPr>
                              <w:t xml:space="preserve">توجد علاقة ذات دلالة إحصائية بين الموارد البشرية وبين إدارة رأس المال البشري (المعارف، الخبرات، والمهارات) في </w:t>
                            </w:r>
                            <w:r>
                              <w:rPr>
                                <w:rFonts w:ascii="Sakkal Majalla" w:hAnsi="Sakkal Majalla" w:cs="Sakkal Majalla" w:hint="cs"/>
                                <w:sz w:val="20"/>
                                <w:szCs w:val="20"/>
                                <w:rtl/>
                                <w:lang w:bidi="ar-SY"/>
                              </w:rPr>
                              <w:t>جامعة</w:t>
                            </w:r>
                            <w:r w:rsidRPr="00F7541C">
                              <w:rPr>
                                <w:rFonts w:ascii="Sakkal Majalla" w:hAnsi="Sakkal Majalla" w:cs="Sakkal Majalla"/>
                                <w:color w:val="000000"/>
                                <w:sz w:val="20"/>
                                <w:szCs w:val="20"/>
                                <w:rtl/>
                                <w:lang w:bidi="ar-SY"/>
                              </w:rPr>
                              <w:t xml:space="preserve"> الملك فهد للبترول والمعادن</w:t>
                            </w:r>
                            <w:r w:rsidRPr="007506CD">
                              <w:rPr>
                                <w:rFonts w:ascii="Sakkal Majalla" w:hAnsi="Sakkal Majalla" w:cs="Sakkal Majalla" w:hint="cs"/>
                                <w:color w:val="000000"/>
                                <w:sz w:val="20"/>
                                <w:szCs w:val="20"/>
                                <w:rtl/>
                                <w:lang w:bidi="ar-SY"/>
                              </w:rPr>
                              <w:t xml:space="preserve">. </w:t>
                            </w:r>
                          </w:p>
                          <w:p w14:paraId="7C4F571B" w14:textId="77777777" w:rsidR="007D5B13" w:rsidRPr="007506CD" w:rsidRDefault="007D5B13" w:rsidP="00B524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201EF7" id="مستطيل 4" o:spid="_x0000_s1047" style="position:absolute;left:0;text-align:left;margin-left:-56.3pt;margin-top:18.65pt;width:95.25pt;height:103.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" fillcolor="#92cddc" strokecolor="#4bacc6" strokeweight="1pt">
                <v:fill color2="#4bacc6" focus="50%" type="gradient"/>
                <v:shadow on="t" color="#205867" offset="1pt"/>
                <v:textbox>
                  <w:txbxContent>
                    <w:p w14:paraId="0E15FB1E" w14:textId="0ABFC0F9" w:rsidR="007D5B13" w:rsidRPr="007506CD" w:rsidRDefault="007D5B13" w:rsidP="00B524E5">
                      <w:pPr>
                        <w:bidi/>
                        <w:spacing w:line="276" w:lineRule="auto"/>
                        <w:jc w:val="both"/>
                        <w:rPr>
                          <w:rFonts w:ascii="Sakkal Majalla" w:hAnsi="Sakkal Majalla" w:cs="Sakkal Majalla"/>
                          <w:color w:val="000000"/>
                          <w:sz w:val="20"/>
                          <w:szCs w:val="20"/>
                          <w:lang w:bidi="ar-SY"/>
                        </w:rPr>
                      </w:pPr>
                      <w:r w:rsidRPr="007506CD">
                        <w:rPr>
                          <w:rFonts w:ascii="Sakkal Majalla" w:hAnsi="Sakkal Majalla" w:cs="Sakkal Majalla" w:hint="cs"/>
                          <w:color w:val="000000"/>
                          <w:sz w:val="20"/>
                          <w:szCs w:val="20"/>
                          <w:rtl/>
                          <w:lang w:bidi="ar-SY"/>
                        </w:rPr>
                        <w:t xml:space="preserve">توجد علاقة ذات دلالة إحصائية بين الموارد البشرية وبين إدارة رأس المال البشري (المعارف، الخبرات، والمهارات) في </w:t>
                      </w:r>
                      <w:r>
                        <w:rPr>
                          <w:rFonts w:ascii="Sakkal Majalla" w:hAnsi="Sakkal Majalla" w:cs="Sakkal Majalla" w:hint="cs"/>
                          <w:sz w:val="20"/>
                          <w:szCs w:val="20"/>
                          <w:rtl/>
                          <w:lang w:bidi="ar-SY"/>
                        </w:rPr>
                        <w:t>جامعة</w:t>
                      </w:r>
                      <w:r w:rsidRPr="00F7541C">
                        <w:rPr>
                          <w:rFonts w:ascii="Sakkal Majalla" w:hAnsi="Sakkal Majalla" w:cs="Sakkal Majalla"/>
                          <w:color w:val="000000"/>
                          <w:sz w:val="20"/>
                          <w:szCs w:val="20"/>
                          <w:rtl/>
                          <w:lang w:bidi="ar-SY"/>
                        </w:rPr>
                        <w:t xml:space="preserve"> الملك فهد للبترول والمعادن</w:t>
                      </w:r>
                      <w:r w:rsidRPr="007506CD">
                        <w:rPr>
                          <w:rFonts w:ascii="Sakkal Majalla" w:hAnsi="Sakkal Majalla" w:cs="Sakkal Majalla" w:hint="cs"/>
                          <w:color w:val="000000"/>
                          <w:sz w:val="20"/>
                          <w:szCs w:val="20"/>
                          <w:rtl/>
                          <w:lang w:bidi="ar-SY"/>
                        </w:rPr>
                        <w:t xml:space="preserve">. </w:t>
                      </w:r>
                    </w:p>
                    <w:p w14:paraId="7C4F571B" w14:textId="77777777" w:rsidR="007D5B13" w:rsidRPr="007506CD" w:rsidRDefault="007D5B13" w:rsidP="00B524E5"/>
                  </w:txbxContent>
                </v:textbox>
              </v:rect>
            </w:pict>
          </mc:Fallback>
        </mc:AlternateContent>
      </w:r>
    </w:p>
    <w:p w14:paraId="4A395515" w14:textId="55A03517" w:rsidR="00B524E5" w:rsidRPr="00327140" w:rsidRDefault="00B524E5" w:rsidP="00B12028">
      <w:pPr>
        <w:bidi/>
        <w:spacing w:line="360" w:lineRule="auto"/>
        <w:jc w:val="both"/>
        <w:rPr>
          <w:rFonts w:asciiTheme="majorBidi" w:hAnsiTheme="majorBidi" w:cstheme="majorBidi"/>
          <w:color w:val="000000"/>
          <w:sz w:val="24"/>
          <w:szCs w:val="24"/>
          <w:rtl/>
          <w:lang w:bidi="ar-SY"/>
        </w:rPr>
      </w:pP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706368" behindDoc="0" locked="0" layoutInCell="1" allowOverlap="1" wp14:anchorId="7450A7EB" wp14:editId="4485A1E2">
                <wp:simplePos x="0" y="0"/>
                <wp:positionH relativeFrom="column">
                  <wp:posOffset>863600</wp:posOffset>
                </wp:positionH>
                <wp:positionV relativeFrom="paragraph">
                  <wp:posOffset>305435</wp:posOffset>
                </wp:positionV>
                <wp:extent cx="106680" cy="0"/>
                <wp:effectExtent l="15875" t="52705" r="10795" b="61595"/>
                <wp:wrapNone/>
                <wp:docPr id="1669002270" name="رابط كسهم مستقي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6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0515BD68" id="رابط كسهم مستقيم 3" o:spid="_x0000_s1026" type="#_x0000_t32" style="position:absolute;margin-left:68pt;margin-top:24.05pt;width:8.4pt;height:0;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">
                <v:stroke endarrow="block"/>
              </v:shape>
            </w:pict>
          </mc:Fallback>
        </mc:AlternateContent>
      </w: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702272" behindDoc="0" locked="0" layoutInCell="1" allowOverlap="1" wp14:anchorId="5546D96E" wp14:editId="6C4AB2F2">
                <wp:simplePos x="0" y="0"/>
                <wp:positionH relativeFrom="column">
                  <wp:posOffset>2172335</wp:posOffset>
                </wp:positionH>
                <wp:positionV relativeFrom="paragraph">
                  <wp:posOffset>127000</wp:posOffset>
                </wp:positionV>
                <wp:extent cx="106680" cy="0"/>
                <wp:effectExtent l="19685" t="55245" r="6985" b="59055"/>
                <wp:wrapNone/>
                <wp:docPr id="1591154151" name="رابط كسهم مستقيم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6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67DAA7C4" id="رابط كسهم مستقيم 2" o:spid="_x0000_s1026" type="#_x0000_t32" style="position:absolute;margin-left:171.05pt;margin-top:10pt;width:8.4pt;height:0;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">
                <v:stroke endarrow="block"/>
              </v:shape>
            </w:pict>
          </mc:Fallback>
        </mc:AlternateContent>
      </w:r>
      <w:r w:rsidRPr="00327140">
        <w:rPr>
          <w:rFonts w:asciiTheme="majorBidi" w:hAnsiTheme="majorBidi" w:cstheme="majorBidi"/>
          <w:noProof/>
          <w:color w:val="000000"/>
          <w:sz w:val="24"/>
          <w:szCs w:val="24"/>
          <w:rtl/>
        </w:rPr>
        <mc:AlternateContent>
          <mc:Choice Requires="wps">
            <w:drawing>
              <wp:anchor distT="0" distB="0" distL="114300" distR="114300" simplePos="0" relativeHeight="251698176" behindDoc="0" locked="0" layoutInCell="1" allowOverlap="1" wp14:anchorId="1A1042EE" wp14:editId="621262FC">
                <wp:simplePos x="0" y="0"/>
                <wp:positionH relativeFrom="column">
                  <wp:posOffset>3531870</wp:posOffset>
                </wp:positionH>
                <wp:positionV relativeFrom="paragraph">
                  <wp:posOffset>99695</wp:posOffset>
                </wp:positionV>
                <wp:extent cx="106680" cy="0"/>
                <wp:effectExtent l="17145" t="56515" r="9525" b="57785"/>
                <wp:wrapNone/>
                <wp:docPr id="959739634" name="رابط كسهم مستقي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6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7603F180" id="رابط كسهم مستقيم 1" o:spid="_x0000_s1026" type="#_x0000_t32" style="position:absolute;margin-left:278.1pt;margin-top:7.85pt;width:8.4pt;height:0;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">
                <v:stroke endarrow="block"/>
              </v:shape>
            </w:pict>
          </mc:Fallback>
        </mc:AlternateContent>
      </w:r>
    </w:p>
    <w:p w14:paraId="551BB638" w14:textId="4B560A23" w:rsidR="00B524E5" w:rsidRPr="00327140" w:rsidRDefault="00B524E5" w:rsidP="00773391">
      <w:pPr>
        <w:bidi/>
        <w:spacing w:line="360" w:lineRule="auto"/>
        <w:jc w:val="both"/>
        <w:rPr>
          <w:rFonts w:asciiTheme="majorBidi" w:hAnsiTheme="majorBidi" w:cstheme="majorBidi"/>
          <w:color w:val="000000"/>
          <w:sz w:val="24"/>
          <w:szCs w:val="24"/>
          <w:rtl/>
          <w:lang w:bidi="ar-SY"/>
        </w:rPr>
      </w:pPr>
    </w:p>
    <w:p w14:paraId="232A6A7F" w14:textId="77777777" w:rsidR="00B524E5" w:rsidRPr="00327140" w:rsidRDefault="00B524E5" w:rsidP="00B12028">
      <w:pPr>
        <w:bidi/>
        <w:spacing w:line="360" w:lineRule="auto"/>
        <w:jc w:val="both"/>
        <w:rPr>
          <w:rFonts w:asciiTheme="majorBidi" w:hAnsiTheme="majorBidi" w:cstheme="majorBidi"/>
          <w:color w:val="000000"/>
          <w:sz w:val="24"/>
          <w:szCs w:val="24"/>
          <w:rtl/>
          <w:lang w:bidi="ar-SY"/>
        </w:rPr>
      </w:pPr>
    </w:p>
    <w:p w14:paraId="78CCFECC" w14:textId="54885E5A" w:rsidR="002B6A36" w:rsidRPr="00042706" w:rsidRDefault="00B524E5" w:rsidP="00042706">
      <w:pPr>
        <w:bidi/>
        <w:spacing w:line="360" w:lineRule="auto"/>
        <w:jc w:val="center"/>
        <w:rPr>
          <w:rFonts w:asciiTheme="majorBidi" w:hAnsiTheme="majorBidi" w:cstheme="majorBidi"/>
          <w:color w:val="000000"/>
          <w:sz w:val="24"/>
          <w:szCs w:val="24"/>
          <w:rtl/>
          <w:lang w:bidi="ar-SY"/>
        </w:rPr>
      </w:pPr>
      <w:r w:rsidRPr="00327140">
        <w:rPr>
          <w:rFonts w:asciiTheme="majorBidi" w:hAnsiTheme="majorBidi" w:cstheme="majorBidi"/>
          <w:color w:val="000000"/>
          <w:sz w:val="24"/>
          <w:szCs w:val="24"/>
          <w:rtl/>
          <w:lang w:bidi="ar-SY"/>
        </w:rPr>
        <w:t>المصدر: من إعداد الباحث</w:t>
      </w:r>
    </w:p>
    <w:p w14:paraId="21F8A2D6" w14:textId="18E73445" w:rsidR="00247DEA" w:rsidRPr="002B6A36" w:rsidRDefault="00247DEA" w:rsidP="002B6A36">
      <w:pPr>
        <w:bidi/>
        <w:spacing w:line="360" w:lineRule="auto"/>
        <w:jc w:val="center"/>
        <w:rPr>
          <w:rFonts w:asciiTheme="majorBidi" w:hAnsiTheme="majorBidi" w:cstheme="majorBidi"/>
          <w:b/>
          <w:bCs/>
          <w:color w:val="000000" w:themeColor="text1"/>
          <w:sz w:val="24"/>
          <w:szCs w:val="24"/>
          <w:rtl/>
        </w:rPr>
      </w:pPr>
      <w:r w:rsidRPr="002B6A36">
        <w:rPr>
          <w:rFonts w:asciiTheme="majorBidi" w:hAnsiTheme="majorBidi" w:cstheme="majorBidi" w:hint="cs"/>
          <w:b/>
          <w:bCs/>
          <w:color w:val="000000" w:themeColor="text1"/>
          <w:sz w:val="24"/>
          <w:szCs w:val="24"/>
          <w:rtl/>
        </w:rPr>
        <w:lastRenderedPageBreak/>
        <w:t xml:space="preserve">الفصل الثاني </w:t>
      </w:r>
    </w:p>
    <w:p w14:paraId="4D51E861" w14:textId="1AF772B7" w:rsidR="00A37451" w:rsidRPr="002B6A36" w:rsidRDefault="009E70C5" w:rsidP="00247DEA">
      <w:pPr>
        <w:bidi/>
        <w:spacing w:line="360" w:lineRule="auto"/>
        <w:jc w:val="center"/>
        <w:rPr>
          <w:rFonts w:asciiTheme="majorBidi" w:hAnsiTheme="majorBidi" w:cstheme="majorBidi"/>
          <w:b/>
          <w:bCs/>
          <w:color w:val="000000" w:themeColor="text1"/>
          <w:sz w:val="24"/>
          <w:szCs w:val="24"/>
          <w:rtl/>
        </w:rPr>
      </w:pPr>
      <w:r w:rsidRPr="002B6A36">
        <w:rPr>
          <w:rFonts w:asciiTheme="majorBidi" w:hAnsiTheme="majorBidi" w:cstheme="majorBidi"/>
          <w:b/>
          <w:bCs/>
          <w:color w:val="000000" w:themeColor="text1"/>
          <w:sz w:val="24"/>
          <w:szCs w:val="24"/>
          <w:rtl/>
        </w:rPr>
        <w:t>الإطار النظر</w:t>
      </w:r>
      <w:r w:rsidR="00661833" w:rsidRPr="002B6A36">
        <w:rPr>
          <w:rFonts w:asciiTheme="majorBidi" w:hAnsiTheme="majorBidi" w:cstheme="majorBidi"/>
          <w:b/>
          <w:bCs/>
          <w:color w:val="000000" w:themeColor="text1"/>
          <w:sz w:val="24"/>
          <w:szCs w:val="24"/>
          <w:rtl/>
        </w:rPr>
        <w:t>ي</w:t>
      </w:r>
    </w:p>
    <w:p w14:paraId="6F33DFA4" w14:textId="77777777" w:rsidR="00773391" w:rsidRPr="002B6A36" w:rsidRDefault="00773391" w:rsidP="00773391">
      <w:pPr>
        <w:bidi/>
        <w:spacing w:line="360" w:lineRule="auto"/>
        <w:jc w:val="center"/>
        <w:rPr>
          <w:rFonts w:asciiTheme="majorBidi" w:hAnsiTheme="majorBidi" w:cstheme="majorBidi"/>
          <w:b/>
          <w:bCs/>
          <w:color w:val="000000" w:themeColor="text1"/>
          <w:sz w:val="24"/>
          <w:szCs w:val="24"/>
          <w:rtl/>
        </w:rPr>
      </w:pPr>
    </w:p>
    <w:p w14:paraId="2111D913" w14:textId="699E0BB4" w:rsidR="00745B2C" w:rsidRPr="002B6A36" w:rsidRDefault="00745B2C" w:rsidP="00773391">
      <w:pPr>
        <w:bidi/>
        <w:spacing w:line="360" w:lineRule="auto"/>
        <w:jc w:val="center"/>
        <w:rPr>
          <w:rFonts w:asciiTheme="majorBidi" w:hAnsiTheme="majorBidi" w:cstheme="majorBidi"/>
          <w:b/>
          <w:bCs/>
          <w:color w:val="000000" w:themeColor="text1"/>
          <w:sz w:val="24"/>
          <w:szCs w:val="24"/>
          <w:rtl/>
        </w:rPr>
      </w:pPr>
      <w:r w:rsidRPr="002B6A36">
        <w:rPr>
          <w:rFonts w:asciiTheme="majorBidi" w:hAnsiTheme="majorBidi" w:cstheme="majorBidi"/>
          <w:b/>
          <w:bCs/>
          <w:color w:val="000000" w:themeColor="text1"/>
          <w:sz w:val="24"/>
          <w:szCs w:val="24"/>
          <w:rtl/>
        </w:rPr>
        <w:t>المبحث الأول: الذكاء الاصطناعي</w:t>
      </w:r>
    </w:p>
    <w:p w14:paraId="126C8E5C" w14:textId="77777777" w:rsidR="00773391" w:rsidRPr="002B6A36" w:rsidRDefault="00773391" w:rsidP="00B12028">
      <w:pPr>
        <w:bidi/>
        <w:spacing w:line="360" w:lineRule="auto"/>
        <w:jc w:val="both"/>
        <w:rPr>
          <w:rFonts w:asciiTheme="majorBidi" w:hAnsiTheme="majorBidi" w:cstheme="majorBidi"/>
          <w:b/>
          <w:bCs/>
          <w:color w:val="000000" w:themeColor="text1"/>
          <w:sz w:val="24"/>
          <w:szCs w:val="24"/>
          <w:rtl/>
        </w:rPr>
      </w:pPr>
    </w:p>
    <w:p w14:paraId="1E682A4D" w14:textId="77690187" w:rsidR="005F07F8" w:rsidRPr="002B6A36" w:rsidRDefault="009B42B8" w:rsidP="00773391">
      <w:pPr>
        <w:bidi/>
        <w:spacing w:line="360" w:lineRule="auto"/>
        <w:jc w:val="both"/>
        <w:rPr>
          <w:rFonts w:asciiTheme="majorBidi" w:hAnsiTheme="majorBidi" w:cstheme="majorBidi"/>
          <w:b/>
          <w:bCs/>
          <w:color w:val="000000" w:themeColor="text1"/>
          <w:sz w:val="24"/>
          <w:szCs w:val="24"/>
          <w:rtl/>
        </w:rPr>
      </w:pPr>
      <w:r w:rsidRPr="002B6A36">
        <w:rPr>
          <w:rFonts w:asciiTheme="majorBidi" w:hAnsiTheme="majorBidi" w:cstheme="majorBidi"/>
          <w:b/>
          <w:bCs/>
          <w:color w:val="000000" w:themeColor="text1"/>
          <w:sz w:val="24"/>
          <w:szCs w:val="24"/>
          <w:rtl/>
        </w:rPr>
        <w:t>المقدمة</w:t>
      </w:r>
    </w:p>
    <w:p w14:paraId="482FDA84" w14:textId="7B373D95" w:rsidR="00360DF6" w:rsidRPr="00327140" w:rsidRDefault="00741B6D"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 xml:space="preserve">في ظل التطورات التكنولوجية المتسارعة التي يشهدها العالم، ظهر الذكاء الاصطناعي كأحد أفضل الابتكارات التي أثرت على مختلف القطاعات والمجالات، حيث تحول من مجرد مفهوم نظري إلى عنصر أساسي يساهم في تحسين الأداء واتخاذ القرارات. ويُعتمد اليوم على الذكاء الاصطناعي في تحليل البيانات، التنبؤ بالسلوكيات، بل وحتى محاكاة القرارات البشرية في مختلف البيئات المؤسسية والصناعية والتعليمية. ومع ما يطرحه الذكاء الاصطناعي من فرص واعدة، تبرز كذلك تحديات عديدة تستدعي دراسة وتحليل أساليبه وآثاره. وفي </w:t>
      </w:r>
      <w:r w:rsidR="006557C6" w:rsidRPr="00327140">
        <w:rPr>
          <w:rFonts w:asciiTheme="majorBidi" w:hAnsiTheme="majorBidi" w:cstheme="majorBidi"/>
          <w:sz w:val="24"/>
          <w:szCs w:val="24"/>
          <w:rtl/>
        </w:rPr>
        <w:t>هذا المبحث</w:t>
      </w:r>
      <w:r w:rsidRPr="00327140">
        <w:rPr>
          <w:rFonts w:asciiTheme="majorBidi" w:hAnsiTheme="majorBidi" w:cstheme="majorBidi"/>
          <w:sz w:val="24"/>
          <w:szCs w:val="24"/>
          <w:rtl/>
        </w:rPr>
        <w:t xml:space="preserve">، سيتم تناول </w:t>
      </w:r>
      <w:r w:rsidR="006557C6" w:rsidRPr="00327140">
        <w:rPr>
          <w:rFonts w:asciiTheme="majorBidi" w:hAnsiTheme="majorBidi" w:cstheme="majorBidi"/>
          <w:sz w:val="24"/>
          <w:szCs w:val="24"/>
          <w:rtl/>
        </w:rPr>
        <w:t>المفاهيم</w:t>
      </w:r>
      <w:r w:rsidRPr="00327140">
        <w:rPr>
          <w:rFonts w:asciiTheme="majorBidi" w:hAnsiTheme="majorBidi" w:cstheme="majorBidi"/>
          <w:sz w:val="24"/>
          <w:szCs w:val="24"/>
          <w:rtl/>
        </w:rPr>
        <w:t xml:space="preserve"> المختلفة للذكاء الاصطناعي، مع التركيز على </w:t>
      </w:r>
      <w:r w:rsidR="006557C6" w:rsidRPr="00327140">
        <w:rPr>
          <w:rFonts w:asciiTheme="majorBidi" w:hAnsiTheme="majorBidi" w:cstheme="majorBidi"/>
          <w:sz w:val="24"/>
          <w:szCs w:val="24"/>
          <w:rtl/>
        </w:rPr>
        <w:t>دراسة علاقته برأس المال البشري من أجل</w:t>
      </w:r>
      <w:r w:rsidRPr="00327140">
        <w:rPr>
          <w:rFonts w:asciiTheme="majorBidi" w:hAnsiTheme="majorBidi" w:cstheme="majorBidi"/>
          <w:sz w:val="24"/>
          <w:szCs w:val="24"/>
          <w:rtl/>
        </w:rPr>
        <w:t xml:space="preserve"> تعزيز القدرات البشرية بما يساهم في بناء بيئات عمل متطورة وفعّالة، متخطيةً بذلك حدود الإمكانيات التقليدية.</w:t>
      </w:r>
    </w:p>
    <w:p w14:paraId="13619A3C" w14:textId="358C110C" w:rsidR="00A70E7F" w:rsidRPr="002B6A36" w:rsidRDefault="000C195C" w:rsidP="00B12028">
      <w:pPr>
        <w:bidi/>
        <w:spacing w:line="360" w:lineRule="auto"/>
        <w:jc w:val="both"/>
        <w:rPr>
          <w:rFonts w:asciiTheme="majorBidi" w:hAnsiTheme="majorBidi" w:cstheme="majorBidi"/>
          <w:b/>
          <w:bCs/>
          <w:color w:val="000000" w:themeColor="text1"/>
          <w:sz w:val="24"/>
          <w:szCs w:val="24"/>
          <w:rtl/>
        </w:rPr>
      </w:pPr>
      <w:r w:rsidRPr="002B6A36">
        <w:rPr>
          <w:rFonts w:asciiTheme="majorBidi" w:hAnsiTheme="majorBidi" w:cstheme="majorBidi"/>
          <w:b/>
          <w:bCs/>
          <w:color w:val="000000" w:themeColor="text1"/>
          <w:sz w:val="24"/>
          <w:szCs w:val="24"/>
          <w:rtl/>
        </w:rPr>
        <w:t xml:space="preserve">أولاً: </w:t>
      </w:r>
      <w:r w:rsidR="00A70E7F" w:rsidRPr="002B6A36">
        <w:rPr>
          <w:rFonts w:asciiTheme="majorBidi" w:hAnsiTheme="majorBidi" w:cstheme="majorBidi"/>
          <w:b/>
          <w:bCs/>
          <w:color w:val="000000" w:themeColor="text1"/>
          <w:sz w:val="24"/>
          <w:szCs w:val="24"/>
          <w:rtl/>
        </w:rPr>
        <w:t>مفهوم الذكاء الاصطناعي</w:t>
      </w:r>
    </w:p>
    <w:p w14:paraId="6B9D10F2" w14:textId="7FD0578D" w:rsidR="002B28B1" w:rsidRPr="00327140" w:rsidRDefault="001170DD"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يسعى</w:t>
      </w:r>
      <w:r w:rsidR="002B28B1" w:rsidRPr="00327140">
        <w:rPr>
          <w:rFonts w:asciiTheme="majorBidi" w:hAnsiTheme="majorBidi" w:cstheme="majorBidi"/>
          <w:sz w:val="24"/>
          <w:szCs w:val="24"/>
          <w:rtl/>
        </w:rPr>
        <w:t xml:space="preserve"> الذكاء الاصطناعي إلى تصميم نظم قادرة على محاكاة الذكاء البشري من خلال التعلم والاستدلال والإدراك. يعتمد هذا المجال على إنشاء خوارزميات متقدمة تسمح للآلات بفهم المدخلات ومعالجتها بشكل ذكي، مما يمكّنها من تنفيذ مهام تتراوح بين البسيطة والمعقدة. تسعى الأبحاث في الذكاء الاصطناعي إلى تطوير أنظمة يمكن أن تتجاوز القدرات البشرية في التعلم والتفكير في مجالات معينة، رغم وجود جدل حول مدى تحقيق ذلك. يجمع الذكاء الاصطناعي بين تخصصات متعددة مثل الرياضيات وعلوم الكمبيوتر واللغويات وعلم النفس، مما يعزز من قدرته على التأثير في مجالات متنوعة مثل الرعاية الصحية، التعليم، والأعمال. ومن خلال استخدام تقنيات متطورة، يسهم الذكاء الاصطناعي في تحسين الكفاءة والإنتاجية، مما يجعله أداة استراتيجية في عصر التكنولوجيا الرقمية. </w:t>
      </w:r>
      <w:r w:rsidR="0043077A" w:rsidRPr="00327140">
        <w:rPr>
          <w:rFonts w:asciiTheme="majorBidi" w:hAnsiTheme="majorBidi" w:cstheme="majorBidi"/>
          <w:sz w:val="24"/>
          <w:szCs w:val="24"/>
          <w:rtl/>
        </w:rPr>
        <w:t>(جبارة، 2023)</w:t>
      </w:r>
    </w:p>
    <w:p w14:paraId="491B5572" w14:textId="3D20EF80" w:rsidR="00D72DD9" w:rsidRPr="00327140" w:rsidRDefault="00A820E7"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الذكاء الاصطناعي (</w:t>
      </w:r>
      <w:r w:rsidRPr="00327140">
        <w:rPr>
          <w:rFonts w:asciiTheme="majorBidi" w:hAnsiTheme="majorBidi" w:cstheme="majorBidi"/>
          <w:sz w:val="24"/>
          <w:szCs w:val="24"/>
        </w:rPr>
        <w:t>Artificial Intelligence</w:t>
      </w:r>
      <w:r w:rsidRPr="00327140">
        <w:rPr>
          <w:rFonts w:asciiTheme="majorBidi" w:hAnsiTheme="majorBidi" w:cstheme="majorBidi"/>
          <w:sz w:val="24"/>
          <w:szCs w:val="24"/>
          <w:rtl/>
        </w:rPr>
        <w:t>) هو مجال من مجالات علوم الحاسوب يهدف إلى تطوير أنظمة وبرامج قادرة على محاكاة القدرات الذهنية البشرية، مثل التعلم والاستنتاج واتخاذ القرارات</w:t>
      </w:r>
      <w:r w:rsidR="00955F42" w:rsidRPr="00327140">
        <w:rPr>
          <w:rFonts w:asciiTheme="majorBidi" w:hAnsiTheme="majorBidi" w:cstheme="majorBidi"/>
          <w:sz w:val="24"/>
          <w:szCs w:val="24"/>
          <w:rtl/>
        </w:rPr>
        <w:t>،</w:t>
      </w:r>
      <w:r w:rsidRPr="00327140">
        <w:rPr>
          <w:rFonts w:asciiTheme="majorBidi" w:hAnsiTheme="majorBidi" w:cstheme="majorBidi"/>
          <w:sz w:val="24"/>
          <w:szCs w:val="24"/>
          <w:rtl/>
        </w:rPr>
        <w:t xml:space="preserve"> يتميز الذكاء الاصطناعي بقدرته على التكيف والتفاعل مع أوضاع جديدة وغير مبرمجة مسبقًا، ما يسمح لهذه الأنظمة بالاستجابة بطرق تتناسب مع المواقف المختلفة وتزيد من فرص تحقيق أهدافها بكفاءة. ويعرّف الذكاء الاصطناعي أحيانًا بأنه دراسة وتصميم "عملاء أذكياء"؛ أي أنظمة تستوعب بيئاتها المحيطة وتتخذ خطوات تعزز فرص نجاحها في إنجاز مهامها المحددة، سواء كانت فردية أو ضمن إطار فريق.</w:t>
      </w:r>
      <w:r w:rsidR="00387B3A" w:rsidRPr="00327140">
        <w:rPr>
          <w:rFonts w:asciiTheme="majorBidi" w:hAnsiTheme="majorBidi" w:cstheme="majorBidi"/>
          <w:sz w:val="24"/>
          <w:szCs w:val="24"/>
          <w:rtl/>
        </w:rPr>
        <w:t xml:space="preserve"> (ناصف، 2023) </w:t>
      </w:r>
    </w:p>
    <w:p w14:paraId="2E13AF1F" w14:textId="4DC076D0" w:rsidR="00B610F6" w:rsidRPr="00327140" w:rsidRDefault="00A70E7F"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lastRenderedPageBreak/>
        <w:t>يمكن رصد الرؤى المختلفة لتعريف مفهوم الذكاء الاصطناعي من خلال أربعة مداخل أساسية. أولها "التفكير كالإنسان"، الذي يعني العلم الذي يمكن الحاسبات من التفكير، أي إنشاء آلة تمتلك عقلًا. ثانيًا، "التفكير العقلاني"، الذي يتناول تنفيذ مهام العقل البشري عبر الحوسبة. المدخل الثالث هو "الفعل كالإنسان"، حيث يمكن للآلة أن تقوم بأعمال كان من الممكن أن تتطلب ذكاءً إذا نفذها البشر. وأخيرًا، هناك "الفعل العقلاني"، الذي يركز على دراسة تصميم وظائف ذكية من خلال توظيف الذكاء.</w:t>
      </w:r>
      <w:r w:rsidR="00B77C2E" w:rsidRPr="00327140">
        <w:rPr>
          <w:rFonts w:asciiTheme="majorBidi" w:hAnsiTheme="majorBidi" w:cstheme="majorBidi"/>
          <w:sz w:val="24"/>
          <w:szCs w:val="24"/>
          <w:rtl/>
        </w:rPr>
        <w:t xml:space="preserve"> </w:t>
      </w:r>
      <w:r w:rsidR="009331A7" w:rsidRPr="00327140">
        <w:rPr>
          <w:rFonts w:asciiTheme="majorBidi" w:hAnsiTheme="majorBidi" w:cstheme="majorBidi"/>
          <w:sz w:val="24"/>
          <w:szCs w:val="24"/>
          <w:rtl/>
        </w:rPr>
        <w:t xml:space="preserve">(الحداد، 2021) </w:t>
      </w:r>
    </w:p>
    <w:p w14:paraId="2758C1BA" w14:textId="401381DB" w:rsidR="00B610F6" w:rsidRPr="00327140" w:rsidRDefault="00B610F6"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 xml:space="preserve">عرف </w:t>
      </w:r>
      <w:r w:rsidRPr="00327140">
        <w:rPr>
          <w:rFonts w:asciiTheme="majorBidi" w:hAnsiTheme="majorBidi" w:cstheme="majorBidi"/>
          <w:sz w:val="24"/>
          <w:szCs w:val="24"/>
        </w:rPr>
        <w:t>Ray</w:t>
      </w:r>
      <w:r w:rsidRPr="00327140">
        <w:rPr>
          <w:rFonts w:asciiTheme="majorBidi" w:hAnsiTheme="majorBidi" w:cstheme="majorBidi"/>
          <w:sz w:val="24"/>
          <w:szCs w:val="24"/>
          <w:rtl/>
        </w:rPr>
        <w:t xml:space="preserve"> &amp; </w:t>
      </w:r>
      <w:r w:rsidRPr="00327140">
        <w:rPr>
          <w:rFonts w:asciiTheme="majorBidi" w:hAnsiTheme="majorBidi" w:cstheme="majorBidi"/>
          <w:sz w:val="24"/>
          <w:szCs w:val="24"/>
        </w:rPr>
        <w:t>Jack</w:t>
      </w:r>
      <w:r w:rsidRPr="00327140">
        <w:rPr>
          <w:rFonts w:asciiTheme="majorBidi" w:hAnsiTheme="majorBidi" w:cstheme="majorBidi"/>
          <w:sz w:val="24"/>
          <w:szCs w:val="24"/>
          <w:rtl/>
        </w:rPr>
        <w:t xml:space="preserve"> (2020) الذكاء الاصطناعي بأنه قدرة النظام على تفسير البيانات والمعلومات بشكل صحيح، والتعلم من تلك البيانات، واستخدام المعرفة المكتسبة لتحقيق أهداف ومهام محددة من خلال التكيف المرن.</w:t>
      </w:r>
      <w:r w:rsidR="003C6F4C" w:rsidRPr="00327140">
        <w:rPr>
          <w:rFonts w:asciiTheme="majorBidi" w:hAnsiTheme="majorBidi" w:cstheme="majorBidi"/>
          <w:sz w:val="24"/>
          <w:szCs w:val="24"/>
          <w:rtl/>
        </w:rPr>
        <w:t xml:space="preserve"> (الحداد، 2020)</w:t>
      </w:r>
    </w:p>
    <w:p w14:paraId="37AC8E67" w14:textId="4769766A" w:rsidR="000B3136" w:rsidRPr="00327140" w:rsidRDefault="003B3E22"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 xml:space="preserve">كما يمكن أن يعرف الذكاء الاصطناعي باعتباره: الاستثمار التقني في المجالات المتنوعة؛ التعليمي، والصحي، والخدمي؛ بغية إحداث تغيير جذري في الأنظمة الاقتصادية والاجتماعية، مما يسهم في تحسين جودة الحياة. </w:t>
      </w:r>
      <w:r w:rsidR="009E300C" w:rsidRPr="00327140">
        <w:rPr>
          <w:rFonts w:asciiTheme="majorBidi" w:hAnsiTheme="majorBidi" w:cstheme="majorBidi"/>
          <w:sz w:val="24"/>
          <w:szCs w:val="24"/>
          <w:rtl/>
        </w:rPr>
        <w:t xml:space="preserve">(حسين، 2023) </w:t>
      </w:r>
    </w:p>
    <w:p w14:paraId="53D05F01" w14:textId="317AAD34" w:rsidR="00B07AF8" w:rsidRPr="00327140" w:rsidRDefault="00B07AF8"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يعرف الذكاء الاصطناعي باعتباره تقنية متقدمة تمثل دعامة رئيسة لتغيير المجتمع، حيث تساهم تطبيقاته في إحداث تأثيرات عميقة في العديد من القطاعات الاقتصادية، مثل الرعاية الصحية، والتكنولوجيا الحيوية، والتكنولوجيا المالية، والإلكترونيات الاستهلاكية، والتطبيقات العسكرية</w:t>
      </w:r>
      <w:r w:rsidRPr="00327140">
        <w:rPr>
          <w:rFonts w:asciiTheme="majorBidi" w:hAnsiTheme="majorBidi" w:cstheme="majorBidi"/>
          <w:sz w:val="24"/>
          <w:szCs w:val="24"/>
        </w:rPr>
        <w:t xml:space="preserve"> (Webb, 2022).</w:t>
      </w:r>
    </w:p>
    <w:p w14:paraId="6B6DBA4D" w14:textId="4A5364EE" w:rsidR="00EC0E2D" w:rsidRPr="00327140" w:rsidRDefault="00F83012"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 xml:space="preserve">كما </w:t>
      </w:r>
      <w:r w:rsidR="00B07AF8" w:rsidRPr="00327140">
        <w:rPr>
          <w:rFonts w:asciiTheme="majorBidi" w:hAnsiTheme="majorBidi" w:cstheme="majorBidi"/>
          <w:sz w:val="24"/>
          <w:szCs w:val="24"/>
          <w:rtl/>
        </w:rPr>
        <w:t>يُعرف النظام التقني لمنظومة الذكاء الاصطناعي كإطار استراتيجي تسعى من خلاله العديد من الحكومات لدعم وتطوير الذكاء الاصطناعي عبر تبني سياسات استباقية. إذ أن أكثر من 30 دولة وضعت استراتيجيات وطنية لتعزيز إمكانياتها التنافسية في هذا المجال وتحقيق الريادة الدولية (</w:t>
      </w:r>
      <w:r w:rsidR="00B07AF8" w:rsidRPr="00327140">
        <w:rPr>
          <w:rFonts w:asciiTheme="majorBidi" w:hAnsiTheme="majorBidi" w:cstheme="majorBidi"/>
          <w:sz w:val="24"/>
          <w:szCs w:val="24"/>
        </w:rPr>
        <w:t>SIA Partners, 2022,</w:t>
      </w:r>
      <w:r w:rsidR="00B07AF8" w:rsidRPr="00327140">
        <w:rPr>
          <w:rFonts w:asciiTheme="majorBidi" w:hAnsiTheme="majorBidi" w:cstheme="majorBidi"/>
          <w:sz w:val="24"/>
          <w:szCs w:val="24"/>
          <w:rtl/>
        </w:rPr>
        <w:t>).</w:t>
      </w:r>
    </w:p>
    <w:p w14:paraId="2EFC581C" w14:textId="4D79BFA7" w:rsidR="00F83012" w:rsidRPr="00327140" w:rsidRDefault="00E13E20"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 xml:space="preserve">ويتضح أن الذكاء الاصطناعي هو فرع من علوم الحاسوب يركز على إنشاء أنظمة قادرة على محاكاة الوظائف العقلية البشرية، مثل التعلم والتفكير واتخاذ القرارات. يسعى هذا المجال إلى تطوير تقنيات تسمح للآلات بالتفاعل بذكاء مع بيئتها، مما يمكنها من أداء مهام تتطلب مهارات إدراكية وعقلانية. يتيح الذكاء الاصطناعي تحسين الكفاءة والإنتاجية في مختلف المجالات من خلال معالجة البيانات وتحليلها بشكل أسرع وأكثر دقة، مما يسهم في اتخاذ قرارات مستنيرة وتحقيق أهداف محددة. كما يمثل الذكاء الاصطناعي أداة استراتيجية لدعم الابتكار والتطور في العديد من القطاعات، مثل الرعاية الصحية والتكنولوجيا والمالية. </w:t>
      </w:r>
    </w:p>
    <w:p w14:paraId="5D47C9B6" w14:textId="3AF386D8" w:rsidR="00AB2465" w:rsidRPr="002B6A36" w:rsidRDefault="00690F85" w:rsidP="00B12028">
      <w:pPr>
        <w:bidi/>
        <w:spacing w:line="360" w:lineRule="auto"/>
        <w:jc w:val="both"/>
        <w:rPr>
          <w:rFonts w:asciiTheme="majorBidi" w:hAnsiTheme="majorBidi" w:cstheme="majorBidi"/>
          <w:b/>
          <w:bCs/>
          <w:color w:val="000000" w:themeColor="text1"/>
          <w:sz w:val="24"/>
          <w:szCs w:val="24"/>
          <w:rtl/>
        </w:rPr>
      </w:pPr>
      <w:r w:rsidRPr="002B6A36">
        <w:rPr>
          <w:rFonts w:asciiTheme="majorBidi" w:hAnsiTheme="majorBidi" w:cstheme="majorBidi"/>
          <w:b/>
          <w:bCs/>
          <w:color w:val="000000" w:themeColor="text1"/>
          <w:sz w:val="24"/>
          <w:szCs w:val="24"/>
          <w:rtl/>
        </w:rPr>
        <w:t xml:space="preserve">ثانياً: </w:t>
      </w:r>
      <w:r w:rsidR="00AB2465" w:rsidRPr="002B6A36">
        <w:rPr>
          <w:rFonts w:asciiTheme="majorBidi" w:hAnsiTheme="majorBidi" w:cstheme="majorBidi"/>
          <w:b/>
          <w:bCs/>
          <w:color w:val="000000" w:themeColor="text1"/>
          <w:sz w:val="24"/>
          <w:szCs w:val="24"/>
          <w:rtl/>
        </w:rPr>
        <w:t>أهمية الذكاء الاصطناعي</w:t>
      </w:r>
    </w:p>
    <w:p w14:paraId="0748DBA8" w14:textId="2E244E56" w:rsidR="00014429" w:rsidRPr="00327140" w:rsidRDefault="00014429" w:rsidP="00B12028">
      <w:pPr>
        <w:bidi/>
        <w:spacing w:line="360" w:lineRule="auto"/>
        <w:ind w:firstLine="720"/>
        <w:jc w:val="both"/>
        <w:rPr>
          <w:rFonts w:asciiTheme="majorBidi" w:hAnsiTheme="majorBidi" w:cstheme="majorBidi"/>
          <w:sz w:val="24"/>
          <w:szCs w:val="24"/>
          <w:lang w:bidi="ar-EG"/>
        </w:rPr>
      </w:pPr>
      <w:r w:rsidRPr="00327140">
        <w:rPr>
          <w:rFonts w:asciiTheme="majorBidi" w:hAnsiTheme="majorBidi" w:cstheme="majorBidi"/>
          <w:sz w:val="24"/>
          <w:szCs w:val="24"/>
          <w:rtl/>
        </w:rPr>
        <w:t xml:space="preserve">تنبع أهمية الذكاء الاصطناعي من قدرته على تعزيز الفهم المشترك بين الذكاء الإنساني والاصطناعي، حيث يسهم في فهم أعمق للعمليات العقلية البشرية مثل الإدراك، والذاكرة، واللغة، مما يساعد الباحثين على تصميم أنظمة قادرة على محاكاة هذه العمليات بفعالية. كما أن تطور بحوث الذكاء الاصطناعي لا يقتصر على تطوير التطبيقات التقنية فحسب، بل يمتد ليشمل تحسين الفهم العلمي لعمليات التفكير الإنساني، مما يفتح آفاقًا جديدة في علم النفس وعلوم </w:t>
      </w:r>
      <w:r w:rsidRPr="00327140">
        <w:rPr>
          <w:rFonts w:asciiTheme="majorBidi" w:hAnsiTheme="majorBidi" w:cstheme="majorBidi"/>
          <w:sz w:val="24"/>
          <w:szCs w:val="24"/>
          <w:rtl/>
        </w:rPr>
        <w:lastRenderedPageBreak/>
        <w:t>الإدراك ويسهم في تطوير تطبيقات تقنية متقدمة تساعد في معالجة مشاكل معقدة وتقديم حلول مبتكرة في مختلف المجالات.</w:t>
      </w:r>
      <w:r w:rsidRPr="00327140">
        <w:rPr>
          <w:rFonts w:asciiTheme="majorBidi" w:hAnsiTheme="majorBidi" w:cstheme="majorBidi"/>
          <w:sz w:val="24"/>
          <w:szCs w:val="24"/>
          <w:rtl/>
          <w:lang w:bidi="ar-EG"/>
        </w:rPr>
        <w:t xml:space="preserve"> (الداود، 2021) </w:t>
      </w:r>
    </w:p>
    <w:p w14:paraId="5FCEB26B" w14:textId="7C810179" w:rsidR="00AB2465" w:rsidRPr="00327140" w:rsidRDefault="00AB2465" w:rsidP="00B12028">
      <w:pPr>
        <w:bidi/>
        <w:spacing w:line="360" w:lineRule="auto"/>
        <w:ind w:firstLine="720"/>
        <w:jc w:val="both"/>
        <w:rPr>
          <w:rFonts w:asciiTheme="majorBidi" w:hAnsiTheme="majorBidi" w:cstheme="majorBidi"/>
          <w:sz w:val="24"/>
          <w:szCs w:val="24"/>
        </w:rPr>
      </w:pPr>
      <w:r w:rsidRPr="00327140">
        <w:rPr>
          <w:rFonts w:asciiTheme="majorBidi" w:hAnsiTheme="majorBidi" w:cstheme="majorBidi"/>
          <w:sz w:val="24"/>
          <w:szCs w:val="24"/>
          <w:rtl/>
        </w:rPr>
        <w:t>يعد الذكاء الاصطناعي أحد الأدوات الحديثة التي تساهم في تحقيق تقدم ملحوظ في مختلف القطاعات بفضل قدرته على معالجة كميات ضخمة من البيانات بسرعة ودقة، مما يسهم في اتخاذ قرارات مستنيرة ويزيد من كفاءة الأداء. يبرز دوره في مجالات مثل الرعاية الصحية، حيث يمكنه تحليل السجلات الطبية للتنبؤ بالأمراض وتقديم خطط علاج شخصية، وفي قطاع الأعمال من خلال تحسين العمليات الإنتاجية وزيادة الإنتاجية. كما يدعم الذكاء الاصطناعي التعليم بتوفير أساليب تعليم تفاعلية وشخصية تتناسب مع احتياجات كل طالب، ويعزز من عملية الابتكار من خلال تطوير تقنيات جديدة وحلول مبتكرة للتحديات المعقدة.</w:t>
      </w:r>
      <w:r w:rsidR="006D38AD" w:rsidRPr="00327140">
        <w:rPr>
          <w:rFonts w:asciiTheme="majorBidi" w:hAnsiTheme="majorBidi" w:cstheme="majorBidi"/>
          <w:sz w:val="24"/>
          <w:szCs w:val="24"/>
          <w:rtl/>
        </w:rPr>
        <w:t xml:space="preserve"> </w:t>
      </w:r>
      <w:r w:rsidR="00551A95" w:rsidRPr="00327140">
        <w:rPr>
          <w:rFonts w:asciiTheme="majorBidi" w:hAnsiTheme="majorBidi" w:cstheme="majorBidi"/>
          <w:sz w:val="24"/>
          <w:szCs w:val="24"/>
        </w:rPr>
        <w:t>(</w:t>
      </w:r>
      <w:proofErr w:type="spellStart"/>
      <w:r w:rsidR="00551A95" w:rsidRPr="00327140">
        <w:rPr>
          <w:rFonts w:asciiTheme="majorBidi" w:hAnsiTheme="majorBidi" w:cstheme="majorBidi"/>
          <w:sz w:val="24"/>
          <w:szCs w:val="24"/>
        </w:rPr>
        <w:t>Ocana</w:t>
      </w:r>
      <w:proofErr w:type="spellEnd"/>
      <w:r w:rsidR="00551A95" w:rsidRPr="00327140">
        <w:rPr>
          <w:rFonts w:asciiTheme="majorBidi" w:hAnsiTheme="majorBidi" w:cstheme="majorBidi"/>
          <w:sz w:val="24"/>
          <w:szCs w:val="24"/>
        </w:rPr>
        <w:t xml:space="preserve">-Fernandez </w:t>
      </w:r>
      <w:r w:rsidR="00074E30" w:rsidRPr="00327140">
        <w:rPr>
          <w:rFonts w:asciiTheme="majorBidi" w:hAnsiTheme="majorBidi" w:cstheme="majorBidi"/>
          <w:sz w:val="24"/>
          <w:szCs w:val="24"/>
        </w:rPr>
        <w:t>et al</w:t>
      </w:r>
      <w:r w:rsidR="00551A95" w:rsidRPr="00327140">
        <w:rPr>
          <w:rFonts w:asciiTheme="majorBidi" w:hAnsiTheme="majorBidi" w:cstheme="majorBidi"/>
          <w:sz w:val="24"/>
          <w:szCs w:val="24"/>
        </w:rPr>
        <w:t>, 2019)</w:t>
      </w:r>
    </w:p>
    <w:p w14:paraId="25336924" w14:textId="53A5CBEF" w:rsidR="00336193" w:rsidRPr="00327140" w:rsidRDefault="00B678D6" w:rsidP="00B12028">
      <w:pPr>
        <w:bidi/>
        <w:spacing w:line="360" w:lineRule="auto"/>
        <w:ind w:firstLine="72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تتجلى أهمية الذكاء الاصطناعي في قدرته على تعزيز الكفاءة والإنتاجية في مختلف المجالات من خلال استغلال تبادل الخبرات ونقل وجهات النظر بين الأفراد والخبراء</w:t>
      </w:r>
      <w:r w:rsidR="00DB3E55" w:rsidRPr="00327140">
        <w:rPr>
          <w:rFonts w:asciiTheme="majorBidi" w:hAnsiTheme="majorBidi" w:cstheme="majorBidi"/>
          <w:sz w:val="24"/>
          <w:szCs w:val="24"/>
          <w:rtl/>
          <w:lang w:bidi="ar-EG"/>
        </w:rPr>
        <w:t>،</w:t>
      </w:r>
      <w:r w:rsidRPr="00327140">
        <w:rPr>
          <w:rFonts w:asciiTheme="majorBidi" w:hAnsiTheme="majorBidi" w:cstheme="majorBidi"/>
          <w:sz w:val="24"/>
          <w:szCs w:val="24"/>
          <w:rtl/>
          <w:lang w:bidi="ar-EG"/>
        </w:rPr>
        <w:t xml:space="preserve"> </w:t>
      </w:r>
      <w:r w:rsidR="00DB3E55" w:rsidRPr="00327140">
        <w:rPr>
          <w:rFonts w:asciiTheme="majorBidi" w:hAnsiTheme="majorBidi" w:cstheme="majorBidi"/>
          <w:sz w:val="24"/>
          <w:szCs w:val="24"/>
          <w:rtl/>
          <w:lang w:bidi="ar-EG"/>
        </w:rPr>
        <w:t>و</w:t>
      </w:r>
      <w:r w:rsidRPr="00327140">
        <w:rPr>
          <w:rFonts w:asciiTheme="majorBidi" w:hAnsiTheme="majorBidi" w:cstheme="majorBidi"/>
          <w:sz w:val="24"/>
          <w:szCs w:val="24"/>
          <w:rtl/>
          <w:lang w:bidi="ar-EG"/>
        </w:rPr>
        <w:t xml:space="preserve">لقد أسهم هذا التفاعل في </w:t>
      </w:r>
      <w:r w:rsidR="00950C89" w:rsidRPr="00327140">
        <w:rPr>
          <w:rFonts w:asciiTheme="majorBidi" w:hAnsiTheme="majorBidi" w:cstheme="majorBidi"/>
          <w:sz w:val="24"/>
          <w:szCs w:val="24"/>
          <w:rtl/>
          <w:lang w:bidi="ar-EG"/>
        </w:rPr>
        <w:t>تشكيل</w:t>
      </w:r>
      <w:r w:rsidRPr="00327140">
        <w:rPr>
          <w:rFonts w:asciiTheme="majorBidi" w:hAnsiTheme="majorBidi" w:cstheme="majorBidi"/>
          <w:sz w:val="24"/>
          <w:szCs w:val="24"/>
          <w:rtl/>
          <w:lang w:bidi="ar-EG"/>
        </w:rPr>
        <w:t xml:space="preserve"> بيئة تنافسية أدت إلى تطوير أنظمة تتفوق على البرامج التقليدية التي أنشأها العديد من الخبراء قبل ظهور مفهوم العولمة</w:t>
      </w:r>
      <w:r w:rsidR="00950C89" w:rsidRPr="00327140">
        <w:rPr>
          <w:rFonts w:asciiTheme="majorBidi" w:hAnsiTheme="majorBidi" w:cstheme="majorBidi"/>
          <w:sz w:val="24"/>
          <w:szCs w:val="24"/>
          <w:rtl/>
          <w:lang w:bidi="ar-EG"/>
        </w:rPr>
        <w:t>،</w:t>
      </w:r>
      <w:r w:rsidRPr="00327140">
        <w:rPr>
          <w:rFonts w:asciiTheme="majorBidi" w:hAnsiTheme="majorBidi" w:cstheme="majorBidi"/>
          <w:sz w:val="24"/>
          <w:szCs w:val="24"/>
          <w:rtl/>
          <w:lang w:bidi="ar-EG"/>
        </w:rPr>
        <w:t xml:space="preserve"> </w:t>
      </w:r>
      <w:r w:rsidR="00950C89" w:rsidRPr="00327140">
        <w:rPr>
          <w:rFonts w:asciiTheme="majorBidi" w:hAnsiTheme="majorBidi" w:cstheme="majorBidi"/>
          <w:sz w:val="24"/>
          <w:szCs w:val="24"/>
          <w:rtl/>
          <w:lang w:bidi="ar-EG"/>
        </w:rPr>
        <w:t>و</w:t>
      </w:r>
      <w:r w:rsidRPr="00327140">
        <w:rPr>
          <w:rFonts w:asciiTheme="majorBidi" w:hAnsiTheme="majorBidi" w:cstheme="majorBidi"/>
          <w:sz w:val="24"/>
          <w:szCs w:val="24"/>
          <w:rtl/>
          <w:lang w:bidi="ar-EG"/>
        </w:rPr>
        <w:t xml:space="preserve">مع تقدم الأنظمة الخبيرة، أصبح من الممكن دراسة سلوكيات وتوجهات شريحة واسعة من الناس، مما سمح ببناء أنظمة ذكية تحاكي سلوك الإنسان، وأحيانًا تتفوق عليه في الأداء. لذلك، يعد الذكاء الاصطناعي عنصرًا حيويًا في تحسين فعالية العمل، تعزيز الابتكار، وتحقيق نتائج أفضل في مختلف الصناعات. (العزام، 2020) </w:t>
      </w:r>
    </w:p>
    <w:p w14:paraId="07550982" w14:textId="3CDF3EA8" w:rsidR="00B234BF" w:rsidRPr="00327140" w:rsidRDefault="00B234BF" w:rsidP="00B12028">
      <w:pPr>
        <w:bidi/>
        <w:spacing w:line="360" w:lineRule="auto"/>
        <w:ind w:firstLine="72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 xml:space="preserve">يُعد الذكاء الاصطناعي أداة فعالة في تحسين وظائف عمادة الموارد البشرية من خلال تسهيل وتبسيط عمليات متعددة. فعلى سبيل المثال، يساعد الذكاء الاصطناعي في الإعلان عن الوظائف من خلال تحديد الاحتياجات الوظيفية المستقبلية والإعلان عنها، كما يسهم في استقطاب الكفاءات عن طريق تحليل السير الذاتية داخليًا وخارجيًا لتحديد مدى توافقها مع معايير الوظائف الشاغرة. كذلك، تُستخدم تطبيقات الذكاء الاصطناعي في فحص المرشحين عبر طرح أسئلة وتحليل إجاباتهم لتقييم مدى توافقهم بسرعة وكفاءة، إضافة إلى تيسير التواصل المستمر مع المرشحين للإجابة عن استفساراتهم وحفظ بياناتهم للاستفادة منها مستقبلًا. كما يتم توظيف الذكاء الاصطناعي في إجراء المقابلات عبر مقابلات الفيديو، حيث تُحلَّل لغة الجسد وطريقة الحديث لتقييم مدى ملاءمة المرشح للوظيفة، فضلًا عن إحالتهم لاختبارات تُقيِّم مهاراتهم في حل المشكلات والتخطيط وقوة الذاكرة، مما يعزز من دقة اتخاذ القرارات ويوفر الوقت في عملية التوظيف. </w:t>
      </w:r>
      <w:r w:rsidRPr="00327140">
        <w:rPr>
          <w:rFonts w:asciiTheme="majorBidi" w:hAnsiTheme="majorBidi" w:cstheme="majorBidi"/>
          <w:sz w:val="24"/>
          <w:szCs w:val="24"/>
          <w:lang w:bidi="ar-EG"/>
        </w:rPr>
        <w:t>(Merlin</w:t>
      </w:r>
      <w:r w:rsidR="00624CE7" w:rsidRPr="00327140">
        <w:rPr>
          <w:rFonts w:asciiTheme="majorBidi" w:hAnsiTheme="majorBidi" w:cstheme="majorBidi"/>
          <w:sz w:val="24"/>
          <w:szCs w:val="24"/>
          <w:lang w:bidi="ar-EG"/>
        </w:rPr>
        <w:t xml:space="preserve"> &amp; </w:t>
      </w:r>
      <w:proofErr w:type="spellStart"/>
      <w:r w:rsidR="00624CE7" w:rsidRPr="00327140">
        <w:rPr>
          <w:rFonts w:asciiTheme="majorBidi" w:hAnsiTheme="majorBidi" w:cstheme="majorBidi"/>
          <w:sz w:val="24"/>
          <w:szCs w:val="24"/>
          <w:lang w:bidi="ar-EG"/>
        </w:rPr>
        <w:t>Jayam</w:t>
      </w:r>
      <w:proofErr w:type="spellEnd"/>
      <w:r w:rsidR="00624CE7" w:rsidRPr="00327140">
        <w:rPr>
          <w:rFonts w:asciiTheme="majorBidi" w:hAnsiTheme="majorBidi" w:cstheme="majorBidi"/>
          <w:sz w:val="24"/>
          <w:szCs w:val="24"/>
          <w:lang w:bidi="ar-EG"/>
        </w:rPr>
        <w:t>,</w:t>
      </w:r>
      <w:r w:rsidRPr="00327140">
        <w:rPr>
          <w:rFonts w:asciiTheme="majorBidi" w:hAnsiTheme="majorBidi" w:cstheme="majorBidi"/>
          <w:sz w:val="24"/>
          <w:szCs w:val="24"/>
          <w:lang w:bidi="ar-EG"/>
        </w:rPr>
        <w:t xml:space="preserve"> 2018)</w:t>
      </w:r>
    </w:p>
    <w:p w14:paraId="66328DB7" w14:textId="4EC68E0B" w:rsidR="00A40B65" w:rsidRPr="00327140" w:rsidRDefault="008B4689" w:rsidP="00B12028">
      <w:pPr>
        <w:bidi/>
        <w:spacing w:line="360" w:lineRule="auto"/>
        <w:ind w:firstLine="72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 xml:space="preserve">يسهم الذكاء الاصطناعي بشكل كبير في تحسين الكفاءة التشغيلية للمؤسسات، حيث يتيح تقليل التكاليف والجهد المبذول في تقديم الخدمات. من خلال أتمتة الإجراءات وتنظيمها، يسهم الذكاء الاصطناعي في تحسين جودة الخدمات المقدمة للجمهور، مما يساعد على تلبية الطلبات المتزايدة نتيجة زيادة عدد السكان وارتفاع مستوى المعيشة. كما يعمل على تقليل الضغوط المستمرة على الحكومة من أجل الإسراع في إنجاز المعاملات وتلبية احتياجات المواطنين. كما يفتح الذكاء الاصطناعي آفاقًا جديدة لتقديم خدمات مبتكرة وإبداعية بعيدًا عن الطرق التقليدية، مما يسهم في تعزيز الفعالية. ويمكن أن يساهم الذكاء الاصطناعي في تقليل الفساد الإداري، حيث يتيح تتبع الإجراءات والمعاملات بوضوح </w:t>
      </w:r>
      <w:r w:rsidRPr="00327140">
        <w:rPr>
          <w:rFonts w:asciiTheme="majorBidi" w:hAnsiTheme="majorBidi" w:cstheme="majorBidi"/>
          <w:sz w:val="24"/>
          <w:szCs w:val="24"/>
          <w:rtl/>
          <w:lang w:bidi="ar-EG"/>
        </w:rPr>
        <w:lastRenderedPageBreak/>
        <w:t xml:space="preserve">وشفافية، حتى أنه </w:t>
      </w:r>
      <w:r w:rsidR="00EB6080" w:rsidRPr="00327140">
        <w:rPr>
          <w:rFonts w:asciiTheme="majorBidi" w:hAnsiTheme="majorBidi" w:cstheme="majorBidi"/>
          <w:sz w:val="24"/>
          <w:szCs w:val="24"/>
          <w:rtl/>
          <w:lang w:bidi="ar-EG"/>
        </w:rPr>
        <w:t xml:space="preserve">إن تم تطبيقه بالشكل الصحيح، فإن بإمكانه القضاء تماماً على الفساد الإداري. </w:t>
      </w:r>
      <w:r w:rsidR="00A40B65" w:rsidRPr="00327140">
        <w:rPr>
          <w:rFonts w:asciiTheme="majorBidi" w:hAnsiTheme="majorBidi" w:cstheme="majorBidi"/>
          <w:sz w:val="24"/>
          <w:szCs w:val="24"/>
          <w:rtl/>
          <w:lang w:bidi="ar-EG"/>
        </w:rPr>
        <w:t xml:space="preserve">(المحرزي وسليمان، 2022) </w:t>
      </w:r>
    </w:p>
    <w:p w14:paraId="6BEB11E4" w14:textId="52BA3B0A" w:rsidR="00F83012" w:rsidRPr="00327140" w:rsidRDefault="00C616AB" w:rsidP="00B12028">
      <w:pPr>
        <w:bidi/>
        <w:spacing w:line="360" w:lineRule="auto"/>
        <w:ind w:firstLine="72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تبرز أهمية الذكاء الاصطناعي كأداة محورية في تحقيق التحول الرقمي، حيث يمتد تأثيره إلى تعزيز القدرة التنافسية للمؤسسات وزيادة كفاءتها، فهو لا يقتصر على تحسين العمليات فحسب، بل يُمكن الشركات من تحليل الاتجاهات السلوكية للمستهلكين واستنتاج رؤى استراتيجية تساعدها في توجيه جهودها التسويقية نحو تقديم خدمات مخصصة تلبي احتياجات السوق بشكل أكثر دقة. علاوة على ذلك، يسهم الذكاء الاصطناعي في تحسين تجربة العملاء، حيث يوفر حلولًا سريعة وفعالة لمشكلاتهم، مما يعزز الولاء والثقة في العلامة التجارية، كما أن تطبيقاته تسهم في تعزيز الكفاءة التشغيلية وتقليل التكاليف، مما يتيح للمؤسسات توجيه مواردها نحو الابتكار والنمو المستدام. وفي النهاية، يُعتبر الذكاء الاصطناعي عنصرًا أساسيًا في دفع عجلة التقدم، مُحدثًا تأثيرات إيجابية على الصعيدين الاقتصادي والاجتماعي.</w:t>
      </w:r>
    </w:p>
    <w:p w14:paraId="2F34A10E" w14:textId="3B8B524E" w:rsidR="00684BEE" w:rsidRPr="0022130E" w:rsidRDefault="001941F0" w:rsidP="00B12028">
      <w:pPr>
        <w:bidi/>
        <w:spacing w:line="360" w:lineRule="auto"/>
        <w:jc w:val="both"/>
        <w:rPr>
          <w:rFonts w:asciiTheme="majorBidi" w:hAnsiTheme="majorBidi" w:cstheme="majorBidi"/>
          <w:b/>
          <w:bCs/>
          <w:color w:val="000000" w:themeColor="text1"/>
          <w:sz w:val="24"/>
          <w:szCs w:val="24"/>
          <w:rtl/>
        </w:rPr>
      </w:pPr>
      <w:r w:rsidRPr="0022130E">
        <w:rPr>
          <w:rFonts w:asciiTheme="majorBidi" w:hAnsiTheme="majorBidi" w:cstheme="majorBidi"/>
          <w:b/>
          <w:bCs/>
          <w:color w:val="000000" w:themeColor="text1"/>
          <w:sz w:val="24"/>
          <w:szCs w:val="24"/>
          <w:rtl/>
        </w:rPr>
        <w:t xml:space="preserve">ثالثاً: </w:t>
      </w:r>
      <w:r w:rsidR="00684BEE" w:rsidRPr="0022130E">
        <w:rPr>
          <w:rFonts w:asciiTheme="majorBidi" w:hAnsiTheme="majorBidi" w:cstheme="majorBidi"/>
          <w:b/>
          <w:bCs/>
          <w:color w:val="000000" w:themeColor="text1"/>
          <w:sz w:val="24"/>
          <w:szCs w:val="24"/>
          <w:rtl/>
        </w:rPr>
        <w:t>تحديات الذكاء الاصطناعي</w:t>
      </w:r>
    </w:p>
    <w:p w14:paraId="400838A8" w14:textId="475B8142" w:rsidR="00ED55FC" w:rsidRPr="00327140" w:rsidRDefault="00ED55FC"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يواجه الذكاء الاصطناعي تحديات متعددة، مثل قضايا الأمن والخصوصية، حيث تثير البيانات الكبيرة المخاوف من الانتهاكات التي قد تؤدي إلى تسرب معلومات حساسة، مما يقلل من ثقة المستخدمين. كما أن فعالية الذكاء الاصطناعي تعتمد بشكل كبير على جودة البيانات، إذ يمكن أن تؤدي البيانات غير الدقيقة أو المتحيزة إلى نتائج خاطئة، مما يسبب مشكلات في مجالات حيوية مثل الرعاية الصحية والتمويل. يُعَد تأثير الذكاء الاصطناعي على سوق العمل من المسائل المثيرة للقلق، حيث يمكن أن يحل الذكاء الاصطناعي محل العمالة البشرية في بعض الوظائف، مما يستدعي الحاجة إلى إجراءات تدريبية وإعادة تأهيل للعمال المتضررين. كذلك، تطرح القيم الأخلاقية تساؤلات حول كيفية اتخاذ الأنظمة الذكية للقرارات، وما إذا كانت تعكس القيم الإنسانية، هذه التحديات تستدعي من المطورين وصانعي السياسات العمل معًا لوضع استراتيجيات تضمن الاستخدام المسؤول والمستدام للذكاء الاصطناعي، بما يحقق الفائدة للمجتمعات.</w:t>
      </w:r>
      <w:r w:rsidR="008A5590" w:rsidRPr="00327140">
        <w:rPr>
          <w:rFonts w:asciiTheme="majorBidi" w:hAnsiTheme="majorBidi" w:cstheme="majorBidi"/>
          <w:sz w:val="24"/>
          <w:szCs w:val="24"/>
          <w:rtl/>
        </w:rPr>
        <w:t xml:space="preserve"> (فرحات، 2020) </w:t>
      </w:r>
    </w:p>
    <w:p w14:paraId="77BAFEF6" w14:textId="2F27F616" w:rsidR="00AA019D" w:rsidRPr="00327140" w:rsidRDefault="00ED55FC"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 xml:space="preserve">ومن أبرز التحديات التي تواجه </w:t>
      </w:r>
      <w:r w:rsidR="00684BEE" w:rsidRPr="00327140">
        <w:rPr>
          <w:rFonts w:asciiTheme="majorBidi" w:hAnsiTheme="majorBidi" w:cstheme="majorBidi"/>
          <w:sz w:val="24"/>
          <w:szCs w:val="24"/>
          <w:rtl/>
        </w:rPr>
        <w:t>الذكاء الاصطناعي صعوبة ضمان أمن وموثوقية الأنظمة، مما يثير مخاوف بشأن الخصوصية</w:t>
      </w:r>
      <w:r w:rsidR="00941F67" w:rsidRPr="00327140">
        <w:rPr>
          <w:rFonts w:asciiTheme="majorBidi" w:hAnsiTheme="majorBidi" w:cstheme="majorBidi"/>
          <w:sz w:val="24"/>
          <w:szCs w:val="24"/>
          <w:rtl/>
        </w:rPr>
        <w:t>،</w:t>
      </w:r>
      <w:r w:rsidR="00684BEE" w:rsidRPr="00327140">
        <w:rPr>
          <w:rFonts w:asciiTheme="majorBidi" w:hAnsiTheme="majorBidi" w:cstheme="majorBidi"/>
          <w:sz w:val="24"/>
          <w:szCs w:val="24"/>
          <w:rtl/>
        </w:rPr>
        <w:t xml:space="preserve"> كما تؤدي السيطرة المتزايدة للشركات العملاقة إلى تهميش الشركات المتوسطة والصغيرة، مما يؤثر على المنافسة</w:t>
      </w:r>
      <w:r w:rsidR="00941F67" w:rsidRPr="00327140">
        <w:rPr>
          <w:rFonts w:asciiTheme="majorBidi" w:hAnsiTheme="majorBidi" w:cstheme="majorBidi"/>
          <w:sz w:val="24"/>
          <w:szCs w:val="24"/>
          <w:rtl/>
        </w:rPr>
        <w:t>،</w:t>
      </w:r>
      <w:r w:rsidR="00684BEE" w:rsidRPr="00327140">
        <w:rPr>
          <w:rFonts w:asciiTheme="majorBidi" w:hAnsiTheme="majorBidi" w:cstheme="majorBidi"/>
          <w:sz w:val="24"/>
          <w:szCs w:val="24"/>
          <w:rtl/>
        </w:rPr>
        <w:t xml:space="preserve"> وهناك أيضًا خطر اندثار بعض القيم الإنسانية بسبب إحلال التكنولوجيا مكان العنصر البشري، مما قد يؤدي إلى فقدان فرص العمل</w:t>
      </w:r>
      <w:r w:rsidR="00941F67" w:rsidRPr="00327140">
        <w:rPr>
          <w:rFonts w:asciiTheme="majorBidi" w:hAnsiTheme="majorBidi" w:cstheme="majorBidi"/>
          <w:sz w:val="24"/>
          <w:szCs w:val="24"/>
          <w:rtl/>
        </w:rPr>
        <w:t>،</w:t>
      </w:r>
      <w:r w:rsidR="00684BEE" w:rsidRPr="00327140">
        <w:rPr>
          <w:rFonts w:asciiTheme="majorBidi" w:hAnsiTheme="majorBidi" w:cstheme="majorBidi"/>
          <w:sz w:val="24"/>
          <w:szCs w:val="24"/>
          <w:rtl/>
        </w:rPr>
        <w:t xml:space="preserve"> بالإضافة إلى ذلك، تزيد المنصات الإلكترونية من عدم استقرار سوق العمل، بينما قد تكون هناك صعوبات في تحقيق تفاعل فعّال بين تطبيقات الذكاء الاصطناعي</w:t>
      </w:r>
      <w:r w:rsidR="00941F67" w:rsidRPr="00327140">
        <w:rPr>
          <w:rFonts w:asciiTheme="majorBidi" w:hAnsiTheme="majorBidi" w:cstheme="majorBidi"/>
          <w:sz w:val="24"/>
          <w:szCs w:val="24"/>
          <w:rtl/>
        </w:rPr>
        <w:t>،</w:t>
      </w:r>
      <w:r w:rsidR="00684BEE" w:rsidRPr="00327140">
        <w:rPr>
          <w:rFonts w:asciiTheme="majorBidi" w:hAnsiTheme="majorBidi" w:cstheme="majorBidi"/>
          <w:sz w:val="24"/>
          <w:szCs w:val="24"/>
          <w:rtl/>
        </w:rPr>
        <w:t xml:space="preserve"> </w:t>
      </w:r>
      <w:r w:rsidR="00941F67" w:rsidRPr="00327140">
        <w:rPr>
          <w:rFonts w:asciiTheme="majorBidi" w:hAnsiTheme="majorBidi" w:cstheme="majorBidi"/>
          <w:sz w:val="24"/>
          <w:szCs w:val="24"/>
          <w:rtl/>
        </w:rPr>
        <w:t>و</w:t>
      </w:r>
      <w:r w:rsidR="00684BEE" w:rsidRPr="00327140">
        <w:rPr>
          <w:rFonts w:asciiTheme="majorBidi" w:hAnsiTheme="majorBidi" w:cstheme="majorBidi"/>
          <w:sz w:val="24"/>
          <w:szCs w:val="24"/>
          <w:rtl/>
        </w:rPr>
        <w:t>تبرز هذه التحديات كعوامل تحتاج إلى اهتمام من المطورين وصانعي السياسات لضمان الاستخدام المستدام لهذه التكنولوجيا.</w:t>
      </w:r>
      <w:r w:rsidR="009538D3" w:rsidRPr="00327140">
        <w:rPr>
          <w:rFonts w:asciiTheme="majorBidi" w:hAnsiTheme="majorBidi" w:cstheme="majorBidi"/>
          <w:sz w:val="24"/>
          <w:szCs w:val="24"/>
          <w:rtl/>
        </w:rPr>
        <w:t xml:space="preserve"> </w:t>
      </w:r>
      <w:r w:rsidR="00984907" w:rsidRPr="00327140">
        <w:rPr>
          <w:rFonts w:asciiTheme="majorBidi" w:hAnsiTheme="majorBidi" w:cstheme="majorBidi"/>
          <w:sz w:val="24"/>
          <w:szCs w:val="24"/>
          <w:rtl/>
        </w:rPr>
        <w:t>(</w:t>
      </w:r>
      <w:proofErr w:type="spellStart"/>
      <w:r w:rsidR="00984907" w:rsidRPr="00327140">
        <w:rPr>
          <w:rFonts w:asciiTheme="majorBidi" w:hAnsiTheme="majorBidi" w:cstheme="majorBidi"/>
          <w:sz w:val="24"/>
          <w:szCs w:val="24"/>
          <w:rtl/>
        </w:rPr>
        <w:t>اليحمدي</w:t>
      </w:r>
      <w:proofErr w:type="spellEnd"/>
      <w:r w:rsidR="00984907" w:rsidRPr="00327140">
        <w:rPr>
          <w:rFonts w:asciiTheme="majorBidi" w:hAnsiTheme="majorBidi" w:cstheme="majorBidi"/>
          <w:sz w:val="24"/>
          <w:szCs w:val="24"/>
          <w:rtl/>
        </w:rPr>
        <w:t xml:space="preserve"> </w:t>
      </w:r>
      <w:proofErr w:type="spellStart"/>
      <w:r w:rsidR="00984907" w:rsidRPr="00327140">
        <w:rPr>
          <w:rFonts w:asciiTheme="majorBidi" w:hAnsiTheme="majorBidi" w:cstheme="majorBidi"/>
          <w:sz w:val="24"/>
          <w:szCs w:val="24"/>
          <w:rtl/>
        </w:rPr>
        <w:t>وأمزات</w:t>
      </w:r>
      <w:proofErr w:type="spellEnd"/>
      <w:r w:rsidR="00984907" w:rsidRPr="00327140">
        <w:rPr>
          <w:rFonts w:asciiTheme="majorBidi" w:hAnsiTheme="majorBidi" w:cstheme="majorBidi"/>
          <w:sz w:val="24"/>
          <w:szCs w:val="24"/>
          <w:rtl/>
        </w:rPr>
        <w:t xml:space="preserve">، 2022) </w:t>
      </w:r>
    </w:p>
    <w:p w14:paraId="47FA18BF" w14:textId="65E83B29" w:rsidR="005F3255" w:rsidRPr="00327140" w:rsidRDefault="00ED55FC"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ومن بين التحديات المرتبطة بالذكاء الاصطناعي</w:t>
      </w:r>
      <w:r w:rsidR="005F3255" w:rsidRPr="00327140">
        <w:rPr>
          <w:rFonts w:asciiTheme="majorBidi" w:hAnsiTheme="majorBidi" w:cstheme="majorBidi"/>
          <w:sz w:val="24"/>
          <w:szCs w:val="24"/>
          <w:rtl/>
        </w:rPr>
        <w:t xml:space="preserve"> </w:t>
      </w:r>
      <w:r w:rsidRPr="00327140">
        <w:rPr>
          <w:rFonts w:asciiTheme="majorBidi" w:hAnsiTheme="majorBidi" w:cstheme="majorBidi"/>
          <w:sz w:val="24"/>
          <w:szCs w:val="24"/>
          <w:rtl/>
        </w:rPr>
        <w:t>نجد</w:t>
      </w:r>
      <w:r w:rsidR="005F3255" w:rsidRPr="00327140">
        <w:rPr>
          <w:rFonts w:asciiTheme="majorBidi" w:hAnsiTheme="majorBidi" w:cstheme="majorBidi"/>
          <w:sz w:val="24"/>
          <w:szCs w:val="24"/>
          <w:rtl/>
        </w:rPr>
        <w:t xml:space="preserve"> الاعتماد على بيانات غير صحيحة أو غير متوازنة، مما قد يؤدي إلى نتائج خاطئة ومشكلات كبيرة في مجالات حيوية كالصحة والأعمال، حيث تؤثر هذه الأخطاء سلباً </w:t>
      </w:r>
      <w:r w:rsidR="005F3255" w:rsidRPr="00327140">
        <w:rPr>
          <w:rFonts w:asciiTheme="majorBidi" w:hAnsiTheme="majorBidi" w:cstheme="majorBidi"/>
          <w:sz w:val="24"/>
          <w:szCs w:val="24"/>
          <w:rtl/>
        </w:rPr>
        <w:lastRenderedPageBreak/>
        <w:t xml:space="preserve">على القرارات والتشخيصات وحتى الاستراتيجيات. إلى جانب ذلك، يؤدي التوسع في استخدام الذكاء الاصطناعي إلى تزايد المخاوف بشأن تأثيره على العمالة، حيث يمكن أن يحل محل العمال البشريين في وظائف متعددة، مما يسهم في رفع معدلات البطالة. ومع الاعتقاد المتزايد بأن الذكاء البشري بمفرده غير كافٍ لبعض المهام، يدعو البعض إلى استبدال البشر بالآلات والأنظمة الذكية، مما يبرز الحاجة إلى سياسات تنظيمية متوازنة تضمن حماية العمالة البشرية وتعزز الاستخدام الأخلاقي للذكاء الاصطناعي. </w:t>
      </w:r>
      <w:r w:rsidR="005426EE" w:rsidRPr="00327140">
        <w:rPr>
          <w:rFonts w:asciiTheme="majorBidi" w:hAnsiTheme="majorBidi" w:cstheme="majorBidi"/>
          <w:sz w:val="24"/>
          <w:szCs w:val="24"/>
        </w:rPr>
        <w:t>(</w:t>
      </w:r>
      <w:proofErr w:type="spellStart"/>
      <w:r w:rsidR="005426EE" w:rsidRPr="00327140">
        <w:rPr>
          <w:rFonts w:asciiTheme="majorBidi" w:hAnsiTheme="majorBidi" w:cstheme="majorBidi"/>
          <w:sz w:val="24"/>
          <w:szCs w:val="24"/>
        </w:rPr>
        <w:t>Boutilier</w:t>
      </w:r>
      <w:proofErr w:type="spellEnd"/>
      <w:r w:rsidR="005426EE" w:rsidRPr="00327140">
        <w:rPr>
          <w:rFonts w:asciiTheme="majorBidi" w:hAnsiTheme="majorBidi" w:cstheme="majorBidi"/>
          <w:sz w:val="24"/>
          <w:szCs w:val="24"/>
        </w:rPr>
        <w:t xml:space="preserve"> et al, 2015</w:t>
      </w:r>
      <w:r w:rsidR="00AD769E" w:rsidRPr="00327140">
        <w:rPr>
          <w:rFonts w:asciiTheme="majorBidi" w:hAnsiTheme="majorBidi" w:cstheme="majorBidi"/>
          <w:sz w:val="24"/>
          <w:szCs w:val="24"/>
        </w:rPr>
        <w:t>)</w:t>
      </w:r>
    </w:p>
    <w:p w14:paraId="6E430661" w14:textId="3F6A3FB2" w:rsidR="00F83012" w:rsidRPr="00327140" w:rsidRDefault="00C616AB"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ويتضح أن الذكاء الاصطناعي يواجه مجموعة من التحديات التي تعيق تقدمه وتبنيه بشكل واسع، من أبرز هذه التحديات هو نقص الشفافية في كيفية عمل الخوارزميات، مما يجعل من الصعب فهم كيفية اتخاذ القرارات. هذا الغموض يمكن أن يؤدي إلى فقدان الثقة من قبل المستخدمين والمجتمع بشكل عام. بالإضافة إلى ذلك، تتطلب الأنظمة الذكية كميات هائلة من البيانات لتدريبها، مما يثير قضايا حول جمع البيانات واستخدامها، خاصة فيما يتعلق بحقوق الأفراد. علاوة على ذلك، يمكن أن يؤدي الاعتماد المتزايد على الذكاء الاصطناعي إلى تشكيل فجوات مهارية في سوق العمل، حيث يجد الأفراد الذين لا يمتلكون مهارات تكنولوجية حديثة صعوبة في المنافسة، كما أن هناك حاجة ملحة لتطوير إطار تنظيمي يضمن الاستخدام الآمن والأخلاقي للذكاء الاصطناعي، مما يتطلب توازنًا دقيقًا بين الابتكار وحماية الحقوق الفردية، يتطلب تجاوز هذه التحديات التعاون بين المطورين والمشرعين والمجتمع ككل لضمان تحقيق الفوائد المرجوة من هذه التقنية المتقدمة.</w:t>
      </w:r>
    </w:p>
    <w:p w14:paraId="0E977B49" w14:textId="77777777" w:rsidR="00042706" w:rsidRDefault="00042706" w:rsidP="00B12028">
      <w:pPr>
        <w:bidi/>
        <w:spacing w:line="360" w:lineRule="auto"/>
        <w:jc w:val="center"/>
        <w:rPr>
          <w:rFonts w:asciiTheme="majorBidi" w:hAnsiTheme="majorBidi" w:cstheme="majorBidi"/>
          <w:b/>
          <w:bCs/>
          <w:sz w:val="24"/>
          <w:szCs w:val="24"/>
          <w:rtl/>
        </w:rPr>
      </w:pPr>
    </w:p>
    <w:p w14:paraId="048BD462" w14:textId="77777777" w:rsidR="00042706" w:rsidRDefault="00042706" w:rsidP="00042706">
      <w:pPr>
        <w:bidi/>
        <w:spacing w:line="360" w:lineRule="auto"/>
        <w:jc w:val="center"/>
        <w:rPr>
          <w:rFonts w:asciiTheme="majorBidi" w:hAnsiTheme="majorBidi" w:cstheme="majorBidi"/>
          <w:b/>
          <w:bCs/>
          <w:sz w:val="24"/>
          <w:szCs w:val="24"/>
          <w:rtl/>
        </w:rPr>
      </w:pPr>
    </w:p>
    <w:p w14:paraId="7C530F55" w14:textId="77777777" w:rsidR="00042706" w:rsidRDefault="00042706" w:rsidP="00042706">
      <w:pPr>
        <w:bidi/>
        <w:spacing w:line="360" w:lineRule="auto"/>
        <w:jc w:val="center"/>
        <w:rPr>
          <w:rFonts w:asciiTheme="majorBidi" w:hAnsiTheme="majorBidi" w:cstheme="majorBidi"/>
          <w:b/>
          <w:bCs/>
          <w:sz w:val="24"/>
          <w:szCs w:val="24"/>
          <w:rtl/>
        </w:rPr>
      </w:pPr>
    </w:p>
    <w:p w14:paraId="6656E0A6" w14:textId="77777777" w:rsidR="00042706" w:rsidRDefault="00042706" w:rsidP="00042706">
      <w:pPr>
        <w:bidi/>
        <w:spacing w:line="360" w:lineRule="auto"/>
        <w:jc w:val="center"/>
        <w:rPr>
          <w:rFonts w:asciiTheme="majorBidi" w:hAnsiTheme="majorBidi" w:cstheme="majorBidi"/>
          <w:b/>
          <w:bCs/>
          <w:sz w:val="24"/>
          <w:szCs w:val="24"/>
          <w:rtl/>
        </w:rPr>
      </w:pPr>
    </w:p>
    <w:p w14:paraId="32544872" w14:textId="77777777" w:rsidR="00042706" w:rsidRDefault="00042706" w:rsidP="00042706">
      <w:pPr>
        <w:bidi/>
        <w:spacing w:line="360" w:lineRule="auto"/>
        <w:jc w:val="center"/>
        <w:rPr>
          <w:rFonts w:asciiTheme="majorBidi" w:hAnsiTheme="majorBidi" w:cstheme="majorBidi"/>
          <w:b/>
          <w:bCs/>
          <w:sz w:val="24"/>
          <w:szCs w:val="24"/>
          <w:rtl/>
        </w:rPr>
      </w:pPr>
    </w:p>
    <w:p w14:paraId="5B0452F3" w14:textId="77777777" w:rsidR="00042706" w:rsidRDefault="00042706" w:rsidP="00042706">
      <w:pPr>
        <w:bidi/>
        <w:spacing w:line="360" w:lineRule="auto"/>
        <w:jc w:val="center"/>
        <w:rPr>
          <w:rFonts w:asciiTheme="majorBidi" w:hAnsiTheme="majorBidi" w:cstheme="majorBidi"/>
          <w:b/>
          <w:bCs/>
          <w:sz w:val="24"/>
          <w:szCs w:val="24"/>
          <w:rtl/>
        </w:rPr>
      </w:pPr>
    </w:p>
    <w:p w14:paraId="220E7A49" w14:textId="77777777" w:rsidR="00042706" w:rsidRDefault="00042706" w:rsidP="00042706">
      <w:pPr>
        <w:bidi/>
        <w:spacing w:line="360" w:lineRule="auto"/>
        <w:jc w:val="center"/>
        <w:rPr>
          <w:rFonts w:asciiTheme="majorBidi" w:hAnsiTheme="majorBidi" w:cstheme="majorBidi"/>
          <w:b/>
          <w:bCs/>
          <w:sz w:val="24"/>
          <w:szCs w:val="24"/>
          <w:rtl/>
        </w:rPr>
      </w:pPr>
    </w:p>
    <w:p w14:paraId="6CEBB572" w14:textId="77777777" w:rsidR="00042706" w:rsidRDefault="00042706" w:rsidP="00042706">
      <w:pPr>
        <w:bidi/>
        <w:spacing w:line="360" w:lineRule="auto"/>
        <w:jc w:val="center"/>
        <w:rPr>
          <w:rFonts w:asciiTheme="majorBidi" w:hAnsiTheme="majorBidi" w:cstheme="majorBidi"/>
          <w:b/>
          <w:bCs/>
          <w:sz w:val="24"/>
          <w:szCs w:val="24"/>
          <w:rtl/>
        </w:rPr>
      </w:pPr>
    </w:p>
    <w:p w14:paraId="0060E30B" w14:textId="77777777" w:rsidR="00042706" w:rsidRDefault="00042706" w:rsidP="00042706">
      <w:pPr>
        <w:bidi/>
        <w:spacing w:line="360" w:lineRule="auto"/>
        <w:jc w:val="center"/>
        <w:rPr>
          <w:rFonts w:asciiTheme="majorBidi" w:hAnsiTheme="majorBidi" w:cstheme="majorBidi"/>
          <w:b/>
          <w:bCs/>
          <w:sz w:val="24"/>
          <w:szCs w:val="24"/>
          <w:rtl/>
        </w:rPr>
      </w:pPr>
    </w:p>
    <w:p w14:paraId="42459758" w14:textId="77777777" w:rsidR="00042706" w:rsidRDefault="00042706" w:rsidP="00042706">
      <w:pPr>
        <w:bidi/>
        <w:spacing w:line="360" w:lineRule="auto"/>
        <w:jc w:val="center"/>
        <w:rPr>
          <w:rFonts w:asciiTheme="majorBidi" w:hAnsiTheme="majorBidi" w:cstheme="majorBidi"/>
          <w:b/>
          <w:bCs/>
          <w:sz w:val="24"/>
          <w:szCs w:val="24"/>
          <w:rtl/>
        </w:rPr>
      </w:pPr>
    </w:p>
    <w:p w14:paraId="63FE8065" w14:textId="77777777" w:rsidR="00042706" w:rsidRDefault="00042706" w:rsidP="00042706">
      <w:pPr>
        <w:bidi/>
        <w:spacing w:line="360" w:lineRule="auto"/>
        <w:jc w:val="center"/>
        <w:rPr>
          <w:rFonts w:asciiTheme="majorBidi" w:hAnsiTheme="majorBidi" w:cstheme="majorBidi"/>
          <w:b/>
          <w:bCs/>
          <w:sz w:val="24"/>
          <w:szCs w:val="24"/>
          <w:rtl/>
        </w:rPr>
      </w:pPr>
    </w:p>
    <w:p w14:paraId="6A1A5BA4" w14:textId="02CBEAE2" w:rsidR="00AD2D42" w:rsidRPr="00327140" w:rsidRDefault="00AD2D42" w:rsidP="00042706">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lastRenderedPageBreak/>
        <w:t>شكل رقم (</w:t>
      </w:r>
      <w:r w:rsidR="00CF4481">
        <w:rPr>
          <w:rFonts w:asciiTheme="majorBidi" w:hAnsiTheme="majorBidi" w:cstheme="majorBidi"/>
          <w:b/>
          <w:bCs/>
          <w:sz w:val="24"/>
          <w:szCs w:val="24"/>
        </w:rPr>
        <w:t>2</w:t>
      </w:r>
      <w:r w:rsidRPr="00327140">
        <w:rPr>
          <w:rFonts w:asciiTheme="majorBidi" w:hAnsiTheme="majorBidi" w:cstheme="majorBidi"/>
          <w:b/>
          <w:bCs/>
          <w:sz w:val="24"/>
          <w:szCs w:val="24"/>
          <w:rtl/>
        </w:rPr>
        <w:t xml:space="preserve">) </w:t>
      </w:r>
    </w:p>
    <w:p w14:paraId="30C6C040" w14:textId="2B5A8C8C" w:rsidR="00AD2D42" w:rsidRPr="00327140" w:rsidRDefault="00AD2D42" w:rsidP="00B1202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تحديات الذكاء الاصطناعي</w:t>
      </w:r>
    </w:p>
    <w:p w14:paraId="2668C186" w14:textId="0A5A3334" w:rsidR="0006378E" w:rsidRPr="00327140" w:rsidRDefault="00A85844" w:rsidP="00B12028">
      <w:pPr>
        <w:bidi/>
        <w:spacing w:line="360" w:lineRule="auto"/>
        <w:jc w:val="center"/>
        <w:rPr>
          <w:rFonts w:asciiTheme="majorBidi" w:hAnsiTheme="majorBidi" w:cstheme="majorBidi"/>
          <w:sz w:val="24"/>
          <w:szCs w:val="24"/>
          <w:rtl/>
        </w:rPr>
      </w:pPr>
      <w:r w:rsidRPr="00327140">
        <w:rPr>
          <w:rFonts w:asciiTheme="majorBidi" w:hAnsiTheme="majorBidi" w:cstheme="majorBidi"/>
          <w:noProof/>
          <w:sz w:val="24"/>
          <w:szCs w:val="24"/>
          <w:rtl/>
        </w:rPr>
        <w:drawing>
          <wp:inline distT="0" distB="0" distL="0" distR="0" wp14:anchorId="2DE5AC40" wp14:editId="045802A6">
            <wp:extent cx="6000750" cy="3943350"/>
            <wp:effectExtent l="0" t="12700" r="0" b="3175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416B12B4" w14:textId="36AB3787" w:rsidR="00B42B6C" w:rsidRPr="00327140" w:rsidRDefault="00BC26D6" w:rsidP="00A85E89">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المصدر: من إعداد الباحثة بالاعتماد على الدراسات السابقة</w:t>
      </w:r>
    </w:p>
    <w:p w14:paraId="3CFA4CF6" w14:textId="70B33798" w:rsidR="005E6ADF" w:rsidRPr="0022130E" w:rsidRDefault="001941F0" w:rsidP="00B12028">
      <w:pPr>
        <w:bidi/>
        <w:spacing w:line="360" w:lineRule="auto"/>
        <w:jc w:val="both"/>
        <w:rPr>
          <w:rFonts w:asciiTheme="majorBidi" w:hAnsiTheme="majorBidi" w:cstheme="majorBidi"/>
          <w:b/>
          <w:bCs/>
          <w:color w:val="000000" w:themeColor="text1"/>
          <w:sz w:val="24"/>
          <w:szCs w:val="24"/>
          <w:rtl/>
        </w:rPr>
      </w:pPr>
      <w:r w:rsidRPr="0022130E">
        <w:rPr>
          <w:rFonts w:asciiTheme="majorBidi" w:hAnsiTheme="majorBidi" w:cstheme="majorBidi"/>
          <w:b/>
          <w:bCs/>
          <w:color w:val="000000" w:themeColor="text1"/>
          <w:sz w:val="24"/>
          <w:szCs w:val="24"/>
          <w:rtl/>
        </w:rPr>
        <w:t xml:space="preserve">رابعاً: </w:t>
      </w:r>
      <w:r w:rsidR="005E6ADF" w:rsidRPr="0022130E">
        <w:rPr>
          <w:rFonts w:asciiTheme="majorBidi" w:hAnsiTheme="majorBidi" w:cstheme="majorBidi"/>
          <w:b/>
          <w:bCs/>
          <w:color w:val="000000" w:themeColor="text1"/>
          <w:sz w:val="24"/>
          <w:szCs w:val="24"/>
          <w:rtl/>
        </w:rPr>
        <w:t>العلاقة بين الذكاء الاصطناعي ورأس المال البشري</w:t>
      </w:r>
    </w:p>
    <w:p w14:paraId="5F9F4103" w14:textId="42474082" w:rsidR="008D6ED1" w:rsidRPr="00327140" w:rsidRDefault="008D6ED1"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يسهم الذكاء الاصطناعي في تعزيز رأس المال البشري عبر تطوير المهارات والمعرفة التي تجعل الأفراد أكثر مرونة وكفاءة في أداء المهام المتطورة، من خلال أتمتة العمليات الروتينية وتقديم أدوات تحسن القدرة على التحليل واتخاذ القرار، يتيح الذكاء الاصطناعي للعاملين التركيز على الابتكار وحل المشكلات بطرق إبداعية، مما يرفع من قيمتهم الإنتاجية، كما يدعم الذكاء الاصطناعي بيئات العمل الذكية، التي تعتمد على البيانات والقدرة على التكيف مع التغيرات السريعة، مما يساعد الأفراد على اكتساب مهارات جديدة وإعادة تشكيل مساراتهم المهنية بما يتناسب مع التحولات المتسارعة في سوق العمل. (السيد والمشيخي، 2018)</w:t>
      </w:r>
    </w:p>
    <w:p w14:paraId="428295BD" w14:textId="207C67D7" w:rsidR="000A5825" w:rsidRPr="00327140" w:rsidRDefault="000A5825" w:rsidP="00B12028">
      <w:pPr>
        <w:bidi/>
        <w:spacing w:line="360" w:lineRule="auto"/>
        <w:ind w:firstLine="720"/>
        <w:jc w:val="both"/>
        <w:rPr>
          <w:rFonts w:asciiTheme="majorBidi" w:hAnsiTheme="majorBidi" w:cstheme="majorBidi"/>
          <w:sz w:val="24"/>
          <w:szCs w:val="24"/>
          <w:lang w:bidi="ar-EG"/>
        </w:rPr>
      </w:pPr>
      <w:r w:rsidRPr="00327140">
        <w:rPr>
          <w:rFonts w:asciiTheme="majorBidi" w:hAnsiTheme="majorBidi" w:cstheme="majorBidi"/>
          <w:sz w:val="24"/>
          <w:szCs w:val="24"/>
          <w:rtl/>
        </w:rPr>
        <w:t xml:space="preserve">تتفاعل العلاقة بين الذكاء الاصطناعي ورأس المال البشري بشكل وثيق، حيث يسهم الذكاء الاصطناعي في تعزيز كفاءة الأفراد وتطوير مهاراتهم، مما يزيد من إنتاجيتهم في بيئات العمل. من خلال أتمتة المهام الروتينية وتوفير أدوات تحليلية متقدمة، يتيح الذكاء الاصطناعي للموظفين التركيز على الابتكار وحل المشكلات بطرق أكثر إبداعًا. كما </w:t>
      </w:r>
      <w:r w:rsidRPr="00327140">
        <w:rPr>
          <w:rFonts w:asciiTheme="majorBidi" w:hAnsiTheme="majorBidi" w:cstheme="majorBidi"/>
          <w:sz w:val="24"/>
          <w:szCs w:val="24"/>
          <w:rtl/>
        </w:rPr>
        <w:lastRenderedPageBreak/>
        <w:t xml:space="preserve">يساهم في تشكيل بيئات عمل ذكية تتسم بالمرونة، مما يمكّن الأفراد من اكتساب مهارات جديدة تتماشى مع التغيرات السريعة في سوق العمل. بالتالي، يعزز الذكاء الاصطناعي من قدرة المؤسسات على تحقيق أهدافها بكفاءة، بينما يعتمد نجاح هذه التقنيات على مستوى المهارات والمعرفة المتاحة لدى العاملين، مما يجعل هذا التفاعل عنصرًا حيويًا في تعزيز الفعالية المؤسسية وتحقيق النجاح المستدام. </w:t>
      </w:r>
      <w:r w:rsidR="00A84298" w:rsidRPr="00327140">
        <w:rPr>
          <w:rFonts w:asciiTheme="majorBidi" w:hAnsiTheme="majorBidi" w:cstheme="majorBidi"/>
          <w:sz w:val="24"/>
          <w:szCs w:val="24"/>
          <w:lang w:bidi="ar-EG"/>
        </w:rPr>
        <w:t>(</w:t>
      </w:r>
      <w:proofErr w:type="spellStart"/>
      <w:r w:rsidR="00A84298" w:rsidRPr="00327140">
        <w:rPr>
          <w:rFonts w:asciiTheme="majorBidi" w:hAnsiTheme="majorBidi" w:cstheme="majorBidi"/>
          <w:sz w:val="24"/>
          <w:szCs w:val="24"/>
        </w:rPr>
        <w:t>Bargarai</w:t>
      </w:r>
      <w:proofErr w:type="spellEnd"/>
      <w:r w:rsidR="00A84298" w:rsidRPr="00327140">
        <w:rPr>
          <w:rFonts w:asciiTheme="majorBidi" w:hAnsiTheme="majorBidi" w:cstheme="majorBidi"/>
          <w:sz w:val="24"/>
          <w:szCs w:val="24"/>
        </w:rPr>
        <w:t xml:space="preserve"> et al, 2020)</w:t>
      </w:r>
    </w:p>
    <w:p w14:paraId="74CB1B53" w14:textId="43CFFB9C" w:rsidR="00FA4923" w:rsidRPr="00327140" w:rsidRDefault="00FA4923"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 xml:space="preserve">يسهم الذكاء الاصطناعي في تيسير عمليات إدارة الموارد البشرية من خلال أتمتة المهام الروتينية وتحليل البيانات الكبيرة، مما يمكن المؤسسات من اتخاذ قرارات مستندة إلى معلومات دقيقة وسريعة. من خلال استخدام تقنيات مثل نماذج التعلم الآلي، يمكن تحسين عمليات التوظيف من خلال تقييم السير الذاتية واختيار المرشحين الأكثر ملاءمة للوظائف المطلوبة. بالإضافة إلى ذلك، يعزز الذكاء الاصطناعي من تجربة الموظف من خلال توفير أدوات تدريب وتطوير مخصصة، مما يزيد من المهارات والكفاءات ويعزز الابتكار. وبالتالي، فإن دمج الذكاء الاصطناعي في إدارة رأس المال البشري يساهم في خلق بيئات عمل أكثر فعالية، مما يساعد المؤسسات على المنافسة في أسواق العمل المتغيرة بسرعة ويعزز من قدرة الأفراد على تحقيق إمكانياتهم الكاملة. </w:t>
      </w:r>
      <w:r w:rsidR="009D69FB" w:rsidRPr="00327140">
        <w:rPr>
          <w:rFonts w:asciiTheme="majorBidi" w:hAnsiTheme="majorBidi" w:cstheme="majorBidi"/>
          <w:sz w:val="24"/>
          <w:szCs w:val="24"/>
          <w:rtl/>
        </w:rPr>
        <w:t xml:space="preserve">(خوالد، وآخرون، 2019) </w:t>
      </w:r>
    </w:p>
    <w:p w14:paraId="1A67C4FD" w14:textId="65AC0D57" w:rsidR="008D6ED1" w:rsidRPr="00327140" w:rsidRDefault="008D6ED1"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تمثل إنتاجية رأس المال البشري عنصراً جوهرياً في استدامة المؤسسات، حيث يعتمد نجاح تطبيقات الذكاء الاصطناعي بشكل كبير على مستوى كفاءة ومهارات الموظفين الذين يستخدمون هذه التقنيات أو يشرفون عليها، فكلما كان رأس المال البشري في المؤسسة يتمتع بالقدرات اللازمة، مثل المعرفة التقنية والمرونة والقدرة على التحليل والتطوير، زادت فرص نجاح استخدام الذكاء الاصطناعي في تحسين الأداء وزيادة الإنتاجية. علاوةً على ذلك، تُعتبر الخبرة المتراكمة لدى الموظفين عاملاً مهماً في تبني التقنيات الجديدة وتكييفها مع احتياجات العمل، حيث تساهم في تقليل مخاطر التبني غير المدروس وتساعد على تحقيق الاستفادة المثلى من تطبيقات الذكاء الاصطناعي. (</w:t>
      </w:r>
      <w:proofErr w:type="spellStart"/>
      <w:r w:rsidRPr="00327140">
        <w:rPr>
          <w:rFonts w:asciiTheme="majorBidi" w:hAnsiTheme="majorBidi" w:cstheme="majorBidi"/>
          <w:sz w:val="24"/>
          <w:szCs w:val="24"/>
          <w:rtl/>
        </w:rPr>
        <w:t>اليحمدي</w:t>
      </w:r>
      <w:proofErr w:type="spellEnd"/>
      <w:r w:rsidRPr="00327140">
        <w:rPr>
          <w:rFonts w:asciiTheme="majorBidi" w:hAnsiTheme="majorBidi" w:cstheme="majorBidi"/>
          <w:sz w:val="24"/>
          <w:szCs w:val="24"/>
          <w:rtl/>
        </w:rPr>
        <w:t xml:space="preserve"> </w:t>
      </w:r>
      <w:proofErr w:type="spellStart"/>
      <w:r w:rsidRPr="00327140">
        <w:rPr>
          <w:rFonts w:asciiTheme="majorBidi" w:hAnsiTheme="majorBidi" w:cstheme="majorBidi"/>
          <w:sz w:val="24"/>
          <w:szCs w:val="24"/>
          <w:rtl/>
        </w:rPr>
        <w:t>وأمزات</w:t>
      </w:r>
      <w:proofErr w:type="spellEnd"/>
      <w:r w:rsidRPr="00327140">
        <w:rPr>
          <w:rFonts w:asciiTheme="majorBidi" w:hAnsiTheme="majorBidi" w:cstheme="majorBidi"/>
          <w:sz w:val="24"/>
          <w:szCs w:val="24"/>
          <w:rtl/>
        </w:rPr>
        <w:t>، 2022)</w:t>
      </w:r>
    </w:p>
    <w:p w14:paraId="76A1DC7C" w14:textId="3A946D9E" w:rsidR="0055653F" w:rsidRPr="00327140" w:rsidRDefault="002C72E8" w:rsidP="00B12028">
      <w:pPr>
        <w:bidi/>
        <w:spacing w:line="360" w:lineRule="auto"/>
        <w:ind w:firstLine="720"/>
        <w:jc w:val="both"/>
        <w:rPr>
          <w:rFonts w:asciiTheme="majorBidi" w:hAnsiTheme="majorBidi" w:cstheme="majorBidi"/>
          <w:sz w:val="24"/>
          <w:szCs w:val="24"/>
        </w:rPr>
      </w:pPr>
      <w:r w:rsidRPr="00327140">
        <w:rPr>
          <w:rFonts w:asciiTheme="majorBidi" w:hAnsiTheme="majorBidi" w:cstheme="majorBidi"/>
          <w:sz w:val="24"/>
          <w:szCs w:val="24"/>
          <w:rtl/>
        </w:rPr>
        <w:t>مما سبق يتضح أن العلاقة بين الذكاء الاصطناعي ورأس المال البشري تتسم بالتكامل العميق الذي يساهم في تعزيز الكفاءة والإنتاجية في مختلف المجالات. فالذكاء الاصطناعي لا يقتصر دوره على أتمتة العمليات، بل يمتد ليكون أداة تعزز من مهارات الأفراد وتوجهاتهم المهنية. من خلال استخدام تقنيات الذكاء الاصطناعي، يمكن للعاملين تحسين قدراتهم في التحليل النقدي وحل المشكلات المعقدة، مما يتيح لهم الابتكار وتقديم حلول جديدة. ويشجع الذكاء الاصطناعي على تكوين ثقافة التعلم المستمر، حيث يتعين على الموظفين مواكبة التطورات السريعة والتكيف مع التقنيات الجديدة. هذا التحول لا يعزز من مهاراتهم فحسب، بل يسهم أيضًا في تحسين فعالية العمل الجماعي وزيادة التعاون بين الفرق، مما ينعكس إيجابًا على أداء المؤسسة ككل. ومن خلال الاستفادة من الذكاء الاصطناعي، يتمكن الأفراد من إعادة تشكيل مهاراتهم بما يتوافق مع الاحتياجات المتغيرة للسوق، مما يعزز من قيمتهم كموظفين ويعكس تأثيرًا إيجابيًا على استدامة الأعمال.</w:t>
      </w:r>
    </w:p>
    <w:p w14:paraId="04ACE313" w14:textId="77777777" w:rsidR="00042706" w:rsidRDefault="00042706" w:rsidP="00B12028">
      <w:pPr>
        <w:bidi/>
        <w:spacing w:line="360" w:lineRule="auto"/>
        <w:jc w:val="both"/>
        <w:rPr>
          <w:rFonts w:asciiTheme="majorBidi" w:hAnsiTheme="majorBidi" w:cstheme="majorBidi"/>
          <w:b/>
          <w:bCs/>
          <w:color w:val="000000" w:themeColor="text1"/>
          <w:sz w:val="24"/>
          <w:szCs w:val="24"/>
          <w:rtl/>
        </w:rPr>
      </w:pPr>
    </w:p>
    <w:p w14:paraId="42A4E28C" w14:textId="3590878C" w:rsidR="008F78C1" w:rsidRPr="0022130E" w:rsidRDefault="008F78C1" w:rsidP="00042706">
      <w:pPr>
        <w:bidi/>
        <w:spacing w:line="360" w:lineRule="auto"/>
        <w:jc w:val="both"/>
        <w:rPr>
          <w:rFonts w:asciiTheme="majorBidi" w:hAnsiTheme="majorBidi" w:cstheme="majorBidi"/>
          <w:b/>
          <w:bCs/>
          <w:color w:val="000000" w:themeColor="text1"/>
          <w:sz w:val="24"/>
          <w:szCs w:val="24"/>
          <w:rtl/>
        </w:rPr>
      </w:pPr>
      <w:r w:rsidRPr="0022130E">
        <w:rPr>
          <w:rFonts w:asciiTheme="majorBidi" w:hAnsiTheme="majorBidi" w:cstheme="majorBidi"/>
          <w:b/>
          <w:bCs/>
          <w:color w:val="000000" w:themeColor="text1"/>
          <w:sz w:val="24"/>
          <w:szCs w:val="24"/>
          <w:rtl/>
        </w:rPr>
        <w:lastRenderedPageBreak/>
        <w:t xml:space="preserve">خامساً: </w:t>
      </w:r>
      <w:r w:rsidR="009E601E" w:rsidRPr="0022130E">
        <w:rPr>
          <w:rFonts w:asciiTheme="majorBidi" w:hAnsiTheme="majorBidi" w:cstheme="majorBidi"/>
          <w:b/>
          <w:bCs/>
          <w:color w:val="000000" w:themeColor="text1"/>
          <w:sz w:val="24"/>
          <w:szCs w:val="24"/>
          <w:rtl/>
        </w:rPr>
        <w:t>نماذج</w:t>
      </w:r>
      <w:r w:rsidRPr="0022130E">
        <w:rPr>
          <w:rFonts w:asciiTheme="majorBidi" w:hAnsiTheme="majorBidi" w:cstheme="majorBidi"/>
          <w:b/>
          <w:bCs/>
          <w:color w:val="000000" w:themeColor="text1"/>
          <w:sz w:val="24"/>
          <w:szCs w:val="24"/>
          <w:rtl/>
        </w:rPr>
        <w:t xml:space="preserve"> الذكاء الاصطناعي </w:t>
      </w:r>
      <w:r w:rsidR="009E601E" w:rsidRPr="0022130E">
        <w:rPr>
          <w:rFonts w:asciiTheme="majorBidi" w:hAnsiTheme="majorBidi" w:cstheme="majorBidi"/>
          <w:b/>
          <w:bCs/>
          <w:color w:val="000000" w:themeColor="text1"/>
          <w:sz w:val="24"/>
          <w:szCs w:val="24"/>
          <w:rtl/>
        </w:rPr>
        <w:t xml:space="preserve">في إدارة </w:t>
      </w:r>
      <w:r w:rsidRPr="0022130E">
        <w:rPr>
          <w:rFonts w:asciiTheme="majorBidi" w:hAnsiTheme="majorBidi" w:cstheme="majorBidi"/>
          <w:b/>
          <w:bCs/>
          <w:color w:val="000000" w:themeColor="text1"/>
          <w:sz w:val="24"/>
          <w:szCs w:val="24"/>
          <w:rtl/>
        </w:rPr>
        <w:t>رأس المال البشري</w:t>
      </w:r>
    </w:p>
    <w:p w14:paraId="03F9D3D4" w14:textId="77777777" w:rsidR="00154B06" w:rsidRPr="0022130E" w:rsidRDefault="00154B06">
      <w:pPr>
        <w:pStyle w:val="ListParagraph"/>
        <w:numPr>
          <w:ilvl w:val="0"/>
          <w:numId w:val="9"/>
        </w:numPr>
        <w:bidi/>
        <w:spacing w:line="360" w:lineRule="auto"/>
        <w:jc w:val="both"/>
        <w:rPr>
          <w:rFonts w:asciiTheme="majorBidi" w:hAnsiTheme="majorBidi" w:cstheme="majorBidi"/>
          <w:b/>
          <w:bCs/>
          <w:color w:val="000000" w:themeColor="text1"/>
          <w:sz w:val="24"/>
          <w:szCs w:val="24"/>
        </w:rPr>
      </w:pPr>
      <w:r w:rsidRPr="0022130E">
        <w:rPr>
          <w:rFonts w:asciiTheme="majorBidi" w:hAnsiTheme="majorBidi" w:cstheme="majorBidi"/>
          <w:b/>
          <w:bCs/>
          <w:color w:val="000000" w:themeColor="text1"/>
          <w:sz w:val="24"/>
          <w:szCs w:val="24"/>
          <w:rtl/>
        </w:rPr>
        <w:t>نموذج التحول الرقمي</w:t>
      </w:r>
    </w:p>
    <w:p w14:paraId="06C581E2" w14:textId="77777777" w:rsidR="00DC7851" w:rsidRPr="00327140" w:rsidRDefault="003E34FC" w:rsidP="00B12028">
      <w:pPr>
        <w:pStyle w:val="ListParagraph"/>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يُشكّل التحول الرقمي ركيزة أساسية في تعزيز كفاءة إدارة رأس المال البشري، حيث يُتيح تطبيق التقنيات الحديثة مثل تحليلات البيانات والذكاء الاصطناعي فرصًا غير مسبوقة لتحسين الأداء التنظيمي. وتُظهر الأبحاث أن المؤسسات التي تستثمر في تطوير المهارات الرقمية لموظفيها وتتبنى منصات التعلم الإلكتروني تكون أكثر قدرة على تحقيق أهدافها الاستراتيجية في البيئات التنافسية الحديثة (</w:t>
      </w:r>
      <w:r w:rsidRPr="00327140">
        <w:rPr>
          <w:rFonts w:asciiTheme="majorBidi" w:hAnsiTheme="majorBidi" w:cstheme="majorBidi"/>
          <w:sz w:val="24"/>
          <w:szCs w:val="24"/>
        </w:rPr>
        <w:t>Tran et al., 2022</w:t>
      </w:r>
      <w:r w:rsidRPr="00327140">
        <w:rPr>
          <w:rFonts w:asciiTheme="majorBidi" w:hAnsiTheme="majorBidi" w:cstheme="majorBidi"/>
          <w:sz w:val="24"/>
          <w:szCs w:val="24"/>
          <w:rtl/>
        </w:rPr>
        <w:t>). كما يُسهم هذا التحول في خلق بيئة عمل ديناميكية تدعم الابتكار وتبادل المعرفة بين الموظفين.</w:t>
      </w:r>
    </w:p>
    <w:p w14:paraId="19ACCF35" w14:textId="77777777" w:rsidR="00120D0E" w:rsidRPr="00327140" w:rsidRDefault="003E34FC" w:rsidP="00B12028">
      <w:pPr>
        <w:pStyle w:val="ListParagraph"/>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من ناحية أخرى، يُبرز التحول الرقمي أهمية القيادة التحويلية في تحقيق النجاح المؤسسي، حيث تشير الدراسات إلى أن مجرد تبني التقنيات الرقمية لا يكفي لتعزيز أداء المؤسسات التعليمية. فالتأثير الإيجابي للتحول الرقمي على رأس المال البشري يتطلب وجود قيادات قادرة على تحفيز التغيير التنظيمي وتبني سلوكيات عمل مبتكرة تواكب المتطلبات الرقمية (</w:t>
      </w:r>
      <w:proofErr w:type="spellStart"/>
      <w:r w:rsidRPr="00327140">
        <w:rPr>
          <w:rFonts w:asciiTheme="majorBidi" w:hAnsiTheme="majorBidi" w:cstheme="majorBidi"/>
          <w:sz w:val="24"/>
          <w:szCs w:val="24"/>
        </w:rPr>
        <w:t>Purwanto</w:t>
      </w:r>
      <w:proofErr w:type="spellEnd"/>
      <w:r w:rsidRPr="00327140">
        <w:rPr>
          <w:rFonts w:asciiTheme="majorBidi" w:hAnsiTheme="majorBidi" w:cstheme="majorBidi"/>
          <w:sz w:val="24"/>
          <w:szCs w:val="24"/>
        </w:rPr>
        <w:t xml:space="preserve"> et al., 2023</w:t>
      </w:r>
      <w:r w:rsidRPr="00327140">
        <w:rPr>
          <w:rFonts w:asciiTheme="majorBidi" w:hAnsiTheme="majorBidi" w:cstheme="majorBidi"/>
          <w:sz w:val="24"/>
          <w:szCs w:val="24"/>
          <w:rtl/>
        </w:rPr>
        <w:t>). وهذا يؤكد على أن نجاح التحول الرقمي يعتمد على التفاعل بين العوامل التكنولوجية والقيادية.</w:t>
      </w:r>
    </w:p>
    <w:p w14:paraId="5690317F" w14:textId="56B09FE6" w:rsidR="00773391" w:rsidRPr="00327140" w:rsidRDefault="003E34FC" w:rsidP="00290757">
      <w:pPr>
        <w:pStyle w:val="ListParagraph"/>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على المستوى العملي، تُظهر النتائج أن للبنية التحتية التكنولوجية والإطار التشريعي الداعم دورًا محوريًا في تحسين أداء الموظفين وزيادة مشاركتهم الفاعلة. فمن خلال توفير بيئة رقمية متكاملة، تتمكن المؤسسات من تعزيز قدرات موظفيها الإبداعية والإنتاجية، مما ينعكس إيجابًا على رأس المال البشري كأحد المكونات الرئيسية لرأس المال الفكري</w:t>
      </w:r>
      <w:r w:rsidR="00785230" w:rsidRPr="00327140">
        <w:rPr>
          <w:rFonts w:asciiTheme="majorBidi" w:hAnsiTheme="majorBidi" w:cstheme="majorBidi"/>
          <w:sz w:val="24"/>
          <w:szCs w:val="24"/>
          <w:rtl/>
        </w:rPr>
        <w:t xml:space="preserve">، </w:t>
      </w:r>
      <w:r w:rsidRPr="00327140">
        <w:rPr>
          <w:rFonts w:asciiTheme="majorBidi" w:hAnsiTheme="majorBidi" w:cstheme="majorBidi"/>
          <w:sz w:val="24"/>
          <w:szCs w:val="24"/>
          <w:rtl/>
        </w:rPr>
        <w:t>ويُعد هذا الجانب من أهم العوامل التي تسهم في تحقيق التحول الناجح نحو الاقتصاد الرقمي</w:t>
      </w:r>
      <w:r w:rsidR="00A804D7" w:rsidRPr="00327140">
        <w:rPr>
          <w:rFonts w:asciiTheme="majorBidi" w:hAnsiTheme="majorBidi" w:cstheme="majorBidi"/>
          <w:sz w:val="24"/>
          <w:szCs w:val="24"/>
          <w:rtl/>
        </w:rPr>
        <w:t xml:space="preserve">. </w:t>
      </w:r>
      <w:r w:rsidR="00785230" w:rsidRPr="00327140">
        <w:rPr>
          <w:rFonts w:asciiTheme="majorBidi" w:hAnsiTheme="majorBidi" w:cstheme="majorBidi"/>
          <w:sz w:val="24"/>
          <w:szCs w:val="24"/>
          <w:rtl/>
        </w:rPr>
        <w:t>(</w:t>
      </w:r>
      <w:proofErr w:type="spellStart"/>
      <w:r w:rsidR="00785230" w:rsidRPr="00327140">
        <w:rPr>
          <w:rFonts w:asciiTheme="majorBidi" w:hAnsiTheme="majorBidi" w:cstheme="majorBidi"/>
          <w:sz w:val="24"/>
          <w:szCs w:val="24"/>
          <w:rtl/>
        </w:rPr>
        <w:t>دويدار</w:t>
      </w:r>
      <w:proofErr w:type="spellEnd"/>
      <w:r w:rsidR="00785230" w:rsidRPr="00327140">
        <w:rPr>
          <w:rFonts w:asciiTheme="majorBidi" w:hAnsiTheme="majorBidi" w:cstheme="majorBidi"/>
          <w:sz w:val="24"/>
          <w:szCs w:val="24"/>
          <w:rtl/>
        </w:rPr>
        <w:t>، 2023)</w:t>
      </w:r>
      <w:r w:rsidR="00BB052A" w:rsidRPr="00327140">
        <w:rPr>
          <w:rFonts w:asciiTheme="majorBidi" w:hAnsiTheme="majorBidi" w:cstheme="majorBidi"/>
          <w:sz w:val="24"/>
          <w:szCs w:val="24"/>
          <w:rtl/>
        </w:rPr>
        <w:t>.</w:t>
      </w:r>
    </w:p>
    <w:p w14:paraId="57DAD44A" w14:textId="77777777" w:rsidR="00863F6B" w:rsidRPr="0022130E" w:rsidRDefault="00AF58E2">
      <w:pPr>
        <w:pStyle w:val="ListParagraph"/>
        <w:numPr>
          <w:ilvl w:val="0"/>
          <w:numId w:val="9"/>
        </w:numPr>
        <w:bidi/>
        <w:spacing w:line="360" w:lineRule="auto"/>
        <w:jc w:val="both"/>
        <w:rPr>
          <w:rFonts w:asciiTheme="majorBidi" w:hAnsiTheme="majorBidi" w:cstheme="majorBidi"/>
          <w:b/>
          <w:bCs/>
          <w:color w:val="000000" w:themeColor="text1"/>
          <w:sz w:val="24"/>
          <w:szCs w:val="24"/>
        </w:rPr>
      </w:pPr>
      <w:r w:rsidRPr="0022130E">
        <w:rPr>
          <w:rFonts w:asciiTheme="majorBidi" w:hAnsiTheme="majorBidi" w:cstheme="majorBidi"/>
          <w:b/>
          <w:bCs/>
          <w:color w:val="000000" w:themeColor="text1"/>
          <w:sz w:val="24"/>
          <w:szCs w:val="24"/>
          <w:rtl/>
        </w:rPr>
        <w:t xml:space="preserve">نموذج </w:t>
      </w:r>
      <w:r w:rsidR="006B44FD" w:rsidRPr="0022130E">
        <w:rPr>
          <w:rFonts w:asciiTheme="majorBidi" w:hAnsiTheme="majorBidi" w:cstheme="majorBidi"/>
          <w:b/>
          <w:bCs/>
          <w:color w:val="000000" w:themeColor="text1"/>
          <w:sz w:val="24"/>
          <w:szCs w:val="24"/>
          <w:rtl/>
        </w:rPr>
        <w:t>الميزة التنافسية</w:t>
      </w:r>
    </w:p>
    <w:p w14:paraId="2ABEA7EF" w14:textId="06DE66B8" w:rsidR="00773391" w:rsidRPr="00042706" w:rsidRDefault="00FB2267" w:rsidP="00042706">
      <w:pPr>
        <w:pStyle w:val="ListParagraph"/>
        <w:bidi/>
        <w:spacing w:line="360" w:lineRule="auto"/>
        <w:ind w:firstLine="720"/>
        <w:jc w:val="both"/>
        <w:rPr>
          <w:rFonts w:asciiTheme="majorBidi" w:hAnsiTheme="majorBidi" w:cstheme="majorBidi"/>
          <w:sz w:val="24"/>
          <w:szCs w:val="24"/>
        </w:rPr>
      </w:pPr>
      <w:r w:rsidRPr="00327140">
        <w:rPr>
          <w:rFonts w:asciiTheme="majorBidi" w:hAnsiTheme="majorBidi" w:cstheme="majorBidi"/>
          <w:sz w:val="24"/>
          <w:szCs w:val="24"/>
          <w:rtl/>
        </w:rPr>
        <w:t>يُشكِّل دمج الذكاء الاصطناعي في إدارة رأس المال البشري نقلة نوعية في تعزيز الميزة التنافسية للمؤسسات. وفقًا ل</w:t>
      </w:r>
      <w:r w:rsidR="004B4C85" w:rsidRPr="00327140">
        <w:rPr>
          <w:rFonts w:asciiTheme="majorBidi" w:hAnsiTheme="majorBidi" w:cstheme="majorBidi"/>
          <w:sz w:val="24"/>
          <w:szCs w:val="24"/>
          <w:rtl/>
        </w:rPr>
        <w:t xml:space="preserve"> </w:t>
      </w:r>
      <w:r w:rsidRPr="00327140">
        <w:rPr>
          <w:rFonts w:asciiTheme="majorBidi" w:hAnsiTheme="majorBidi" w:cstheme="majorBidi"/>
          <w:sz w:val="24"/>
          <w:szCs w:val="24"/>
          <w:rtl/>
        </w:rPr>
        <w:t>ـ</w:t>
      </w:r>
      <w:r w:rsidRPr="00327140">
        <w:rPr>
          <w:rFonts w:asciiTheme="majorBidi" w:hAnsiTheme="majorBidi" w:cstheme="majorBidi"/>
          <w:sz w:val="24"/>
          <w:szCs w:val="24"/>
        </w:rPr>
        <w:t xml:space="preserve"> </w:t>
      </w:r>
      <w:proofErr w:type="spellStart"/>
      <w:r w:rsidRPr="00327140">
        <w:rPr>
          <w:rFonts w:asciiTheme="majorBidi" w:hAnsiTheme="majorBidi" w:cstheme="majorBidi"/>
          <w:sz w:val="24"/>
          <w:szCs w:val="24"/>
        </w:rPr>
        <w:t>Ristyawan</w:t>
      </w:r>
      <w:proofErr w:type="spellEnd"/>
      <w:r w:rsidRPr="00327140">
        <w:rPr>
          <w:rFonts w:asciiTheme="majorBidi" w:hAnsiTheme="majorBidi" w:cstheme="majorBidi"/>
          <w:sz w:val="24"/>
          <w:szCs w:val="24"/>
        </w:rPr>
        <w:t xml:space="preserve"> (2020)</w:t>
      </w:r>
      <w:r w:rsidRPr="00327140">
        <w:rPr>
          <w:rFonts w:asciiTheme="majorBidi" w:hAnsiTheme="majorBidi" w:cstheme="majorBidi"/>
          <w:sz w:val="24"/>
          <w:szCs w:val="24"/>
          <w:rtl/>
        </w:rPr>
        <w:t>، فإن تقنيات الذكاء الاصطناعي تمكّن المؤسسات من تحليل كميات هائلة من البيانات المتعلقة بالموظفين، مما يساعد في تحديد المهارات النادرة والقيمة التي تعزز القدرة التنافسية. كما توضح دراسة</w:t>
      </w:r>
      <w:r w:rsidRPr="00327140">
        <w:rPr>
          <w:rFonts w:asciiTheme="majorBidi" w:hAnsiTheme="majorBidi" w:cstheme="majorBidi"/>
          <w:sz w:val="24"/>
          <w:szCs w:val="24"/>
        </w:rPr>
        <w:t xml:space="preserve"> Ahmed &amp; Ahmed (2023</w:t>
      </w:r>
      <w:proofErr w:type="gramStart"/>
      <w:r w:rsidRPr="00327140">
        <w:rPr>
          <w:rFonts w:asciiTheme="majorBidi" w:hAnsiTheme="majorBidi" w:cstheme="majorBidi"/>
          <w:sz w:val="24"/>
          <w:szCs w:val="24"/>
        </w:rPr>
        <w:t xml:space="preserve">) </w:t>
      </w:r>
      <w:r w:rsidRPr="00327140">
        <w:rPr>
          <w:rFonts w:asciiTheme="majorBidi" w:hAnsiTheme="majorBidi" w:cstheme="majorBidi"/>
          <w:sz w:val="24"/>
          <w:szCs w:val="24"/>
          <w:rtl/>
        </w:rPr>
        <w:t xml:space="preserve"> كيف</w:t>
      </w:r>
      <w:proofErr w:type="gramEnd"/>
      <w:r w:rsidRPr="00327140">
        <w:rPr>
          <w:rFonts w:asciiTheme="majorBidi" w:hAnsiTheme="majorBidi" w:cstheme="majorBidi"/>
          <w:sz w:val="24"/>
          <w:szCs w:val="24"/>
          <w:rtl/>
        </w:rPr>
        <w:t xml:space="preserve"> يمكن للذكاء الاصطناعي دعم إدارة رأس المال البشري من خلال تحليل البيانات لتحديد المواهب، وتطوير برامج تدريب مخصصة، وتحسين تجربة الموظفين، مما يؤدي إلى زيادة مشاركتهم وإنتاجيتهم</w:t>
      </w:r>
      <w:r w:rsidRPr="00327140">
        <w:rPr>
          <w:rFonts w:asciiTheme="majorBidi" w:hAnsiTheme="majorBidi" w:cstheme="majorBidi"/>
          <w:sz w:val="24"/>
          <w:szCs w:val="24"/>
        </w:rPr>
        <w:t>.</w:t>
      </w:r>
      <w:r w:rsidRPr="00327140">
        <w:rPr>
          <w:rFonts w:asciiTheme="majorBidi" w:hAnsiTheme="majorBidi" w:cstheme="majorBidi"/>
          <w:sz w:val="24"/>
          <w:szCs w:val="24"/>
          <w:rtl/>
        </w:rPr>
        <w:t xml:space="preserve"> وتكمن قوة الذكاء الاصطناعي في قدرته على تحويل العمليات البشرية التقليدية. فمن ناحية، يمكن لأنظمة الذكاء الاصطناعي تحليل أداء الموظفين وتقديم توصيات تدريبية دقيقة، كما يشير </w:t>
      </w:r>
      <w:proofErr w:type="spellStart"/>
      <w:r w:rsidRPr="00327140">
        <w:rPr>
          <w:rFonts w:asciiTheme="majorBidi" w:hAnsiTheme="majorBidi" w:cstheme="majorBidi"/>
          <w:sz w:val="24"/>
          <w:szCs w:val="24"/>
        </w:rPr>
        <w:t>Ristyawan</w:t>
      </w:r>
      <w:proofErr w:type="spellEnd"/>
      <w:r w:rsidRPr="00327140">
        <w:rPr>
          <w:rFonts w:asciiTheme="majorBidi" w:hAnsiTheme="majorBidi" w:cstheme="majorBidi"/>
          <w:sz w:val="24"/>
          <w:szCs w:val="24"/>
          <w:rtl/>
        </w:rPr>
        <w:t xml:space="preserve"> (2020). ومن ناحية أخرى، يؤكد </w:t>
      </w:r>
      <w:r w:rsidRPr="00327140">
        <w:rPr>
          <w:rFonts w:asciiTheme="majorBidi" w:hAnsiTheme="majorBidi" w:cstheme="majorBidi"/>
          <w:sz w:val="24"/>
          <w:szCs w:val="24"/>
        </w:rPr>
        <w:t>Ahmed &amp; Ahmed</w:t>
      </w:r>
      <w:r w:rsidRPr="00327140">
        <w:rPr>
          <w:rFonts w:asciiTheme="majorBidi" w:hAnsiTheme="majorBidi" w:cstheme="majorBidi"/>
          <w:sz w:val="24"/>
          <w:szCs w:val="24"/>
          <w:rtl/>
        </w:rPr>
        <w:t xml:space="preserve"> (2023) على دور الذكاء الاصطناعي في أتمتة المهام الروتينية، مما يحرر الموظفين للتركيز على المهام الإبداعية والاستراتيجية ذات القيمة المضافة العالية. </w:t>
      </w:r>
      <w:r w:rsidR="009B33C7" w:rsidRPr="00327140">
        <w:rPr>
          <w:rFonts w:asciiTheme="majorBidi" w:hAnsiTheme="majorBidi" w:cstheme="majorBidi"/>
          <w:sz w:val="24"/>
          <w:szCs w:val="24"/>
          <w:rtl/>
        </w:rPr>
        <w:t xml:space="preserve">وبالتالي، فإن دمج الذكاء الاصطناعي في إدارة رأس المال البشري لا يعزز الكفاءة التشغيلية فحسب، بل يساهم أيضًا في بناء ميزة تنافسية مستدامة من خلال </w:t>
      </w:r>
      <w:r w:rsidR="009B33C7" w:rsidRPr="00327140">
        <w:rPr>
          <w:rFonts w:asciiTheme="majorBidi" w:hAnsiTheme="majorBidi" w:cstheme="majorBidi"/>
          <w:sz w:val="24"/>
          <w:szCs w:val="24"/>
          <w:rtl/>
        </w:rPr>
        <w:lastRenderedPageBreak/>
        <w:t xml:space="preserve">تحسين جودة القوى العاملة وزيادة رضاها، مما ينعكس إيجابًا على </w:t>
      </w:r>
      <w:proofErr w:type="gramStart"/>
      <w:r w:rsidR="009B33C7" w:rsidRPr="00327140">
        <w:rPr>
          <w:rFonts w:asciiTheme="majorBidi" w:hAnsiTheme="majorBidi" w:cstheme="majorBidi"/>
          <w:sz w:val="24"/>
          <w:szCs w:val="24"/>
          <w:rtl/>
        </w:rPr>
        <w:t xml:space="preserve">أداء </w:t>
      </w:r>
      <w:r w:rsidR="00290757" w:rsidRPr="00327140">
        <w:rPr>
          <w:rFonts w:asciiTheme="majorBidi" w:hAnsiTheme="majorBidi" w:cs="Times New Roman" w:hint="cs"/>
          <w:sz w:val="24"/>
          <w:szCs w:val="24"/>
          <w:rtl/>
        </w:rPr>
        <w:t xml:space="preserve"> المؤسسة</w:t>
      </w:r>
      <w:proofErr w:type="gramEnd"/>
      <w:r w:rsidR="00290757" w:rsidRPr="00327140">
        <w:rPr>
          <w:rFonts w:asciiTheme="majorBidi" w:hAnsiTheme="majorBidi" w:cs="Times New Roman" w:hint="cs"/>
          <w:sz w:val="24"/>
          <w:szCs w:val="24"/>
          <w:rtl/>
        </w:rPr>
        <w:t xml:space="preserve"> </w:t>
      </w:r>
      <w:r w:rsidR="009B33C7" w:rsidRPr="00327140">
        <w:rPr>
          <w:rFonts w:asciiTheme="majorBidi" w:hAnsiTheme="majorBidi" w:cstheme="majorBidi"/>
          <w:sz w:val="24"/>
          <w:szCs w:val="24"/>
          <w:rtl/>
        </w:rPr>
        <w:t xml:space="preserve">وقدرتها على المنافسة في السوق. </w:t>
      </w:r>
    </w:p>
    <w:p w14:paraId="188C2960" w14:textId="3B3F52F2" w:rsidR="009B33C7" w:rsidRPr="0022130E" w:rsidRDefault="00F371F5">
      <w:pPr>
        <w:pStyle w:val="ListParagraph"/>
        <w:numPr>
          <w:ilvl w:val="0"/>
          <w:numId w:val="9"/>
        </w:numPr>
        <w:bidi/>
        <w:spacing w:line="360" w:lineRule="auto"/>
        <w:jc w:val="both"/>
        <w:rPr>
          <w:rFonts w:asciiTheme="majorBidi" w:hAnsiTheme="majorBidi" w:cstheme="majorBidi"/>
          <w:b/>
          <w:bCs/>
          <w:color w:val="000000" w:themeColor="text1"/>
          <w:sz w:val="24"/>
          <w:szCs w:val="24"/>
        </w:rPr>
      </w:pPr>
      <w:r w:rsidRPr="0022130E">
        <w:rPr>
          <w:rFonts w:asciiTheme="majorBidi" w:hAnsiTheme="majorBidi" w:cstheme="majorBidi"/>
          <w:b/>
          <w:bCs/>
          <w:color w:val="000000" w:themeColor="text1"/>
          <w:sz w:val="24"/>
          <w:szCs w:val="24"/>
          <w:rtl/>
        </w:rPr>
        <w:t>نموذج كفاءة الأدا</w:t>
      </w:r>
      <w:r w:rsidR="00EB6584" w:rsidRPr="0022130E">
        <w:rPr>
          <w:rFonts w:asciiTheme="majorBidi" w:hAnsiTheme="majorBidi" w:cstheme="majorBidi"/>
          <w:b/>
          <w:bCs/>
          <w:color w:val="000000" w:themeColor="text1"/>
          <w:sz w:val="24"/>
          <w:szCs w:val="24"/>
          <w:rtl/>
        </w:rPr>
        <w:t>ء</w:t>
      </w:r>
    </w:p>
    <w:p w14:paraId="42278C78" w14:textId="26869D81" w:rsidR="000702FF" w:rsidRPr="00327140" w:rsidRDefault="000702FF" w:rsidP="007701B5">
      <w:pPr>
        <w:pStyle w:val="ListParagraph"/>
        <w:bidi/>
        <w:spacing w:line="360" w:lineRule="auto"/>
        <w:ind w:firstLine="72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يؤثر الذكاء الاصطناعي بشكل عميق على إدارة رأس المال البشري من خلال تحسين كفاءة العمليات ورفع الأداء التنظيمي.</w:t>
      </w:r>
      <w:r w:rsidR="00B12028" w:rsidRPr="00327140">
        <w:rPr>
          <w:rFonts w:asciiTheme="majorBidi" w:hAnsiTheme="majorBidi" w:cstheme="majorBidi"/>
          <w:sz w:val="24"/>
          <w:szCs w:val="24"/>
          <w:rtl/>
          <w:lang w:bidi="ar-EG"/>
        </w:rPr>
        <w:t xml:space="preserve"> . يعتبر الذكاء الاصطناعي محركاً رئيسياً لتغيير العمليات التقليدية في التوظيف والتدريب وإدارة الأداء، حيث يُمكن من تحقيق نتائج متميزة وسريعة</w:t>
      </w:r>
      <w:r w:rsidR="00B12028" w:rsidRPr="00327140">
        <w:rPr>
          <w:rFonts w:asciiTheme="majorBidi" w:hAnsiTheme="majorBidi" w:cstheme="majorBidi"/>
          <w:sz w:val="24"/>
          <w:szCs w:val="24"/>
          <w:lang w:bidi="ar-EG"/>
        </w:rPr>
        <w:t>.</w:t>
      </w:r>
      <w:r w:rsidRPr="00327140">
        <w:rPr>
          <w:rFonts w:asciiTheme="majorBidi" w:hAnsiTheme="majorBidi" w:cstheme="majorBidi"/>
          <w:sz w:val="24"/>
          <w:szCs w:val="24"/>
          <w:rtl/>
          <w:lang w:bidi="ar-EG"/>
        </w:rPr>
        <w:t xml:space="preserve"> حيث توضح دراسة </w:t>
      </w:r>
      <w:proofErr w:type="spellStart"/>
      <w:r w:rsidRPr="00327140">
        <w:rPr>
          <w:rFonts w:asciiTheme="majorBidi" w:hAnsiTheme="majorBidi" w:cstheme="majorBidi"/>
          <w:sz w:val="24"/>
          <w:szCs w:val="24"/>
          <w:lang w:bidi="ar-EG"/>
        </w:rPr>
        <w:t>Khair</w:t>
      </w:r>
      <w:proofErr w:type="spellEnd"/>
      <w:r w:rsidRPr="00327140">
        <w:rPr>
          <w:rFonts w:asciiTheme="majorBidi" w:hAnsiTheme="majorBidi" w:cstheme="majorBidi"/>
          <w:sz w:val="24"/>
          <w:szCs w:val="24"/>
          <w:lang w:bidi="ar-EG"/>
        </w:rPr>
        <w:t xml:space="preserve"> et al</w:t>
      </w:r>
      <w:r w:rsidRPr="00327140">
        <w:rPr>
          <w:rFonts w:asciiTheme="majorBidi" w:hAnsiTheme="majorBidi" w:cstheme="majorBidi"/>
          <w:sz w:val="24"/>
          <w:szCs w:val="24"/>
          <w:rtl/>
          <w:lang w:bidi="ar-EG"/>
        </w:rPr>
        <w:t>. (2020) أن أنظمة تتبع المرشحين (</w:t>
      </w:r>
      <w:r w:rsidRPr="00327140">
        <w:rPr>
          <w:rFonts w:asciiTheme="majorBidi" w:hAnsiTheme="majorBidi" w:cstheme="majorBidi"/>
          <w:sz w:val="24"/>
          <w:szCs w:val="24"/>
          <w:lang w:bidi="ar-EG"/>
        </w:rPr>
        <w:t>ATS</w:t>
      </w:r>
      <w:r w:rsidRPr="00327140">
        <w:rPr>
          <w:rFonts w:asciiTheme="majorBidi" w:hAnsiTheme="majorBidi" w:cstheme="majorBidi"/>
          <w:sz w:val="24"/>
          <w:szCs w:val="24"/>
          <w:rtl/>
          <w:lang w:bidi="ar-EG"/>
        </w:rPr>
        <w:t xml:space="preserve">) المدعومة بالذكاء الاصطناعي تقوم بأتمتة عمليات الفرز والتقييم بدقة عالية، مما يقلل الوقت والجهد في التوظيف. كما تشير </w:t>
      </w:r>
      <w:r w:rsidRPr="00327140">
        <w:rPr>
          <w:rFonts w:asciiTheme="majorBidi" w:hAnsiTheme="majorBidi" w:cstheme="majorBidi"/>
          <w:sz w:val="24"/>
          <w:szCs w:val="24"/>
          <w:lang w:bidi="ar-EG"/>
        </w:rPr>
        <w:t>Joshi &amp; Masih</w:t>
      </w:r>
      <w:r w:rsidRPr="00327140">
        <w:rPr>
          <w:rFonts w:asciiTheme="majorBidi" w:hAnsiTheme="majorBidi" w:cstheme="majorBidi"/>
          <w:sz w:val="24"/>
          <w:szCs w:val="24"/>
          <w:rtl/>
          <w:lang w:bidi="ar-EG"/>
        </w:rPr>
        <w:t xml:space="preserve"> (2023) إلى قدرة هذه الأنظمة على تحليل فجوات المهارات وتصميم برامج تدريبية مخصصة، بالإضافة إلى توفير تقييمات أداء موضوعية تعتمد على البيانات.</w:t>
      </w:r>
    </w:p>
    <w:p w14:paraId="4A15CB60" w14:textId="39537C90" w:rsidR="00B12028" w:rsidRPr="00327140" w:rsidRDefault="000702FF" w:rsidP="007701B5">
      <w:pPr>
        <w:pStyle w:val="ListParagraph"/>
        <w:bidi/>
        <w:spacing w:line="360" w:lineRule="auto"/>
        <w:ind w:firstLine="72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 xml:space="preserve">من ناحية أخرى، تحذر دراسة </w:t>
      </w:r>
      <w:proofErr w:type="spellStart"/>
      <w:r w:rsidRPr="00327140">
        <w:rPr>
          <w:rFonts w:asciiTheme="majorBidi" w:hAnsiTheme="majorBidi" w:cstheme="majorBidi"/>
          <w:sz w:val="24"/>
          <w:szCs w:val="24"/>
          <w:lang w:bidi="ar-EG"/>
        </w:rPr>
        <w:t>Khair</w:t>
      </w:r>
      <w:proofErr w:type="spellEnd"/>
      <w:r w:rsidRPr="00327140">
        <w:rPr>
          <w:rFonts w:asciiTheme="majorBidi" w:hAnsiTheme="majorBidi" w:cstheme="majorBidi"/>
          <w:sz w:val="24"/>
          <w:szCs w:val="24"/>
          <w:lang w:bidi="ar-EG"/>
        </w:rPr>
        <w:t xml:space="preserve"> et al</w:t>
      </w:r>
      <w:r w:rsidRPr="00327140">
        <w:rPr>
          <w:rFonts w:asciiTheme="majorBidi" w:hAnsiTheme="majorBidi" w:cstheme="majorBidi"/>
          <w:sz w:val="24"/>
          <w:szCs w:val="24"/>
          <w:rtl/>
          <w:lang w:bidi="ar-EG"/>
        </w:rPr>
        <w:t xml:space="preserve">. (2020) من تحديات التحيز الخوارزمي ونقص الشفافية في أنظمة الذكاء الاصطناعي، مؤكدة على ضرورة وضع أطر أخلاقية واضحة. بينما تبرز </w:t>
      </w:r>
      <w:r w:rsidRPr="00327140">
        <w:rPr>
          <w:rFonts w:asciiTheme="majorBidi" w:hAnsiTheme="majorBidi" w:cstheme="majorBidi"/>
          <w:sz w:val="24"/>
          <w:szCs w:val="24"/>
          <w:lang w:bidi="ar-EG"/>
        </w:rPr>
        <w:t>Joshi &amp; Masih</w:t>
      </w:r>
      <w:r w:rsidRPr="00327140">
        <w:rPr>
          <w:rFonts w:asciiTheme="majorBidi" w:hAnsiTheme="majorBidi" w:cstheme="majorBidi"/>
          <w:sz w:val="24"/>
          <w:szCs w:val="24"/>
          <w:rtl/>
          <w:lang w:bidi="ar-EG"/>
        </w:rPr>
        <w:t xml:space="preserve"> (2023) الفوائد الإضافية مثل تحسين تجربة الموظفين عبر المساعدين الافتراضيين، وتعزيز التواصل الداخلي، مما ينعكس إيجاباً على الإنتاجية والرضا الوظيفي</w:t>
      </w:r>
      <w:r w:rsidR="00B12028" w:rsidRPr="00327140">
        <w:rPr>
          <w:rFonts w:asciiTheme="majorBidi" w:hAnsiTheme="majorBidi" w:cstheme="majorBidi"/>
          <w:sz w:val="24"/>
          <w:szCs w:val="24"/>
          <w:lang w:bidi="ar-EG"/>
        </w:rPr>
        <w:t>.</w:t>
      </w:r>
    </w:p>
    <w:p w14:paraId="391B08AF" w14:textId="77777777" w:rsidR="00B12028" w:rsidRPr="00327140" w:rsidRDefault="00B12028" w:rsidP="007701B5">
      <w:pPr>
        <w:bidi/>
        <w:spacing w:line="360" w:lineRule="auto"/>
        <w:ind w:left="720" w:firstLine="72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ومع ذلك، لا يخلو استخدام الذكاء الاصطناعي من التحديات. من أهم تلك التحديات هو خطر التحيز الخوارزمي، حيث قد تؤدي البيانات المستخدمة في برامج الذكاء الاصطناعي إلى تعزيز التحيزات الموجودة مسبقًا. لذا، من الضروي وضع أطر أخلاقية واضحة وضمان الشفافية في استخدام هذه الأنظمة</w:t>
      </w:r>
      <w:r w:rsidRPr="00327140">
        <w:rPr>
          <w:rFonts w:asciiTheme="majorBidi" w:hAnsiTheme="majorBidi" w:cstheme="majorBidi"/>
          <w:sz w:val="24"/>
          <w:szCs w:val="24"/>
          <w:lang w:bidi="ar-EG"/>
        </w:rPr>
        <w:t>.</w:t>
      </w:r>
    </w:p>
    <w:p w14:paraId="29DD072F" w14:textId="66C61455" w:rsidR="00B12028" w:rsidRPr="00327140" w:rsidRDefault="00B12028" w:rsidP="007701B5">
      <w:pPr>
        <w:bidi/>
        <w:spacing w:line="360" w:lineRule="auto"/>
        <w:ind w:left="720" w:firstLine="720"/>
        <w:jc w:val="both"/>
        <w:rPr>
          <w:rFonts w:asciiTheme="majorBidi" w:hAnsiTheme="majorBidi" w:cstheme="majorBidi"/>
          <w:sz w:val="24"/>
          <w:szCs w:val="24"/>
          <w:rtl/>
          <w:lang w:bidi="ar-EG"/>
        </w:rPr>
      </w:pPr>
      <w:r w:rsidRPr="00327140">
        <w:rPr>
          <w:rFonts w:asciiTheme="majorBidi" w:hAnsiTheme="majorBidi" w:cstheme="majorBidi"/>
          <w:sz w:val="24"/>
          <w:szCs w:val="24"/>
          <w:rtl/>
        </w:rPr>
        <w:t xml:space="preserve">لهذا </w:t>
      </w:r>
      <w:r w:rsidRPr="00327140">
        <w:rPr>
          <w:rFonts w:asciiTheme="majorBidi" w:hAnsiTheme="majorBidi" w:cstheme="majorBidi"/>
          <w:sz w:val="24"/>
          <w:szCs w:val="24"/>
          <w:rtl/>
          <w:lang w:bidi="ar-EG"/>
        </w:rPr>
        <w:t xml:space="preserve">يُعتبر الذكاء الاصطناعي أداة حيوية لتعزيز كفاءة الأداء في إدارة رأس المال البشري كما يمنح القدرة على اتخاذ قرارات أسرع وأفضل بشأن التوظيف والتدريب، مع ضرورة مراعاة التحديات الأخلاقية المرتبطة به. </w:t>
      </w:r>
    </w:p>
    <w:p w14:paraId="1E3A730D" w14:textId="77777777" w:rsidR="00506046" w:rsidRPr="00327140" w:rsidRDefault="00506046" w:rsidP="00B12028">
      <w:pPr>
        <w:pStyle w:val="ListParagraph"/>
        <w:spacing w:line="360" w:lineRule="auto"/>
        <w:ind w:firstLine="720"/>
        <w:jc w:val="both"/>
        <w:rPr>
          <w:rFonts w:asciiTheme="majorBidi" w:hAnsiTheme="majorBidi" w:cstheme="majorBidi"/>
          <w:sz w:val="24"/>
          <w:szCs w:val="24"/>
        </w:rPr>
      </w:pPr>
    </w:p>
    <w:p w14:paraId="260CBA9C" w14:textId="77777777" w:rsidR="00966B83" w:rsidRPr="00327140" w:rsidRDefault="00966B83" w:rsidP="00B12028">
      <w:pPr>
        <w:bidi/>
        <w:spacing w:line="360" w:lineRule="auto"/>
        <w:jc w:val="center"/>
        <w:rPr>
          <w:rFonts w:asciiTheme="majorBidi" w:hAnsiTheme="majorBidi" w:cstheme="majorBidi"/>
          <w:b/>
          <w:bCs/>
          <w:color w:val="2F5496" w:themeColor="accent1" w:themeShade="BF"/>
          <w:sz w:val="24"/>
          <w:szCs w:val="24"/>
          <w:rtl/>
        </w:rPr>
      </w:pPr>
    </w:p>
    <w:p w14:paraId="50804887" w14:textId="77777777" w:rsidR="00637111" w:rsidRPr="00327140" w:rsidRDefault="00637111" w:rsidP="00B12028">
      <w:pPr>
        <w:bidi/>
        <w:spacing w:line="360" w:lineRule="auto"/>
        <w:jc w:val="center"/>
        <w:rPr>
          <w:rFonts w:asciiTheme="majorBidi" w:hAnsiTheme="majorBidi" w:cstheme="majorBidi"/>
          <w:b/>
          <w:bCs/>
          <w:color w:val="2F5496" w:themeColor="accent1" w:themeShade="BF"/>
          <w:sz w:val="24"/>
          <w:szCs w:val="24"/>
          <w:rtl/>
        </w:rPr>
      </w:pPr>
    </w:p>
    <w:p w14:paraId="000027CE" w14:textId="77777777" w:rsidR="00637111" w:rsidRPr="00327140" w:rsidRDefault="00637111" w:rsidP="00B12028">
      <w:pPr>
        <w:bidi/>
        <w:spacing w:line="360" w:lineRule="auto"/>
        <w:jc w:val="center"/>
        <w:rPr>
          <w:rFonts w:asciiTheme="majorBidi" w:hAnsiTheme="majorBidi" w:cstheme="majorBidi"/>
          <w:b/>
          <w:bCs/>
          <w:color w:val="2F5496" w:themeColor="accent1" w:themeShade="BF"/>
          <w:sz w:val="24"/>
          <w:szCs w:val="24"/>
          <w:rtl/>
        </w:rPr>
      </w:pPr>
    </w:p>
    <w:p w14:paraId="2762D929" w14:textId="77777777" w:rsidR="00637111" w:rsidRPr="00327140" w:rsidRDefault="00637111" w:rsidP="00B12028">
      <w:pPr>
        <w:bidi/>
        <w:spacing w:line="360" w:lineRule="auto"/>
        <w:jc w:val="center"/>
        <w:rPr>
          <w:rFonts w:asciiTheme="majorBidi" w:hAnsiTheme="majorBidi" w:cstheme="majorBidi"/>
          <w:b/>
          <w:bCs/>
          <w:color w:val="2F5496" w:themeColor="accent1" w:themeShade="BF"/>
          <w:sz w:val="24"/>
          <w:szCs w:val="24"/>
          <w:rtl/>
        </w:rPr>
      </w:pPr>
    </w:p>
    <w:p w14:paraId="63339E09" w14:textId="1D1748C8" w:rsidR="00290757" w:rsidRDefault="00290757" w:rsidP="00290757">
      <w:pPr>
        <w:bidi/>
        <w:spacing w:line="360" w:lineRule="auto"/>
        <w:rPr>
          <w:rFonts w:asciiTheme="majorBidi" w:hAnsiTheme="majorBidi" w:cstheme="majorBidi"/>
          <w:b/>
          <w:bCs/>
          <w:color w:val="2F5496" w:themeColor="accent1" w:themeShade="BF"/>
          <w:sz w:val="24"/>
          <w:szCs w:val="24"/>
          <w:rtl/>
        </w:rPr>
      </w:pPr>
    </w:p>
    <w:p w14:paraId="214FF361" w14:textId="77777777" w:rsidR="00042706" w:rsidRPr="00327140" w:rsidRDefault="00042706" w:rsidP="00042706">
      <w:pPr>
        <w:bidi/>
        <w:spacing w:line="360" w:lineRule="auto"/>
        <w:rPr>
          <w:rFonts w:asciiTheme="majorBidi" w:hAnsiTheme="majorBidi" w:cstheme="majorBidi"/>
          <w:b/>
          <w:bCs/>
          <w:color w:val="2F5496" w:themeColor="accent1" w:themeShade="BF"/>
          <w:sz w:val="24"/>
          <w:szCs w:val="24"/>
          <w:rtl/>
        </w:rPr>
      </w:pPr>
    </w:p>
    <w:p w14:paraId="64157E1D" w14:textId="2285AC68" w:rsidR="00F83012" w:rsidRPr="0022130E" w:rsidRDefault="0000113F" w:rsidP="00B12028">
      <w:pPr>
        <w:bidi/>
        <w:spacing w:line="360" w:lineRule="auto"/>
        <w:jc w:val="center"/>
        <w:rPr>
          <w:rFonts w:asciiTheme="majorBidi" w:hAnsiTheme="majorBidi" w:cstheme="majorBidi"/>
          <w:b/>
          <w:bCs/>
          <w:color w:val="000000" w:themeColor="text1"/>
          <w:sz w:val="24"/>
          <w:szCs w:val="24"/>
          <w:rtl/>
          <w:lang w:bidi="ar-EG"/>
        </w:rPr>
      </w:pPr>
      <w:r w:rsidRPr="0022130E">
        <w:rPr>
          <w:rFonts w:asciiTheme="majorBidi" w:hAnsiTheme="majorBidi" w:cstheme="majorBidi"/>
          <w:b/>
          <w:bCs/>
          <w:color w:val="000000" w:themeColor="text1"/>
          <w:sz w:val="24"/>
          <w:szCs w:val="24"/>
          <w:rtl/>
          <w:lang w:bidi="ar-EG"/>
        </w:rPr>
        <w:lastRenderedPageBreak/>
        <w:t>المبحث الثاني: رأس المال البشري</w:t>
      </w:r>
    </w:p>
    <w:p w14:paraId="06A94A6E" w14:textId="77777777" w:rsidR="00773391" w:rsidRPr="00327140" w:rsidRDefault="00773391" w:rsidP="00B12028">
      <w:pPr>
        <w:bidi/>
        <w:spacing w:line="360" w:lineRule="auto"/>
        <w:jc w:val="both"/>
        <w:rPr>
          <w:rFonts w:asciiTheme="majorBidi" w:hAnsiTheme="majorBidi" w:cstheme="majorBidi"/>
          <w:b/>
          <w:bCs/>
          <w:color w:val="2F5496" w:themeColor="accent1" w:themeShade="BF"/>
          <w:sz w:val="24"/>
          <w:szCs w:val="24"/>
          <w:rtl/>
        </w:rPr>
      </w:pPr>
    </w:p>
    <w:p w14:paraId="60E9DD45" w14:textId="2542970B" w:rsidR="00BA23C6" w:rsidRPr="0022130E" w:rsidRDefault="009B42B8" w:rsidP="00773391">
      <w:pPr>
        <w:bidi/>
        <w:spacing w:line="360" w:lineRule="auto"/>
        <w:jc w:val="both"/>
        <w:rPr>
          <w:rFonts w:asciiTheme="majorBidi" w:hAnsiTheme="majorBidi" w:cstheme="majorBidi"/>
          <w:b/>
          <w:bCs/>
          <w:color w:val="000000" w:themeColor="text1"/>
          <w:sz w:val="24"/>
          <w:szCs w:val="24"/>
          <w:rtl/>
        </w:rPr>
      </w:pPr>
      <w:r w:rsidRPr="0022130E">
        <w:rPr>
          <w:rFonts w:asciiTheme="majorBidi" w:hAnsiTheme="majorBidi" w:cstheme="majorBidi"/>
          <w:b/>
          <w:bCs/>
          <w:color w:val="000000" w:themeColor="text1"/>
          <w:sz w:val="24"/>
          <w:szCs w:val="24"/>
          <w:rtl/>
        </w:rPr>
        <w:t>المقدمة</w:t>
      </w:r>
    </w:p>
    <w:p w14:paraId="7E7495FB" w14:textId="128DAE7F" w:rsidR="0055667D" w:rsidRPr="00327140" w:rsidRDefault="00A61412"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 xml:space="preserve">في عالم يتسم بالتنافسية الشديدة، أصبح رأس المال البشري أحد الأصول الاستراتيجية الأكثر أهمية للمنظمات التي تسعى لتحقيق التميز والنمو المستدام. فلا يقتصر رأس المال البشري على كونه مجموعة من المهارات والمعارف المكتسبة فحسب، بل يشمل القدرات الابتكارية والإبداعية التي يمكن أن تسهم في تعزيز الكفاءة المؤسسية وإيجاد حلول للتحديات المعقدة. يتجاوز تأثير رأس المال البشري حدود الأداء الفردي، ليشكل القوة الدافعة وراء الابتكار والطاقة التنظيمية، إذ تتجلى قيمة الموظفين المتمكنين وذوي المعرفة العميقة في قدرتهم على تحويل الأفكار إلى نجاحات حقيقية. يستعرض هذا المبحث مفاهيم رأس المال البشري، ودوره المحوري في بناء </w:t>
      </w:r>
      <w:r w:rsidR="00F34591" w:rsidRPr="00327140">
        <w:rPr>
          <w:rFonts w:asciiTheme="majorBidi" w:hAnsiTheme="majorBidi" w:cstheme="majorBidi"/>
          <w:sz w:val="24"/>
          <w:szCs w:val="24"/>
          <w:rtl/>
        </w:rPr>
        <w:t>مورد بشري و</w:t>
      </w:r>
      <w:r w:rsidRPr="00327140">
        <w:rPr>
          <w:rFonts w:asciiTheme="majorBidi" w:hAnsiTheme="majorBidi" w:cstheme="majorBidi"/>
          <w:sz w:val="24"/>
          <w:szCs w:val="24"/>
          <w:rtl/>
        </w:rPr>
        <w:t>قاعدة مؤسسية قوية ومستدامة قادرة على مواجهة متغيرات السوق والتحديات المستقبلية.</w:t>
      </w:r>
    </w:p>
    <w:p w14:paraId="305DB6B5" w14:textId="1A5DDB4D" w:rsidR="00A22BE7" w:rsidRPr="0022130E" w:rsidRDefault="0000113F" w:rsidP="00B12028">
      <w:pPr>
        <w:bidi/>
        <w:spacing w:line="360" w:lineRule="auto"/>
        <w:jc w:val="both"/>
        <w:rPr>
          <w:rFonts w:asciiTheme="majorBidi" w:hAnsiTheme="majorBidi" w:cstheme="majorBidi"/>
          <w:b/>
          <w:bCs/>
          <w:color w:val="000000" w:themeColor="text1"/>
          <w:sz w:val="24"/>
          <w:szCs w:val="24"/>
          <w:rtl/>
        </w:rPr>
      </w:pPr>
      <w:r w:rsidRPr="0022130E">
        <w:rPr>
          <w:rFonts w:asciiTheme="majorBidi" w:hAnsiTheme="majorBidi" w:cstheme="majorBidi"/>
          <w:b/>
          <w:bCs/>
          <w:color w:val="000000" w:themeColor="text1"/>
          <w:sz w:val="24"/>
          <w:szCs w:val="24"/>
          <w:rtl/>
        </w:rPr>
        <w:t xml:space="preserve">أولاً: </w:t>
      </w:r>
      <w:r w:rsidR="00A22BE7" w:rsidRPr="0022130E">
        <w:rPr>
          <w:rFonts w:asciiTheme="majorBidi" w:hAnsiTheme="majorBidi" w:cstheme="majorBidi"/>
          <w:b/>
          <w:bCs/>
          <w:color w:val="000000" w:themeColor="text1"/>
          <w:sz w:val="24"/>
          <w:szCs w:val="24"/>
          <w:rtl/>
        </w:rPr>
        <w:t>مفهوم رأس المال البشري</w:t>
      </w:r>
    </w:p>
    <w:p w14:paraId="3DEF2F2D" w14:textId="5AC3921B" w:rsidR="00C97714" w:rsidRPr="00327140" w:rsidRDefault="00C97714"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يُعتبر رأس المال البشري (</w:t>
      </w:r>
      <w:r w:rsidRPr="00327140">
        <w:rPr>
          <w:rFonts w:asciiTheme="majorBidi" w:hAnsiTheme="majorBidi" w:cstheme="majorBidi"/>
          <w:sz w:val="24"/>
          <w:szCs w:val="24"/>
        </w:rPr>
        <w:t>Human Capital - HC</w:t>
      </w:r>
      <w:r w:rsidRPr="00327140">
        <w:rPr>
          <w:rFonts w:asciiTheme="majorBidi" w:hAnsiTheme="majorBidi" w:cstheme="majorBidi"/>
          <w:sz w:val="24"/>
          <w:szCs w:val="24"/>
          <w:rtl/>
        </w:rPr>
        <w:t xml:space="preserve">) من أبرز مؤشرات التنمية المستدامة والإبداع المستدام، وهو معيار رئيسي لكفاءة نظام إدارة الأداء الاستراتيجي والتنظيمي. كما يصنف رأس المال البشري في العديد من المراجع كأحد مكونات رأس المال الفكري، الذي يتكون بدوره من نوعين آخرين هما رأس المال المادي ورأس المال العلاقي. ويُعد رأس المال البشري الأساس لوجود رأس المال المادي والعلاقي. يتميز رأس المال البشري بخصائص ديناميكية، مما يمكّن المنظمات من تحقيق إنجازات في العمل دون الحاجة لامتلاك موارد مباشرة، مما يضيف درجة من عدم اليقين بالنسبة لاستخداماته. يُعد رأس المال البشري أحد أهم أنواع رأس المال في المنظمات، حيث يرتبط بالأفراد ويشمل الإبداع، والخبرات، والمعارف، وجودة أداء العمل، ودرجة الرضا الوظيفي، مما يستدعي تطويره المستمر والمحافظة عليه لضمان نجاح المؤسسات واستدامتها. </w:t>
      </w:r>
      <w:r w:rsidR="00167511" w:rsidRPr="00327140">
        <w:rPr>
          <w:rFonts w:asciiTheme="majorBidi" w:hAnsiTheme="majorBidi" w:cstheme="majorBidi"/>
          <w:sz w:val="24"/>
          <w:szCs w:val="24"/>
          <w:rtl/>
        </w:rPr>
        <w:t>(</w:t>
      </w:r>
      <w:proofErr w:type="spellStart"/>
      <w:r w:rsidR="00DD7EF9" w:rsidRPr="00327140">
        <w:rPr>
          <w:rFonts w:asciiTheme="majorBidi" w:hAnsiTheme="majorBidi" w:cstheme="majorBidi"/>
          <w:sz w:val="24"/>
          <w:szCs w:val="24"/>
          <w:rtl/>
        </w:rPr>
        <w:t>تيشوداد</w:t>
      </w:r>
      <w:proofErr w:type="spellEnd"/>
      <w:r w:rsidR="00DD7EF9" w:rsidRPr="00327140">
        <w:rPr>
          <w:rFonts w:asciiTheme="majorBidi" w:hAnsiTheme="majorBidi" w:cstheme="majorBidi"/>
          <w:sz w:val="24"/>
          <w:szCs w:val="24"/>
          <w:rtl/>
        </w:rPr>
        <w:t xml:space="preserve"> </w:t>
      </w:r>
      <w:proofErr w:type="spellStart"/>
      <w:r w:rsidR="00DD7EF9" w:rsidRPr="00327140">
        <w:rPr>
          <w:rFonts w:asciiTheme="majorBidi" w:hAnsiTheme="majorBidi" w:cstheme="majorBidi"/>
          <w:sz w:val="24"/>
          <w:szCs w:val="24"/>
          <w:rtl/>
        </w:rPr>
        <w:t>والعيداني</w:t>
      </w:r>
      <w:proofErr w:type="spellEnd"/>
      <w:r w:rsidR="00DD7EF9" w:rsidRPr="00327140">
        <w:rPr>
          <w:rFonts w:asciiTheme="majorBidi" w:hAnsiTheme="majorBidi" w:cstheme="majorBidi"/>
          <w:sz w:val="24"/>
          <w:szCs w:val="24"/>
          <w:rtl/>
        </w:rPr>
        <w:t>، 2020</w:t>
      </w:r>
      <w:r w:rsidR="00167511" w:rsidRPr="00327140">
        <w:rPr>
          <w:rFonts w:asciiTheme="majorBidi" w:hAnsiTheme="majorBidi" w:cstheme="majorBidi"/>
          <w:sz w:val="24"/>
          <w:szCs w:val="24"/>
          <w:rtl/>
        </w:rPr>
        <w:t>)</w:t>
      </w:r>
    </w:p>
    <w:p w14:paraId="68BA16FC" w14:textId="0A0B3D89" w:rsidR="003E7997" w:rsidRPr="00327140" w:rsidRDefault="003E7997"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يُعتبر الاقتصادي الأمريكي الحائز على جائزة نوبل عام 1979، "</w:t>
      </w:r>
      <w:proofErr w:type="spellStart"/>
      <w:r w:rsidRPr="00327140">
        <w:rPr>
          <w:rFonts w:asciiTheme="majorBidi" w:hAnsiTheme="majorBidi" w:cstheme="majorBidi"/>
          <w:sz w:val="24"/>
          <w:szCs w:val="24"/>
          <w:rtl/>
        </w:rPr>
        <w:t>شولتز</w:t>
      </w:r>
      <w:proofErr w:type="spellEnd"/>
      <w:r w:rsidRPr="00327140">
        <w:rPr>
          <w:rFonts w:asciiTheme="majorBidi" w:hAnsiTheme="majorBidi" w:cstheme="majorBidi"/>
          <w:sz w:val="24"/>
          <w:szCs w:val="24"/>
          <w:rtl/>
        </w:rPr>
        <w:t xml:space="preserve">"، أول من وضع الأسس العلمية لمفهوم رأس المال البشري، حيث قدَّم رؤيته في محاضرته "الاستثمار في رأس المال البشري والدخل الفردي" التي ألقاها في الجمعية الاقتصادية الأمريكية في ديسمبر 1960. مع بداية الثمانينيات، بدأت نظريات النمو الداخلي بالتركيز على الاستثمار في رأس المال البشري كأحد المحركات الأساسية للنمو الاقتصادي، ومن أبرز هذه النماذج نموذج </w:t>
      </w:r>
      <w:proofErr w:type="spellStart"/>
      <w:r w:rsidRPr="00327140">
        <w:rPr>
          <w:rFonts w:asciiTheme="majorBidi" w:hAnsiTheme="majorBidi" w:cstheme="majorBidi"/>
          <w:sz w:val="24"/>
          <w:szCs w:val="24"/>
          <w:rtl/>
        </w:rPr>
        <w:t>رومر</w:t>
      </w:r>
      <w:proofErr w:type="spellEnd"/>
      <w:r w:rsidRPr="00327140">
        <w:rPr>
          <w:rFonts w:asciiTheme="majorBidi" w:hAnsiTheme="majorBidi" w:cstheme="majorBidi"/>
          <w:sz w:val="24"/>
          <w:szCs w:val="24"/>
          <w:rtl/>
        </w:rPr>
        <w:t xml:space="preserve"> (1986)، ونموذج لوكاس (1988)، ونموذج </w:t>
      </w:r>
      <w:proofErr w:type="spellStart"/>
      <w:r w:rsidRPr="00327140">
        <w:rPr>
          <w:rFonts w:asciiTheme="majorBidi" w:hAnsiTheme="majorBidi" w:cstheme="majorBidi"/>
          <w:sz w:val="24"/>
          <w:szCs w:val="24"/>
          <w:rtl/>
        </w:rPr>
        <w:t>رومر</w:t>
      </w:r>
      <w:proofErr w:type="spellEnd"/>
      <w:r w:rsidRPr="00327140">
        <w:rPr>
          <w:rFonts w:asciiTheme="majorBidi" w:hAnsiTheme="majorBidi" w:cstheme="majorBidi"/>
          <w:sz w:val="24"/>
          <w:szCs w:val="24"/>
          <w:rtl/>
        </w:rPr>
        <w:t xml:space="preserve"> (1990). وقد أوضح </w:t>
      </w:r>
      <w:proofErr w:type="spellStart"/>
      <w:r w:rsidRPr="00327140">
        <w:rPr>
          <w:rFonts w:asciiTheme="majorBidi" w:hAnsiTheme="majorBidi" w:cstheme="majorBidi"/>
          <w:sz w:val="24"/>
          <w:szCs w:val="24"/>
          <w:rtl/>
        </w:rPr>
        <w:t>رومر</w:t>
      </w:r>
      <w:proofErr w:type="spellEnd"/>
      <w:r w:rsidRPr="00327140">
        <w:rPr>
          <w:rFonts w:asciiTheme="majorBidi" w:hAnsiTheme="majorBidi" w:cstheme="majorBidi"/>
          <w:sz w:val="24"/>
          <w:szCs w:val="24"/>
          <w:rtl/>
        </w:rPr>
        <w:t xml:space="preserve"> (1986) في نموذجه أن رأس المال البشري يمثل محركًا رئيسيًا للنمو الاقتصادي الذاتي على المدى الطويل، مما يساهم بشكل كبير في تحقيق تنمية اقتصادية مستدامة تعتمد على مهارات ومعارف الأفراد. </w:t>
      </w:r>
      <w:r w:rsidR="00922F26" w:rsidRPr="00327140">
        <w:rPr>
          <w:rFonts w:asciiTheme="majorBidi" w:hAnsiTheme="majorBidi" w:cstheme="majorBidi"/>
          <w:sz w:val="24"/>
          <w:szCs w:val="24"/>
          <w:rtl/>
        </w:rPr>
        <w:t>(</w:t>
      </w:r>
      <w:proofErr w:type="spellStart"/>
      <w:r w:rsidR="00922F26" w:rsidRPr="00327140">
        <w:rPr>
          <w:rFonts w:asciiTheme="majorBidi" w:hAnsiTheme="majorBidi" w:cstheme="majorBidi"/>
          <w:sz w:val="24"/>
          <w:szCs w:val="24"/>
          <w:rtl/>
        </w:rPr>
        <w:t>الكلاوي</w:t>
      </w:r>
      <w:proofErr w:type="spellEnd"/>
      <w:r w:rsidR="00922F26" w:rsidRPr="00327140">
        <w:rPr>
          <w:rFonts w:asciiTheme="majorBidi" w:hAnsiTheme="majorBidi" w:cstheme="majorBidi"/>
          <w:sz w:val="24"/>
          <w:szCs w:val="24"/>
          <w:rtl/>
        </w:rPr>
        <w:t xml:space="preserve"> وراضي، 2020)</w:t>
      </w:r>
    </w:p>
    <w:p w14:paraId="7BE0067E" w14:textId="45112618" w:rsidR="00A37451" w:rsidRPr="00327140" w:rsidRDefault="00A22BE7" w:rsidP="00B12028">
      <w:pPr>
        <w:bidi/>
        <w:spacing w:line="360" w:lineRule="auto"/>
        <w:ind w:firstLine="720"/>
        <w:jc w:val="both"/>
        <w:rPr>
          <w:rFonts w:asciiTheme="majorBidi" w:hAnsiTheme="majorBidi" w:cstheme="majorBidi"/>
          <w:sz w:val="24"/>
          <w:szCs w:val="24"/>
          <w:rtl/>
          <w:lang w:bidi="ar-EG"/>
        </w:rPr>
      </w:pPr>
      <w:r w:rsidRPr="00327140">
        <w:rPr>
          <w:rFonts w:asciiTheme="majorBidi" w:hAnsiTheme="majorBidi" w:cstheme="majorBidi"/>
          <w:sz w:val="24"/>
          <w:szCs w:val="24"/>
          <w:rtl/>
        </w:rPr>
        <w:t xml:space="preserve">يُعرَّف رأس المال البشري في قاموس أكسفورد الإنجليزي بأنه "المهارات التي تمتلكها القوى العاملة والتي تُعتبر موردًا أو أصلًا"، ويشمل فكرة أن هناك استثمارات في الناس مثل التعليم، التدريب، والصحة، مما يزيد من </w:t>
      </w:r>
      <w:r w:rsidRPr="00327140">
        <w:rPr>
          <w:rFonts w:asciiTheme="majorBidi" w:hAnsiTheme="majorBidi" w:cstheme="majorBidi"/>
          <w:sz w:val="24"/>
          <w:szCs w:val="24"/>
          <w:rtl/>
        </w:rPr>
        <w:lastRenderedPageBreak/>
        <w:t xml:space="preserve">إنتاجية الأفراد. رغم أن المصطلح يبدو جزءًا من لغتنا المتداولة اليوم، لم يكن دائمًا كذلك، حيث كان الكثير من الاقتصاديين يسخرون من مفهوم "رأس المال البشري". كما أشار ثيودور </w:t>
      </w:r>
      <w:proofErr w:type="spellStart"/>
      <w:r w:rsidRPr="00327140">
        <w:rPr>
          <w:rFonts w:asciiTheme="majorBidi" w:hAnsiTheme="majorBidi" w:cstheme="majorBidi"/>
          <w:sz w:val="24"/>
          <w:szCs w:val="24"/>
          <w:rtl/>
        </w:rPr>
        <w:t>شولتز</w:t>
      </w:r>
      <w:proofErr w:type="spellEnd"/>
      <w:r w:rsidRPr="00327140">
        <w:rPr>
          <w:rFonts w:asciiTheme="majorBidi" w:hAnsiTheme="majorBidi" w:cstheme="majorBidi"/>
          <w:sz w:val="24"/>
          <w:szCs w:val="24"/>
          <w:rtl/>
        </w:rPr>
        <w:t xml:space="preserve"> في خطابه الرئاسي لجمعية الاقتصاد الأمريكية عام 1961، إلى أن العديد كانوا يرون أن الأحرار لا يجب أن يُساووا بالممتلكات، مما يعني العبودية. ومع ذلك، يعود مفهوم رأس المال البشري إلى آدم سميث، الذي أشار في تعريفه الرابع لرأس المال إلى أن "اكتساب المواهب خلال التعليم أو الدراسة أو التدريب يتطلب تكلفة حقيقية، وهو رأس المال في [شخص]، وتلك المواهب تُعتبر جزءًا من ثروته ومن ثروة المجتمع". </w:t>
      </w:r>
      <w:r w:rsidR="003D7DA3" w:rsidRPr="00327140">
        <w:rPr>
          <w:rFonts w:asciiTheme="majorBidi" w:hAnsiTheme="majorBidi" w:cstheme="majorBidi"/>
          <w:sz w:val="24"/>
          <w:szCs w:val="24"/>
          <w:lang w:bidi="ar-EG"/>
        </w:rPr>
        <w:t>(Golden, 2016, p56)</w:t>
      </w:r>
    </w:p>
    <w:p w14:paraId="737D8EA9" w14:textId="710379F8" w:rsidR="00D612FD" w:rsidRPr="00327140" w:rsidRDefault="00046EF3" w:rsidP="00B12028">
      <w:pPr>
        <w:bidi/>
        <w:spacing w:line="360" w:lineRule="auto"/>
        <w:ind w:firstLine="72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 xml:space="preserve">عرفت </w:t>
      </w:r>
      <w:proofErr w:type="spellStart"/>
      <w:r w:rsidRPr="00327140">
        <w:rPr>
          <w:rFonts w:asciiTheme="majorBidi" w:hAnsiTheme="majorBidi" w:cstheme="majorBidi"/>
          <w:sz w:val="24"/>
          <w:szCs w:val="24"/>
          <w:lang w:bidi="ar-EG"/>
        </w:rPr>
        <w:t>Simkina</w:t>
      </w:r>
      <w:proofErr w:type="spellEnd"/>
      <w:r w:rsidRPr="00327140">
        <w:rPr>
          <w:rFonts w:asciiTheme="majorBidi" w:hAnsiTheme="majorBidi" w:cstheme="majorBidi"/>
          <w:sz w:val="24"/>
          <w:szCs w:val="24"/>
          <w:rtl/>
          <w:lang w:bidi="ar-EG"/>
        </w:rPr>
        <w:t xml:space="preserve"> </w:t>
      </w:r>
      <w:r w:rsidRPr="00327140">
        <w:rPr>
          <w:rFonts w:asciiTheme="majorBidi" w:hAnsiTheme="majorBidi" w:cstheme="majorBidi"/>
          <w:sz w:val="24"/>
          <w:szCs w:val="24"/>
          <w:lang w:bidi="ar-EG"/>
        </w:rPr>
        <w:t>(2002)</w:t>
      </w:r>
      <w:r w:rsidRPr="00327140">
        <w:rPr>
          <w:rFonts w:asciiTheme="majorBidi" w:hAnsiTheme="majorBidi" w:cstheme="majorBidi"/>
          <w:sz w:val="24"/>
          <w:szCs w:val="24"/>
          <w:rtl/>
          <w:lang w:bidi="ar-EG"/>
        </w:rPr>
        <w:t xml:space="preserve"> رأس المال البشري (</w:t>
      </w:r>
      <w:r w:rsidRPr="00327140">
        <w:rPr>
          <w:rFonts w:asciiTheme="majorBidi" w:hAnsiTheme="majorBidi" w:cstheme="majorBidi"/>
          <w:sz w:val="24"/>
          <w:szCs w:val="24"/>
          <w:lang w:bidi="ar-EG"/>
        </w:rPr>
        <w:t>HC</w:t>
      </w:r>
      <w:r w:rsidRPr="00327140">
        <w:rPr>
          <w:rFonts w:asciiTheme="majorBidi" w:hAnsiTheme="majorBidi" w:cstheme="majorBidi"/>
          <w:sz w:val="24"/>
          <w:szCs w:val="24"/>
          <w:rtl/>
          <w:lang w:bidi="ar-EG"/>
        </w:rPr>
        <w:t xml:space="preserve">) بأنه أحد المكونات الأكثر أهمية في الاقتصاد الابتكاري الحديث، حيث يُعتبر مفهومًا يتضمن الأنواع المطلقة والنسبية من إثراء النشاط البشري عبر تطوير الاحتياجات والقدرات من مرتبة أعلى. وفقًا لهذا المفهوم، يتكون النوع الإنتاجي من رأس المال البشري من جزئين رئيسيين: العمل والقدرات العقلية. ويمكن أن تعمل هذه الأجزاء كوظائف لكيان واحد أو كوظائف كيانات مختلفة موحدة في جمعية اقتصادية واحدة. ووفقاً ل </w:t>
      </w:r>
      <w:proofErr w:type="spellStart"/>
      <w:r w:rsidRPr="00327140">
        <w:rPr>
          <w:rFonts w:asciiTheme="majorBidi" w:hAnsiTheme="majorBidi" w:cstheme="majorBidi"/>
          <w:sz w:val="24"/>
          <w:szCs w:val="24"/>
          <w:lang w:bidi="ar-EG"/>
        </w:rPr>
        <w:t>Abalkin</w:t>
      </w:r>
      <w:proofErr w:type="spellEnd"/>
      <w:r w:rsidRPr="00327140">
        <w:rPr>
          <w:rFonts w:asciiTheme="majorBidi" w:hAnsiTheme="majorBidi" w:cstheme="majorBidi"/>
          <w:sz w:val="24"/>
          <w:szCs w:val="24"/>
          <w:rtl/>
          <w:lang w:bidi="ar-EG"/>
        </w:rPr>
        <w:t xml:space="preserve"> </w:t>
      </w:r>
      <w:r w:rsidRPr="00327140">
        <w:rPr>
          <w:rFonts w:asciiTheme="majorBidi" w:hAnsiTheme="majorBidi" w:cstheme="majorBidi"/>
          <w:sz w:val="24"/>
          <w:szCs w:val="24"/>
          <w:lang w:bidi="ar-EG"/>
        </w:rPr>
        <w:t>(2004)</w:t>
      </w:r>
      <w:r w:rsidRPr="00327140">
        <w:rPr>
          <w:rFonts w:asciiTheme="majorBidi" w:hAnsiTheme="majorBidi" w:cstheme="majorBidi"/>
          <w:sz w:val="24"/>
          <w:szCs w:val="24"/>
          <w:rtl/>
          <w:lang w:bidi="ar-EG"/>
        </w:rPr>
        <w:t xml:space="preserve"> يعرف رأس المال البشري كمجموعة من القدرات الفطرية، والتعليم العام والمهني، والخبرة العملية المكتسبة، والإبداع، والصحة العقلية والبدنية، والدوافع النشطة (الدافع) التي تضمن تدفق الدخل</w:t>
      </w:r>
      <w:r w:rsidR="00DE641D" w:rsidRPr="00327140">
        <w:rPr>
          <w:rFonts w:asciiTheme="majorBidi" w:hAnsiTheme="majorBidi" w:cstheme="majorBidi"/>
          <w:sz w:val="24"/>
          <w:szCs w:val="24"/>
          <w:rtl/>
          <w:lang w:bidi="ar-EG"/>
        </w:rPr>
        <w:t>،</w:t>
      </w:r>
      <w:r w:rsidRPr="00327140">
        <w:rPr>
          <w:rFonts w:asciiTheme="majorBidi" w:hAnsiTheme="majorBidi" w:cstheme="majorBidi"/>
          <w:sz w:val="24"/>
          <w:szCs w:val="24"/>
          <w:rtl/>
          <w:lang w:bidi="ar-EG"/>
        </w:rPr>
        <w:t xml:space="preserve"> وبناءً على ذلك، يُحدد التقدم الاجتماعي والاقتصادي في المقام الأول من خلال المعرفة الجديدة التي يحصل عليها موظفو القطاع البحثي خلال تطويرهم المهني المستم</w:t>
      </w:r>
      <w:r w:rsidR="00DE641D" w:rsidRPr="00327140">
        <w:rPr>
          <w:rFonts w:asciiTheme="majorBidi" w:hAnsiTheme="majorBidi" w:cstheme="majorBidi"/>
          <w:sz w:val="24"/>
          <w:szCs w:val="24"/>
          <w:rtl/>
          <w:lang w:bidi="ar-EG"/>
        </w:rPr>
        <w:t xml:space="preserve">ر. </w:t>
      </w:r>
      <w:r w:rsidR="00320D7D" w:rsidRPr="00327140">
        <w:rPr>
          <w:rFonts w:asciiTheme="majorBidi" w:hAnsiTheme="majorBidi" w:cstheme="majorBidi"/>
          <w:sz w:val="24"/>
          <w:szCs w:val="24"/>
          <w:rtl/>
          <w:lang w:bidi="ar-EG"/>
        </w:rPr>
        <w:t>(</w:t>
      </w:r>
      <w:proofErr w:type="spellStart"/>
      <w:r w:rsidR="00320D7D" w:rsidRPr="00327140">
        <w:rPr>
          <w:rFonts w:asciiTheme="majorBidi" w:hAnsiTheme="majorBidi" w:cstheme="majorBidi"/>
          <w:sz w:val="24"/>
          <w:szCs w:val="24"/>
          <w:lang w:bidi="ar-EG"/>
        </w:rPr>
        <w:t>Mayilyan</w:t>
      </w:r>
      <w:proofErr w:type="spellEnd"/>
      <w:r w:rsidR="00320D7D" w:rsidRPr="00327140">
        <w:rPr>
          <w:rFonts w:asciiTheme="majorBidi" w:hAnsiTheme="majorBidi" w:cstheme="majorBidi"/>
          <w:sz w:val="24"/>
          <w:szCs w:val="24"/>
          <w:lang w:bidi="ar-EG"/>
        </w:rPr>
        <w:t>, 2018</w:t>
      </w:r>
      <w:r w:rsidR="00320D7D" w:rsidRPr="00327140">
        <w:rPr>
          <w:rFonts w:asciiTheme="majorBidi" w:hAnsiTheme="majorBidi" w:cstheme="majorBidi"/>
          <w:sz w:val="24"/>
          <w:szCs w:val="24"/>
          <w:rtl/>
          <w:lang w:bidi="ar-EG"/>
        </w:rPr>
        <w:t xml:space="preserve">) </w:t>
      </w:r>
    </w:p>
    <w:p w14:paraId="5D1724CD" w14:textId="07162BD0" w:rsidR="00FD1D8A" w:rsidRPr="00327140" w:rsidRDefault="00FD1D8A" w:rsidP="00B12028">
      <w:pPr>
        <w:bidi/>
        <w:spacing w:line="360" w:lineRule="auto"/>
        <w:ind w:firstLine="72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تشير الأدبيات في هذا المجال إلى وجود توافق شبه عام بين الباحثين الذين تناولوا رأس المال البشري من منظور إداري، حيث يرون أن القدرات، المهارات، الخبرات، والمعارف التي يتمتع بها الأفراد تعدّ عنصرًا أساسيًا في تحسين الأداء وزيادة الإنتاج المعرفي والإداري. وتؤكد الدراسات هذا المفهوم، موضحةً دور رأس المال البشري في تعزيز الكفاءة المؤسسية ودفع عجلة النمو والتطوير. (</w:t>
      </w:r>
      <w:r w:rsidR="00FA67B0" w:rsidRPr="00327140">
        <w:rPr>
          <w:rFonts w:asciiTheme="majorBidi" w:hAnsiTheme="majorBidi" w:cstheme="majorBidi"/>
          <w:sz w:val="24"/>
          <w:szCs w:val="24"/>
          <w:rtl/>
          <w:lang w:bidi="ar-EG"/>
        </w:rPr>
        <w:t>نشوان</w:t>
      </w:r>
      <w:r w:rsidRPr="00327140">
        <w:rPr>
          <w:rFonts w:asciiTheme="majorBidi" w:hAnsiTheme="majorBidi" w:cstheme="majorBidi"/>
          <w:sz w:val="24"/>
          <w:szCs w:val="24"/>
          <w:rtl/>
          <w:lang w:bidi="ar-EG"/>
        </w:rPr>
        <w:t xml:space="preserve">، </w:t>
      </w:r>
      <w:r w:rsidR="00FA67B0" w:rsidRPr="00327140">
        <w:rPr>
          <w:rFonts w:asciiTheme="majorBidi" w:hAnsiTheme="majorBidi" w:cstheme="majorBidi"/>
          <w:sz w:val="24"/>
          <w:szCs w:val="24"/>
          <w:rtl/>
          <w:lang w:bidi="ar-EG"/>
        </w:rPr>
        <w:t>2023</w:t>
      </w:r>
      <w:r w:rsidRPr="00327140">
        <w:rPr>
          <w:rFonts w:asciiTheme="majorBidi" w:hAnsiTheme="majorBidi" w:cstheme="majorBidi"/>
          <w:sz w:val="24"/>
          <w:szCs w:val="24"/>
          <w:rtl/>
          <w:lang w:bidi="ar-EG"/>
        </w:rPr>
        <w:t>)</w:t>
      </w:r>
    </w:p>
    <w:p w14:paraId="788EE55C" w14:textId="7E173022" w:rsidR="00F11A83" w:rsidRPr="00327140" w:rsidRDefault="00F11A83" w:rsidP="00B12028">
      <w:pPr>
        <w:bidi/>
        <w:spacing w:line="360" w:lineRule="auto"/>
        <w:ind w:firstLine="72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 xml:space="preserve">يُعرف رأس المال البشري بأنه مجموع المهارات والمعرفة والخبرات والقدرات التي يمتلكها الأفراد، والتي تساهم في تعزيز القيمة الاقتصادية سواء للمجتمع ككل أو للمنظمات. على مستوى المجتمع، يمثل رأس المال البشري إجمالي الطاقات البشرية المتاحة، الكمية والنوعية، التي تسهم في التنمية الاقتصادية والاجتماعية. أما على مستوى المنظمة، فيشمل جميع الأفراد، سواءً كانوا دائمين أو مؤقتين، الذين يمتلكون القدرة على أداء الأدوار الوظيفية والإدارية والفنية. يُعد رأس المال البشري عاملاً حيوياً في رفع إنتاجية المنظمة وزيادة تنافسيتها، حيث يتمثل في المعرفة والمهارات والخبرات المتراكمة للعاملين. </w:t>
      </w:r>
      <w:r w:rsidR="00AB76A8" w:rsidRPr="00327140">
        <w:rPr>
          <w:rFonts w:asciiTheme="majorBidi" w:hAnsiTheme="majorBidi" w:cstheme="majorBidi"/>
          <w:sz w:val="24"/>
          <w:szCs w:val="24"/>
          <w:rtl/>
          <w:lang w:bidi="ar-EG"/>
        </w:rPr>
        <w:t xml:space="preserve">(علي ويعقوب، 2021) </w:t>
      </w:r>
    </w:p>
    <w:p w14:paraId="57624178" w14:textId="365FDB44" w:rsidR="009F65A5" w:rsidRPr="00327140" w:rsidRDefault="009F65A5" w:rsidP="00B12028">
      <w:pPr>
        <w:bidi/>
        <w:spacing w:line="360" w:lineRule="auto"/>
        <w:ind w:firstLine="72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ويمكن القول بأن رأس المال البشري هو مفهوم يشير إلى مجموع المعرفة والمهارات والخبرات التي يمتلكها الأفراد ويستخدمونها في إطار زيادة الإنتاج، يعكس هذا المفهوم القيمة الاقتصادية التي يمكن أن يحققها الأفراد من خلال تعليمهم وتدريبهم وتجاربهم العملية</w:t>
      </w:r>
      <w:r w:rsidR="00CC158B" w:rsidRPr="00327140">
        <w:rPr>
          <w:rFonts w:asciiTheme="majorBidi" w:hAnsiTheme="majorBidi" w:cstheme="majorBidi"/>
          <w:sz w:val="24"/>
          <w:szCs w:val="24"/>
          <w:rtl/>
          <w:lang w:bidi="ar-EG"/>
        </w:rPr>
        <w:t>،</w:t>
      </w:r>
      <w:r w:rsidRPr="00327140">
        <w:rPr>
          <w:rFonts w:asciiTheme="majorBidi" w:hAnsiTheme="majorBidi" w:cstheme="majorBidi"/>
          <w:sz w:val="24"/>
          <w:szCs w:val="24"/>
          <w:rtl/>
          <w:lang w:bidi="ar-EG"/>
        </w:rPr>
        <w:t xml:space="preserve"> يشمل رأس المال البشري مجموعة من العوامل، مثل التعليم، المهارات الفنية والناعمة، القدرات الفكرية، والابتكار، والتي تسهم جميعها في زيادة الإنتاجية والكفاءة في مختلف القطاعات. يُعتبر </w:t>
      </w:r>
      <w:r w:rsidRPr="00327140">
        <w:rPr>
          <w:rFonts w:asciiTheme="majorBidi" w:hAnsiTheme="majorBidi" w:cstheme="majorBidi"/>
          <w:sz w:val="24"/>
          <w:szCs w:val="24"/>
          <w:rtl/>
          <w:lang w:bidi="ar-EG"/>
        </w:rPr>
        <w:lastRenderedPageBreak/>
        <w:t>رأس المال البشري عنصرًا حيويًا في تحقيق التنمية الاقتصادية والاجتماعية، حيث يعزز من قدرة الأفراد على التكيف مع التغيرات في سوق العمل والمساهمة بفعالية في النمو المؤسسي.</w:t>
      </w:r>
    </w:p>
    <w:p w14:paraId="5756D96E" w14:textId="6ECA6FEA" w:rsidR="00B8402A" w:rsidRPr="0022130E" w:rsidRDefault="00F24ABC" w:rsidP="00B12028">
      <w:pPr>
        <w:bidi/>
        <w:spacing w:line="360" w:lineRule="auto"/>
        <w:jc w:val="both"/>
        <w:rPr>
          <w:rFonts w:asciiTheme="majorBidi" w:hAnsiTheme="majorBidi" w:cstheme="majorBidi"/>
          <w:b/>
          <w:bCs/>
          <w:color w:val="000000" w:themeColor="text1"/>
          <w:sz w:val="24"/>
          <w:szCs w:val="24"/>
          <w:rtl/>
          <w:lang w:bidi="ar-EG"/>
        </w:rPr>
      </w:pPr>
      <w:r w:rsidRPr="0022130E">
        <w:rPr>
          <w:rFonts w:asciiTheme="majorBidi" w:hAnsiTheme="majorBidi" w:cstheme="majorBidi"/>
          <w:b/>
          <w:bCs/>
          <w:color w:val="000000" w:themeColor="text1"/>
          <w:sz w:val="24"/>
          <w:szCs w:val="24"/>
          <w:rtl/>
          <w:lang w:bidi="ar-EG"/>
        </w:rPr>
        <w:t xml:space="preserve">ثانياً: </w:t>
      </w:r>
      <w:r w:rsidR="00BB037D" w:rsidRPr="0022130E">
        <w:rPr>
          <w:rFonts w:asciiTheme="majorBidi" w:hAnsiTheme="majorBidi" w:cstheme="majorBidi"/>
          <w:b/>
          <w:bCs/>
          <w:color w:val="000000" w:themeColor="text1"/>
          <w:sz w:val="24"/>
          <w:szCs w:val="24"/>
          <w:rtl/>
          <w:lang w:bidi="ar-EG"/>
        </w:rPr>
        <w:t>أهمية رأس المال البشري</w:t>
      </w:r>
    </w:p>
    <w:p w14:paraId="14D5AD68" w14:textId="0CB61AAF" w:rsidR="00356B2A" w:rsidRPr="00327140" w:rsidRDefault="00356B2A" w:rsidP="00B12028">
      <w:pPr>
        <w:bidi/>
        <w:spacing w:line="360" w:lineRule="auto"/>
        <w:ind w:firstLine="72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 xml:space="preserve">يُعتبر رأس المال البشري </w:t>
      </w:r>
      <w:r w:rsidR="00E76103" w:rsidRPr="00327140">
        <w:rPr>
          <w:rFonts w:asciiTheme="majorBidi" w:hAnsiTheme="majorBidi" w:cstheme="majorBidi"/>
          <w:sz w:val="24"/>
          <w:szCs w:val="24"/>
          <w:rtl/>
          <w:lang w:bidi="ar-EG"/>
        </w:rPr>
        <w:t xml:space="preserve">هو </w:t>
      </w:r>
      <w:r w:rsidRPr="00327140">
        <w:rPr>
          <w:rFonts w:asciiTheme="majorBidi" w:hAnsiTheme="majorBidi" w:cstheme="majorBidi"/>
          <w:sz w:val="24"/>
          <w:szCs w:val="24"/>
          <w:rtl/>
          <w:lang w:bidi="ar-EG"/>
        </w:rPr>
        <w:t>الاستثمار الأمثل في المؤسسات لتعزيز قدرتها على توليد المعرفة. حيث يساهم بشكل فعّال في اكتشاف المعرفة، واكتسابها من مصادر متنوعة، مما يعزز من قدرة المؤسسة على الابتكار. كما يلعب رأس المال البشري دورًا مهمًا في زيادة الوعي بالمعرفة من خلال المشاركة وتبادل الخبرات والمهارات بين الأفراد. هذه العمليات تؤدي إلى تحويل المعارف الضمنية إلى معارف صريحة، مما يسهم في تطبيق المعرفة بشكل فعّال من خلال تدريب وتحفيز الأفراد على التفكير الإبداعي واستخدام المعرفة في تطوير العمليات والخدمات داخل المؤسسة.</w:t>
      </w:r>
      <w:r w:rsidR="00C542D2" w:rsidRPr="00327140">
        <w:rPr>
          <w:rFonts w:asciiTheme="majorBidi" w:hAnsiTheme="majorBidi" w:cstheme="majorBidi"/>
          <w:sz w:val="24"/>
          <w:szCs w:val="24"/>
          <w:rtl/>
          <w:lang w:bidi="ar-EG"/>
        </w:rPr>
        <w:t xml:space="preserve"> </w:t>
      </w:r>
      <w:r w:rsidR="00EE6A7D" w:rsidRPr="00327140">
        <w:rPr>
          <w:rFonts w:asciiTheme="majorBidi" w:hAnsiTheme="majorBidi" w:cstheme="majorBidi"/>
          <w:sz w:val="24"/>
          <w:szCs w:val="24"/>
          <w:rtl/>
          <w:lang w:bidi="ar-EG"/>
        </w:rPr>
        <w:t>(صدار، 2021)</w:t>
      </w:r>
    </w:p>
    <w:p w14:paraId="63711F2A" w14:textId="181127B0" w:rsidR="0004666D" w:rsidRPr="00327140" w:rsidRDefault="0004666D" w:rsidP="00B12028">
      <w:pPr>
        <w:bidi/>
        <w:spacing w:line="360" w:lineRule="auto"/>
        <w:ind w:firstLine="72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يمثل رأس المال البشري أحد الأركان الأساسية التي تعتمد عليها التنمية الاقتصادية، حيث يرتبط بتعزيز المهارات والمعرفة والخبرات لدى الأفراد، مما يساهم في زيادة الإنتاجية ورفع كفاءة العمليات الإنتاجية. وقد أشار الاقتصاديون إلى أن العنصر البشري لا يحتاج فقط إلى استثمار مالي، بل أيضاً إلى تطوير مستمر من خلال التدريب والتعليم، مما يجعله جزءاً لا يتجزأ من رأسمال المجتمع الثابت. من جهته، أوضح بول هوفمان أن التنمية الاقتصادية تتطلب تكاملاً بين العناصر البشرية والمادية، حيث تختلف مساهمة كل منها حسب طبيعة العمليات الإنتاجية وتوافر الموارد. كما أبرز ألفريد مارشال الأهمية النظرية لرأس المال البشري، مشدداً على أن الاستثمار في التعليم وتنمية القوى البشرية يمثل أعظم أنواع الاستثمار، لما له من دور أساسي في تحسين كفاءة الإنتاج والنمو المستدام. (عل</w:t>
      </w:r>
      <w:r w:rsidR="00285172" w:rsidRPr="00327140">
        <w:rPr>
          <w:rFonts w:asciiTheme="majorBidi" w:hAnsiTheme="majorBidi" w:cstheme="majorBidi"/>
          <w:sz w:val="24"/>
          <w:szCs w:val="24"/>
          <w:rtl/>
          <w:lang w:bidi="ar-EG"/>
        </w:rPr>
        <w:t xml:space="preserve">ي </w:t>
      </w:r>
      <w:r w:rsidRPr="00327140">
        <w:rPr>
          <w:rFonts w:asciiTheme="majorBidi" w:hAnsiTheme="majorBidi" w:cstheme="majorBidi"/>
          <w:sz w:val="24"/>
          <w:szCs w:val="24"/>
          <w:rtl/>
          <w:lang w:bidi="ar-EG"/>
        </w:rPr>
        <w:t xml:space="preserve">ويعقوب، 2021) </w:t>
      </w:r>
    </w:p>
    <w:p w14:paraId="014259A5" w14:textId="710C5004" w:rsidR="00F11A83" w:rsidRPr="00327140" w:rsidRDefault="00F465DE" w:rsidP="00B12028">
      <w:pPr>
        <w:bidi/>
        <w:spacing w:line="360" w:lineRule="auto"/>
        <w:ind w:firstLine="72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يُعد الاستثمار في رأس المال البشري من أبرز العوامل المؤثرة في تحقيق النمو الاقتصادي على مستوى مختلف الدول، بغض النظر عن تنوع أنظمتها واقتصاداتها. لذا، من الضروري الاهتمام بتنمية الموارد البشرية بأكثر الأساليب كفاءة وجدوى، ويُعزز هذا من خلال الاستثمار في العنصر البشري بهدف تطوير مهاراته وقدراته ليواكب التقدم التكنولوجي المتسارع. وتُساهم الاستثمارات المخصصة لتعليم وتدريب القوى العاملة في زيادة معدلات النمو الاقتصادي بشكل فعّال، حيث إن اكتساب المعرفة وتنمية المهارات يمثلان عاملاً أساسياً في تحسين الإنتاجية وتحقيق التقدم الاقتصادي المستدام. (حسان، 2019)</w:t>
      </w:r>
    </w:p>
    <w:p w14:paraId="52349D01" w14:textId="0F72686C" w:rsidR="00AD4166" w:rsidRPr="00327140" w:rsidRDefault="00AD4166" w:rsidP="00B12028">
      <w:pPr>
        <w:bidi/>
        <w:spacing w:line="360" w:lineRule="auto"/>
        <w:ind w:firstLine="72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 xml:space="preserve">أكد لوكاس أن رأس المال البشري، الذي يتكون من المعرفة والمهارات المكتسبة لدى الأفراد، يلعب دورًا رئيسيًا في تحقيق النمو الاقتصادي بشكل أكبر من رأس المال المادي. وهذا يعني أن العوامل البشرية مثل التعليم والتدريب والابتكار هي التي تدفع عملية التقدم في الاقتصاد بشكل أساسي، بينما يبقى رأس المال المادي – مثل الآلات والمعدات – عنصرًا مساعدًا. إذ يتم تطوير رأس المال البشري من خلال المؤسسات التعليمية والتدريبية، ولكنه أيضًا </w:t>
      </w:r>
      <w:r w:rsidRPr="00327140">
        <w:rPr>
          <w:rFonts w:asciiTheme="majorBidi" w:hAnsiTheme="majorBidi" w:cstheme="majorBidi"/>
          <w:sz w:val="24"/>
          <w:szCs w:val="24"/>
          <w:rtl/>
          <w:lang w:bidi="ar-EG"/>
        </w:rPr>
        <w:lastRenderedPageBreak/>
        <w:t>يتراكم ويتعزز أثناء العمل الفعلي في الإنتاج والتجارة، مما يسهم في رفع الإنتاجية والنمو المستدام للمؤسسات والاقتصاد ككل.</w:t>
      </w:r>
      <w:r w:rsidR="00E5122F" w:rsidRPr="00327140">
        <w:rPr>
          <w:rFonts w:asciiTheme="majorBidi" w:hAnsiTheme="majorBidi" w:cstheme="majorBidi"/>
          <w:sz w:val="24"/>
          <w:szCs w:val="24"/>
          <w:rtl/>
          <w:lang w:bidi="ar-EG"/>
        </w:rPr>
        <w:t xml:space="preserve"> </w:t>
      </w:r>
      <w:r w:rsidR="00254506" w:rsidRPr="00327140">
        <w:rPr>
          <w:rFonts w:asciiTheme="majorBidi" w:hAnsiTheme="majorBidi" w:cstheme="majorBidi"/>
          <w:sz w:val="24"/>
          <w:szCs w:val="24"/>
          <w:rtl/>
          <w:lang w:bidi="ar-EG"/>
        </w:rPr>
        <w:t>(الكلاوي وراضي، 2020</w:t>
      </w:r>
      <w:r w:rsidR="00E52061" w:rsidRPr="00327140">
        <w:rPr>
          <w:rFonts w:asciiTheme="majorBidi" w:hAnsiTheme="majorBidi" w:cstheme="majorBidi"/>
          <w:sz w:val="24"/>
          <w:szCs w:val="24"/>
          <w:rtl/>
          <w:lang w:bidi="ar-EG"/>
        </w:rPr>
        <w:t>)</w:t>
      </w:r>
      <w:r w:rsidR="00254506" w:rsidRPr="00327140">
        <w:rPr>
          <w:rFonts w:asciiTheme="majorBidi" w:hAnsiTheme="majorBidi" w:cstheme="majorBidi"/>
          <w:sz w:val="24"/>
          <w:szCs w:val="24"/>
          <w:rtl/>
          <w:lang w:bidi="ar-EG"/>
        </w:rPr>
        <w:t xml:space="preserve"> </w:t>
      </w:r>
    </w:p>
    <w:p w14:paraId="13A02597" w14:textId="5B4D6AF8" w:rsidR="00FD63B4" w:rsidRPr="00327140" w:rsidRDefault="00B83931" w:rsidP="00B12028">
      <w:pPr>
        <w:bidi/>
        <w:spacing w:line="360" w:lineRule="auto"/>
        <w:ind w:firstLine="72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مما سبق يتضح أن رأس المال البشري يعتبر من أهم الموارد في المؤسسات والدول، حيث يسهم بشكل أساسي في تعزيز النمو الاقتصادي والتطور المستدام. فالأفراد المؤهلون والمبدعون هم أساس إنتاجية المؤسسة وتنافسيتها؛ إذ يتمتعون بقدرات تمكنهم من استثمار المعرفة وتحويلها إلى حلول مبتكرة وإجراءات فعّالة ترفع من كفاءة العمليات. كذلك، يُعد رأس المال البشري المحرك الرئيس لتبني التكنولوجيا الحديثة وتحقيق التحول الرقمي، حيث إن التطور التكنولوجي يتطلب موارد بشرية ذات كفاءة عالية قادرة على التعامل مع الأدوات الحديثة وتطويعها لخدمة أهداف المؤسسة. إضافة إلى ذلك، يشكل الاستثمار في رأس المال البشري أحد أركان التنمية الاجتماعية، حيث يعزز من قدرات الأفراد ويسهم في خلق فرص عمل ذات قيمة مضافة، مما يؤدي إلى رفع مستوى الرفاهية الاجتماعية والاقتصادية.</w:t>
      </w:r>
    </w:p>
    <w:p w14:paraId="0922D840" w14:textId="67344BA2" w:rsidR="00BB037D" w:rsidRPr="0022130E" w:rsidRDefault="00F24ABC" w:rsidP="00B12028">
      <w:pPr>
        <w:bidi/>
        <w:spacing w:line="360" w:lineRule="auto"/>
        <w:jc w:val="both"/>
        <w:rPr>
          <w:rFonts w:asciiTheme="majorBidi" w:hAnsiTheme="majorBidi" w:cstheme="majorBidi"/>
          <w:b/>
          <w:bCs/>
          <w:color w:val="000000" w:themeColor="text1"/>
          <w:sz w:val="24"/>
          <w:szCs w:val="24"/>
          <w:rtl/>
          <w:lang w:bidi="ar-EG"/>
        </w:rPr>
      </w:pPr>
      <w:r w:rsidRPr="0022130E">
        <w:rPr>
          <w:rFonts w:asciiTheme="majorBidi" w:hAnsiTheme="majorBidi" w:cstheme="majorBidi"/>
          <w:b/>
          <w:bCs/>
          <w:color w:val="000000" w:themeColor="text1"/>
          <w:sz w:val="24"/>
          <w:szCs w:val="24"/>
          <w:rtl/>
          <w:lang w:bidi="ar-EG"/>
        </w:rPr>
        <w:t xml:space="preserve">ثالثاً: </w:t>
      </w:r>
      <w:r w:rsidR="00600D2D" w:rsidRPr="0022130E">
        <w:rPr>
          <w:rFonts w:asciiTheme="majorBidi" w:hAnsiTheme="majorBidi" w:cstheme="majorBidi"/>
          <w:b/>
          <w:bCs/>
          <w:color w:val="000000" w:themeColor="text1"/>
          <w:sz w:val="24"/>
          <w:szCs w:val="24"/>
          <w:rtl/>
          <w:lang w:bidi="ar-EG"/>
        </w:rPr>
        <w:t>عناصر</w:t>
      </w:r>
      <w:r w:rsidR="00BB037D" w:rsidRPr="0022130E">
        <w:rPr>
          <w:rFonts w:asciiTheme="majorBidi" w:hAnsiTheme="majorBidi" w:cstheme="majorBidi"/>
          <w:b/>
          <w:bCs/>
          <w:color w:val="000000" w:themeColor="text1"/>
          <w:sz w:val="24"/>
          <w:szCs w:val="24"/>
          <w:rtl/>
          <w:lang w:bidi="ar-EG"/>
        </w:rPr>
        <w:t xml:space="preserve"> رأس المال البشري </w:t>
      </w:r>
    </w:p>
    <w:p w14:paraId="384DE257" w14:textId="6DC11418" w:rsidR="00EE628F" w:rsidRPr="00327140" w:rsidRDefault="00215424" w:rsidP="00B12028">
      <w:pPr>
        <w:bidi/>
        <w:spacing w:line="360" w:lineRule="auto"/>
        <w:jc w:val="both"/>
        <w:rPr>
          <w:rFonts w:asciiTheme="majorBidi" w:hAnsiTheme="majorBidi" w:cstheme="majorBidi"/>
          <w:sz w:val="24"/>
          <w:szCs w:val="24"/>
          <w:lang w:bidi="ar-EG"/>
        </w:rPr>
      </w:pPr>
      <w:r w:rsidRPr="00327140">
        <w:rPr>
          <w:rFonts w:asciiTheme="majorBidi" w:hAnsiTheme="majorBidi" w:cstheme="majorBidi"/>
          <w:sz w:val="24"/>
          <w:szCs w:val="24"/>
          <w:rtl/>
          <w:lang w:bidi="ar-EG"/>
        </w:rPr>
        <w:t>بحسب ما ذكر</w:t>
      </w:r>
      <w:r w:rsidR="00AE2FBC" w:rsidRPr="00327140">
        <w:rPr>
          <w:rFonts w:asciiTheme="majorBidi" w:hAnsiTheme="majorBidi" w:cstheme="majorBidi"/>
          <w:sz w:val="24"/>
          <w:szCs w:val="24"/>
          <w:rtl/>
          <w:lang w:bidi="ar-EG"/>
        </w:rPr>
        <w:t xml:space="preserve"> </w:t>
      </w:r>
      <w:r w:rsidR="00AE2FBC" w:rsidRPr="00327140">
        <w:rPr>
          <w:rFonts w:asciiTheme="majorBidi" w:hAnsiTheme="majorBidi" w:cstheme="majorBidi"/>
          <w:sz w:val="24"/>
          <w:szCs w:val="24"/>
          <w:lang w:bidi="ar-EG"/>
        </w:rPr>
        <w:t>EL-</w:t>
      </w:r>
      <w:proofErr w:type="spellStart"/>
      <w:r w:rsidR="00AE2FBC" w:rsidRPr="00327140">
        <w:rPr>
          <w:rFonts w:asciiTheme="majorBidi" w:hAnsiTheme="majorBidi" w:cstheme="majorBidi"/>
          <w:sz w:val="24"/>
          <w:szCs w:val="24"/>
          <w:lang w:bidi="ar-EG"/>
        </w:rPr>
        <w:t>Anzi</w:t>
      </w:r>
      <w:proofErr w:type="spellEnd"/>
      <w:r w:rsidR="00AE2FBC" w:rsidRPr="00327140">
        <w:rPr>
          <w:rFonts w:asciiTheme="majorBidi" w:hAnsiTheme="majorBidi" w:cstheme="majorBidi"/>
          <w:sz w:val="24"/>
          <w:szCs w:val="24"/>
          <w:rtl/>
          <w:lang w:bidi="ar-EG"/>
        </w:rPr>
        <w:t xml:space="preserve"> (2014)، </w:t>
      </w:r>
      <w:proofErr w:type="spellStart"/>
      <w:r w:rsidR="00B30B3A" w:rsidRPr="00327140">
        <w:rPr>
          <w:rFonts w:asciiTheme="majorBidi" w:hAnsiTheme="majorBidi" w:cstheme="majorBidi"/>
          <w:sz w:val="24"/>
          <w:szCs w:val="24"/>
          <w:lang w:bidi="ar-EG"/>
        </w:rPr>
        <w:t>Elribiawe</w:t>
      </w:r>
      <w:proofErr w:type="spellEnd"/>
      <w:r w:rsidR="00B30B3A" w:rsidRPr="00327140">
        <w:rPr>
          <w:rFonts w:asciiTheme="majorBidi" w:hAnsiTheme="majorBidi" w:cstheme="majorBidi"/>
          <w:sz w:val="24"/>
          <w:szCs w:val="24"/>
          <w:lang w:bidi="ar-EG"/>
        </w:rPr>
        <w:t xml:space="preserve"> &amp; Abbas</w:t>
      </w:r>
      <w:r w:rsidR="00B30B3A" w:rsidRPr="00327140">
        <w:rPr>
          <w:rFonts w:asciiTheme="majorBidi" w:hAnsiTheme="majorBidi" w:cstheme="majorBidi"/>
          <w:sz w:val="24"/>
          <w:szCs w:val="24"/>
          <w:rtl/>
          <w:lang w:bidi="ar-EG"/>
        </w:rPr>
        <w:t xml:space="preserve"> (2015)، </w:t>
      </w:r>
      <w:proofErr w:type="spellStart"/>
      <w:r w:rsidR="0099593C" w:rsidRPr="00327140">
        <w:rPr>
          <w:rFonts w:asciiTheme="majorBidi" w:hAnsiTheme="majorBidi" w:cstheme="majorBidi"/>
          <w:sz w:val="24"/>
          <w:szCs w:val="24"/>
          <w:lang w:bidi="ar-EG"/>
        </w:rPr>
        <w:t>Almbidaeen</w:t>
      </w:r>
      <w:proofErr w:type="spellEnd"/>
      <w:r w:rsidR="0099593C" w:rsidRPr="00327140">
        <w:rPr>
          <w:rFonts w:asciiTheme="majorBidi" w:hAnsiTheme="majorBidi" w:cstheme="majorBidi"/>
          <w:sz w:val="24"/>
          <w:szCs w:val="24"/>
          <w:lang w:bidi="ar-EG"/>
        </w:rPr>
        <w:t xml:space="preserve">, &amp; </w:t>
      </w:r>
      <w:proofErr w:type="spellStart"/>
      <w:r w:rsidR="0099593C" w:rsidRPr="00327140">
        <w:rPr>
          <w:rFonts w:asciiTheme="majorBidi" w:hAnsiTheme="majorBidi" w:cstheme="majorBidi"/>
          <w:sz w:val="24"/>
          <w:szCs w:val="24"/>
          <w:lang w:bidi="ar-EG"/>
        </w:rPr>
        <w:t>Alakalibi</w:t>
      </w:r>
      <w:proofErr w:type="spellEnd"/>
      <w:r w:rsidR="0099593C" w:rsidRPr="00327140">
        <w:rPr>
          <w:rFonts w:asciiTheme="majorBidi" w:hAnsiTheme="majorBidi" w:cstheme="majorBidi"/>
          <w:sz w:val="24"/>
          <w:szCs w:val="24"/>
          <w:rtl/>
          <w:lang w:bidi="ar-EG"/>
        </w:rPr>
        <w:t xml:space="preserve"> (2013)،</w:t>
      </w:r>
      <w:r w:rsidRPr="00327140">
        <w:rPr>
          <w:rFonts w:asciiTheme="majorBidi" w:hAnsiTheme="majorBidi" w:cstheme="majorBidi"/>
          <w:sz w:val="24"/>
          <w:szCs w:val="24"/>
          <w:rtl/>
          <w:lang w:bidi="ar-EG"/>
        </w:rPr>
        <w:t xml:space="preserve"> </w:t>
      </w:r>
      <w:r w:rsidR="0099593C" w:rsidRPr="00327140">
        <w:rPr>
          <w:rFonts w:asciiTheme="majorBidi" w:hAnsiTheme="majorBidi" w:cstheme="majorBidi"/>
          <w:sz w:val="24"/>
          <w:szCs w:val="24"/>
          <w:rtl/>
          <w:lang w:bidi="ar-EG"/>
        </w:rPr>
        <w:t xml:space="preserve">أن رأس المال البشري </w:t>
      </w:r>
      <w:r w:rsidR="00EE628F" w:rsidRPr="00327140">
        <w:rPr>
          <w:rFonts w:asciiTheme="majorBidi" w:hAnsiTheme="majorBidi" w:cstheme="majorBidi"/>
          <w:sz w:val="24"/>
          <w:szCs w:val="24"/>
          <w:rtl/>
          <w:lang w:bidi="ar-EG"/>
        </w:rPr>
        <w:t>يتألف من عناصر متعددة تلعب دورًا حاسمًا في تحقيق نجاح المؤسسات، وأهمها ما يلي:</w:t>
      </w:r>
    </w:p>
    <w:p w14:paraId="7EE3CB55" w14:textId="0991AD97" w:rsidR="00E60EB8" w:rsidRPr="00327140" w:rsidRDefault="00EE628F">
      <w:pPr>
        <w:pStyle w:val="ListParagraph"/>
        <w:numPr>
          <w:ilvl w:val="0"/>
          <w:numId w:val="5"/>
        </w:numPr>
        <w:bidi/>
        <w:spacing w:line="360" w:lineRule="auto"/>
        <w:jc w:val="both"/>
        <w:rPr>
          <w:rFonts w:asciiTheme="majorBidi" w:hAnsiTheme="majorBidi" w:cstheme="majorBidi"/>
          <w:sz w:val="24"/>
          <w:szCs w:val="24"/>
          <w:lang w:bidi="ar-EG"/>
        </w:rPr>
      </w:pPr>
      <w:r w:rsidRPr="00327140">
        <w:rPr>
          <w:rFonts w:asciiTheme="majorBidi" w:hAnsiTheme="majorBidi" w:cstheme="majorBidi"/>
          <w:b/>
          <w:bCs/>
          <w:sz w:val="24"/>
          <w:szCs w:val="24"/>
          <w:rtl/>
          <w:lang w:bidi="ar-EG"/>
        </w:rPr>
        <w:t>المهارات:</w:t>
      </w:r>
      <w:r w:rsidRPr="00327140">
        <w:rPr>
          <w:rFonts w:asciiTheme="majorBidi" w:hAnsiTheme="majorBidi" w:cstheme="majorBidi"/>
          <w:sz w:val="24"/>
          <w:szCs w:val="24"/>
          <w:rtl/>
          <w:lang w:bidi="ar-EG"/>
        </w:rPr>
        <w:t xml:space="preserve"> تتطلب المؤسسات الرائدة بشكل مستمر استقطاب الكفاءات الاستثنائية التي تتميز بمهارات متميزة في مختلف المجالات، بدءًا من التصنيع وصولاً إلى الإدارة والتمويل. فالمهارات التي يتمتع بها الأفراد الموهوبون تسهم في تلبية متطلبات العمل المتطورة، حيث توفر لهم الأدوات اللازمة لأداء وظائفهم بكفاءة. ويعتبر جذب هذه الفئة الموهوبة ضرورة دائمة لتلبية الاحتياجات المتزايدة في بيئات العمل الديناميكية، مما يساعد في تعزيز القدرة التنافسية للمؤسسة وضمان استدامة الابتكار والتطوير.</w:t>
      </w:r>
    </w:p>
    <w:p w14:paraId="30E88497" w14:textId="7A45E29D" w:rsidR="00E60EB8" w:rsidRPr="00327140" w:rsidRDefault="00EE628F">
      <w:pPr>
        <w:pStyle w:val="ListParagraph"/>
        <w:numPr>
          <w:ilvl w:val="0"/>
          <w:numId w:val="5"/>
        </w:numPr>
        <w:bidi/>
        <w:spacing w:line="360" w:lineRule="auto"/>
        <w:jc w:val="both"/>
        <w:rPr>
          <w:rFonts w:asciiTheme="majorBidi" w:hAnsiTheme="majorBidi" w:cstheme="majorBidi"/>
          <w:sz w:val="24"/>
          <w:szCs w:val="24"/>
          <w:lang w:bidi="ar-EG"/>
        </w:rPr>
      </w:pPr>
      <w:r w:rsidRPr="00327140">
        <w:rPr>
          <w:rFonts w:asciiTheme="majorBidi" w:hAnsiTheme="majorBidi" w:cstheme="majorBidi"/>
          <w:bCs/>
          <w:sz w:val="24"/>
          <w:szCs w:val="24"/>
          <w:rtl/>
          <w:lang w:bidi="ar-EG"/>
        </w:rPr>
        <w:t>المعرفة:</w:t>
      </w:r>
      <w:r w:rsidRPr="00327140">
        <w:rPr>
          <w:rFonts w:asciiTheme="majorBidi" w:hAnsiTheme="majorBidi" w:cstheme="majorBidi"/>
          <w:sz w:val="24"/>
          <w:szCs w:val="24"/>
          <w:rtl/>
          <w:lang w:bidi="ar-EG"/>
        </w:rPr>
        <w:t xml:space="preserve"> المعرفة هي ركيزة أساسية تساهم في تفوق المؤسسات من خلال تزويدها بخبرات وأفكار قيّمة يمكن توظيفها لتحقيق ميزة تنافسية. يتكون مفهوم المعرفة من خليط معقد يشمل الخبرة، والإدراك، والمهارة، والقيم، والمعلومات، مما يمنح المنظمة أصولًا استراتيجية تساعدها في تقديم خدمات ومنتجات ذات قيمة مضافة للعملاء. هذه الثروة الفكرية تمثل مورداً يمكن استثماره في تطوير الأفكار الجديدة بشكل مستمر وبتكلفة منخفضة، مما يعزز من قدرة المنظمة على الابتكار والنمو</w:t>
      </w:r>
      <w:r w:rsidR="0099593C" w:rsidRPr="00327140">
        <w:rPr>
          <w:rFonts w:asciiTheme="majorBidi" w:hAnsiTheme="majorBidi" w:cstheme="majorBidi"/>
          <w:sz w:val="24"/>
          <w:szCs w:val="24"/>
          <w:rtl/>
          <w:lang w:bidi="ar-EG"/>
        </w:rPr>
        <w:t>.</w:t>
      </w:r>
    </w:p>
    <w:p w14:paraId="75CE4BB1" w14:textId="1C0F2276" w:rsidR="00E60EB8" w:rsidRPr="00327140" w:rsidRDefault="00EE628F">
      <w:pPr>
        <w:pStyle w:val="ListParagraph"/>
        <w:numPr>
          <w:ilvl w:val="0"/>
          <w:numId w:val="5"/>
        </w:numPr>
        <w:bidi/>
        <w:spacing w:line="360" w:lineRule="auto"/>
        <w:jc w:val="both"/>
        <w:rPr>
          <w:rFonts w:asciiTheme="majorBidi" w:hAnsiTheme="majorBidi" w:cstheme="majorBidi"/>
          <w:sz w:val="24"/>
          <w:szCs w:val="24"/>
          <w:lang w:bidi="ar-EG"/>
        </w:rPr>
      </w:pPr>
      <w:r w:rsidRPr="00327140">
        <w:rPr>
          <w:rFonts w:asciiTheme="majorBidi" w:hAnsiTheme="majorBidi" w:cstheme="majorBidi"/>
          <w:b/>
          <w:bCs/>
          <w:sz w:val="24"/>
          <w:szCs w:val="24"/>
          <w:rtl/>
          <w:lang w:bidi="ar-EG"/>
        </w:rPr>
        <w:t>الكفاءات:</w:t>
      </w:r>
      <w:r w:rsidRPr="00327140">
        <w:rPr>
          <w:rFonts w:asciiTheme="majorBidi" w:hAnsiTheme="majorBidi" w:cstheme="majorBidi"/>
          <w:sz w:val="24"/>
          <w:szCs w:val="24"/>
          <w:rtl/>
          <w:lang w:bidi="ar-EG"/>
        </w:rPr>
        <w:t xml:space="preserve"> تُعد الكفاءات مزيجًا من المعارف والتوجهات والسلوكيات المكتسبة من خلال التجربة، والتي تعتبر أساسية لتطوير الأداء الوظيفي. تتميز الكفاءات بأنها تعكس القدرة على تطبيق المعرفة والخبرة بشكل فعّال في مجال معين، مما يساعد الموظفين على التكيف مع تحديات العمل وتحقيق الأهداف التنظيمية بكفاءة. لذا، تعتبر الكفاءات مورداً حيوياً يجب تنميته لتعزيز مستوى الأداء والتزام الموظفين بأهداف </w:t>
      </w:r>
      <w:r w:rsidR="00E02BE8" w:rsidRPr="00327140">
        <w:rPr>
          <w:rFonts w:asciiTheme="majorBidi" w:hAnsiTheme="majorBidi" w:cstheme="majorBidi"/>
          <w:sz w:val="24"/>
          <w:szCs w:val="24"/>
          <w:rtl/>
          <w:lang w:bidi="ar-EG"/>
        </w:rPr>
        <w:t>المنظمة.</w:t>
      </w:r>
      <w:r w:rsidR="00F6584F" w:rsidRPr="00327140">
        <w:rPr>
          <w:rFonts w:asciiTheme="majorBidi" w:hAnsiTheme="majorBidi" w:cstheme="majorBidi"/>
          <w:sz w:val="24"/>
          <w:szCs w:val="24"/>
          <w:rtl/>
          <w:lang w:bidi="ar-EG"/>
        </w:rPr>
        <w:t xml:space="preserve"> </w:t>
      </w:r>
    </w:p>
    <w:p w14:paraId="18F20872" w14:textId="65579D5C" w:rsidR="000E7D93" w:rsidRPr="00327140" w:rsidRDefault="00EE628F">
      <w:pPr>
        <w:pStyle w:val="ListParagraph"/>
        <w:numPr>
          <w:ilvl w:val="0"/>
          <w:numId w:val="5"/>
        </w:numPr>
        <w:bidi/>
        <w:spacing w:line="360" w:lineRule="auto"/>
        <w:jc w:val="both"/>
        <w:rPr>
          <w:rFonts w:asciiTheme="majorBidi" w:hAnsiTheme="majorBidi" w:cstheme="majorBidi"/>
          <w:sz w:val="24"/>
          <w:szCs w:val="24"/>
          <w:lang w:bidi="ar-EG"/>
        </w:rPr>
      </w:pPr>
      <w:r w:rsidRPr="00327140">
        <w:rPr>
          <w:rFonts w:asciiTheme="majorBidi" w:hAnsiTheme="majorBidi" w:cstheme="majorBidi"/>
          <w:b/>
          <w:bCs/>
          <w:sz w:val="24"/>
          <w:szCs w:val="24"/>
          <w:rtl/>
          <w:lang w:bidi="ar-EG"/>
        </w:rPr>
        <w:t>القدرات:</w:t>
      </w:r>
      <w:r w:rsidRPr="00327140">
        <w:rPr>
          <w:rFonts w:asciiTheme="majorBidi" w:hAnsiTheme="majorBidi" w:cstheme="majorBidi"/>
          <w:sz w:val="24"/>
          <w:szCs w:val="24"/>
          <w:rtl/>
          <w:lang w:bidi="ar-EG"/>
        </w:rPr>
        <w:t xml:space="preserve"> القدرات هي مجموعة من المواهب والمهارات الفطرية التي يمتلكها الموظفون، والتي تستخدم في معالجة المشكلات وابتكار الحلول داخل المنظمة. تلعب هذه القدرات دورًا قياديًا في تنفيذ استراتيجيات </w:t>
      </w:r>
      <w:r w:rsidRPr="00327140">
        <w:rPr>
          <w:rFonts w:asciiTheme="majorBidi" w:hAnsiTheme="majorBidi" w:cstheme="majorBidi"/>
          <w:sz w:val="24"/>
          <w:szCs w:val="24"/>
          <w:rtl/>
          <w:lang w:bidi="ar-EG"/>
        </w:rPr>
        <w:lastRenderedPageBreak/>
        <w:t>المؤسسة، حيث تُمكن الأفراد من استخدام إمكاناتهم الفريدة لتجاوز التحديات وتطوير أساليب عمل إبداعية تدعم النمو المؤسسي. هذه القدرات تساهم في تعزيز مرونة المنظمة وجاهزيتها للتكيف مع التغيرات البيئية، مما يضمن استمرارية التميز والابتكار.</w:t>
      </w:r>
      <w:r w:rsidR="0099593C" w:rsidRPr="00327140">
        <w:rPr>
          <w:rFonts w:asciiTheme="majorBidi" w:hAnsiTheme="majorBidi" w:cstheme="majorBidi"/>
          <w:sz w:val="24"/>
          <w:szCs w:val="24"/>
          <w:rtl/>
          <w:lang w:bidi="ar-EG"/>
        </w:rPr>
        <w:t xml:space="preserve"> (آدم وبيومي، 2022)</w:t>
      </w:r>
    </w:p>
    <w:p w14:paraId="364A46D8" w14:textId="77777777" w:rsidR="00773391" w:rsidRPr="00327140" w:rsidRDefault="00773391" w:rsidP="00B12028">
      <w:pPr>
        <w:bidi/>
        <w:spacing w:line="360" w:lineRule="auto"/>
        <w:jc w:val="center"/>
        <w:rPr>
          <w:rFonts w:asciiTheme="majorBidi" w:hAnsiTheme="majorBidi" w:cstheme="majorBidi"/>
          <w:b/>
          <w:bCs/>
          <w:sz w:val="24"/>
          <w:szCs w:val="24"/>
          <w:rtl/>
          <w:lang w:bidi="ar-EG"/>
        </w:rPr>
      </w:pPr>
    </w:p>
    <w:p w14:paraId="6D3CB4CD" w14:textId="64001DBF" w:rsidR="00F55958" w:rsidRPr="00327140" w:rsidRDefault="00F55958" w:rsidP="00773391">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شكل رقم (</w:t>
      </w:r>
      <w:r w:rsidR="00CF4481">
        <w:rPr>
          <w:rFonts w:asciiTheme="majorBidi" w:hAnsiTheme="majorBidi" w:cstheme="majorBidi"/>
          <w:b/>
          <w:bCs/>
          <w:sz w:val="24"/>
          <w:szCs w:val="24"/>
          <w:lang w:bidi="ar-EG"/>
        </w:rPr>
        <w:t>3</w:t>
      </w:r>
      <w:r w:rsidRPr="00327140">
        <w:rPr>
          <w:rFonts w:asciiTheme="majorBidi" w:hAnsiTheme="majorBidi" w:cstheme="majorBidi"/>
          <w:b/>
          <w:bCs/>
          <w:sz w:val="24"/>
          <w:szCs w:val="24"/>
          <w:rtl/>
          <w:lang w:bidi="ar-EG"/>
        </w:rPr>
        <w:t xml:space="preserve">) </w:t>
      </w:r>
    </w:p>
    <w:p w14:paraId="28C9B082" w14:textId="52BF776B" w:rsidR="00F55958" w:rsidRPr="00327140" w:rsidRDefault="00F55958" w:rsidP="00B1202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 xml:space="preserve">عناصر رأس المال البشري </w:t>
      </w:r>
    </w:p>
    <w:p w14:paraId="16552EDF" w14:textId="66CA68F9" w:rsidR="00F55958" w:rsidRPr="00327140" w:rsidRDefault="00235180" w:rsidP="00B12028">
      <w:pPr>
        <w:bidi/>
        <w:spacing w:line="360" w:lineRule="auto"/>
        <w:jc w:val="center"/>
        <w:rPr>
          <w:rFonts w:asciiTheme="majorBidi" w:hAnsiTheme="majorBidi" w:cstheme="majorBidi"/>
          <w:sz w:val="24"/>
          <w:szCs w:val="24"/>
          <w:lang w:bidi="ar-EG"/>
        </w:rPr>
      </w:pPr>
      <w:r w:rsidRPr="00327140">
        <w:rPr>
          <w:rFonts w:asciiTheme="majorBidi" w:hAnsiTheme="majorBidi" w:cstheme="majorBidi"/>
          <w:noProof/>
          <w:sz w:val="24"/>
          <w:szCs w:val="24"/>
        </w:rPr>
        <w:drawing>
          <wp:inline distT="0" distB="0" distL="0" distR="0" wp14:anchorId="7E2A16C8" wp14:editId="47F57DB5">
            <wp:extent cx="4724400" cy="2257425"/>
            <wp:effectExtent l="0" t="0" r="0" b="4127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inline>
        </w:drawing>
      </w:r>
    </w:p>
    <w:p w14:paraId="38DC384D" w14:textId="50148CDF" w:rsidR="008B1EF2" w:rsidRPr="00327140" w:rsidRDefault="001A68E4" w:rsidP="00773391">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المصدر: من إعداد الباحث</w:t>
      </w:r>
      <w:r w:rsidR="006B57DC" w:rsidRPr="00327140">
        <w:rPr>
          <w:rFonts w:asciiTheme="majorBidi" w:hAnsiTheme="majorBidi" w:cstheme="majorBidi"/>
          <w:b/>
          <w:bCs/>
          <w:sz w:val="24"/>
          <w:szCs w:val="24"/>
          <w:rtl/>
          <w:lang w:bidi="ar-EG"/>
        </w:rPr>
        <w:t>ة</w:t>
      </w:r>
      <w:r w:rsidRPr="00327140">
        <w:rPr>
          <w:rFonts w:asciiTheme="majorBidi" w:hAnsiTheme="majorBidi" w:cstheme="majorBidi"/>
          <w:b/>
          <w:bCs/>
          <w:sz w:val="24"/>
          <w:szCs w:val="24"/>
          <w:rtl/>
          <w:lang w:bidi="ar-EG"/>
        </w:rPr>
        <w:t xml:space="preserve"> بالاعتماد على الدراسات السابقة</w:t>
      </w:r>
    </w:p>
    <w:p w14:paraId="5E4B5399" w14:textId="77777777" w:rsidR="00773391" w:rsidRPr="00327140" w:rsidRDefault="00773391" w:rsidP="00B12028">
      <w:pPr>
        <w:bidi/>
        <w:spacing w:line="360" w:lineRule="auto"/>
        <w:ind w:left="360"/>
        <w:jc w:val="both"/>
        <w:rPr>
          <w:rFonts w:asciiTheme="majorBidi" w:hAnsiTheme="majorBidi" w:cstheme="majorBidi"/>
          <w:sz w:val="24"/>
          <w:szCs w:val="24"/>
          <w:rtl/>
          <w:lang w:bidi="ar-EG"/>
        </w:rPr>
      </w:pPr>
    </w:p>
    <w:p w14:paraId="1A860637" w14:textId="5A8C955F" w:rsidR="005E28B0" w:rsidRPr="00327140" w:rsidRDefault="00C86A46" w:rsidP="00773391">
      <w:pPr>
        <w:bidi/>
        <w:spacing w:line="360" w:lineRule="auto"/>
        <w:ind w:left="36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 xml:space="preserve">واستعرض صالح (2021) </w:t>
      </w:r>
      <w:r w:rsidR="00263DF1" w:rsidRPr="00327140">
        <w:rPr>
          <w:rFonts w:asciiTheme="majorBidi" w:hAnsiTheme="majorBidi" w:cstheme="majorBidi"/>
          <w:sz w:val="24"/>
          <w:szCs w:val="24"/>
          <w:rtl/>
          <w:lang w:bidi="ar-EG"/>
        </w:rPr>
        <w:t xml:space="preserve">مكونات رأس المال البشري وأكد أنه يتألف من عدة مكونات أساسية تلعب دورًا حيويًا في تطوير الأفراد وتعزيز قدرات المؤسسات. أولاً، التعليم الذي يمثل عملية جوهرية لنقل المعارف والقيم والمهارات من جيل إلى جيل، مما يساهم في الحفاظ على الثقافة وتنمية الأفراد في المجتمع. ثانياً، التعلم الذي يعد بمثابة القدرة التنظيمية التي تمكّن المؤسسات من جمع المعلومات ونشرها بسرعة على مختلف المستويات، مما يعزز مرونتها وقدرتها على التكيف مع التحديات والمتغيرات. ثالثاً، التجربة والخبرة وهي تتعلق بالمعارف الضمنية الشخصية التي يمتلكها الأفراد، والتي تشمل المعرفة الفنية والتنظيمية المكتسبة من خلال التجارب المباشرة، وعادةً ما تُنقل عبر التفاعل والمشاركة. أخيرًا، الإبداع الذي يُعتبر خاصية ذهنية تُمكّن الأفراد من التفكير بطرق غير تقليدية، مما يؤدي إلى توليد أفكار جديدة وتحقيق الابتكار، وهو عنصر ضروري في بيئات العمل الحديثة، حيث يُعزز من التنافسية ويُسهم في تحقيق النجاح المؤسسي. </w:t>
      </w:r>
    </w:p>
    <w:p w14:paraId="33F136C5" w14:textId="4824EDE5" w:rsidR="00825C34" w:rsidRPr="00327140" w:rsidRDefault="00825C34" w:rsidP="00B12028">
      <w:pPr>
        <w:bidi/>
        <w:spacing w:line="360" w:lineRule="auto"/>
        <w:ind w:left="360" w:firstLine="36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lastRenderedPageBreak/>
        <w:t>ويتألف رأس المال البشري بحسب ما استعرض تيشوداد والعيداني (2020</w:t>
      </w:r>
      <w:r w:rsidR="00250678" w:rsidRPr="00327140">
        <w:rPr>
          <w:rFonts w:asciiTheme="majorBidi" w:hAnsiTheme="majorBidi" w:cstheme="majorBidi"/>
          <w:sz w:val="24"/>
          <w:szCs w:val="24"/>
          <w:rtl/>
          <w:lang w:bidi="ar-EG"/>
        </w:rPr>
        <w:t>)</w:t>
      </w:r>
      <w:r w:rsidR="00C42DF0" w:rsidRPr="00327140">
        <w:rPr>
          <w:rFonts w:asciiTheme="majorBidi" w:hAnsiTheme="majorBidi" w:cstheme="majorBidi"/>
          <w:sz w:val="24"/>
          <w:szCs w:val="24"/>
          <w:rtl/>
          <w:lang w:bidi="ar-EG"/>
        </w:rPr>
        <w:t xml:space="preserve"> من عدة عناصر أساسية تسهم في تعزيز قدرات الأفراد وتحقيق النجاح المؤسسي. أولاً، استقطاب رأس المال البشري من خلال البحث عن الخبرات وتوفير نظم معلومات تسهل هذه العملية. ثانياً، صناعة رأس المال البشري </w:t>
      </w:r>
      <w:r w:rsidR="00223F99" w:rsidRPr="00327140">
        <w:rPr>
          <w:rFonts w:asciiTheme="majorBidi" w:hAnsiTheme="majorBidi" w:cstheme="majorBidi"/>
          <w:sz w:val="24"/>
          <w:szCs w:val="24"/>
          <w:rtl/>
          <w:lang w:bidi="ar-EG"/>
        </w:rPr>
        <w:t xml:space="preserve">من خلال </w:t>
      </w:r>
      <w:r w:rsidR="00C42DF0" w:rsidRPr="00327140">
        <w:rPr>
          <w:rFonts w:asciiTheme="majorBidi" w:hAnsiTheme="majorBidi" w:cstheme="majorBidi"/>
          <w:sz w:val="24"/>
          <w:szCs w:val="24"/>
          <w:rtl/>
          <w:lang w:bidi="ar-EG"/>
        </w:rPr>
        <w:t xml:space="preserve">تعزيز قدرات الأفراد العاملين، مما يقلل من الفجوات بينهم ويخلق أجواءً فكرية إيجابية. ثالثاً، تنشيط رأس المال البشري </w:t>
      </w:r>
      <w:r w:rsidR="00223F99" w:rsidRPr="00327140">
        <w:rPr>
          <w:rFonts w:asciiTheme="majorBidi" w:hAnsiTheme="majorBidi" w:cstheme="majorBidi"/>
          <w:sz w:val="24"/>
          <w:szCs w:val="24"/>
          <w:rtl/>
          <w:lang w:bidi="ar-EG"/>
        </w:rPr>
        <w:t xml:space="preserve">ويعني </w:t>
      </w:r>
      <w:r w:rsidR="00C42DF0" w:rsidRPr="00327140">
        <w:rPr>
          <w:rFonts w:asciiTheme="majorBidi" w:hAnsiTheme="majorBidi" w:cstheme="majorBidi"/>
          <w:sz w:val="24"/>
          <w:szCs w:val="24"/>
          <w:rtl/>
          <w:lang w:bidi="ar-EG"/>
        </w:rPr>
        <w:t>استخدام أساليب مثل العصف الذهني مع العاملين، وتشجيع الجماعات الحماسية، مما يعزز من التفاعل والابتكار. وأخيراً، المحافظة على رأس المال البشري</w:t>
      </w:r>
      <w:r w:rsidR="00223F99" w:rsidRPr="00327140">
        <w:rPr>
          <w:rFonts w:asciiTheme="majorBidi" w:hAnsiTheme="majorBidi" w:cstheme="majorBidi"/>
          <w:sz w:val="24"/>
          <w:szCs w:val="24"/>
          <w:rtl/>
          <w:lang w:bidi="ar-EG"/>
        </w:rPr>
        <w:t xml:space="preserve"> التي تركز</w:t>
      </w:r>
      <w:r w:rsidR="00C42DF0" w:rsidRPr="00327140">
        <w:rPr>
          <w:rFonts w:asciiTheme="majorBidi" w:hAnsiTheme="majorBidi" w:cstheme="majorBidi"/>
          <w:sz w:val="24"/>
          <w:szCs w:val="24"/>
          <w:rtl/>
          <w:lang w:bidi="ar-EG"/>
        </w:rPr>
        <w:t xml:space="preserve"> على ضرورة استمرار التدريب والتطوير، بالإضافة إلى التحفيز الذاتي والمعنوي. من خلال هذه المكونات، يتضح أن رأس المال البشري هو عنصر حيوي في تعزيز الكفاءة والابتكار داخل المؤسسات</w:t>
      </w:r>
      <w:r w:rsidR="00223F99" w:rsidRPr="00327140">
        <w:rPr>
          <w:rFonts w:asciiTheme="majorBidi" w:hAnsiTheme="majorBidi" w:cstheme="majorBidi"/>
          <w:sz w:val="24"/>
          <w:szCs w:val="24"/>
          <w:rtl/>
          <w:lang w:bidi="ar-EG"/>
        </w:rPr>
        <w:t xml:space="preserve">. </w:t>
      </w:r>
    </w:p>
    <w:p w14:paraId="1A628199" w14:textId="0549359A" w:rsidR="004D21F4" w:rsidRPr="00327140" w:rsidRDefault="004D21F4" w:rsidP="00B12028">
      <w:pPr>
        <w:bidi/>
        <w:spacing w:line="360" w:lineRule="auto"/>
        <w:ind w:left="360" w:firstLine="360"/>
        <w:jc w:val="both"/>
        <w:rPr>
          <w:rFonts w:asciiTheme="majorBidi" w:hAnsiTheme="majorBidi" w:cstheme="majorBidi"/>
          <w:sz w:val="24"/>
          <w:szCs w:val="24"/>
          <w:lang w:bidi="ar-EG"/>
        </w:rPr>
      </w:pPr>
      <w:r w:rsidRPr="00327140">
        <w:rPr>
          <w:rFonts w:asciiTheme="majorBidi" w:hAnsiTheme="majorBidi" w:cstheme="majorBidi"/>
          <w:sz w:val="24"/>
          <w:szCs w:val="24"/>
          <w:rtl/>
          <w:lang w:bidi="ar-EG"/>
        </w:rPr>
        <w:t>مما سبق يتضح</w:t>
      </w:r>
      <w:r w:rsidR="004E5DCE" w:rsidRPr="00327140">
        <w:rPr>
          <w:rFonts w:asciiTheme="majorBidi" w:hAnsiTheme="majorBidi" w:cstheme="majorBidi"/>
          <w:sz w:val="24"/>
          <w:szCs w:val="24"/>
          <w:rtl/>
          <w:lang w:bidi="ar-EG"/>
        </w:rPr>
        <w:t xml:space="preserve"> أن</w:t>
      </w:r>
      <w:r w:rsidRPr="00327140">
        <w:rPr>
          <w:rFonts w:asciiTheme="majorBidi" w:hAnsiTheme="majorBidi" w:cstheme="majorBidi"/>
          <w:sz w:val="24"/>
          <w:szCs w:val="24"/>
          <w:rtl/>
          <w:lang w:bidi="ar-EG"/>
        </w:rPr>
        <w:t xml:space="preserve"> </w:t>
      </w:r>
      <w:r w:rsidR="004E5DCE" w:rsidRPr="00327140">
        <w:rPr>
          <w:rFonts w:asciiTheme="majorBidi" w:hAnsiTheme="majorBidi" w:cstheme="majorBidi"/>
          <w:sz w:val="24"/>
          <w:szCs w:val="24"/>
          <w:rtl/>
          <w:lang w:bidi="ar-EG"/>
        </w:rPr>
        <w:t>رأس المال البشري يتألف من عدة مكونات أساسية تسهم في تعزيز قدرات الأفراد وتحقيق النجاح المؤسسي، وتشمل المهارات التي يحتاجها الأفراد لتلبية متطلبات العمل المتطورة، والمعرفة التي توفر أساسًا استراتيجيًا للتفوق المؤسسي. كما تشمل الكفاءات التي تعكس القدرة على تطبيق المعرفة بشكل فعّال، والقدرات الفطرية التي تمكّن الأفراد من معالجة المشكلات وابتكار الحلول. إضافةً إلى ذلك، يُعتبر التعليم عملية جوهرية لنقل المعارف والقيم، بينما يعزز التعلم القدرة التنظيمية على جمع ونشر المعلومات بسرعة. تشمل أيضًا التجربة والخبرة المعارف الضمنية المكتسبة من التجارب العملية، والإبداع الذي يمكّن الأفراد من التفكير بطرق غير تقليدية. أخيرًا، يتضمن استقطاب رأس المال البشري البحث عن الخبرات المناسبة، وصناعة الرأس المال من خلال تعزيز قدرات الأفراد، وتنشيطهم عبر أساليب مبتكرة، والمحافظة عليهم من خلال التدريب والتطوير المستمر.</w:t>
      </w:r>
      <w:r w:rsidR="00573B3E" w:rsidRPr="00327140">
        <w:rPr>
          <w:rFonts w:asciiTheme="majorBidi" w:hAnsiTheme="majorBidi" w:cstheme="majorBidi"/>
          <w:sz w:val="24"/>
          <w:szCs w:val="24"/>
          <w:rtl/>
          <w:lang w:bidi="ar-EG"/>
        </w:rPr>
        <w:t xml:space="preserve"> </w:t>
      </w:r>
    </w:p>
    <w:p w14:paraId="34666A16" w14:textId="77777777" w:rsidR="004E3AA2" w:rsidRPr="00327140" w:rsidRDefault="004E3AA2" w:rsidP="00B12028">
      <w:pPr>
        <w:bidi/>
        <w:spacing w:line="360" w:lineRule="auto"/>
        <w:jc w:val="both"/>
        <w:rPr>
          <w:rFonts w:asciiTheme="majorBidi" w:hAnsiTheme="majorBidi" w:cstheme="majorBidi"/>
          <w:b/>
          <w:bCs/>
          <w:sz w:val="24"/>
          <w:szCs w:val="24"/>
          <w:rtl/>
        </w:rPr>
      </w:pPr>
    </w:p>
    <w:p w14:paraId="53A735D7" w14:textId="4AB53203" w:rsidR="0022214E" w:rsidRPr="00327140" w:rsidRDefault="0022214E" w:rsidP="00B12028">
      <w:pPr>
        <w:bidi/>
        <w:spacing w:line="360" w:lineRule="auto"/>
        <w:jc w:val="both"/>
        <w:rPr>
          <w:rFonts w:asciiTheme="majorBidi" w:hAnsiTheme="majorBidi" w:cstheme="majorBidi"/>
          <w:b/>
          <w:bCs/>
          <w:sz w:val="24"/>
          <w:szCs w:val="24"/>
          <w:rtl/>
        </w:rPr>
      </w:pPr>
    </w:p>
    <w:p w14:paraId="244C8145" w14:textId="32BED442" w:rsidR="00601FD2" w:rsidRPr="00327140" w:rsidRDefault="00601FD2" w:rsidP="00B12028">
      <w:pPr>
        <w:bidi/>
        <w:spacing w:line="360" w:lineRule="auto"/>
        <w:jc w:val="center"/>
        <w:rPr>
          <w:rFonts w:asciiTheme="majorBidi" w:hAnsiTheme="majorBidi" w:cstheme="majorBidi"/>
          <w:b/>
          <w:bCs/>
          <w:sz w:val="24"/>
          <w:szCs w:val="24"/>
          <w:rtl/>
        </w:rPr>
      </w:pPr>
    </w:p>
    <w:p w14:paraId="5DE1A3B1" w14:textId="3451B496" w:rsidR="00705C8C" w:rsidRPr="00327140" w:rsidRDefault="00705C8C" w:rsidP="00B12028">
      <w:pPr>
        <w:bidi/>
        <w:spacing w:line="360" w:lineRule="auto"/>
        <w:jc w:val="center"/>
        <w:rPr>
          <w:rFonts w:asciiTheme="majorBidi" w:hAnsiTheme="majorBidi" w:cstheme="majorBidi"/>
          <w:b/>
          <w:bCs/>
          <w:sz w:val="24"/>
          <w:szCs w:val="24"/>
          <w:rtl/>
        </w:rPr>
      </w:pPr>
    </w:p>
    <w:p w14:paraId="3D89BEED" w14:textId="686E5B2B" w:rsidR="00705C8C" w:rsidRPr="00327140" w:rsidRDefault="00705C8C" w:rsidP="00B12028">
      <w:pPr>
        <w:bidi/>
        <w:spacing w:line="360" w:lineRule="auto"/>
        <w:jc w:val="center"/>
        <w:rPr>
          <w:rFonts w:asciiTheme="majorBidi" w:hAnsiTheme="majorBidi" w:cstheme="majorBidi"/>
          <w:b/>
          <w:bCs/>
          <w:sz w:val="24"/>
          <w:szCs w:val="24"/>
          <w:rtl/>
        </w:rPr>
      </w:pPr>
    </w:p>
    <w:p w14:paraId="6CAC6EFD" w14:textId="2E2ACF1B" w:rsidR="00705C8C" w:rsidRPr="00327140" w:rsidRDefault="00705C8C" w:rsidP="00B12028">
      <w:pPr>
        <w:bidi/>
        <w:spacing w:line="360" w:lineRule="auto"/>
        <w:jc w:val="center"/>
        <w:rPr>
          <w:rFonts w:asciiTheme="majorBidi" w:hAnsiTheme="majorBidi" w:cstheme="majorBidi"/>
          <w:b/>
          <w:bCs/>
          <w:sz w:val="24"/>
          <w:szCs w:val="24"/>
          <w:rtl/>
        </w:rPr>
      </w:pPr>
    </w:p>
    <w:p w14:paraId="3B580791" w14:textId="3B270777" w:rsidR="00705C8C" w:rsidRPr="00327140" w:rsidRDefault="00705C8C" w:rsidP="00B12028">
      <w:pPr>
        <w:bidi/>
        <w:spacing w:line="360" w:lineRule="auto"/>
        <w:jc w:val="center"/>
        <w:rPr>
          <w:rFonts w:asciiTheme="majorBidi" w:hAnsiTheme="majorBidi" w:cstheme="majorBidi"/>
          <w:b/>
          <w:bCs/>
          <w:sz w:val="24"/>
          <w:szCs w:val="24"/>
          <w:rtl/>
        </w:rPr>
      </w:pPr>
    </w:p>
    <w:p w14:paraId="63E44E5C" w14:textId="13389819" w:rsidR="00F3759F" w:rsidRDefault="00F3759F" w:rsidP="00B12028">
      <w:pPr>
        <w:bidi/>
        <w:spacing w:line="360" w:lineRule="auto"/>
        <w:rPr>
          <w:rFonts w:asciiTheme="majorBidi" w:hAnsiTheme="majorBidi" w:cstheme="majorBidi"/>
          <w:b/>
          <w:bCs/>
          <w:sz w:val="24"/>
          <w:szCs w:val="24"/>
          <w:rtl/>
        </w:rPr>
      </w:pPr>
    </w:p>
    <w:p w14:paraId="7D2FB1F9" w14:textId="77777777" w:rsidR="00042706" w:rsidRPr="00327140" w:rsidRDefault="00042706" w:rsidP="00042706">
      <w:pPr>
        <w:bidi/>
        <w:spacing w:line="360" w:lineRule="auto"/>
        <w:rPr>
          <w:rFonts w:asciiTheme="majorBidi" w:hAnsiTheme="majorBidi" w:cstheme="majorBidi"/>
          <w:b/>
          <w:bCs/>
          <w:sz w:val="24"/>
          <w:szCs w:val="24"/>
          <w:rtl/>
        </w:rPr>
      </w:pPr>
    </w:p>
    <w:p w14:paraId="100275D1" w14:textId="69C73146" w:rsidR="00252C6B" w:rsidRPr="006A0141" w:rsidRDefault="004E3AA2" w:rsidP="00B12028">
      <w:pPr>
        <w:bidi/>
        <w:spacing w:line="360" w:lineRule="auto"/>
        <w:jc w:val="center"/>
        <w:rPr>
          <w:rFonts w:asciiTheme="majorBidi" w:hAnsiTheme="majorBidi" w:cstheme="majorBidi"/>
          <w:b/>
          <w:bCs/>
          <w:color w:val="000000" w:themeColor="text1"/>
          <w:sz w:val="24"/>
          <w:szCs w:val="24"/>
        </w:rPr>
      </w:pPr>
      <w:r w:rsidRPr="006A0141">
        <w:rPr>
          <w:rFonts w:asciiTheme="majorBidi" w:hAnsiTheme="majorBidi" w:cstheme="majorBidi"/>
          <w:b/>
          <w:bCs/>
          <w:color w:val="000000" w:themeColor="text1"/>
          <w:sz w:val="24"/>
          <w:szCs w:val="24"/>
          <w:rtl/>
        </w:rPr>
        <w:lastRenderedPageBreak/>
        <w:t xml:space="preserve">المبحث الثالث: </w:t>
      </w:r>
      <w:r w:rsidR="00252C6B" w:rsidRPr="006A0141">
        <w:rPr>
          <w:rFonts w:asciiTheme="majorBidi" w:hAnsiTheme="majorBidi" w:cstheme="majorBidi"/>
          <w:b/>
          <w:bCs/>
          <w:color w:val="000000" w:themeColor="text1"/>
          <w:sz w:val="24"/>
          <w:szCs w:val="24"/>
          <w:rtl/>
        </w:rPr>
        <w:t>الدراسات المرجعية</w:t>
      </w:r>
    </w:p>
    <w:p w14:paraId="3E9678F3" w14:textId="5393EDE0" w:rsidR="00BC3F3E" w:rsidRPr="006A0141" w:rsidRDefault="00CB5235" w:rsidP="00B12028">
      <w:pPr>
        <w:numPr>
          <w:ilvl w:val="0"/>
          <w:numId w:val="1"/>
        </w:numPr>
        <w:bidi/>
        <w:spacing w:line="360" w:lineRule="auto"/>
        <w:jc w:val="both"/>
        <w:rPr>
          <w:rFonts w:asciiTheme="majorBidi" w:hAnsiTheme="majorBidi" w:cstheme="majorBidi"/>
          <w:b/>
          <w:bCs/>
          <w:color w:val="000000" w:themeColor="text1"/>
          <w:sz w:val="24"/>
          <w:szCs w:val="24"/>
          <w:u w:val="single"/>
          <w:lang w:val="zh-CN" w:eastAsia="zh-CN" w:bidi="ar-SY"/>
        </w:rPr>
      </w:pPr>
      <w:r w:rsidRPr="006A0141">
        <w:rPr>
          <w:rFonts w:asciiTheme="majorBidi" w:hAnsiTheme="majorBidi" w:cstheme="majorBidi"/>
          <w:b/>
          <w:bCs/>
          <w:color w:val="000000" w:themeColor="text1"/>
          <w:sz w:val="24"/>
          <w:szCs w:val="24"/>
          <w:u w:val="single"/>
          <w:rtl/>
          <w:lang w:val="zh-CN" w:eastAsia="zh-CN" w:bidi="ar-SY"/>
        </w:rPr>
        <w:t>الدراسات العربية</w:t>
      </w:r>
    </w:p>
    <w:p w14:paraId="0850B3E1" w14:textId="77777777" w:rsidR="00FC2752" w:rsidRPr="00327140" w:rsidRDefault="00FC2752" w:rsidP="00B12028">
      <w:pPr>
        <w:pStyle w:val="ListParagraph"/>
        <w:numPr>
          <w:ilvl w:val="0"/>
          <w:numId w:val="4"/>
        </w:numPr>
        <w:bidi/>
        <w:spacing w:line="360" w:lineRule="auto"/>
        <w:jc w:val="both"/>
        <w:rPr>
          <w:rFonts w:asciiTheme="majorBidi" w:hAnsiTheme="majorBidi" w:cstheme="majorBidi"/>
          <w:b/>
          <w:bCs/>
          <w:sz w:val="24"/>
          <w:szCs w:val="24"/>
        </w:rPr>
      </w:pPr>
      <w:r w:rsidRPr="00327140">
        <w:rPr>
          <w:rFonts w:asciiTheme="majorBidi" w:hAnsiTheme="majorBidi" w:cstheme="majorBidi"/>
          <w:b/>
          <w:bCs/>
          <w:sz w:val="24"/>
          <w:szCs w:val="24"/>
          <w:rtl/>
        </w:rPr>
        <w:t>دراسة سعد (2024) بعنوان: دعم الذكاء الاصطناعي للمزايا التنافسية وتأثيره على سوق العمل والطاقة (دراسة مقارنة)</w:t>
      </w:r>
    </w:p>
    <w:p w14:paraId="1B116DB9" w14:textId="77777777" w:rsidR="00FC2752" w:rsidRPr="00327140" w:rsidRDefault="00FC2752" w:rsidP="00B12028">
      <w:pPr>
        <w:bidi/>
        <w:spacing w:line="360" w:lineRule="auto"/>
        <w:jc w:val="both"/>
        <w:rPr>
          <w:rFonts w:asciiTheme="majorBidi" w:hAnsiTheme="majorBidi" w:cstheme="majorBidi"/>
          <w:sz w:val="24"/>
          <w:szCs w:val="24"/>
          <w:rtl/>
        </w:rPr>
      </w:pPr>
      <w:r w:rsidRPr="00327140">
        <w:rPr>
          <w:rFonts w:asciiTheme="majorBidi" w:hAnsiTheme="majorBidi" w:cstheme="majorBidi"/>
          <w:sz w:val="24"/>
          <w:szCs w:val="24"/>
          <w:rtl/>
        </w:rPr>
        <w:t>هدفت الدراسة إلى مدى قدرة الذكاء الاصطناعي على بناء مزايا تنافسية في عدة قطاعات ومن بينها قطاع النفط والغاز. استخدمت الدراسة المنهج الوصفي التحليلي. أظهرت الدراسة أن تقنيات الذكاء الاصطناعي، من خلال الروبوتات وتحليل البيانات الضخمة، توفر وفورات مالية كبيرة لصناعة النفط؛ حيث أسهم استخدام الروبوتات في خفض تكاليف الحفر والصيانة بنسبة 20% و25% على التوالي، مما أدى إلى تحقيق وفورات تصل إلى 220 مليار دولار من 2016 إلى 2025، رغم فقدان نحو 38 ألف وظيفة. بالإضافة إلى ذلك، ساهم تحليل البيانات في خفض تكاليف الإنتاج بنسبة 5% وزيادة الإنتاج بنحو 3%، إلى جانب خفض تكاليف الصيانة واستخدام المواد الأولية بنسبة 20% و10% على التوالي، وهو ما قد يحقق وفورات مالية إضافية تصل إلى 450 مليار دولار.</w:t>
      </w:r>
    </w:p>
    <w:p w14:paraId="06AB016A" w14:textId="77777777" w:rsidR="00FC2752" w:rsidRPr="00327140" w:rsidRDefault="00FC2752" w:rsidP="00B12028">
      <w:pPr>
        <w:numPr>
          <w:ilvl w:val="0"/>
          <w:numId w:val="2"/>
        </w:numPr>
        <w:bidi/>
        <w:spacing w:line="360" w:lineRule="auto"/>
        <w:jc w:val="both"/>
        <w:rPr>
          <w:rFonts w:asciiTheme="majorBidi" w:hAnsiTheme="majorBidi" w:cstheme="majorBidi"/>
          <w:b/>
          <w:bCs/>
          <w:sz w:val="24"/>
          <w:szCs w:val="24"/>
          <w:lang w:bidi="ar-SY"/>
        </w:rPr>
      </w:pPr>
      <w:r w:rsidRPr="00327140">
        <w:rPr>
          <w:rFonts w:asciiTheme="majorBidi" w:hAnsiTheme="majorBidi" w:cstheme="majorBidi"/>
          <w:b/>
          <w:bCs/>
          <w:sz w:val="24"/>
          <w:szCs w:val="24"/>
          <w:rtl/>
          <w:lang w:bidi="ar-SY"/>
        </w:rPr>
        <w:t>دراسة الكردي (2023) بعنوان: علاقة التكنولوجيا الرقمية بالكفاءة الإنتاجية لرأس المال البشري</w:t>
      </w:r>
    </w:p>
    <w:p w14:paraId="6962039E" w14:textId="77777777" w:rsidR="00FC2752" w:rsidRPr="00327140" w:rsidRDefault="00FC2752" w:rsidP="00B12028">
      <w:pPr>
        <w:bidi/>
        <w:spacing w:line="360" w:lineRule="auto"/>
        <w:ind w:firstLine="720"/>
        <w:jc w:val="both"/>
        <w:rPr>
          <w:rFonts w:asciiTheme="majorBidi" w:hAnsiTheme="majorBidi" w:cstheme="majorBidi"/>
          <w:sz w:val="24"/>
          <w:szCs w:val="24"/>
          <w:lang w:bidi="ar-SY"/>
        </w:rPr>
      </w:pPr>
      <w:r w:rsidRPr="00327140">
        <w:rPr>
          <w:rFonts w:asciiTheme="majorBidi" w:hAnsiTheme="majorBidi" w:cstheme="majorBidi"/>
          <w:sz w:val="24"/>
          <w:szCs w:val="24"/>
          <w:rtl/>
          <w:lang w:bidi="ar-SY"/>
        </w:rPr>
        <w:t>هدفت الدراسة إلى التعرف على مدى مساهمة التكنولوجيا الرقمية في رفع كفاءة وتحسين الإنتاجية لرأس المال البشري والآثار الإيجابية المترتبة على النمو الاقتصادي للدول، ودراسة طبيعة وأهمية التكنولوجيا الرقمية ودورها في تحول الاقتصاد الرقمي، والتعرف على تأثير التكنولوجيا الرقمية على مكونات رأس المال البشري، وتحديد العلاقة بين رأس المال البشري والنمو الاقتصادي وأثرها على رفع مستوى المعيشة وتحقيق النمو الاقتصادي. اعتمدت الدراسة على المنهجين الاستقرائي والاستنباطي. أكدت نتائج الدراسة وجود علاقة إيجابية ومباشرة بين الاعتماد على التكنولوجيا الرقمية وزيادة الكفاءة الإنتاجية لرأس المال البشري، مما يعزز النمو الاقتصادي ويسهم في التنمية المستدامة، كما أبرزت الدراسة الدور الحاسم لرأس المال البشري، المدعوم بالتكنولوجيا الرقمية، في تسريع التحول الرقمي وتطوير الاقتصادات، وأشارت إلى التأثير المتبادل بين التكنولوجيا والعنصر البشري في تكوين ديناميكية إيجابية تعود بالنفع على الكفاءة الإنتاجية والقدرة التنافسية، فضلاً عن أن الاستثمار في التكنولوجيا الرقمية وتطوير رأس المال البشري أظهر تأثيراً ملحوظاً في تعزيز النمو الاقتصادي وتحسين مستوى المعيشة، وأوضحت النتائج وجود حاجة ماسة لتعزيز هذه الاستثمارات لمواكبة التحولات الاقتصادية والتكنولوجية الراهنة.</w:t>
      </w:r>
    </w:p>
    <w:p w14:paraId="7031A281" w14:textId="77777777" w:rsidR="00FC2752" w:rsidRPr="00327140" w:rsidRDefault="00FC2752" w:rsidP="00B12028">
      <w:pPr>
        <w:numPr>
          <w:ilvl w:val="0"/>
          <w:numId w:val="2"/>
        </w:numPr>
        <w:bidi/>
        <w:spacing w:line="360" w:lineRule="auto"/>
        <w:jc w:val="both"/>
        <w:rPr>
          <w:rFonts w:asciiTheme="majorBidi" w:hAnsiTheme="majorBidi" w:cstheme="majorBidi"/>
          <w:b/>
          <w:bCs/>
          <w:sz w:val="24"/>
          <w:szCs w:val="24"/>
          <w:lang w:bidi="ar-SY"/>
        </w:rPr>
      </w:pPr>
      <w:r w:rsidRPr="00327140">
        <w:rPr>
          <w:rFonts w:asciiTheme="majorBidi" w:hAnsiTheme="majorBidi" w:cstheme="majorBidi"/>
          <w:b/>
          <w:bCs/>
          <w:sz w:val="24"/>
          <w:szCs w:val="24"/>
          <w:rtl/>
          <w:lang w:bidi="ar-SY"/>
        </w:rPr>
        <w:t>دراسة حسين (2023) بعنوان: تقنيات الذكاء الإصطناعي والاستثمار في رأس المال البشرى: "دراسة مقارنة بين جمهورية مصر العربية والمملكة العربية السعودية"</w:t>
      </w:r>
    </w:p>
    <w:p w14:paraId="3B343476" w14:textId="77777777" w:rsidR="00FC2752" w:rsidRPr="00327140" w:rsidRDefault="00FC2752" w:rsidP="00B12028">
      <w:pPr>
        <w:autoSpaceDE w:val="0"/>
        <w:autoSpaceDN w:val="0"/>
        <w:bidi/>
        <w:adjustRightInd w:val="0"/>
        <w:spacing w:after="0" w:line="360" w:lineRule="auto"/>
        <w:jc w:val="both"/>
        <w:rPr>
          <w:rFonts w:asciiTheme="majorBidi" w:hAnsiTheme="majorBidi" w:cstheme="majorBidi"/>
          <w:sz w:val="24"/>
          <w:szCs w:val="24"/>
          <w:rtl/>
          <w:lang w:bidi="ar-SY"/>
        </w:rPr>
      </w:pPr>
      <w:r w:rsidRPr="00327140">
        <w:rPr>
          <w:rFonts w:asciiTheme="majorBidi" w:hAnsiTheme="majorBidi" w:cstheme="majorBidi"/>
          <w:sz w:val="24"/>
          <w:szCs w:val="24"/>
          <w:rtl/>
          <w:lang w:bidi="ar-SY"/>
        </w:rPr>
        <w:t xml:space="preserve">هدفت الدراسة إلى الكشف عن مظاهر الاستثمار في رأس المال البشري ضمن تقنيات الذكاء الإصطناعي في كل من جمهورية مصر العربية والمملكة العربية السعودية. استخدمت الدراسة المنهج الوصفي التحليلي. تألف مجتمع الدراسة من المستفيدين من تطبيقات الذكاء الإصطناعي في مصر والمدينة المنورة في السعودية، واختيرت عينة مكونة من </w:t>
      </w:r>
      <w:r w:rsidRPr="00327140">
        <w:rPr>
          <w:rFonts w:asciiTheme="majorBidi" w:hAnsiTheme="majorBidi" w:cstheme="majorBidi"/>
          <w:sz w:val="24"/>
          <w:szCs w:val="24"/>
          <w:rtl/>
          <w:lang w:bidi="ar-SY"/>
        </w:rPr>
        <w:lastRenderedPageBreak/>
        <w:t>(200) مستفيد لجمع البيانات الميدانية. أكدت النتائج الميدانية للدراسة الأهمية البارزة والتأثير المتنوع للذكاء الإصطناعي في تعزيز القطاعات الأساسية مثل الرعاية الصحية، التعليم، والخدمات العامة؛ مع ذلك، ألقت الدراسة الضوء كذلك على تحديات وسلبيات الذكاء الإصطناعي في قطاع الرعاية الصحية، ومن ضمن سلبياته وقوع المرضى ضحايا لعمليات الاستغلال والاحتيال الطبي، بنسبة 39.0% في العاصمة الإدارية الجديدة و14.0% في المدينة المنورة، تليها مسألة توفير بيانات غير دقيقة للأطباء بنسبة 24.0% و28.0% في العاصمة والمدينة على التوالي. كما تناولت الدراسة قضايا عجز الأجهزة عن التشخيص الصحيح للأمراض بنسبة 18.0% في العاصمة و17.0% في المدينة. أبرزت الدراسة نقاط قوة حيث لم تُسجل أي سلبيات في 14.0% من العينة بالعاصمة، بينما في المدينة المنورة كانت هذه النسبة 30.0%، وتم تسجيل توفير بيانات طبية غير صحيحة للأطباء بنسب طفيفة تبلغ 5.0% و11.0% في كلٍ من العاصمة والمدينة على التوالي.</w:t>
      </w:r>
    </w:p>
    <w:p w14:paraId="5CCD679C" w14:textId="77777777" w:rsidR="00FC2752" w:rsidRPr="00327140" w:rsidRDefault="00FC2752" w:rsidP="00B12028">
      <w:pPr>
        <w:pStyle w:val="ListParagraph"/>
        <w:numPr>
          <w:ilvl w:val="0"/>
          <w:numId w:val="3"/>
        </w:numPr>
        <w:autoSpaceDE w:val="0"/>
        <w:autoSpaceDN w:val="0"/>
        <w:bidi/>
        <w:adjustRightInd w:val="0"/>
        <w:spacing w:after="0" w:line="360" w:lineRule="auto"/>
        <w:jc w:val="both"/>
        <w:rPr>
          <w:rFonts w:asciiTheme="majorBidi" w:hAnsiTheme="majorBidi" w:cstheme="majorBidi"/>
          <w:b/>
          <w:bCs/>
          <w:sz w:val="24"/>
          <w:szCs w:val="24"/>
          <w:lang w:bidi="ar-SY"/>
        </w:rPr>
      </w:pPr>
      <w:r w:rsidRPr="00327140">
        <w:rPr>
          <w:rFonts w:asciiTheme="majorBidi" w:hAnsiTheme="majorBidi" w:cstheme="majorBidi"/>
          <w:b/>
          <w:bCs/>
          <w:sz w:val="24"/>
          <w:szCs w:val="24"/>
          <w:rtl/>
          <w:lang w:bidi="ar-SY"/>
        </w:rPr>
        <w:t>دراسة أبو السعود (2023) بعنوان: اسهامات التطبيقات الإدارية للذكاء الاصطناعي في تحقيق التميز المؤسسي بالمؤسسات الرياضية</w:t>
      </w:r>
    </w:p>
    <w:p w14:paraId="4F0CB638" w14:textId="77777777" w:rsidR="00FC2752" w:rsidRPr="00327140" w:rsidRDefault="00FC2752" w:rsidP="00B12028">
      <w:pPr>
        <w:autoSpaceDE w:val="0"/>
        <w:autoSpaceDN w:val="0"/>
        <w:bidi/>
        <w:adjustRightInd w:val="0"/>
        <w:spacing w:after="0" w:line="360" w:lineRule="auto"/>
        <w:ind w:firstLine="720"/>
        <w:jc w:val="both"/>
        <w:rPr>
          <w:rFonts w:asciiTheme="majorBidi" w:hAnsiTheme="majorBidi" w:cstheme="majorBidi"/>
          <w:sz w:val="24"/>
          <w:szCs w:val="24"/>
          <w:rtl/>
          <w:lang w:bidi="ar-SY"/>
        </w:rPr>
      </w:pPr>
      <w:r w:rsidRPr="00327140">
        <w:rPr>
          <w:rFonts w:asciiTheme="majorBidi" w:hAnsiTheme="majorBidi" w:cstheme="majorBidi"/>
          <w:sz w:val="24"/>
          <w:szCs w:val="24"/>
          <w:rtl/>
          <w:lang w:bidi="ar-SY"/>
        </w:rPr>
        <w:t>هدفت الدراسة إلى التعرف على درجة ممارسة التطبيقات الإدارية للذكاء الاصطناعي بالمؤسسات الرياضية، ودرجة توافر عوامل التميز المؤسسي بالمؤسسات الرياضية، ومعرفة مدى الاسهام النسبي للتطبيقات الإدارية للذكاء الاصطناعي في تحقيق التميز المؤسسي بالمؤسسات الرياضية. استخدمت الدراسة المنهج الوصفي المسحي. تكون مجتمع الدراسة من العاملين بالمؤسسات الرياضية المختلفة قيد البحث والمتمثلة في (وزارة الشباب والرياضة، اللجنة الأوليمبية، الاتحادات الرياضية، الأندية الرياضية، مراكز الشباب)، وتم اختيار عينة مكونة من (250) فرد. توصلت النتائج إلى عدة استنتاجات تعكس الحالة الراهنة للمؤسسات الرياضية في ما يتعلق بتطبيقات الذكاء الاصطناعي وعوامل التميز المؤسسي، حيث تبين أن هناك ضعفًا في درجة ممارسة التطبيقات الإدارية للذكاء الاصطناعي، مما يشير إلى عدم الاعتماد الكافي على هذه التقنيات في إدارة المؤسسات الرياضية، وقد يكون ذلك ناتجًا عن نقص المعرفة أو الموارد المتاحة، كما ولوحظ تدنٍ في درجة توافر عوامل التميز المؤسسي، مما يعكس غياب العناصر الأساسية مثل القيادة الفعالة والابتكار، وعلى الرغم من ذلك، أظهرت النتائج أن التطبيقات الإدارية للذكاء الاصطناعي تُسهم في تحقيق التميز المؤسسي بنسبة بلغت (0.73)، مما يدل على وجود علاقة إيجابية بين استخدام هذه التطبيقات والتميز المؤسسي، لذا، يتضح أن هناك حاجة ملحة للمؤسسات الرياضية لتعزيز استخدامها لتطبيقات الذكاء الاصطناعي وتطوير عوامل التميز المؤسسي لتحقيق أداء أفضل.</w:t>
      </w:r>
    </w:p>
    <w:p w14:paraId="35B7676C" w14:textId="77777777" w:rsidR="00FC2752" w:rsidRPr="00327140" w:rsidRDefault="00FC2752" w:rsidP="00B12028">
      <w:pPr>
        <w:pStyle w:val="ListParagraph"/>
        <w:numPr>
          <w:ilvl w:val="0"/>
          <w:numId w:val="4"/>
        </w:numPr>
        <w:bidi/>
        <w:spacing w:line="360" w:lineRule="auto"/>
        <w:jc w:val="both"/>
        <w:rPr>
          <w:rFonts w:asciiTheme="majorBidi" w:hAnsiTheme="majorBidi" w:cstheme="majorBidi"/>
          <w:b/>
          <w:bCs/>
          <w:sz w:val="24"/>
          <w:szCs w:val="24"/>
        </w:rPr>
      </w:pPr>
      <w:r w:rsidRPr="00327140">
        <w:rPr>
          <w:rFonts w:asciiTheme="majorBidi" w:hAnsiTheme="majorBidi" w:cstheme="majorBidi"/>
          <w:b/>
          <w:bCs/>
          <w:sz w:val="24"/>
          <w:szCs w:val="24"/>
          <w:rtl/>
        </w:rPr>
        <w:t xml:space="preserve">دراسة جبارة (2023) بعنوان: تقنيات الذكاء الاصطناعي ودورها في إدارة الموارد البشرية (دراسة حالة بنك الخرطوم 2023 م </w:t>
      </w:r>
    </w:p>
    <w:p w14:paraId="58077559" w14:textId="77777777" w:rsidR="00FC2752" w:rsidRPr="00327140" w:rsidRDefault="00FC2752" w:rsidP="00B12028">
      <w:pPr>
        <w:bidi/>
        <w:spacing w:line="360" w:lineRule="auto"/>
        <w:ind w:firstLine="720"/>
        <w:jc w:val="both"/>
        <w:rPr>
          <w:rFonts w:asciiTheme="majorBidi" w:hAnsiTheme="majorBidi" w:cstheme="majorBidi"/>
          <w:sz w:val="24"/>
          <w:szCs w:val="24"/>
        </w:rPr>
      </w:pPr>
      <w:r w:rsidRPr="00327140">
        <w:rPr>
          <w:rFonts w:asciiTheme="majorBidi" w:hAnsiTheme="majorBidi" w:cstheme="majorBidi"/>
          <w:sz w:val="24"/>
          <w:szCs w:val="24"/>
          <w:rtl/>
        </w:rPr>
        <w:t xml:space="preserve">هدفت الدراسة إلى التعرف على بيان تأثير تقنيات التحول الرقمي (الذاكرة، نظرية العقل، الذكاء الاصطناعي المدرك، والآلات التفاعلية) على إدارة الموارد البشرية. استخدمت الدراسة المنهج الوصفي التحليلي والاستنباطي والمنهج التاريخي. تكون مجتمع الدراسة من كافة المديرين والموظفين في بنك الخرطون، بينما اقتصرت العينة على عينة مكونة من (25) فرد. أكدت نتائج الدراسة أن عمليات التحديث قد أسفرت عن تطوير إدارة الموارد البشرية بطرق </w:t>
      </w:r>
      <w:r w:rsidRPr="00327140">
        <w:rPr>
          <w:rFonts w:asciiTheme="majorBidi" w:hAnsiTheme="majorBidi" w:cstheme="majorBidi"/>
          <w:sz w:val="24"/>
          <w:szCs w:val="24"/>
          <w:rtl/>
        </w:rPr>
        <w:lastRenderedPageBreak/>
        <w:t>تعتمد على التكنولوجيا والبيانات المستمرة المقدمة من الموظفين، مما يعزز من دورهم الاستراتيجي. يُعتبر الذكاء الاصطناعي من أبرز التقنيات المستخدمة في هذا السياق، حيث يهدف إلى محاكاة جوانب الذكاء البشري، مثل التعلم، والتفكير، والإدراك، والتفكير النقدي، وذلك من خلال استخدام برامج الكمبيوتر المدعومة بالمنطق. تواجه إدارة الموارد البشرية العديد من التحديات الكبيرة التي لا يمكن التغلب عليها إلا عبر تطبيق تقنية الذكاء الاصطناعي في أقسامها المختلفة. لذا، يصبح من الضروري دمج هذه التقنية في مجالات التوظيف، والتدريب، وعملية الإعداد، والاحتفاظ بالموظفين، والإدارة العامة. كما أن إدماج الذكاء الاصطناعي مع ممارسات إدارة الموارد البشرية يغير بشكل جذري كيفية تجنيد القوى العاملة وإدارتها وإشراكها، مما يحقق العديد من الفوائد في مختلف وحدات الإدارة. كما يسهم في معالجة التحديات التي قد تواجه تطبيق تقنيات الذكاء الاصطناعي، مما يعزز فعالية وكفاءة وظائف إدارة الموارد البشرية بشكل ملحوظ..</w:t>
      </w:r>
    </w:p>
    <w:p w14:paraId="312DAC60" w14:textId="77777777" w:rsidR="00FC2752" w:rsidRPr="00327140" w:rsidRDefault="00FC2752" w:rsidP="00B12028">
      <w:pPr>
        <w:pStyle w:val="ListParagraph"/>
        <w:numPr>
          <w:ilvl w:val="0"/>
          <w:numId w:val="4"/>
        </w:numPr>
        <w:bidi/>
        <w:spacing w:line="360" w:lineRule="auto"/>
        <w:jc w:val="both"/>
        <w:rPr>
          <w:rFonts w:asciiTheme="majorBidi" w:hAnsiTheme="majorBidi" w:cstheme="majorBidi"/>
          <w:b/>
          <w:bCs/>
          <w:sz w:val="24"/>
          <w:szCs w:val="24"/>
          <w:rtl/>
        </w:rPr>
      </w:pPr>
      <w:r w:rsidRPr="00327140">
        <w:rPr>
          <w:rFonts w:asciiTheme="majorBidi" w:hAnsiTheme="majorBidi" w:cstheme="majorBidi"/>
          <w:b/>
          <w:bCs/>
          <w:sz w:val="24"/>
          <w:szCs w:val="24"/>
          <w:rtl/>
        </w:rPr>
        <w:t xml:space="preserve">دراسة </w:t>
      </w:r>
      <w:proofErr w:type="spellStart"/>
      <w:r w:rsidRPr="00327140">
        <w:rPr>
          <w:rFonts w:asciiTheme="majorBidi" w:hAnsiTheme="majorBidi" w:cstheme="majorBidi"/>
          <w:b/>
          <w:bCs/>
          <w:sz w:val="24"/>
          <w:szCs w:val="24"/>
          <w:rtl/>
        </w:rPr>
        <w:t>الثمالي</w:t>
      </w:r>
      <w:proofErr w:type="spellEnd"/>
      <w:r w:rsidRPr="00327140">
        <w:rPr>
          <w:rFonts w:asciiTheme="majorBidi" w:hAnsiTheme="majorBidi" w:cstheme="majorBidi"/>
          <w:b/>
          <w:bCs/>
          <w:sz w:val="24"/>
          <w:szCs w:val="24"/>
          <w:rtl/>
        </w:rPr>
        <w:t xml:space="preserve"> (2023) بعنوان: التحول الرقمي بإدارة منظمات الأعمال وأثره على الأداء (دراسة ميدانية على الهيئة العامة للموانئ في مدينة الرياض)</w:t>
      </w:r>
    </w:p>
    <w:p w14:paraId="403ABEEF" w14:textId="77777777" w:rsidR="00FC2752" w:rsidRPr="00327140" w:rsidRDefault="00FC2752"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هدفت الدراسة إلى التعرف على العلاقة بين تطبيق التحول الرقمي في منظمات الأعمال والاداء، دراسة مدى تأثير تطبيق تعاملات التحول الرقمي على مستوى الأداء وتقليل التكلفة في منظمات الأعمال، التعرف على المعوقات الإدارية التي تحد من تطبيق تعاملات التحول الرقمي في منظمات الأعمال، وتقديم اقتراحات من شأنها أن تساهم في تطبيق التحول الرقمي في منظمات الأعمال. استخدمت الدراسة المنهج الوصفي التحليلي. تكون مجتمع الدراسة من العاملين في الهيئة العامة للموانئ بالرياض، بينما اقتصرت العينة على (50) فرد. أظهرت نتائج الدراسة فوائد كبيرة للتحول الرقمي في منظمات الأعمال، حيث ساهم في تسريع إنجاز المعاملات مقارنةً بالطرق التقليدية، مع تحقيق تحسين ملموس في جودة أداء الأعمال. كما بيّنت النتائج تفوقاً واضحاً في الأداء قبل وبعد التحول الرقمي، مؤكدةً على أهمية الاستمرار في تطوير التحول الرقمي لمواكبة التغيرات والتحديات المستمرة. وختاماً، أشارت النتائج إلى أن التحول الرقمي يسهم بشكل كبير في تعزيز كفاءة الجهاز الحكومي ويحقق تحسيناً شاملاً، يشمل تطوير مهارات الموظفين وتحسين الأداء العام للأعمال.</w:t>
      </w:r>
    </w:p>
    <w:p w14:paraId="28BBAB6C" w14:textId="77777777" w:rsidR="00FC2752" w:rsidRPr="00327140" w:rsidRDefault="00FC2752" w:rsidP="00B12028">
      <w:pPr>
        <w:pStyle w:val="ListParagraph"/>
        <w:numPr>
          <w:ilvl w:val="0"/>
          <w:numId w:val="4"/>
        </w:numPr>
        <w:bidi/>
        <w:spacing w:line="360" w:lineRule="auto"/>
        <w:jc w:val="both"/>
        <w:rPr>
          <w:rFonts w:asciiTheme="majorBidi" w:hAnsiTheme="majorBidi" w:cstheme="majorBidi"/>
          <w:b/>
          <w:bCs/>
          <w:sz w:val="24"/>
          <w:szCs w:val="24"/>
        </w:rPr>
      </w:pPr>
      <w:r w:rsidRPr="00327140">
        <w:rPr>
          <w:rFonts w:asciiTheme="majorBidi" w:hAnsiTheme="majorBidi" w:cstheme="majorBidi"/>
          <w:b/>
          <w:bCs/>
          <w:sz w:val="24"/>
          <w:szCs w:val="24"/>
          <w:rtl/>
        </w:rPr>
        <w:t>دراسة ناصف (2023) بعنوان: دور أنظمة الذكاء الاصطناعي في صناعة وتحديث الموارد البشرية</w:t>
      </w:r>
    </w:p>
    <w:p w14:paraId="42AC047C" w14:textId="77777777" w:rsidR="00FC2752" w:rsidRPr="00327140" w:rsidRDefault="00FC2752"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هدفت الدراسة إلى التعرف على الدور الذي تلعبه أنظمة الذكاء الاصطناعي في تنمية وتطوير مهارات الموارد البشرية في المنظمات.</w:t>
      </w:r>
      <w:r w:rsidRPr="00327140">
        <w:rPr>
          <w:rFonts w:asciiTheme="majorBidi" w:hAnsiTheme="majorBidi" w:cstheme="majorBidi"/>
          <w:sz w:val="24"/>
          <w:szCs w:val="24"/>
        </w:rPr>
        <w:t xml:space="preserve"> </w:t>
      </w:r>
      <w:r w:rsidRPr="00327140">
        <w:rPr>
          <w:rFonts w:asciiTheme="majorBidi" w:hAnsiTheme="majorBidi" w:cstheme="majorBidi"/>
          <w:sz w:val="24"/>
          <w:szCs w:val="24"/>
          <w:rtl/>
          <w:lang w:bidi="ar-EG"/>
        </w:rPr>
        <w:t>استخدمت الدراسة المنهج الوصفي.</w:t>
      </w:r>
      <w:r w:rsidRPr="00327140">
        <w:rPr>
          <w:rFonts w:asciiTheme="majorBidi" w:hAnsiTheme="majorBidi" w:cstheme="majorBidi"/>
          <w:sz w:val="24"/>
          <w:szCs w:val="24"/>
          <w:rtl/>
        </w:rPr>
        <w:t xml:space="preserve"> توصلت النتائج إلى أن المنظمات يجب أن تستفيد من الذكاء الاصطناعي لدمج رؤية مبتكرة وشاملة في وظائف ومهام ومخططات الموارد البشرية المستقبلية. وقد أظهرت الدراسة الدور الحيوي للذكاء الاصطناعي في تشكيل مستقبل الموارد البشرية، إذ يسهم بشكل كبير في تحسين أداء أقسامها عبر تعزيز قدرتها على اتخاذ قرارات استراتيجية ناجحة وتحقيق الأهداف المحددة. ورغم بعض المخاوف لدى المتخصصين في الموارد البشرية بشأن تأثير الذكاء الاصطناعي على وظائفهم، تشير الدراسة إلى أنه من المرجح أن يدعم الذكاء الاصطناعي أدوارهم، ما يسمح لهم بالتركيز على المهام الاستراتيجية بدلاً من المهام الروتينية. وبهذا، </w:t>
      </w:r>
      <w:r w:rsidRPr="00327140">
        <w:rPr>
          <w:rFonts w:asciiTheme="majorBidi" w:hAnsiTheme="majorBidi" w:cstheme="majorBidi"/>
          <w:sz w:val="24"/>
          <w:szCs w:val="24"/>
          <w:rtl/>
        </w:rPr>
        <w:lastRenderedPageBreak/>
        <w:t>يعزز الذكاء الاصطناعي كفاءة وفعالية إدارة الموارد البشرية، مما يساهم في رفع الأداء العام للمنظمة وتحقيق أهدافها الاستراتيجية بشكل أكثر كفاءة.</w:t>
      </w:r>
    </w:p>
    <w:p w14:paraId="5C34D001" w14:textId="77777777" w:rsidR="00FC2752" w:rsidRPr="00327140" w:rsidRDefault="00FC2752" w:rsidP="00B12028">
      <w:pPr>
        <w:pStyle w:val="ListParagraph"/>
        <w:numPr>
          <w:ilvl w:val="0"/>
          <w:numId w:val="3"/>
        </w:numPr>
        <w:autoSpaceDE w:val="0"/>
        <w:autoSpaceDN w:val="0"/>
        <w:bidi/>
        <w:adjustRightInd w:val="0"/>
        <w:spacing w:after="0" w:line="360" w:lineRule="auto"/>
        <w:jc w:val="both"/>
        <w:rPr>
          <w:rFonts w:asciiTheme="majorBidi" w:hAnsiTheme="majorBidi" w:cstheme="majorBidi"/>
          <w:b/>
          <w:bCs/>
          <w:sz w:val="24"/>
          <w:szCs w:val="24"/>
          <w:lang w:bidi="ar-SY"/>
        </w:rPr>
      </w:pPr>
      <w:r w:rsidRPr="00327140">
        <w:rPr>
          <w:rFonts w:asciiTheme="majorBidi" w:hAnsiTheme="majorBidi" w:cstheme="majorBidi"/>
          <w:b/>
          <w:bCs/>
          <w:sz w:val="24"/>
          <w:szCs w:val="24"/>
          <w:rtl/>
          <w:lang w:bidi="ar-SY"/>
        </w:rPr>
        <w:t>دراسة الهادي (2022) بعنوان: نحو مجتمع رقمي مستدام</w:t>
      </w:r>
    </w:p>
    <w:p w14:paraId="711C90B9" w14:textId="77777777" w:rsidR="00FC2752" w:rsidRPr="00327140" w:rsidRDefault="00FC2752" w:rsidP="00B12028">
      <w:pPr>
        <w:autoSpaceDE w:val="0"/>
        <w:autoSpaceDN w:val="0"/>
        <w:bidi/>
        <w:adjustRightInd w:val="0"/>
        <w:spacing w:after="0" w:line="360" w:lineRule="auto"/>
        <w:jc w:val="both"/>
        <w:rPr>
          <w:rFonts w:asciiTheme="majorBidi" w:hAnsiTheme="majorBidi" w:cstheme="majorBidi"/>
          <w:sz w:val="24"/>
          <w:szCs w:val="24"/>
          <w:rtl/>
          <w:lang w:bidi="ar-SY"/>
        </w:rPr>
      </w:pPr>
      <w:r w:rsidRPr="00327140">
        <w:rPr>
          <w:rFonts w:asciiTheme="majorBidi" w:hAnsiTheme="majorBidi" w:cstheme="majorBidi"/>
          <w:sz w:val="24"/>
          <w:szCs w:val="24"/>
          <w:rtl/>
          <w:lang w:bidi="ar-SY"/>
        </w:rPr>
        <w:t>هدفت الدراسة إلى معرفة مستوى التوازن بين الرقمنة والاستدامة، وفهم التأثير المنهجي للاضطراب الرقمي، واستعراض تأثيرات الرقمنة في العصر الحالي. استخدمت الدراسة المنهج الوصفي. توصلت نتائج الدراسة إلى أن آثار الثورة الرقمية أصبحت أكثر وضوحًا، خاصةً مع انتشار وباء كوفيد-19، مما ساهم في تعزيز الاتجاهات طويلة المدى. وقد تجلى هذا الانتشار في التطبيقات التي تسهل التعامل عن بُعد في مجالات التعليم والصحة وخدمات التسويق والعمل عن بُعد، مما أدى إلى نمو الروابط الاجتماعية وتغلغلها في مجتمعات واسعة، رغم وجود فجوات رقمية تعوق تعميم استخدام التكنولوجيات الرقمية. كما أظهرت النتائج أن آثار إزالة الطابع المادي والتطوير الرقمي تؤدي إلى تفاقم أنماط النمو الكثيفة في استخدام الطاقة والمواد الأولية، مما يزيد من انبعاث الغازات الدفيئة والنفايات، ومع ذلك، وُجد أن الآثار الإيجابية المرتبطة بتغيير نمط التقدم الرقمي تركز على تعزيز الشمولية والاستدامة عبر جميع القطاعات الاقتصادية والاجتماعية. إذ أصبحت الثورة الرقمية جزءًا أساسيًا من دفعة قوية نحو الاستدامة من خلال التغييرات الهيكلية التدريجية التي تطور القطاع الرقمي. وتبين أن هناك حاجة لتعزيز الاستثمارات في التكنولوجيا الرقمية المتقدمة في الإنتاج والمصالح الحكومية، وضمان الوصول إلى القدرات المتاحة وتطويرها للاستفادة القصوى منها، مما يؤدي إلى تحسين تنفيذ الاستراتيجيات والسياسات والإجراءات المناسبة في الوقت المناسب، ويعزز القدرة على إعادة توظيف الرقمنة لتحقيق التنمية المستدامة.</w:t>
      </w:r>
    </w:p>
    <w:p w14:paraId="6FE90BA8" w14:textId="77777777" w:rsidR="00FC2752" w:rsidRPr="00327140" w:rsidRDefault="00FC2752" w:rsidP="00B12028">
      <w:pPr>
        <w:pStyle w:val="ListParagraph"/>
        <w:numPr>
          <w:ilvl w:val="0"/>
          <w:numId w:val="4"/>
        </w:numPr>
        <w:bidi/>
        <w:spacing w:line="360" w:lineRule="auto"/>
        <w:jc w:val="both"/>
        <w:rPr>
          <w:rFonts w:asciiTheme="majorBidi" w:eastAsia="Simplified Arabic" w:hAnsiTheme="majorBidi" w:cstheme="majorBidi"/>
          <w:bCs/>
          <w:sz w:val="24"/>
          <w:szCs w:val="24"/>
          <w:rtl/>
        </w:rPr>
      </w:pPr>
      <w:r w:rsidRPr="00327140">
        <w:rPr>
          <w:rFonts w:asciiTheme="majorBidi" w:eastAsia="Simplified Arabic" w:hAnsiTheme="majorBidi" w:cstheme="majorBidi"/>
          <w:bCs/>
          <w:sz w:val="24"/>
          <w:szCs w:val="24"/>
          <w:rtl/>
        </w:rPr>
        <w:t xml:space="preserve">دراسة المحرزي وسليمان (2022) بعنوان: </w:t>
      </w:r>
      <w:r w:rsidRPr="00327140">
        <w:rPr>
          <w:rFonts w:asciiTheme="majorBidi" w:hAnsiTheme="majorBidi" w:cstheme="majorBidi"/>
          <w:bCs/>
          <w:color w:val="000000"/>
          <w:sz w:val="24"/>
          <w:szCs w:val="24"/>
          <w:rtl/>
        </w:rPr>
        <w:t>أثر التحول الرقمي في تطوير تنمية المهارات الإدارية: دراسة بوزارة الداخلية بدولة الإمارات العربية المتحدة</w:t>
      </w:r>
    </w:p>
    <w:p w14:paraId="5A710F03" w14:textId="77777777" w:rsidR="00FC2752" w:rsidRPr="00327140" w:rsidRDefault="00FC2752" w:rsidP="00B12028">
      <w:pPr>
        <w:bidi/>
        <w:spacing w:line="360" w:lineRule="auto"/>
        <w:ind w:firstLine="720"/>
        <w:jc w:val="both"/>
        <w:rPr>
          <w:rFonts w:asciiTheme="majorBidi" w:eastAsia="Simplified Arabic" w:hAnsiTheme="majorBidi" w:cstheme="majorBidi"/>
          <w:b/>
          <w:sz w:val="24"/>
          <w:szCs w:val="24"/>
          <w:lang w:bidi="ar-EG"/>
        </w:rPr>
      </w:pPr>
      <w:r w:rsidRPr="00327140">
        <w:rPr>
          <w:rFonts w:asciiTheme="majorBidi" w:eastAsia="Simplified Arabic" w:hAnsiTheme="majorBidi" w:cstheme="majorBidi"/>
          <w:b/>
          <w:sz w:val="24"/>
          <w:szCs w:val="24"/>
          <w:rtl/>
        </w:rPr>
        <w:t>هدفت الدراسة إلى قياس مستوى التحول الرقمي، قياس مستوى المهارات الإدارية، ومعرفة أثر التحول الرقمي في تطوير تنمية المهارات الإدارية بوزارة الداخلية بدولة الإمارات العربية المتحدة. استخدمت الدراسة المنهج الوصفي التحليلي، والمنهج الكمي. تألف مجتمع الدراسة من جميع المتخصصين في مجال البرمجيات والفنيين والقيادات بالوزارة، بينما اختيرت عينة مكونة من (267). أظهرت نتائج الدراسة أن مستوى التحول الرقمي في الوزارة كان مرتفعاً، مما يعكس التفاعل الإيجابي والجهود المبذولة لتبني التكنولوجيا الرقمية في أنشطتها. وبالنسبة لمهارات العاملين، فقد حصل مجال تأهيل العاملين على أعلى تقييم، يليه مهارات التخطيط الاستراتيجي، وبيئة المؤسسة، واستقطاب الكفاءات، مما يؤكد أهمية القيادة والتخطيط الاستراتيجي في إنجاح التحول الرقمي. كما تبين أن مهارات الإدارة كانت مرتفعة، خصوصاً في مجالات التواصل وإدارة وتنظيم الأعمال، مما يعكس قدرة القيادة على إدارة التحول الرقمي بفعالية. وأشارت الدراسة إلى وجود تأثير معنوي للتحول الرقمي على مهارات الإدارة، مما يعزز دور التحول الرقمي في تطوير وتحسين المهارات الإدارية في الوزارة.</w:t>
      </w:r>
    </w:p>
    <w:p w14:paraId="3E59BDFB" w14:textId="77777777" w:rsidR="00FC2752" w:rsidRPr="00327140" w:rsidRDefault="00FC2752" w:rsidP="00B12028">
      <w:pPr>
        <w:pStyle w:val="ListParagraph"/>
        <w:numPr>
          <w:ilvl w:val="0"/>
          <w:numId w:val="4"/>
        </w:numPr>
        <w:bidi/>
        <w:spacing w:line="360" w:lineRule="auto"/>
        <w:jc w:val="both"/>
        <w:rPr>
          <w:rFonts w:asciiTheme="majorBidi" w:hAnsiTheme="majorBidi" w:cstheme="majorBidi"/>
          <w:b/>
          <w:bCs/>
          <w:sz w:val="24"/>
          <w:szCs w:val="24"/>
          <w:rtl/>
        </w:rPr>
      </w:pPr>
      <w:r w:rsidRPr="00327140">
        <w:rPr>
          <w:rFonts w:asciiTheme="majorBidi" w:hAnsiTheme="majorBidi" w:cstheme="majorBidi"/>
          <w:b/>
          <w:bCs/>
          <w:sz w:val="24"/>
          <w:szCs w:val="24"/>
          <w:rtl/>
        </w:rPr>
        <w:lastRenderedPageBreak/>
        <w:t>دراسة أنور (2022) بعنوان: تأثير تطبيقات الذكاء الاصطناعي في التسويق على الحساسية السعرية للعميل بالتطبيق على قطاع البترول</w:t>
      </w:r>
    </w:p>
    <w:p w14:paraId="13DA2280" w14:textId="77777777" w:rsidR="00FC2752" w:rsidRPr="00327140" w:rsidRDefault="00FC2752" w:rsidP="00B12028">
      <w:pPr>
        <w:bidi/>
        <w:spacing w:line="360" w:lineRule="auto"/>
        <w:jc w:val="both"/>
        <w:rPr>
          <w:rFonts w:asciiTheme="majorBidi" w:hAnsiTheme="majorBidi" w:cstheme="majorBidi"/>
          <w:sz w:val="24"/>
          <w:szCs w:val="24"/>
        </w:rPr>
      </w:pPr>
      <w:r w:rsidRPr="00327140">
        <w:rPr>
          <w:rFonts w:asciiTheme="majorBidi" w:hAnsiTheme="majorBidi" w:cstheme="majorBidi"/>
          <w:sz w:val="24"/>
          <w:szCs w:val="24"/>
          <w:rtl/>
        </w:rPr>
        <w:t>هدفت الدراسة إلى التعرف على تأثير تطبيقات الذكاء الاصطناعي التي تستخدمها شركات البترول على حساسية الأسعار المخصصة للعملاء. استخدمت الدراسة المنهج الوصفي التحليلي. توصلت نتائج الدراسة إلى وجود تأثير دال إحصائيًا لتطبيقات الذكاء الاصطناعي في التسويق، بأبعادها الثلاثة (الإعلانات الموجهة عبر وسائل التواصل الاجتماعي "الفيسبوك"، روبوت الدردشة "شات بوت"، وخبرة المستخدم "</w:t>
      </w:r>
      <w:r w:rsidRPr="00327140">
        <w:rPr>
          <w:rFonts w:asciiTheme="majorBidi" w:hAnsiTheme="majorBidi" w:cstheme="majorBidi"/>
          <w:sz w:val="24"/>
          <w:szCs w:val="24"/>
        </w:rPr>
        <w:t>UX</w:t>
      </w:r>
      <w:r w:rsidRPr="00327140">
        <w:rPr>
          <w:rFonts w:asciiTheme="majorBidi" w:hAnsiTheme="majorBidi" w:cstheme="majorBidi"/>
          <w:sz w:val="24"/>
          <w:szCs w:val="24"/>
          <w:rtl/>
        </w:rPr>
        <w:t xml:space="preserve">")، على الحساسية السعرية للعميل في قطاع البترول. وقد أظهرت النتائج، بناءً على معامل </w:t>
      </w:r>
      <w:r w:rsidRPr="00327140">
        <w:rPr>
          <w:rFonts w:asciiTheme="majorBidi" w:hAnsiTheme="majorBidi" w:cstheme="majorBidi"/>
          <w:sz w:val="24"/>
          <w:szCs w:val="24"/>
        </w:rPr>
        <w:t>KMO</w:t>
      </w:r>
      <w:r w:rsidRPr="00327140">
        <w:rPr>
          <w:rFonts w:asciiTheme="majorBidi" w:hAnsiTheme="majorBidi" w:cstheme="majorBidi"/>
          <w:sz w:val="24"/>
          <w:szCs w:val="24"/>
          <w:rtl/>
        </w:rPr>
        <w:t xml:space="preserve"> واختبار </w:t>
      </w:r>
      <w:r w:rsidRPr="00327140">
        <w:rPr>
          <w:rFonts w:asciiTheme="majorBidi" w:hAnsiTheme="majorBidi" w:cstheme="majorBidi"/>
          <w:sz w:val="24"/>
          <w:szCs w:val="24"/>
        </w:rPr>
        <w:t>Bartlett</w:t>
      </w:r>
      <w:r w:rsidRPr="00327140">
        <w:rPr>
          <w:rFonts w:asciiTheme="majorBidi" w:hAnsiTheme="majorBidi" w:cstheme="majorBidi"/>
          <w:sz w:val="24"/>
          <w:szCs w:val="24"/>
          <w:rtl/>
        </w:rPr>
        <w:t>، وجود علاقات بين المتغيرات المدروسة، مع دلالة إحصائية قوية لكل من الإعلانات الموجهة، روبوتات الدردشة، وخبرة المستخدم على تخفيض الحساسية السعرية للعميل، مما أدى إلى رفض الفرض الصفري وقبول الفرض البديل الذي يؤكد التأثير الإيجابي لتطبيقات الذكاء الاصطناعي على سلوك العميل الشرائي.</w:t>
      </w:r>
    </w:p>
    <w:p w14:paraId="326A3396" w14:textId="77777777" w:rsidR="00FC2752" w:rsidRPr="00327140" w:rsidRDefault="00FC2752" w:rsidP="00B12028">
      <w:pPr>
        <w:pStyle w:val="ListParagraph"/>
        <w:numPr>
          <w:ilvl w:val="0"/>
          <w:numId w:val="3"/>
        </w:numPr>
        <w:autoSpaceDE w:val="0"/>
        <w:autoSpaceDN w:val="0"/>
        <w:bidi/>
        <w:adjustRightInd w:val="0"/>
        <w:spacing w:after="0" w:line="360" w:lineRule="auto"/>
        <w:jc w:val="both"/>
        <w:rPr>
          <w:rFonts w:asciiTheme="majorBidi" w:hAnsiTheme="majorBidi" w:cstheme="majorBidi"/>
          <w:b/>
          <w:bCs/>
          <w:sz w:val="24"/>
          <w:szCs w:val="24"/>
          <w:lang w:bidi="ar-SY"/>
        </w:rPr>
      </w:pPr>
      <w:r w:rsidRPr="00327140">
        <w:rPr>
          <w:rFonts w:asciiTheme="majorBidi" w:hAnsiTheme="majorBidi" w:cstheme="majorBidi"/>
          <w:b/>
          <w:bCs/>
          <w:sz w:val="24"/>
          <w:szCs w:val="24"/>
          <w:rtl/>
          <w:lang w:bidi="ar-SY"/>
        </w:rPr>
        <w:t>دراسة صادق (2022) بعنوان: اسهامات تطبيقات الذكاء الاصطناعي في تنمية الموارد البشرية بالجمعيات الأهلية من منظور طريقة تنظيم المجتمع</w:t>
      </w:r>
    </w:p>
    <w:p w14:paraId="2F49C5FA" w14:textId="77777777" w:rsidR="00FC2752" w:rsidRPr="00327140" w:rsidRDefault="00FC2752" w:rsidP="00B12028">
      <w:pPr>
        <w:autoSpaceDE w:val="0"/>
        <w:autoSpaceDN w:val="0"/>
        <w:bidi/>
        <w:adjustRightInd w:val="0"/>
        <w:spacing w:after="0" w:line="360" w:lineRule="auto"/>
        <w:jc w:val="both"/>
        <w:rPr>
          <w:rFonts w:asciiTheme="majorBidi" w:hAnsiTheme="majorBidi" w:cstheme="majorBidi"/>
          <w:sz w:val="24"/>
          <w:szCs w:val="24"/>
          <w:rtl/>
          <w:lang w:bidi="ar-SY"/>
        </w:rPr>
      </w:pPr>
      <w:r w:rsidRPr="00327140">
        <w:rPr>
          <w:rFonts w:asciiTheme="majorBidi" w:hAnsiTheme="majorBidi" w:cstheme="majorBidi"/>
          <w:sz w:val="24"/>
          <w:szCs w:val="24"/>
          <w:rtl/>
          <w:lang w:bidi="ar-SY"/>
        </w:rPr>
        <w:t>هدفت الدراسة إلى تحديد أهداف إدخال تطبيقات الذكاء الاصطناعي لتنمية الموارد البشرية، تحديد معايير تطبيقات الذكاء الاصطناعي لتنمية الموارد البشرية، تحديد واقع تكنولوجيا المعلومات لتوظيف تطبيقات الذكاء الاصطناعي لتنمية الموارد البشرية، تناول التحديات التي تحد من تطبيقات الذكاء الاصطناعي لتنمية الموارد البشرية، والتعرف على المقترحات التي تساهم في التغلب على التحديات التي تواجه تطبيقات الذكاء الاصطناعي لتنمية الموارد البشرية بالجمعيات الأهلية. استخدمت الدراسة المنهج الوصفي بطريقة المسح الاجتماعي. تكون مجتمع الدراسة من جميع الأخصائيين الاجتماعيين بالجمعيات الأهلية التنموية بكفر الشيخ، وتمثلت العينة في عينة قوامها (321) فرد. أظهرت نتائج الدراسة أن الجمعيات الأهلية تستخدم تقنيات حديثة مثل الواقع الافتراضي وروبوتات الدردشة الذكية لتعزيز استخدام الذكاء الاصطناعي في تنمية الموارد البشرية، مما يساعد على تحسين التفاعل والخدمات المقدمة. ومع ذلك، تواجه هذه الجمعيات عدة تحديات، منها ضعف البنية التحتية الإلكترونية، ونقص المهارات التكنولوجية لدى بعض العاملين، وقلة الأبحاث التي تتناول استخدام الذكاء الاصطناعي في التنمية البشرية، للتغلب على هذه التحديات، يُوصى بتنظيم دورات تدريبية لرفع كفاءة العاملين في هذا المجال، وتشجيعهم على اعتماد تطبيقات الذكاء الاصطناعي، بالإضافة إلى ضرورة متابعة تطوير البنية التحتية لضمان نجاح البرامج المعتمدة على هذه التقنية.</w:t>
      </w:r>
    </w:p>
    <w:p w14:paraId="3C3CE269" w14:textId="77777777" w:rsidR="00FC2752" w:rsidRPr="00327140" w:rsidRDefault="00FC2752" w:rsidP="00B12028">
      <w:pPr>
        <w:autoSpaceDE w:val="0"/>
        <w:autoSpaceDN w:val="0"/>
        <w:bidi/>
        <w:adjustRightInd w:val="0"/>
        <w:spacing w:after="0" w:line="360" w:lineRule="auto"/>
        <w:jc w:val="both"/>
        <w:rPr>
          <w:rFonts w:asciiTheme="majorBidi" w:hAnsiTheme="majorBidi" w:cstheme="majorBidi"/>
          <w:sz w:val="24"/>
          <w:szCs w:val="24"/>
          <w:rtl/>
          <w:lang w:bidi="ar-SY"/>
        </w:rPr>
      </w:pPr>
    </w:p>
    <w:p w14:paraId="06C6A0C7" w14:textId="77777777" w:rsidR="00FC2752" w:rsidRPr="00327140" w:rsidRDefault="00FC2752" w:rsidP="00B12028">
      <w:pPr>
        <w:pStyle w:val="ListParagraph"/>
        <w:numPr>
          <w:ilvl w:val="0"/>
          <w:numId w:val="4"/>
        </w:numPr>
        <w:bidi/>
        <w:spacing w:line="360" w:lineRule="auto"/>
        <w:jc w:val="both"/>
        <w:rPr>
          <w:rFonts w:asciiTheme="majorBidi" w:hAnsiTheme="majorBidi" w:cstheme="majorBidi"/>
          <w:b/>
          <w:bCs/>
          <w:sz w:val="24"/>
          <w:szCs w:val="24"/>
          <w:rtl/>
        </w:rPr>
      </w:pPr>
      <w:r w:rsidRPr="00327140">
        <w:rPr>
          <w:rFonts w:asciiTheme="majorBidi" w:hAnsiTheme="majorBidi" w:cstheme="majorBidi"/>
          <w:b/>
          <w:bCs/>
          <w:sz w:val="24"/>
          <w:szCs w:val="24"/>
          <w:rtl/>
        </w:rPr>
        <w:t>دراسة شديد (2021) بعنوان: تأثير التحول الرقمي على مستوى أداء الخدمة المقدمة بالتطبيق على موظفي الإدارة العامة للمرور بمحافظة القاهرة</w:t>
      </w:r>
    </w:p>
    <w:p w14:paraId="0D12A27A" w14:textId="77777777" w:rsidR="00FC2752" w:rsidRPr="00327140" w:rsidRDefault="00FC2752" w:rsidP="00B12028">
      <w:pPr>
        <w:bidi/>
        <w:spacing w:line="360" w:lineRule="auto"/>
        <w:ind w:firstLine="720"/>
        <w:jc w:val="both"/>
        <w:rPr>
          <w:rFonts w:asciiTheme="majorBidi" w:eastAsia="Simplified Arabic" w:hAnsiTheme="majorBidi" w:cstheme="majorBidi"/>
          <w:b/>
          <w:sz w:val="24"/>
          <w:szCs w:val="24"/>
          <w:rtl/>
        </w:rPr>
      </w:pPr>
      <w:r w:rsidRPr="00327140">
        <w:rPr>
          <w:rFonts w:asciiTheme="majorBidi" w:eastAsia="Simplified Arabic" w:hAnsiTheme="majorBidi" w:cstheme="majorBidi"/>
          <w:b/>
          <w:sz w:val="24"/>
          <w:szCs w:val="24"/>
          <w:rtl/>
        </w:rPr>
        <w:t xml:space="preserve">هدفت الدراسة إلى التعرف على واقع تواجد متطلبات التحول الرقمي في وحدات تراخيص المرور بالقاهرة، وتقدير مستوى أداء الخدمات المقدمة من تلك الوحدات وتحديد المعوقات التي تؤثر في تحسين هذا الأداء من وجهة نظر </w:t>
      </w:r>
      <w:r w:rsidRPr="00327140">
        <w:rPr>
          <w:rFonts w:asciiTheme="majorBidi" w:eastAsia="Simplified Arabic" w:hAnsiTheme="majorBidi" w:cstheme="majorBidi"/>
          <w:b/>
          <w:sz w:val="24"/>
          <w:szCs w:val="24"/>
          <w:rtl/>
        </w:rPr>
        <w:lastRenderedPageBreak/>
        <w:t>مقدمي الخدمة، بالإضافة إلى تحديد العلاقة بين متطلبات التحول الرقمي ومستوى أداء الخدمات، مع وضع إطار مقترح يوضح تلك العلاقة بشكل أفضل. استخدمت الدراسة المنهج الوصفي التحليلي. تكون مجتمع الدراسة من موظفي الإدارة العامة بمرور القاهرة، واقتصرت العينة على (168) فرد. أظهرت نتائج الدراسة وجود تحديات تكنولوجية غير مسبوقة تواجه عملية التحول الرقمي داخل وحدات المرور، مثل غياب بنية تحتية متطورة لتكنولوجيا المعلومات، ونقص الموارد المالية، والحاجة إلى تغييرات تنظيمية ضرورية. كما بينت الدراسة أن هناك صعوبة في إقناع العاملين بفوائد التحول الرقمي وضرورة التكيف مع التغييرات التنظيمية والتشغيلية المرتبطة بتطبيقه. وقد لوحظت علاقة إيجابية بين متطلبات التحول الرقمي وتحسين مستوى جودة الخدمة المقدمة في وحدات المرور بالقاهرة، ما يشير إلى أهمية التركيز على عناصر الاعتمادية والملموسية والضمان كأولويات لتطوير الخدمة.</w:t>
      </w:r>
    </w:p>
    <w:p w14:paraId="1EEFCDEE" w14:textId="77777777" w:rsidR="00FC2752" w:rsidRPr="00327140" w:rsidRDefault="00FC2752" w:rsidP="00B12028">
      <w:pPr>
        <w:pStyle w:val="ListParagraph"/>
        <w:numPr>
          <w:ilvl w:val="0"/>
          <w:numId w:val="4"/>
        </w:numPr>
        <w:bidi/>
        <w:spacing w:line="360" w:lineRule="auto"/>
        <w:jc w:val="both"/>
        <w:rPr>
          <w:rFonts w:asciiTheme="majorBidi" w:eastAsia="Simplified Arabic" w:hAnsiTheme="majorBidi" w:cstheme="majorBidi"/>
          <w:bCs/>
          <w:sz w:val="24"/>
          <w:szCs w:val="24"/>
        </w:rPr>
      </w:pPr>
      <w:r w:rsidRPr="00327140">
        <w:rPr>
          <w:rFonts w:asciiTheme="majorBidi" w:eastAsia="Simplified Arabic" w:hAnsiTheme="majorBidi" w:cstheme="majorBidi"/>
          <w:bCs/>
          <w:sz w:val="24"/>
          <w:szCs w:val="24"/>
          <w:rtl/>
        </w:rPr>
        <w:t xml:space="preserve">دراسة العزام (2021) بعنوان: دور الذكاء الاصطناعي في رفع كفاءة النظم الإدارية لإدارة الموارد البشرية بجامعة تبوك </w:t>
      </w:r>
    </w:p>
    <w:p w14:paraId="70BBF25C" w14:textId="77777777" w:rsidR="00FC2752" w:rsidRPr="00327140" w:rsidRDefault="00FC2752" w:rsidP="00B12028">
      <w:pPr>
        <w:bidi/>
        <w:spacing w:line="360" w:lineRule="auto"/>
        <w:ind w:firstLine="720"/>
        <w:jc w:val="both"/>
        <w:rPr>
          <w:rFonts w:asciiTheme="majorBidi" w:eastAsia="Simplified Arabic" w:hAnsiTheme="majorBidi" w:cstheme="majorBidi"/>
          <w:b/>
          <w:sz w:val="24"/>
          <w:szCs w:val="24"/>
        </w:rPr>
      </w:pPr>
      <w:r w:rsidRPr="00327140">
        <w:rPr>
          <w:rFonts w:asciiTheme="majorBidi" w:eastAsia="Simplified Arabic" w:hAnsiTheme="majorBidi" w:cstheme="majorBidi"/>
          <w:b/>
          <w:sz w:val="24"/>
          <w:szCs w:val="24"/>
          <w:rtl/>
        </w:rPr>
        <w:t>هدفت الدراسة إلى التعرف على أثر تطبيق أساليب الذكاء الاصطناعي على كفاءة النظم الإدارية لإدارة الموارد البشرية بجامعة تبوك. اعتمدت الدراسة على المنهج التحليلي. تكون مجتمع الدراسة من العاملين بجامعة تبوك، واختيرت عينة مكونة من (70) فرد. تشير نتائج الدراسة إلى أن اعتماد الجامعات على الذكاء الاصطناعي يعزز كفاءة الأداء والنظم الإدارية، مما يبرز دور البرنامج في تحسين سرعة وجودة الخدمات المقدمة. وتعزو الباحثة ذلك إلى أن برنامج الذكاء الاصطناعي يعتمد على الإنترنت، ما يسمح للموظفين بالوصول إلى المعلومات من أي مكان متصل بالشبكة، مما يزيد الكفاءة التشغيلية. وفي جامعة تبوك، يساهم هذا البرنامج في تعزيز كفاءة نظم إدارة الموارد البشرية؛ حيث يدير القادة الإداريون البرامج عبر شبكة حاسوبية تربط المركز الرئيسي بالفروع الأخرى، مدعومة ببرامج حماية متقدمة لحماية البيانات. كما تشمل جهود الإدارة تهيئة الموظفين وتوفير كوادر مختصة لتحقيق التميز في التطبيق، ما يعكس وعيها العميق بأهمية الذكاء الاصطناعي في دعم الأهداف الاستراتيجية للجامعة.</w:t>
      </w:r>
    </w:p>
    <w:p w14:paraId="754D9786" w14:textId="77777777" w:rsidR="00FC2752" w:rsidRPr="00327140" w:rsidRDefault="00FC2752" w:rsidP="00B12028">
      <w:pPr>
        <w:pStyle w:val="ListParagraph"/>
        <w:numPr>
          <w:ilvl w:val="0"/>
          <w:numId w:val="4"/>
        </w:numPr>
        <w:bidi/>
        <w:spacing w:line="360" w:lineRule="auto"/>
        <w:jc w:val="both"/>
        <w:rPr>
          <w:rFonts w:asciiTheme="majorBidi" w:hAnsiTheme="majorBidi" w:cstheme="majorBidi"/>
          <w:b/>
          <w:bCs/>
          <w:sz w:val="24"/>
          <w:szCs w:val="24"/>
        </w:rPr>
      </w:pPr>
      <w:r w:rsidRPr="00327140">
        <w:rPr>
          <w:rFonts w:asciiTheme="majorBidi" w:hAnsiTheme="majorBidi" w:cstheme="majorBidi"/>
          <w:b/>
          <w:bCs/>
          <w:sz w:val="24"/>
          <w:szCs w:val="24"/>
          <w:rtl/>
        </w:rPr>
        <w:t xml:space="preserve">دراسة أبو عجيلة </w:t>
      </w:r>
      <w:proofErr w:type="spellStart"/>
      <w:r w:rsidRPr="00327140">
        <w:rPr>
          <w:rFonts w:asciiTheme="majorBidi" w:hAnsiTheme="majorBidi" w:cstheme="majorBidi"/>
          <w:b/>
          <w:bCs/>
          <w:sz w:val="24"/>
          <w:szCs w:val="24"/>
          <w:rtl/>
        </w:rPr>
        <w:t>وشلفوح</w:t>
      </w:r>
      <w:proofErr w:type="spellEnd"/>
      <w:r w:rsidRPr="00327140">
        <w:rPr>
          <w:rFonts w:asciiTheme="majorBidi" w:hAnsiTheme="majorBidi" w:cstheme="majorBidi"/>
          <w:b/>
          <w:bCs/>
          <w:sz w:val="24"/>
          <w:szCs w:val="24"/>
          <w:rtl/>
        </w:rPr>
        <w:t xml:space="preserve"> (2021) بعنوان: دور تكنولوجيا المعلومات في تنمية رأس المال الفكري</w:t>
      </w:r>
    </w:p>
    <w:p w14:paraId="3CBAE34B" w14:textId="77777777" w:rsidR="00FC2752" w:rsidRPr="00327140" w:rsidRDefault="00FC2752" w:rsidP="00B12028">
      <w:pPr>
        <w:bidi/>
        <w:spacing w:line="360" w:lineRule="auto"/>
        <w:jc w:val="both"/>
        <w:rPr>
          <w:rFonts w:asciiTheme="majorBidi" w:hAnsiTheme="majorBidi" w:cstheme="majorBidi"/>
          <w:sz w:val="24"/>
          <w:szCs w:val="24"/>
        </w:rPr>
      </w:pPr>
      <w:r w:rsidRPr="00327140">
        <w:rPr>
          <w:rFonts w:asciiTheme="majorBidi" w:hAnsiTheme="majorBidi" w:cstheme="majorBidi"/>
          <w:sz w:val="24"/>
          <w:szCs w:val="24"/>
          <w:rtl/>
        </w:rPr>
        <w:t>هدفت الدراسة إلى التعرف على دور تكنولوجيا المعلومات في تنمية رأس المال الفكري بقطاع النفط الليبي. استخدمت الدراسة المنهج الوصفي التحليلي. خلصت نتائج الدراسة إلى عدم وجود تأثير معنوي ذو دلالة إحصائية بين البنية التحتية لتكنولوجيا المعلومات والاتصالات، وكذلك مكونات العملية التدريبية الإلكترونية على رأس المال البشري ورأس المال الهيكلي في شركات النفط الليبية، حيث تجاوز مستوى الدلالة القيمة المعنوية المحددة (</w:t>
      </w:r>
      <w:r w:rsidRPr="00327140">
        <w:rPr>
          <w:rFonts w:asciiTheme="majorBidi" w:hAnsiTheme="majorBidi" w:cstheme="majorBidi"/>
          <w:sz w:val="24"/>
          <w:szCs w:val="24"/>
        </w:rPr>
        <w:t>α = 0.05</w:t>
      </w:r>
      <w:r w:rsidRPr="00327140">
        <w:rPr>
          <w:rFonts w:asciiTheme="majorBidi" w:hAnsiTheme="majorBidi" w:cstheme="majorBidi"/>
          <w:sz w:val="24"/>
          <w:szCs w:val="24"/>
          <w:rtl/>
        </w:rPr>
        <w:t xml:space="preserve">). إلا أن الدراسة أظهرت تأثيرًا إيجابيًا لمتغير الدعم والمساندة، حيث تبين أنه كلما زاد الدعم والمساندة للمستخدمين، زادت قيمة رأس المال البشري ورأس المال الهيكلي. كما أظهرت النتائج ضعفًا في عمليات اقتناء التقنية وتحديثها وصيانتها بشكل مستمر، مما يحد من مواكبة التطورات في مجال تكنولوجيا المعلومات، وأوضحت أيضًا أن البنية التحتية لتكنولوجيا المعلومات ليس لها تأثير على رأس المال الهيكلي. </w:t>
      </w:r>
    </w:p>
    <w:p w14:paraId="68AE9893" w14:textId="77777777" w:rsidR="00FC2752" w:rsidRPr="00327140" w:rsidRDefault="00FC2752" w:rsidP="00B12028">
      <w:pPr>
        <w:pStyle w:val="ListParagraph"/>
        <w:numPr>
          <w:ilvl w:val="0"/>
          <w:numId w:val="4"/>
        </w:numPr>
        <w:bidi/>
        <w:spacing w:line="360" w:lineRule="auto"/>
        <w:jc w:val="both"/>
        <w:rPr>
          <w:rFonts w:asciiTheme="majorBidi" w:eastAsia="Simplified Arabic" w:hAnsiTheme="majorBidi" w:cstheme="majorBidi"/>
          <w:bCs/>
          <w:sz w:val="24"/>
          <w:szCs w:val="24"/>
        </w:rPr>
      </w:pPr>
      <w:r w:rsidRPr="00327140">
        <w:rPr>
          <w:rFonts w:asciiTheme="majorBidi" w:eastAsia="Simplified Arabic" w:hAnsiTheme="majorBidi" w:cstheme="majorBidi"/>
          <w:bCs/>
          <w:sz w:val="24"/>
          <w:szCs w:val="24"/>
          <w:rtl/>
        </w:rPr>
        <w:lastRenderedPageBreak/>
        <w:t>دراسة الداود (2021) بعنوان: واقع استخدام تطبيقات الذكاء الاصطناعي في عمادة الموارد البشرية بجامعة الإمام محمد بن سعود الإسلامية</w:t>
      </w:r>
    </w:p>
    <w:p w14:paraId="0D202190" w14:textId="77777777" w:rsidR="00FC2752" w:rsidRPr="00327140" w:rsidRDefault="00FC2752" w:rsidP="00B12028">
      <w:pPr>
        <w:bidi/>
        <w:spacing w:line="360" w:lineRule="auto"/>
        <w:ind w:firstLine="720"/>
        <w:jc w:val="both"/>
        <w:rPr>
          <w:rFonts w:asciiTheme="majorBidi" w:eastAsia="Simplified Arabic" w:hAnsiTheme="majorBidi" w:cstheme="majorBidi"/>
          <w:b/>
          <w:sz w:val="24"/>
          <w:szCs w:val="24"/>
          <w:rtl/>
        </w:rPr>
      </w:pPr>
      <w:r w:rsidRPr="00327140">
        <w:rPr>
          <w:rFonts w:asciiTheme="majorBidi" w:eastAsia="Simplified Arabic" w:hAnsiTheme="majorBidi" w:cstheme="majorBidi"/>
          <w:b/>
          <w:sz w:val="24"/>
          <w:szCs w:val="24"/>
          <w:rtl/>
        </w:rPr>
        <w:t>هدفت الدراسة إلى التعرف على واقع استخدام تطبيقات الذكاء الاصطناعي في عمادة الموارد البشرية، والتعرف على المتطلبات اللازمة لتطوير العمادة، ومعرفة الصعوبات التي تواجه العمادة عند استخدام تطبيقات الذكاء الاصطناعي. استخدمت الدراسة المنهج الوصفي المسحي. تكون مجتمع الدراسة من العاملين في إدارة الموارد البشرية بجامعة الإمام محمد بن سعود الإسلامية. واختيرت عينة مكونة من (65) فرد. أظهرت الدراسة عدة نتائج رئيسية، من أبرزها أن أفراد مجتمع الدراسة يوافقون بدرجة منخفضة على مستوى استخدام تطبيقات الذكاء الاصطناعي في عمادة الموارد البشرية، حيث بلغ المتوسط الحسابي (1.91 من 5). وقد جاءت الأبعاد الرئيسية بترتيب، أولها بعد "خدمة الموظف" بمتوسط (2 من 5)، يليه "بعد التطوير" بمتوسط (1.90 من 5)، ثم "أداء الموظف" بمتوسط (1.89 من 5)، وأخيراً "الاختيار والتعيين" بمتوسط (1.85 من 5). كذلك، أظهرت النتائج موافقة عالية من أفراد مجتمع الدراسة على المتطلبات اللازمة لتطبيقات الذكاء الاصطناعي بمتوسط (4.14 من 5)، حيث تصدر "بعد أداء العمل" بمتوسط (4.27 من 5)، يليه "البنية التحتية" بمتوسط (4.16 من 5)، وأخيراً "التنظيم الإداري" بمتوسط (3.98 من 5). وأبدى المشاركون أيضاً موافقة كبيرة جداً على الصعوبات التي تواجه العمادة عند استخدام تطبيقات الذكاء الاصطناعي بمتوسط (4.33 من 5).</w:t>
      </w:r>
    </w:p>
    <w:p w14:paraId="24B442D8" w14:textId="77777777" w:rsidR="00FC2752" w:rsidRPr="00327140" w:rsidRDefault="00FC2752" w:rsidP="00B12028">
      <w:pPr>
        <w:pStyle w:val="ListParagraph"/>
        <w:numPr>
          <w:ilvl w:val="0"/>
          <w:numId w:val="4"/>
        </w:numPr>
        <w:bidi/>
        <w:spacing w:line="360" w:lineRule="auto"/>
        <w:jc w:val="both"/>
        <w:rPr>
          <w:rFonts w:asciiTheme="majorBidi" w:hAnsiTheme="majorBidi" w:cstheme="majorBidi"/>
          <w:b/>
          <w:bCs/>
          <w:sz w:val="24"/>
          <w:szCs w:val="24"/>
        </w:rPr>
      </w:pPr>
      <w:r w:rsidRPr="00327140">
        <w:rPr>
          <w:rFonts w:asciiTheme="majorBidi" w:hAnsiTheme="majorBidi" w:cstheme="majorBidi"/>
          <w:b/>
          <w:bCs/>
          <w:sz w:val="24"/>
          <w:szCs w:val="24"/>
          <w:rtl/>
        </w:rPr>
        <w:t xml:space="preserve">دراسة </w:t>
      </w:r>
      <w:proofErr w:type="spellStart"/>
      <w:r w:rsidRPr="00327140">
        <w:rPr>
          <w:rFonts w:asciiTheme="majorBidi" w:hAnsiTheme="majorBidi" w:cstheme="majorBidi"/>
          <w:b/>
          <w:bCs/>
          <w:sz w:val="24"/>
          <w:szCs w:val="24"/>
          <w:rtl/>
        </w:rPr>
        <w:t>تيشوداد</w:t>
      </w:r>
      <w:proofErr w:type="spellEnd"/>
      <w:r w:rsidRPr="00327140">
        <w:rPr>
          <w:rFonts w:asciiTheme="majorBidi" w:hAnsiTheme="majorBidi" w:cstheme="majorBidi"/>
          <w:b/>
          <w:bCs/>
          <w:sz w:val="24"/>
          <w:szCs w:val="24"/>
          <w:rtl/>
        </w:rPr>
        <w:t xml:space="preserve"> </w:t>
      </w:r>
      <w:proofErr w:type="spellStart"/>
      <w:r w:rsidRPr="00327140">
        <w:rPr>
          <w:rFonts w:asciiTheme="majorBidi" w:hAnsiTheme="majorBidi" w:cstheme="majorBidi"/>
          <w:b/>
          <w:bCs/>
          <w:sz w:val="24"/>
          <w:szCs w:val="24"/>
          <w:rtl/>
        </w:rPr>
        <w:t>والعيداني</w:t>
      </w:r>
      <w:proofErr w:type="spellEnd"/>
      <w:r w:rsidRPr="00327140">
        <w:rPr>
          <w:rFonts w:asciiTheme="majorBidi" w:hAnsiTheme="majorBidi" w:cstheme="majorBidi"/>
          <w:b/>
          <w:bCs/>
          <w:sz w:val="24"/>
          <w:szCs w:val="24"/>
          <w:rtl/>
        </w:rPr>
        <w:t xml:space="preserve"> (2020) بعنوان: الإدارة الاستراتيجية للموارد البشرية كمدخل لتنمية رأس المال البشري دراسة تطبيقية لمجمع </w:t>
      </w:r>
      <w:proofErr w:type="spellStart"/>
      <w:r w:rsidRPr="00327140">
        <w:rPr>
          <w:rFonts w:asciiTheme="majorBidi" w:hAnsiTheme="majorBidi" w:cstheme="majorBidi"/>
          <w:b/>
          <w:bCs/>
          <w:sz w:val="24"/>
          <w:szCs w:val="24"/>
          <w:rtl/>
        </w:rPr>
        <w:t>صيدال</w:t>
      </w:r>
      <w:proofErr w:type="spellEnd"/>
      <w:r w:rsidRPr="00327140">
        <w:rPr>
          <w:rFonts w:asciiTheme="majorBidi" w:hAnsiTheme="majorBidi" w:cstheme="majorBidi"/>
          <w:b/>
          <w:bCs/>
          <w:sz w:val="24"/>
          <w:szCs w:val="24"/>
          <w:rtl/>
        </w:rPr>
        <w:t xml:space="preserve"> فرع </w:t>
      </w:r>
      <w:proofErr w:type="spellStart"/>
      <w:r w:rsidRPr="00327140">
        <w:rPr>
          <w:rFonts w:asciiTheme="majorBidi" w:hAnsiTheme="majorBidi" w:cstheme="majorBidi"/>
          <w:b/>
          <w:bCs/>
          <w:sz w:val="24"/>
          <w:szCs w:val="24"/>
          <w:rtl/>
        </w:rPr>
        <w:t>أنتيبيوتيكال</w:t>
      </w:r>
      <w:proofErr w:type="spellEnd"/>
      <w:r w:rsidRPr="00327140">
        <w:rPr>
          <w:rFonts w:asciiTheme="majorBidi" w:hAnsiTheme="majorBidi" w:cstheme="majorBidi"/>
          <w:b/>
          <w:bCs/>
          <w:sz w:val="24"/>
          <w:szCs w:val="24"/>
          <w:rtl/>
        </w:rPr>
        <w:t xml:space="preserve"> المدية </w:t>
      </w:r>
    </w:p>
    <w:p w14:paraId="32750E6B" w14:textId="29CB94D2" w:rsidR="00FC2752" w:rsidRDefault="00FC2752" w:rsidP="00B12028">
      <w:pPr>
        <w:bidi/>
        <w:spacing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 xml:space="preserve">هدفت الدراسة إلى دراسة العلاقة بين مفهومي الإدارة الاستراتيجية للموارد البشرية ورأس المال البشري بأبعاده الأربعة (الاستقطاب، الصناعة، التنشيط، والمحافظة). استخدمت الدراسة المنهج الوصفي التحليلي والمنهج الاستقرائي. تكون مجتمع الدراسة من كافة الإطارات بمجمع </w:t>
      </w:r>
      <w:proofErr w:type="spellStart"/>
      <w:r w:rsidRPr="00327140">
        <w:rPr>
          <w:rFonts w:asciiTheme="majorBidi" w:hAnsiTheme="majorBidi" w:cstheme="majorBidi"/>
          <w:sz w:val="24"/>
          <w:szCs w:val="24"/>
          <w:rtl/>
        </w:rPr>
        <w:t>صيدال</w:t>
      </w:r>
      <w:proofErr w:type="spellEnd"/>
      <w:r w:rsidRPr="00327140">
        <w:rPr>
          <w:rFonts w:asciiTheme="majorBidi" w:hAnsiTheme="majorBidi" w:cstheme="majorBidi"/>
          <w:sz w:val="24"/>
          <w:szCs w:val="24"/>
          <w:rtl/>
        </w:rPr>
        <w:t xml:space="preserve"> فرع </w:t>
      </w:r>
      <w:proofErr w:type="spellStart"/>
      <w:r w:rsidRPr="00327140">
        <w:rPr>
          <w:rFonts w:asciiTheme="majorBidi" w:hAnsiTheme="majorBidi" w:cstheme="majorBidi"/>
          <w:sz w:val="24"/>
          <w:szCs w:val="24"/>
          <w:rtl/>
        </w:rPr>
        <w:t>أنتيبيوتيكال</w:t>
      </w:r>
      <w:proofErr w:type="spellEnd"/>
      <w:r w:rsidRPr="00327140">
        <w:rPr>
          <w:rFonts w:asciiTheme="majorBidi" w:hAnsiTheme="majorBidi" w:cstheme="majorBidi"/>
          <w:sz w:val="24"/>
          <w:szCs w:val="24"/>
          <w:rtl/>
        </w:rPr>
        <w:t xml:space="preserve"> المدية، بينما اختيرت عينة مكونة من (60) إطار. توصلت نتائج الدراسة إلى أن الإدارة الاستراتيجية للموارد البشرية تُعتبر عنصرًا محوريًا في تعزيز وتطوير رأس المال البشري داخل المؤسسات. حيث أظهرت النتائج أن هناك علاقة إيجابية ذات دلالة إحصائية بين الإدارة الاستراتيجية للموارد البشرية وجوانب متعددة من رأس المال البشري، بما في ذلك استقطاب وتطوير وتنشيط والحفاظ على رأس المال البشري. كما أكدت الدراسة أن الإدارة الاستراتيجية للموارد البشرية تفسر نسبة كبيرة من التباين في مستوى استقطاب رأس المال البشري (98٪) وصناعة رأس المال البشري (17.6٪)، بالإضافة إلى مساهمتها في تنشيط رأس المال البشري (1.2٪) والحفاظ عليه (8.9٪). وبالتالي، يتضح أن تطبيق استراتيجيات فعالة في إدارة الموارد البشرية يسهم بشكل كبير في تحسين الأداء العام للمؤسسات ويعزز من قدرتها التنافسية من خلال تنمية رأس المال البشري كأحد أهم الأصول الاستراتيجية.</w:t>
      </w:r>
    </w:p>
    <w:p w14:paraId="0218FD68" w14:textId="77777777" w:rsidR="00042706" w:rsidRPr="00327140" w:rsidRDefault="00042706" w:rsidP="00042706">
      <w:pPr>
        <w:bidi/>
        <w:spacing w:line="360" w:lineRule="auto"/>
        <w:ind w:firstLine="720"/>
        <w:jc w:val="both"/>
        <w:rPr>
          <w:rFonts w:asciiTheme="majorBidi" w:hAnsiTheme="majorBidi" w:cstheme="majorBidi"/>
          <w:sz w:val="24"/>
          <w:szCs w:val="24"/>
          <w:rtl/>
        </w:rPr>
      </w:pPr>
    </w:p>
    <w:p w14:paraId="4FB6F051" w14:textId="77777777" w:rsidR="00FC2752" w:rsidRPr="00327140" w:rsidRDefault="00FC2752" w:rsidP="00B12028">
      <w:pPr>
        <w:numPr>
          <w:ilvl w:val="0"/>
          <w:numId w:val="2"/>
        </w:numPr>
        <w:bidi/>
        <w:spacing w:line="360" w:lineRule="auto"/>
        <w:jc w:val="both"/>
        <w:rPr>
          <w:rFonts w:asciiTheme="majorBidi" w:hAnsiTheme="majorBidi" w:cstheme="majorBidi"/>
          <w:b/>
          <w:bCs/>
          <w:sz w:val="24"/>
          <w:szCs w:val="24"/>
          <w:lang w:bidi="ar-SY"/>
        </w:rPr>
      </w:pPr>
      <w:r w:rsidRPr="00327140">
        <w:rPr>
          <w:rFonts w:asciiTheme="majorBidi" w:hAnsiTheme="majorBidi" w:cstheme="majorBidi"/>
          <w:b/>
          <w:bCs/>
          <w:sz w:val="24"/>
          <w:szCs w:val="24"/>
          <w:rtl/>
          <w:lang w:bidi="ar-SY"/>
        </w:rPr>
        <w:lastRenderedPageBreak/>
        <w:t>دراسة قشطة وأبو دان (2020) بعنوان: ذكاء الأعمال وأثره في تنمية رأس المال البشري: دراسة استطلاعية لآراء عينة من الموظفين بالجامعات الفلسطينية</w:t>
      </w:r>
    </w:p>
    <w:p w14:paraId="6D198D5A" w14:textId="7E47F195" w:rsidR="00FC2752" w:rsidRPr="00327140" w:rsidRDefault="00FC2752" w:rsidP="00B12028">
      <w:pPr>
        <w:bidi/>
        <w:spacing w:line="360" w:lineRule="auto"/>
        <w:ind w:firstLine="720"/>
        <w:jc w:val="both"/>
        <w:rPr>
          <w:rFonts w:asciiTheme="majorBidi" w:hAnsiTheme="majorBidi" w:cstheme="majorBidi"/>
          <w:sz w:val="24"/>
          <w:szCs w:val="24"/>
          <w:rtl/>
          <w:lang w:bidi="ar-SY"/>
        </w:rPr>
      </w:pPr>
      <w:r w:rsidRPr="00327140">
        <w:rPr>
          <w:rFonts w:asciiTheme="majorBidi" w:hAnsiTheme="majorBidi" w:cstheme="majorBidi"/>
          <w:sz w:val="24"/>
          <w:szCs w:val="24"/>
          <w:rtl/>
          <w:lang w:bidi="ar-SY"/>
        </w:rPr>
        <w:t>هدفت الدراسة إلى معرفة أثر ذكاء الأعمال في تنمية رأس المال البشري في الجامعات الفلسطينية في قطاع غزة، وتوضيح أثر التقدم التكنولوجي والعلمي كمتغير وسيط في تنمية رأس المل البشري. استخدمت الدراسة المنهج الوصفي التحليلي. تشكل مجتمع الدراسة من العاملين في مختلف الجامعات الفلسطينية بقطاع غزة، وتمثلت العينة في (64) مفردة في جامعة الأزهر والجامعة الإسلامية وجامعة الأقصى. توصلت النتائج إلى وجود علاقة إيجابية دالة إحصائياً بين ذكاء الأعمال وكل من التقدم العلمي التكنولوجي وتنمية رأس المال البشري، بمعاملات ارتباط بيرسون تساوي 0.514 و0.314 على التوالي. وأوضحت النتائج أن بدون إدخال المتغير الوسيط (التقدم العلمي والتكنولوجي) ظهر ضعف في العلاقة بين ذكاء الأعمال وتنمية رأس المال البشري، وبعد إدخال التقدم العلمي والتكنولوجي كمتغير وسيط، تبين أن له تأثير توسيطي كبير ودور إيجابي في التقدم العلمي والتكنولوجي في العلاقة بين ذكاء الأعمال وتنمية رأس المال البشري، ولم بتبين أي تأثير دال إحصائياً بين ذكاء الأعمال أو تنمية رأس المال البشري والتفاعلات الديموغرافية كالجنس والمسمى الوظيفي والانتساب الجامعي.</w:t>
      </w:r>
    </w:p>
    <w:p w14:paraId="30992F8C" w14:textId="77777777" w:rsidR="00506E7D" w:rsidRPr="00327140" w:rsidRDefault="00506E7D" w:rsidP="00B12028">
      <w:pPr>
        <w:pStyle w:val="ListParagraph"/>
        <w:numPr>
          <w:ilvl w:val="0"/>
          <w:numId w:val="4"/>
        </w:numPr>
        <w:bidi/>
        <w:spacing w:line="360" w:lineRule="auto"/>
        <w:jc w:val="both"/>
        <w:rPr>
          <w:rFonts w:asciiTheme="majorBidi" w:hAnsiTheme="majorBidi" w:cstheme="majorBidi"/>
          <w:sz w:val="24"/>
          <w:szCs w:val="24"/>
        </w:rPr>
      </w:pPr>
      <w:r w:rsidRPr="00327140">
        <w:rPr>
          <w:rFonts w:asciiTheme="majorBidi" w:hAnsiTheme="majorBidi" w:cstheme="majorBidi"/>
          <w:b/>
          <w:bCs/>
          <w:sz w:val="24"/>
          <w:szCs w:val="24"/>
          <w:rtl/>
        </w:rPr>
        <w:t>دراسة محمد (2017) بعنوان: أثر التدريب الإلكتروني في تنمية رأس المال البشري (دراسة ميدانية بالتطبيق على قطاع النفط الليبي)</w:t>
      </w:r>
    </w:p>
    <w:p w14:paraId="33F91D06" w14:textId="4BA93DCC" w:rsidR="00506E7D" w:rsidRPr="00327140" w:rsidRDefault="00506E7D" w:rsidP="00B12028">
      <w:pPr>
        <w:bidi/>
        <w:spacing w:line="360" w:lineRule="auto"/>
        <w:jc w:val="both"/>
        <w:rPr>
          <w:rFonts w:asciiTheme="majorBidi" w:hAnsiTheme="majorBidi" w:cstheme="majorBidi"/>
          <w:sz w:val="24"/>
          <w:szCs w:val="24"/>
          <w:rtl/>
        </w:rPr>
      </w:pPr>
      <w:r w:rsidRPr="00327140">
        <w:rPr>
          <w:rFonts w:asciiTheme="majorBidi" w:hAnsiTheme="majorBidi" w:cstheme="majorBidi"/>
          <w:sz w:val="24"/>
          <w:szCs w:val="24"/>
          <w:rtl/>
        </w:rPr>
        <w:t xml:space="preserve">هدفت الدراسة إلى التعرف على واقع التدريب الإلكتروني ورأس المال البشري، ومعرفة طبيعة العلاقة بين التدريب الإلكتروني ورأس المال البشري في قطاع النفط الليبي. استخدمت الدراسة المنهج الوصفي التحليلي. توصلت الدراسة إلى أن هناك تأثيراً دالاً إحصائيًا للتدريب الإلكتروني على رأس المال البشري في شركات النفط العالمية، حيث أظهرت النتائج أن المحتويات التدريبية الإلكترونية أسهمت في تحسين جودة المعلومات والاتصالات، مما أدى إلى زيادة كفاءة رأس المال البشري، وقد تبين أن مستوى الدلالة كان أقل من (0.05)، مما يؤكد أهمية هذا التدريب في تعزيز مهارات الموظفين ودعمهم، وتشير النتائج إلى أن تحسين مهارات الموظفين عبر التدريب الإلكتروني يسهم في تطوير رأس المال البشري في شركات النفط. </w:t>
      </w:r>
    </w:p>
    <w:p w14:paraId="4F267BF2" w14:textId="77777777" w:rsidR="00BC3F3E" w:rsidRPr="00327140" w:rsidRDefault="00CB5235" w:rsidP="00B12028">
      <w:pPr>
        <w:numPr>
          <w:ilvl w:val="0"/>
          <w:numId w:val="2"/>
        </w:numPr>
        <w:autoSpaceDE w:val="0"/>
        <w:autoSpaceDN w:val="0"/>
        <w:bidi/>
        <w:adjustRightInd w:val="0"/>
        <w:spacing w:after="0" w:line="360" w:lineRule="auto"/>
        <w:jc w:val="both"/>
        <w:rPr>
          <w:rFonts w:asciiTheme="majorBidi" w:hAnsiTheme="majorBidi" w:cstheme="majorBidi"/>
          <w:b/>
          <w:bCs/>
          <w:sz w:val="24"/>
          <w:szCs w:val="24"/>
          <w:lang w:bidi="ar-SY"/>
        </w:rPr>
      </w:pPr>
      <w:r w:rsidRPr="00327140">
        <w:rPr>
          <w:rFonts w:asciiTheme="majorBidi" w:hAnsiTheme="majorBidi" w:cstheme="majorBidi"/>
          <w:b/>
          <w:bCs/>
          <w:sz w:val="24"/>
          <w:szCs w:val="24"/>
          <w:rtl/>
          <w:lang w:bidi="ar-SY"/>
        </w:rPr>
        <w:t>دراسة أرناؤوط (2017) بعنوان: تصور مقترح لخطوات تحسين إدارة رأس المال البشري في مؤسسات التعليم العالي بشمال سيناء في ضوء متطلبات تنميتها</w:t>
      </w:r>
    </w:p>
    <w:p w14:paraId="126DD081" w14:textId="77777777" w:rsidR="00BC3F3E" w:rsidRPr="00327140" w:rsidRDefault="00CB5235" w:rsidP="00B12028">
      <w:pPr>
        <w:autoSpaceDE w:val="0"/>
        <w:autoSpaceDN w:val="0"/>
        <w:bidi/>
        <w:adjustRightInd w:val="0"/>
        <w:spacing w:after="0" w:line="360" w:lineRule="auto"/>
        <w:ind w:firstLine="720"/>
        <w:jc w:val="both"/>
        <w:rPr>
          <w:rFonts w:asciiTheme="majorBidi" w:hAnsiTheme="majorBidi" w:cstheme="majorBidi"/>
          <w:sz w:val="24"/>
          <w:szCs w:val="24"/>
          <w:rtl/>
          <w:lang w:bidi="ar-SY"/>
        </w:rPr>
      </w:pPr>
      <w:r w:rsidRPr="00327140">
        <w:rPr>
          <w:rFonts w:asciiTheme="majorBidi" w:hAnsiTheme="majorBidi" w:cstheme="majorBidi"/>
          <w:sz w:val="24"/>
          <w:szCs w:val="24"/>
          <w:rtl/>
          <w:lang w:bidi="ar-SY"/>
        </w:rPr>
        <w:t xml:space="preserve">هدفت الدراسة إلى معرفة كيفية تطوير وتحسين إدارة رأس المال البشري في مؤسسات التعليم العالي بشمال سيناء، بناءً على التحديات والمتطلبات التنموية الخاصة بالمنطقة، واستكشاف كيفية إدارة رأس المال البشري وتنميته في هذه المؤسسات وتحليل العوامل المؤثرة فيه (الفروق بين المؤسسات الحكومية والخاصة، استجابات أعضاء هيئة التدريس ذوي المسميات الوظيفية المختلفة). استخدمت الدراسة المنهج الوصفي التحليلي. أظهرت النتائج أن متطلبات إدارة رأس المال البشري في مؤسسات التعليم العالي بشمال سيناء جاءت بمستوى متوسط، وكشف التحليل الإحصائي عن وجود فروق دالة إحصائيًا في استجابات أعضاء هيئة التدريس تعزى إلى المتغير النوعي لمؤسسات التعليم العالي </w:t>
      </w:r>
      <w:r w:rsidRPr="00327140">
        <w:rPr>
          <w:rFonts w:asciiTheme="majorBidi" w:hAnsiTheme="majorBidi" w:cstheme="majorBidi"/>
          <w:sz w:val="24"/>
          <w:szCs w:val="24"/>
          <w:rtl/>
          <w:lang w:bidi="ar-SY"/>
        </w:rPr>
        <w:lastRenderedPageBreak/>
        <w:t xml:space="preserve">(حكومية مقابل خاصة) لصالح المؤسسات الحكومية، وتم التوصل إلى وجود اختلافات في استجابات أعضاء هيئة التدريس حسب مسمياتهم الوظيفية، مما يشير إلى تباين في تقييم إدارة رأس المال البشري ومتطلبات تنميتها بين مختلف فئات أعضاء هيئة التدريس. </w:t>
      </w:r>
    </w:p>
    <w:p w14:paraId="19E49352" w14:textId="77777777" w:rsidR="00BC3F3E" w:rsidRPr="00327140" w:rsidRDefault="00CB5235" w:rsidP="00B12028">
      <w:pPr>
        <w:numPr>
          <w:ilvl w:val="0"/>
          <w:numId w:val="2"/>
        </w:numPr>
        <w:autoSpaceDE w:val="0"/>
        <w:autoSpaceDN w:val="0"/>
        <w:bidi/>
        <w:adjustRightInd w:val="0"/>
        <w:spacing w:after="0" w:line="360" w:lineRule="auto"/>
        <w:jc w:val="both"/>
        <w:rPr>
          <w:rFonts w:asciiTheme="majorBidi" w:hAnsiTheme="majorBidi" w:cstheme="majorBidi"/>
          <w:b/>
          <w:bCs/>
          <w:sz w:val="24"/>
          <w:szCs w:val="24"/>
          <w:lang w:bidi="ar-SY"/>
        </w:rPr>
      </w:pPr>
      <w:r w:rsidRPr="00327140">
        <w:rPr>
          <w:rFonts w:asciiTheme="majorBidi" w:hAnsiTheme="majorBidi" w:cstheme="majorBidi"/>
          <w:b/>
          <w:bCs/>
          <w:sz w:val="24"/>
          <w:szCs w:val="24"/>
          <w:rtl/>
          <w:lang w:bidi="ar-SY"/>
        </w:rPr>
        <w:t>دراسة حنفي (2017) بعنوان: الاستثمار في رأس المال البشرى ودوره في تحسین أداء الاقتصاد الرقمي المصري</w:t>
      </w:r>
    </w:p>
    <w:p w14:paraId="7F60596F" w14:textId="6D4625F2" w:rsidR="009B42B8" w:rsidRPr="00327140" w:rsidRDefault="00CB5235" w:rsidP="00773391">
      <w:pPr>
        <w:autoSpaceDE w:val="0"/>
        <w:autoSpaceDN w:val="0"/>
        <w:bidi/>
        <w:adjustRightInd w:val="0"/>
        <w:spacing w:after="0" w:line="360" w:lineRule="auto"/>
        <w:ind w:firstLine="720"/>
        <w:jc w:val="both"/>
        <w:rPr>
          <w:rFonts w:asciiTheme="majorBidi" w:hAnsiTheme="majorBidi" w:cstheme="majorBidi"/>
          <w:sz w:val="24"/>
          <w:szCs w:val="24"/>
          <w:rtl/>
          <w:lang w:bidi="ar-SY"/>
        </w:rPr>
      </w:pPr>
      <w:r w:rsidRPr="00327140">
        <w:rPr>
          <w:rFonts w:asciiTheme="majorBidi" w:hAnsiTheme="majorBidi" w:cstheme="majorBidi"/>
          <w:sz w:val="24"/>
          <w:szCs w:val="24"/>
          <w:rtl/>
          <w:lang w:bidi="ar-SY"/>
        </w:rPr>
        <w:t>هدفت الدراسة إلى فهم وتحليل كيفية تأثير استثمارات رأس المال البشري في تحسين أداء الاقتصاد الرقمي المصري، وتسليط الضوء على مزايا التعليم والتدريب والبحث والتطوير، في بناء قوة عاملة ماهرة ومتخصصة قادرة على دفع التحول نحو الإنتاج الرقمي، والوقوف على آليات تحسين الأداء الاقتصادي العام للبلاد. استخدمت الدراسة المنهج الاستنباطي. تم جمع البيانات بالاعتماد على مصادر ثانوية مثل التقارير الحكومية والدراسات الأكاديمية والإحصاءات الرسمية. أكدت النتائج على وجود الأثر الإيجابي لتنمية رأس المال البشري في تحسين أداء الاقتصاد الرقمي المصري، وتمثل ذلك في زيادة صادرات مصر من تكنولوجيا المعلومات والاتصالات كنسبة من إجمالي الصادرات المصرية، وأشارت الدراسة إلى أن الاستثمار في التعليم والتدريب، إلى جانب البحث والتطوير، ضروري لبناء قوة عاملة ماهرة تدعم تحول النشاط الاقتصادي نحو الإنتاج الرقمي، مما يعزز من تنافسية مصر في الاقتصاد العالمي الرقمي.</w:t>
      </w:r>
    </w:p>
    <w:p w14:paraId="654073E4" w14:textId="13BE2C57" w:rsidR="009B42B8" w:rsidRDefault="009B42B8" w:rsidP="00B12028">
      <w:pPr>
        <w:autoSpaceDE w:val="0"/>
        <w:autoSpaceDN w:val="0"/>
        <w:bidi/>
        <w:adjustRightInd w:val="0"/>
        <w:spacing w:after="0" w:line="360" w:lineRule="auto"/>
        <w:ind w:firstLine="720"/>
        <w:jc w:val="both"/>
        <w:rPr>
          <w:rFonts w:asciiTheme="majorBidi" w:hAnsiTheme="majorBidi" w:cstheme="majorBidi"/>
          <w:sz w:val="24"/>
          <w:szCs w:val="24"/>
          <w:rtl/>
          <w:lang w:bidi="ar-SY"/>
        </w:rPr>
      </w:pPr>
    </w:p>
    <w:p w14:paraId="01B7C9DF" w14:textId="02C82657" w:rsidR="00042706" w:rsidRDefault="00042706" w:rsidP="00042706">
      <w:pPr>
        <w:autoSpaceDE w:val="0"/>
        <w:autoSpaceDN w:val="0"/>
        <w:bidi/>
        <w:adjustRightInd w:val="0"/>
        <w:spacing w:after="0" w:line="360" w:lineRule="auto"/>
        <w:ind w:firstLine="720"/>
        <w:jc w:val="both"/>
        <w:rPr>
          <w:rFonts w:asciiTheme="majorBidi" w:hAnsiTheme="majorBidi" w:cstheme="majorBidi"/>
          <w:sz w:val="24"/>
          <w:szCs w:val="24"/>
          <w:rtl/>
          <w:lang w:bidi="ar-SY"/>
        </w:rPr>
      </w:pPr>
    </w:p>
    <w:p w14:paraId="53737F2B" w14:textId="10E281DD" w:rsidR="00042706" w:rsidRDefault="00042706" w:rsidP="00042706">
      <w:pPr>
        <w:autoSpaceDE w:val="0"/>
        <w:autoSpaceDN w:val="0"/>
        <w:bidi/>
        <w:adjustRightInd w:val="0"/>
        <w:spacing w:after="0" w:line="360" w:lineRule="auto"/>
        <w:ind w:firstLine="720"/>
        <w:jc w:val="both"/>
        <w:rPr>
          <w:rFonts w:asciiTheme="majorBidi" w:hAnsiTheme="majorBidi" w:cstheme="majorBidi"/>
          <w:sz w:val="24"/>
          <w:szCs w:val="24"/>
          <w:rtl/>
          <w:lang w:bidi="ar-SY"/>
        </w:rPr>
      </w:pPr>
    </w:p>
    <w:p w14:paraId="5C9CC709" w14:textId="058C969D" w:rsidR="00042706" w:rsidRDefault="00042706" w:rsidP="00042706">
      <w:pPr>
        <w:autoSpaceDE w:val="0"/>
        <w:autoSpaceDN w:val="0"/>
        <w:bidi/>
        <w:adjustRightInd w:val="0"/>
        <w:spacing w:after="0" w:line="360" w:lineRule="auto"/>
        <w:ind w:firstLine="720"/>
        <w:jc w:val="both"/>
        <w:rPr>
          <w:rFonts w:asciiTheme="majorBidi" w:hAnsiTheme="majorBidi" w:cstheme="majorBidi"/>
          <w:sz w:val="24"/>
          <w:szCs w:val="24"/>
          <w:rtl/>
          <w:lang w:bidi="ar-SY"/>
        </w:rPr>
      </w:pPr>
    </w:p>
    <w:p w14:paraId="7D7ABF8D" w14:textId="69137F1A" w:rsidR="00042706" w:rsidRDefault="00042706" w:rsidP="00042706">
      <w:pPr>
        <w:autoSpaceDE w:val="0"/>
        <w:autoSpaceDN w:val="0"/>
        <w:bidi/>
        <w:adjustRightInd w:val="0"/>
        <w:spacing w:after="0" w:line="360" w:lineRule="auto"/>
        <w:ind w:firstLine="720"/>
        <w:jc w:val="both"/>
        <w:rPr>
          <w:rFonts w:asciiTheme="majorBidi" w:hAnsiTheme="majorBidi" w:cstheme="majorBidi"/>
          <w:sz w:val="24"/>
          <w:szCs w:val="24"/>
          <w:rtl/>
          <w:lang w:bidi="ar-SY"/>
        </w:rPr>
      </w:pPr>
    </w:p>
    <w:p w14:paraId="2C000474" w14:textId="17B7A139" w:rsidR="00042706" w:rsidRDefault="00042706" w:rsidP="00042706">
      <w:pPr>
        <w:autoSpaceDE w:val="0"/>
        <w:autoSpaceDN w:val="0"/>
        <w:bidi/>
        <w:adjustRightInd w:val="0"/>
        <w:spacing w:after="0" w:line="360" w:lineRule="auto"/>
        <w:ind w:firstLine="720"/>
        <w:jc w:val="both"/>
        <w:rPr>
          <w:rFonts w:asciiTheme="majorBidi" w:hAnsiTheme="majorBidi" w:cstheme="majorBidi"/>
          <w:sz w:val="24"/>
          <w:szCs w:val="24"/>
          <w:rtl/>
          <w:lang w:bidi="ar-SY"/>
        </w:rPr>
      </w:pPr>
    </w:p>
    <w:p w14:paraId="7AB0BB54" w14:textId="690F8B7C" w:rsidR="00042706" w:rsidRDefault="00042706" w:rsidP="00042706">
      <w:pPr>
        <w:autoSpaceDE w:val="0"/>
        <w:autoSpaceDN w:val="0"/>
        <w:bidi/>
        <w:adjustRightInd w:val="0"/>
        <w:spacing w:after="0" w:line="360" w:lineRule="auto"/>
        <w:ind w:firstLine="720"/>
        <w:jc w:val="both"/>
        <w:rPr>
          <w:rFonts w:asciiTheme="majorBidi" w:hAnsiTheme="majorBidi" w:cstheme="majorBidi"/>
          <w:sz w:val="24"/>
          <w:szCs w:val="24"/>
          <w:rtl/>
          <w:lang w:bidi="ar-SY"/>
        </w:rPr>
      </w:pPr>
    </w:p>
    <w:p w14:paraId="14670B8F" w14:textId="50333BEC" w:rsidR="00042706" w:rsidRDefault="00042706" w:rsidP="00042706">
      <w:pPr>
        <w:autoSpaceDE w:val="0"/>
        <w:autoSpaceDN w:val="0"/>
        <w:bidi/>
        <w:adjustRightInd w:val="0"/>
        <w:spacing w:after="0" w:line="360" w:lineRule="auto"/>
        <w:ind w:firstLine="720"/>
        <w:jc w:val="both"/>
        <w:rPr>
          <w:rFonts w:asciiTheme="majorBidi" w:hAnsiTheme="majorBidi" w:cstheme="majorBidi"/>
          <w:sz w:val="24"/>
          <w:szCs w:val="24"/>
          <w:rtl/>
          <w:lang w:bidi="ar-SY"/>
        </w:rPr>
      </w:pPr>
    </w:p>
    <w:p w14:paraId="588EB7CE" w14:textId="762E4954" w:rsidR="00042706" w:rsidRDefault="00042706" w:rsidP="00042706">
      <w:pPr>
        <w:autoSpaceDE w:val="0"/>
        <w:autoSpaceDN w:val="0"/>
        <w:bidi/>
        <w:adjustRightInd w:val="0"/>
        <w:spacing w:after="0" w:line="360" w:lineRule="auto"/>
        <w:ind w:firstLine="720"/>
        <w:jc w:val="both"/>
        <w:rPr>
          <w:rFonts w:asciiTheme="majorBidi" w:hAnsiTheme="majorBidi" w:cstheme="majorBidi"/>
          <w:sz w:val="24"/>
          <w:szCs w:val="24"/>
          <w:rtl/>
          <w:lang w:bidi="ar-SY"/>
        </w:rPr>
      </w:pPr>
    </w:p>
    <w:p w14:paraId="68C00024" w14:textId="28D2632F" w:rsidR="00042706" w:rsidRDefault="00042706" w:rsidP="00042706">
      <w:pPr>
        <w:autoSpaceDE w:val="0"/>
        <w:autoSpaceDN w:val="0"/>
        <w:bidi/>
        <w:adjustRightInd w:val="0"/>
        <w:spacing w:after="0" w:line="360" w:lineRule="auto"/>
        <w:ind w:firstLine="720"/>
        <w:jc w:val="both"/>
        <w:rPr>
          <w:rFonts w:asciiTheme="majorBidi" w:hAnsiTheme="majorBidi" w:cstheme="majorBidi"/>
          <w:sz w:val="24"/>
          <w:szCs w:val="24"/>
          <w:rtl/>
          <w:lang w:bidi="ar-SY"/>
        </w:rPr>
      </w:pPr>
    </w:p>
    <w:p w14:paraId="2A33D073" w14:textId="20D0A578" w:rsidR="00042706" w:rsidRDefault="00042706" w:rsidP="00042706">
      <w:pPr>
        <w:autoSpaceDE w:val="0"/>
        <w:autoSpaceDN w:val="0"/>
        <w:bidi/>
        <w:adjustRightInd w:val="0"/>
        <w:spacing w:after="0" w:line="360" w:lineRule="auto"/>
        <w:ind w:firstLine="720"/>
        <w:jc w:val="both"/>
        <w:rPr>
          <w:rFonts w:asciiTheme="majorBidi" w:hAnsiTheme="majorBidi" w:cstheme="majorBidi"/>
          <w:sz w:val="24"/>
          <w:szCs w:val="24"/>
          <w:rtl/>
          <w:lang w:bidi="ar-SY"/>
        </w:rPr>
      </w:pPr>
    </w:p>
    <w:p w14:paraId="7F68B053" w14:textId="6E416825" w:rsidR="00042706" w:rsidRDefault="00042706" w:rsidP="00042706">
      <w:pPr>
        <w:autoSpaceDE w:val="0"/>
        <w:autoSpaceDN w:val="0"/>
        <w:bidi/>
        <w:adjustRightInd w:val="0"/>
        <w:spacing w:after="0" w:line="360" w:lineRule="auto"/>
        <w:ind w:firstLine="720"/>
        <w:jc w:val="both"/>
        <w:rPr>
          <w:rFonts w:asciiTheme="majorBidi" w:hAnsiTheme="majorBidi" w:cstheme="majorBidi"/>
          <w:sz w:val="24"/>
          <w:szCs w:val="24"/>
          <w:rtl/>
          <w:lang w:bidi="ar-SY"/>
        </w:rPr>
      </w:pPr>
    </w:p>
    <w:p w14:paraId="5E45475B" w14:textId="22CF47E6" w:rsidR="00042706" w:rsidRDefault="00042706" w:rsidP="00042706">
      <w:pPr>
        <w:autoSpaceDE w:val="0"/>
        <w:autoSpaceDN w:val="0"/>
        <w:bidi/>
        <w:adjustRightInd w:val="0"/>
        <w:spacing w:after="0" w:line="360" w:lineRule="auto"/>
        <w:ind w:firstLine="720"/>
        <w:jc w:val="both"/>
        <w:rPr>
          <w:rFonts w:asciiTheme="majorBidi" w:hAnsiTheme="majorBidi" w:cstheme="majorBidi"/>
          <w:sz w:val="24"/>
          <w:szCs w:val="24"/>
          <w:rtl/>
          <w:lang w:bidi="ar-SY"/>
        </w:rPr>
      </w:pPr>
    </w:p>
    <w:p w14:paraId="0506143B" w14:textId="5542CE75" w:rsidR="00042706" w:rsidRDefault="00042706" w:rsidP="00042706">
      <w:pPr>
        <w:autoSpaceDE w:val="0"/>
        <w:autoSpaceDN w:val="0"/>
        <w:bidi/>
        <w:adjustRightInd w:val="0"/>
        <w:spacing w:after="0" w:line="360" w:lineRule="auto"/>
        <w:ind w:firstLine="720"/>
        <w:jc w:val="both"/>
        <w:rPr>
          <w:rFonts w:asciiTheme="majorBidi" w:hAnsiTheme="majorBidi" w:cstheme="majorBidi"/>
          <w:sz w:val="24"/>
          <w:szCs w:val="24"/>
          <w:rtl/>
          <w:lang w:bidi="ar-SY"/>
        </w:rPr>
      </w:pPr>
    </w:p>
    <w:p w14:paraId="7EF75317" w14:textId="713B8B78" w:rsidR="00042706" w:rsidRDefault="00042706" w:rsidP="00042706">
      <w:pPr>
        <w:autoSpaceDE w:val="0"/>
        <w:autoSpaceDN w:val="0"/>
        <w:bidi/>
        <w:adjustRightInd w:val="0"/>
        <w:spacing w:after="0" w:line="360" w:lineRule="auto"/>
        <w:ind w:firstLine="720"/>
        <w:jc w:val="both"/>
        <w:rPr>
          <w:rFonts w:asciiTheme="majorBidi" w:hAnsiTheme="majorBidi" w:cstheme="majorBidi"/>
          <w:sz w:val="24"/>
          <w:szCs w:val="24"/>
          <w:rtl/>
          <w:lang w:bidi="ar-SY"/>
        </w:rPr>
      </w:pPr>
    </w:p>
    <w:p w14:paraId="14626D03" w14:textId="77777777" w:rsidR="00042706" w:rsidRPr="00327140" w:rsidRDefault="00042706" w:rsidP="00042706">
      <w:pPr>
        <w:autoSpaceDE w:val="0"/>
        <w:autoSpaceDN w:val="0"/>
        <w:bidi/>
        <w:adjustRightInd w:val="0"/>
        <w:spacing w:after="0" w:line="360" w:lineRule="auto"/>
        <w:ind w:firstLine="720"/>
        <w:jc w:val="both"/>
        <w:rPr>
          <w:rFonts w:asciiTheme="majorBidi" w:hAnsiTheme="majorBidi" w:cstheme="majorBidi"/>
          <w:sz w:val="24"/>
          <w:szCs w:val="24"/>
          <w:rtl/>
          <w:lang w:bidi="ar-SY"/>
        </w:rPr>
      </w:pPr>
    </w:p>
    <w:p w14:paraId="0405FE98" w14:textId="77777777" w:rsidR="00BC3F3E" w:rsidRPr="006A0141" w:rsidRDefault="00CB5235" w:rsidP="00B12028">
      <w:pPr>
        <w:numPr>
          <w:ilvl w:val="0"/>
          <w:numId w:val="1"/>
        </w:numPr>
        <w:bidi/>
        <w:spacing w:line="360" w:lineRule="auto"/>
        <w:jc w:val="both"/>
        <w:rPr>
          <w:rFonts w:asciiTheme="majorBidi" w:hAnsiTheme="majorBidi" w:cstheme="majorBidi"/>
          <w:b/>
          <w:bCs/>
          <w:color w:val="000000" w:themeColor="text1"/>
          <w:sz w:val="24"/>
          <w:szCs w:val="24"/>
          <w:u w:val="single"/>
          <w:rtl/>
          <w:lang w:val="zh-CN" w:eastAsia="zh-CN" w:bidi="ar-SY"/>
        </w:rPr>
      </w:pPr>
      <w:r w:rsidRPr="006A0141">
        <w:rPr>
          <w:rFonts w:asciiTheme="majorBidi" w:hAnsiTheme="majorBidi" w:cstheme="majorBidi"/>
          <w:b/>
          <w:bCs/>
          <w:color w:val="000000" w:themeColor="text1"/>
          <w:sz w:val="24"/>
          <w:szCs w:val="24"/>
          <w:u w:val="single"/>
          <w:rtl/>
          <w:lang w:val="zh-CN" w:eastAsia="zh-CN" w:bidi="ar-SY"/>
        </w:rPr>
        <w:lastRenderedPageBreak/>
        <w:t>الدراسات الأجنبية</w:t>
      </w:r>
    </w:p>
    <w:p w14:paraId="6D70443C" w14:textId="77777777" w:rsidR="00420D78" w:rsidRPr="00327140" w:rsidRDefault="00420D78" w:rsidP="00B12028">
      <w:pPr>
        <w:pStyle w:val="ListParagraph"/>
        <w:numPr>
          <w:ilvl w:val="0"/>
          <w:numId w:val="4"/>
        </w:numPr>
        <w:bidi/>
        <w:spacing w:line="360" w:lineRule="auto"/>
        <w:jc w:val="both"/>
        <w:rPr>
          <w:rFonts w:asciiTheme="majorBidi" w:eastAsia="Simplified Arabic" w:hAnsiTheme="majorBidi" w:cstheme="majorBidi"/>
          <w:bCs/>
          <w:sz w:val="24"/>
          <w:szCs w:val="24"/>
        </w:rPr>
      </w:pPr>
      <w:r w:rsidRPr="00327140">
        <w:rPr>
          <w:rFonts w:asciiTheme="majorBidi" w:eastAsia="Simplified Arabic" w:hAnsiTheme="majorBidi" w:cstheme="majorBidi"/>
          <w:bCs/>
          <w:sz w:val="24"/>
          <w:szCs w:val="24"/>
          <w:rtl/>
          <w:lang w:bidi="ar-EG"/>
        </w:rPr>
        <w:t xml:space="preserve">دراسة </w:t>
      </w:r>
      <w:proofErr w:type="spellStart"/>
      <w:r w:rsidRPr="00327140">
        <w:rPr>
          <w:rFonts w:asciiTheme="majorBidi" w:eastAsia="Simplified Arabic" w:hAnsiTheme="majorBidi" w:cstheme="majorBidi"/>
          <w:b/>
          <w:sz w:val="24"/>
          <w:szCs w:val="24"/>
        </w:rPr>
        <w:t>Dyah</w:t>
      </w:r>
      <w:proofErr w:type="spellEnd"/>
      <w:r w:rsidRPr="00327140">
        <w:rPr>
          <w:rFonts w:asciiTheme="majorBidi" w:eastAsia="Simplified Arabic" w:hAnsiTheme="majorBidi" w:cstheme="majorBidi"/>
          <w:b/>
          <w:sz w:val="24"/>
          <w:szCs w:val="24"/>
        </w:rPr>
        <w:t xml:space="preserve"> et al</w:t>
      </w:r>
      <w:r w:rsidRPr="00327140">
        <w:rPr>
          <w:rFonts w:asciiTheme="majorBidi" w:eastAsia="Simplified Arabic" w:hAnsiTheme="majorBidi" w:cstheme="majorBidi"/>
          <w:bCs/>
          <w:sz w:val="24"/>
          <w:szCs w:val="24"/>
          <w:rtl/>
          <w:lang w:bidi="ar-EG"/>
        </w:rPr>
        <w:t xml:space="preserve"> (2023) بعنوان:</w:t>
      </w:r>
      <w:r w:rsidRPr="00327140">
        <w:rPr>
          <w:rFonts w:asciiTheme="majorBidi" w:eastAsia="Simplified Arabic" w:hAnsiTheme="majorBidi" w:cstheme="majorBidi"/>
          <w:b/>
          <w:sz w:val="24"/>
          <w:szCs w:val="24"/>
          <w:rtl/>
          <w:lang w:bidi="ar-EG"/>
        </w:rPr>
        <w:t xml:space="preserve"> </w:t>
      </w:r>
      <w:r w:rsidRPr="00327140">
        <w:rPr>
          <w:rFonts w:asciiTheme="majorBidi" w:eastAsia="Simplified Arabic" w:hAnsiTheme="majorBidi" w:cstheme="majorBidi"/>
          <w:b/>
          <w:sz w:val="24"/>
          <w:szCs w:val="24"/>
        </w:rPr>
        <w:t>Artificial Intelligence in Human Resource Management Practices</w:t>
      </w:r>
    </w:p>
    <w:p w14:paraId="1BB0C80A" w14:textId="1D089607" w:rsidR="00420D78" w:rsidRPr="00327140" w:rsidRDefault="00420D78" w:rsidP="00B12028">
      <w:pPr>
        <w:bidi/>
        <w:spacing w:line="360" w:lineRule="auto"/>
        <w:ind w:firstLine="360"/>
        <w:jc w:val="both"/>
        <w:rPr>
          <w:rFonts w:asciiTheme="majorBidi" w:eastAsia="Simplified Arabic" w:hAnsiTheme="majorBidi" w:cstheme="majorBidi"/>
          <w:bCs/>
          <w:sz w:val="24"/>
          <w:szCs w:val="24"/>
        </w:rPr>
      </w:pPr>
      <w:r w:rsidRPr="00327140">
        <w:rPr>
          <w:rFonts w:asciiTheme="majorBidi" w:eastAsia="Simplified Arabic" w:hAnsiTheme="majorBidi" w:cstheme="majorBidi"/>
          <w:b/>
          <w:sz w:val="24"/>
          <w:szCs w:val="24"/>
          <w:rtl/>
        </w:rPr>
        <w:t>هدفت الدراسة إلى التعرف على أهمية ودور الذكاء الاصطناعي في تحسين ممارسات إدارة الموارد البشرية، في السياق الآسيوي والإندونيسي، بهدف تقديم رؤى حول كيفية تعزيز كفاءة وفعالية عمليات إدارة الموارد البشرية.</w:t>
      </w:r>
      <w:r w:rsidRPr="00327140">
        <w:rPr>
          <w:rFonts w:asciiTheme="majorBidi" w:eastAsia="Simplified Arabic" w:hAnsiTheme="majorBidi" w:cstheme="majorBidi"/>
          <w:b/>
          <w:sz w:val="24"/>
          <w:szCs w:val="24"/>
        </w:rPr>
        <w:t xml:space="preserve"> </w:t>
      </w:r>
      <w:r w:rsidRPr="00327140">
        <w:rPr>
          <w:rFonts w:asciiTheme="majorBidi" w:eastAsia="Simplified Arabic" w:hAnsiTheme="majorBidi" w:cstheme="majorBidi"/>
          <w:b/>
          <w:sz w:val="24"/>
          <w:szCs w:val="24"/>
          <w:rtl/>
          <w:lang w:bidi="ar-EG"/>
        </w:rPr>
        <w:t xml:space="preserve"> استخدمت الدراسة المنهج الوصفي.</w:t>
      </w:r>
      <w:r w:rsidRPr="00327140">
        <w:rPr>
          <w:rFonts w:asciiTheme="majorBidi" w:eastAsia="Simplified Arabic" w:hAnsiTheme="majorBidi" w:cstheme="majorBidi"/>
          <w:b/>
          <w:sz w:val="24"/>
          <w:szCs w:val="24"/>
          <w:rtl/>
        </w:rPr>
        <w:t xml:space="preserve"> أظهرت النتائج أن استخدام الذكاء الاصطناعي يمكن أن يعزز كفاءة عمليات صنع القرار في الشركات، مما يؤدي إلى تحسين الأداء العام للمؤسسة. وقد أكدت الدراسة على أهمية مراعاة القضايا الأخلاقية والاجتماعية المرتبطة بتطبيق الذكاء الاصطناعي، خاصةً في تجنب التمييز الذي قد ينجم عن الاعتماد على بيانات غير متوازنة خلال عملية اتخاذ القرارات. كما أشارت النتائج إلى وجود فجوة بحثية مهمة تتمثل في نقص الدراسات التي تركز على كيفية تطبيق الذكاء الاصطناعي في إدارة الموارد البشرية في دول آسيا. وعلى الرغم من ذلك، أوضحت النتائج أن تطبيق تقنيات الذكاء الاصطناعي يمكن أن يلعب دورًا محوريًا في تحسين مختلف الممارسات التي تقوم بها إدارة الموارد البشرية، مثل الاستقطاب، والتعيين، والتدريب، بالإضافة إلى مراقبة وتقييم الأداء، ودعم اتخاذ القرارات المتعلقة بترقية الموظفين داخل المنظمات.</w:t>
      </w:r>
    </w:p>
    <w:p w14:paraId="1C042599" w14:textId="77777777" w:rsidR="00420D78" w:rsidRPr="00327140" w:rsidRDefault="00420D78" w:rsidP="00B12028">
      <w:pPr>
        <w:numPr>
          <w:ilvl w:val="0"/>
          <w:numId w:val="2"/>
        </w:numPr>
        <w:bidi/>
        <w:spacing w:line="360" w:lineRule="auto"/>
        <w:jc w:val="both"/>
        <w:rPr>
          <w:rFonts w:asciiTheme="majorBidi" w:hAnsiTheme="majorBidi" w:cstheme="majorBidi"/>
          <w:b/>
          <w:bCs/>
          <w:sz w:val="24"/>
          <w:szCs w:val="24"/>
          <w:lang w:bidi="ar-SY"/>
        </w:rPr>
      </w:pPr>
      <w:r w:rsidRPr="00327140">
        <w:rPr>
          <w:rFonts w:asciiTheme="majorBidi" w:hAnsiTheme="majorBidi" w:cstheme="majorBidi"/>
          <w:b/>
          <w:bCs/>
          <w:sz w:val="24"/>
          <w:szCs w:val="24"/>
          <w:rtl/>
          <w:lang w:bidi="ar-SY"/>
        </w:rPr>
        <w:t xml:space="preserve">دراسة </w:t>
      </w:r>
      <w:r w:rsidRPr="00327140">
        <w:rPr>
          <w:rFonts w:asciiTheme="majorBidi" w:hAnsiTheme="majorBidi" w:cstheme="majorBidi"/>
          <w:b/>
          <w:bCs/>
          <w:sz w:val="24"/>
          <w:szCs w:val="24"/>
          <w:lang w:bidi="ar-EG"/>
        </w:rPr>
        <w:t>Ameer et al (2023)</w:t>
      </w:r>
      <w:r w:rsidRPr="00327140">
        <w:rPr>
          <w:rFonts w:asciiTheme="majorBidi" w:hAnsiTheme="majorBidi" w:cstheme="majorBidi"/>
          <w:b/>
          <w:bCs/>
          <w:sz w:val="24"/>
          <w:szCs w:val="24"/>
          <w:rtl/>
          <w:lang w:bidi="ar-EG"/>
        </w:rPr>
        <w:t xml:space="preserve"> بعنوان: </w:t>
      </w:r>
      <w:r w:rsidRPr="00327140">
        <w:rPr>
          <w:rFonts w:asciiTheme="majorBidi" w:hAnsiTheme="majorBidi" w:cstheme="majorBidi"/>
          <w:b/>
          <w:bCs/>
          <w:sz w:val="24"/>
          <w:szCs w:val="24"/>
          <w:lang w:bidi="ar-EG"/>
        </w:rPr>
        <w:t>Application of Artificial Intelligence for Better Investment in Human Capital</w:t>
      </w:r>
    </w:p>
    <w:p w14:paraId="2ED42D05" w14:textId="1EFCCDA8" w:rsidR="00420D78" w:rsidRDefault="00420D78" w:rsidP="00B12028">
      <w:pPr>
        <w:bidi/>
        <w:spacing w:line="360" w:lineRule="auto"/>
        <w:ind w:firstLine="720"/>
        <w:jc w:val="both"/>
        <w:rPr>
          <w:rFonts w:asciiTheme="majorBidi" w:hAnsiTheme="majorBidi" w:cstheme="majorBidi"/>
          <w:sz w:val="24"/>
          <w:szCs w:val="24"/>
          <w:rtl/>
          <w:lang w:bidi="ar-SY"/>
        </w:rPr>
      </w:pPr>
      <w:r w:rsidRPr="00327140">
        <w:rPr>
          <w:rFonts w:asciiTheme="majorBidi" w:hAnsiTheme="majorBidi" w:cstheme="majorBidi"/>
          <w:sz w:val="24"/>
          <w:szCs w:val="24"/>
          <w:rtl/>
          <w:lang w:bidi="ar-SY"/>
        </w:rPr>
        <w:t xml:space="preserve">هدفت الدراسة إلى التعرف على أثر تطبيق الذكاء الاصطناعي على حاضر ومستقبل إدارة رأس المال البشري بغرض تزويد صانعي القرار في المنظمات أو الشركات بمعلومات مفصلة عن شخصيات المتقدمين ونظرة ثاقبة حول كيفية تفاعلهم في المواقف المختلفة، والتي يمكن أن تساعد في اختيار أكفأ للموظفين. استخدمت الدراسة المنهج التجريبي من خلال اختبار نماذج التعلم الآلي بما في ذلك خوارزمية </w:t>
      </w:r>
      <w:r w:rsidRPr="00327140">
        <w:rPr>
          <w:rFonts w:asciiTheme="majorBidi" w:hAnsiTheme="majorBidi" w:cstheme="majorBidi"/>
          <w:sz w:val="24"/>
          <w:szCs w:val="24"/>
          <w:lang w:bidi="ar-SY"/>
        </w:rPr>
        <w:t>K-means</w:t>
      </w:r>
      <w:r w:rsidRPr="00327140">
        <w:rPr>
          <w:rFonts w:asciiTheme="majorBidi" w:hAnsiTheme="majorBidi" w:cstheme="majorBidi"/>
          <w:sz w:val="24"/>
          <w:szCs w:val="24"/>
          <w:rtl/>
          <w:lang w:bidi="ar-SY"/>
        </w:rPr>
        <w:t xml:space="preserve"> والعديد من نماذج التعلم الآلي مثل </w:t>
      </w:r>
      <w:r w:rsidRPr="00327140">
        <w:rPr>
          <w:rFonts w:asciiTheme="majorBidi" w:hAnsiTheme="majorBidi" w:cstheme="majorBidi"/>
          <w:sz w:val="24"/>
          <w:szCs w:val="24"/>
          <w:lang w:bidi="ar-SY"/>
        </w:rPr>
        <w:t>Random Forest</w:t>
      </w:r>
      <w:r w:rsidRPr="00327140">
        <w:rPr>
          <w:rFonts w:asciiTheme="majorBidi" w:hAnsiTheme="majorBidi" w:cstheme="majorBidi"/>
          <w:sz w:val="24"/>
          <w:szCs w:val="24"/>
          <w:rtl/>
          <w:lang w:bidi="ar-SY"/>
        </w:rPr>
        <w:t xml:space="preserve"> &amp; </w:t>
      </w:r>
      <w:r w:rsidRPr="00327140">
        <w:rPr>
          <w:rFonts w:asciiTheme="majorBidi" w:hAnsiTheme="majorBidi" w:cstheme="majorBidi"/>
          <w:sz w:val="24"/>
          <w:szCs w:val="24"/>
          <w:lang w:bidi="ar-SY"/>
        </w:rPr>
        <w:t>SVM</w:t>
      </w:r>
      <w:r w:rsidRPr="00327140">
        <w:rPr>
          <w:rFonts w:asciiTheme="majorBidi" w:hAnsiTheme="majorBidi" w:cstheme="majorBidi"/>
          <w:sz w:val="24"/>
          <w:szCs w:val="24"/>
          <w:rtl/>
          <w:lang w:bidi="ar-SY"/>
        </w:rPr>
        <w:t xml:space="preserve"> &amp; </w:t>
      </w:r>
      <w:r w:rsidRPr="00327140">
        <w:rPr>
          <w:rFonts w:asciiTheme="majorBidi" w:hAnsiTheme="majorBidi" w:cstheme="majorBidi"/>
          <w:sz w:val="24"/>
          <w:szCs w:val="24"/>
          <w:lang w:bidi="ar-SY"/>
        </w:rPr>
        <w:t>KNN</w:t>
      </w:r>
      <w:r w:rsidRPr="00327140">
        <w:rPr>
          <w:rFonts w:asciiTheme="majorBidi" w:hAnsiTheme="majorBidi" w:cstheme="majorBidi"/>
          <w:sz w:val="24"/>
          <w:szCs w:val="24"/>
          <w:rtl/>
          <w:lang w:bidi="ar-SY"/>
        </w:rPr>
        <w:t xml:space="preserve"> &amp; </w:t>
      </w:r>
      <w:r w:rsidRPr="00327140">
        <w:rPr>
          <w:rFonts w:asciiTheme="majorBidi" w:hAnsiTheme="majorBidi" w:cstheme="majorBidi"/>
          <w:sz w:val="24"/>
          <w:szCs w:val="24"/>
          <w:lang w:bidi="ar-SY"/>
        </w:rPr>
        <w:t>AdaBoost</w:t>
      </w:r>
      <w:r w:rsidRPr="00327140">
        <w:rPr>
          <w:rFonts w:asciiTheme="majorBidi" w:hAnsiTheme="majorBidi" w:cstheme="majorBidi"/>
          <w:sz w:val="24"/>
          <w:szCs w:val="24"/>
          <w:rtl/>
          <w:lang w:bidi="ar-SY"/>
        </w:rPr>
        <w:t xml:space="preserve"> لتحليل وتصنيف سمات الشخصية للمتقدمين لشغل الوظائف. تكون مجتمع الدراسة من مديري وخبراء الموارد البشرية. كشفت النتائج عن وجود علاقة إيجابية بين سمات الشخصية المتمثلة في التوافق، الضمير، الانبساط، والانفتاح، وارتباط سلبي بسمة العصبية. كما أظهر نموذج ال </w:t>
      </w:r>
      <w:r w:rsidRPr="00327140">
        <w:rPr>
          <w:rFonts w:asciiTheme="majorBidi" w:hAnsiTheme="majorBidi" w:cstheme="majorBidi"/>
          <w:sz w:val="24"/>
          <w:szCs w:val="24"/>
          <w:lang w:bidi="ar-SY"/>
        </w:rPr>
        <w:t>Support Vector Machine</w:t>
      </w:r>
      <w:r w:rsidRPr="00327140">
        <w:rPr>
          <w:rFonts w:asciiTheme="majorBidi" w:hAnsiTheme="majorBidi" w:cstheme="majorBidi"/>
          <w:sz w:val="24"/>
          <w:szCs w:val="24"/>
          <w:rtl/>
          <w:lang w:bidi="ar-SY"/>
        </w:rPr>
        <w:t xml:space="preserve"> مستويات دقة عالية، محققًا نسبة 98٪، مقارنةً بغيره من نماذج التعلم الآلي. ساهمت النتائج في تقديم فهم عميق لسمات شخصيات المشاركين وتفاعلاتهم في مختلف السياقات، ما يعزز من كفاءة اختيار المهن المناسبة للموظفين.</w:t>
      </w:r>
    </w:p>
    <w:p w14:paraId="636A5708" w14:textId="0199C62C" w:rsidR="00042706" w:rsidRDefault="00042706" w:rsidP="00042706">
      <w:pPr>
        <w:bidi/>
        <w:spacing w:line="360" w:lineRule="auto"/>
        <w:ind w:firstLine="720"/>
        <w:jc w:val="both"/>
        <w:rPr>
          <w:rFonts w:asciiTheme="majorBidi" w:hAnsiTheme="majorBidi" w:cstheme="majorBidi"/>
          <w:sz w:val="24"/>
          <w:szCs w:val="24"/>
          <w:rtl/>
          <w:lang w:bidi="ar-SY"/>
        </w:rPr>
      </w:pPr>
    </w:p>
    <w:p w14:paraId="0354278E" w14:textId="77777777" w:rsidR="00042706" w:rsidRPr="00327140" w:rsidRDefault="00042706" w:rsidP="00042706">
      <w:pPr>
        <w:bidi/>
        <w:spacing w:line="360" w:lineRule="auto"/>
        <w:ind w:firstLine="720"/>
        <w:jc w:val="both"/>
        <w:rPr>
          <w:rFonts w:asciiTheme="majorBidi" w:hAnsiTheme="majorBidi" w:cstheme="majorBidi"/>
          <w:sz w:val="24"/>
          <w:szCs w:val="24"/>
          <w:rtl/>
          <w:lang w:bidi="ar-SY"/>
        </w:rPr>
      </w:pPr>
    </w:p>
    <w:p w14:paraId="2228A552" w14:textId="77777777" w:rsidR="00A20DCB" w:rsidRPr="00327140" w:rsidRDefault="00A20DCB" w:rsidP="00B12028">
      <w:pPr>
        <w:numPr>
          <w:ilvl w:val="0"/>
          <w:numId w:val="2"/>
        </w:numPr>
        <w:bidi/>
        <w:spacing w:line="360" w:lineRule="auto"/>
        <w:jc w:val="both"/>
        <w:rPr>
          <w:rFonts w:asciiTheme="majorBidi" w:hAnsiTheme="majorBidi" w:cstheme="majorBidi"/>
          <w:b/>
          <w:bCs/>
          <w:sz w:val="24"/>
          <w:szCs w:val="24"/>
          <w:lang w:bidi="ar-SY"/>
        </w:rPr>
      </w:pPr>
      <w:r w:rsidRPr="00327140">
        <w:rPr>
          <w:rFonts w:asciiTheme="majorBidi" w:hAnsiTheme="majorBidi" w:cstheme="majorBidi"/>
          <w:b/>
          <w:bCs/>
          <w:sz w:val="24"/>
          <w:szCs w:val="24"/>
          <w:rtl/>
          <w:lang w:bidi="ar-SY"/>
        </w:rPr>
        <w:lastRenderedPageBreak/>
        <w:t xml:space="preserve">دراسة </w:t>
      </w:r>
      <w:proofErr w:type="spellStart"/>
      <w:r w:rsidRPr="00327140">
        <w:rPr>
          <w:rFonts w:asciiTheme="majorBidi" w:hAnsiTheme="majorBidi" w:cstheme="majorBidi"/>
          <w:b/>
          <w:bCs/>
          <w:sz w:val="24"/>
          <w:szCs w:val="24"/>
          <w:lang w:bidi="ar-SY"/>
        </w:rPr>
        <w:t>Purwaamijaya</w:t>
      </w:r>
      <w:proofErr w:type="spellEnd"/>
      <w:r w:rsidRPr="00327140">
        <w:rPr>
          <w:rFonts w:asciiTheme="majorBidi" w:hAnsiTheme="majorBidi" w:cstheme="majorBidi"/>
          <w:b/>
          <w:bCs/>
          <w:sz w:val="24"/>
          <w:szCs w:val="24"/>
          <w:lang w:bidi="ar-SY"/>
        </w:rPr>
        <w:t xml:space="preserve"> &amp; </w:t>
      </w:r>
      <w:proofErr w:type="spellStart"/>
      <w:r w:rsidRPr="00327140">
        <w:rPr>
          <w:rFonts w:asciiTheme="majorBidi" w:hAnsiTheme="majorBidi" w:cstheme="majorBidi"/>
          <w:b/>
          <w:bCs/>
          <w:sz w:val="24"/>
          <w:szCs w:val="24"/>
          <w:lang w:bidi="ar-SY"/>
        </w:rPr>
        <w:t>Prasetyo</w:t>
      </w:r>
      <w:proofErr w:type="spellEnd"/>
      <w:r w:rsidRPr="00327140">
        <w:rPr>
          <w:rFonts w:asciiTheme="majorBidi" w:hAnsiTheme="majorBidi" w:cstheme="majorBidi"/>
          <w:b/>
          <w:bCs/>
          <w:sz w:val="24"/>
          <w:szCs w:val="24"/>
          <w:lang w:bidi="ar-SY"/>
        </w:rPr>
        <w:t xml:space="preserve"> (2022)</w:t>
      </w:r>
      <w:r w:rsidRPr="00327140">
        <w:rPr>
          <w:rFonts w:asciiTheme="majorBidi" w:hAnsiTheme="majorBidi" w:cstheme="majorBidi"/>
          <w:b/>
          <w:bCs/>
          <w:sz w:val="24"/>
          <w:szCs w:val="24"/>
          <w:rtl/>
          <w:lang w:bidi="ar-EG"/>
        </w:rPr>
        <w:t xml:space="preserve"> بعنوان: </w:t>
      </w:r>
      <w:r w:rsidRPr="00327140">
        <w:rPr>
          <w:rFonts w:asciiTheme="majorBidi" w:hAnsiTheme="majorBidi" w:cstheme="majorBidi"/>
          <w:b/>
          <w:bCs/>
          <w:sz w:val="24"/>
          <w:szCs w:val="24"/>
          <w:lang w:bidi="ar-EG"/>
        </w:rPr>
        <w:t>The Effect of Artificial Intelligence (AI) on Human Capital Management in Indonesia</w:t>
      </w:r>
    </w:p>
    <w:p w14:paraId="0C5B0B1E" w14:textId="77777777" w:rsidR="00A20DCB" w:rsidRPr="00327140" w:rsidRDefault="00A20DCB" w:rsidP="00B12028">
      <w:pPr>
        <w:bidi/>
        <w:spacing w:line="360" w:lineRule="auto"/>
        <w:ind w:firstLine="720"/>
        <w:jc w:val="both"/>
        <w:rPr>
          <w:rFonts w:asciiTheme="majorBidi" w:hAnsiTheme="majorBidi" w:cstheme="majorBidi"/>
          <w:sz w:val="24"/>
          <w:szCs w:val="24"/>
          <w:rtl/>
          <w:lang w:bidi="ar-EG"/>
        </w:rPr>
      </w:pPr>
      <w:r w:rsidRPr="00327140">
        <w:rPr>
          <w:rFonts w:asciiTheme="majorBidi" w:hAnsiTheme="majorBidi" w:cstheme="majorBidi"/>
          <w:sz w:val="24"/>
          <w:szCs w:val="24"/>
          <w:rtl/>
          <w:lang w:bidi="ar-SY"/>
        </w:rPr>
        <w:t>هدفت الدراسة إلى تحليل تأثير الذكاء الاصطناعي (</w:t>
      </w:r>
      <w:r w:rsidRPr="00327140">
        <w:rPr>
          <w:rFonts w:asciiTheme="majorBidi" w:hAnsiTheme="majorBidi" w:cstheme="majorBidi"/>
          <w:sz w:val="24"/>
          <w:szCs w:val="24"/>
          <w:lang w:bidi="ar-SY"/>
        </w:rPr>
        <w:t>AI</w:t>
      </w:r>
      <w:r w:rsidRPr="00327140">
        <w:rPr>
          <w:rFonts w:asciiTheme="majorBidi" w:hAnsiTheme="majorBidi" w:cstheme="majorBidi"/>
          <w:sz w:val="24"/>
          <w:szCs w:val="24"/>
          <w:rtl/>
          <w:lang w:bidi="ar-SY"/>
        </w:rPr>
        <w:t xml:space="preserve">)، وتحديدًا خوارزمية التعلم الآلي والتعلم العميق والبيانات الضخمة، على إدارة رأس المال البشري في إندونيسيا. استخدمت الدراسة المنهج الكمي. تكون مجتمع الدراسة من قادة ومديري إدارة الموارد البشرية في المنظمات الحكومية وغير الحكومية بإندونيسيا، بينما اقتصرت العينة على حوالي (85) مديراً فقط. </w:t>
      </w:r>
      <w:r w:rsidRPr="00327140">
        <w:rPr>
          <w:rFonts w:asciiTheme="majorBidi" w:hAnsiTheme="majorBidi" w:cstheme="majorBidi"/>
          <w:sz w:val="24"/>
          <w:szCs w:val="24"/>
          <w:rtl/>
          <w:lang w:bidi="ar-EG"/>
        </w:rPr>
        <w:t>كشفت نتائج الدراسة عن وجود تأثير إيجابي كبير لتبني تقنيات التعلم العميق والبيانات الكبيرة على إدارة رأس المال البشري، ولم يُظهر تبني خوارزميات التعلم الآلي تأثيرًا معنويًا على إدارة رأس المال البشري، واتضح أيضًا أن العلاقة بين الذكاء الاصطناعي وإدارة رأس المال البشري قوية، بمعامل ارتباط (</w:t>
      </w:r>
      <w:r w:rsidRPr="00327140">
        <w:rPr>
          <w:rFonts w:asciiTheme="majorBidi" w:hAnsiTheme="majorBidi" w:cstheme="majorBidi"/>
          <w:sz w:val="24"/>
          <w:szCs w:val="24"/>
          <w:lang w:bidi="ar-EG"/>
        </w:rPr>
        <w:t>R</w:t>
      </w:r>
      <w:r w:rsidRPr="00327140">
        <w:rPr>
          <w:rFonts w:asciiTheme="majorBidi" w:hAnsiTheme="majorBidi" w:cstheme="majorBidi"/>
          <w:sz w:val="24"/>
          <w:szCs w:val="24"/>
          <w:rtl/>
          <w:lang w:bidi="ar-EG"/>
        </w:rPr>
        <w:t>) بلغت قيمته 0.661، مما يدل على وجود ارتباط متوسط يميل إلى القوة. سلطت النتائج الضوء على الدور الإيجابي الذي يمكن أن يلعبه الذكاء الاصطناعي في تحسين إدارة رأس المال البشري، خاصةً من خلال التطبيقات التي تستخدم التعلم العميق والبيانات الكبيرة، وأشارت النتائج إلى أهمية التركيز على هذه التقنيات في سياق الأعمال والإدارة في إندونيسيا.</w:t>
      </w:r>
    </w:p>
    <w:p w14:paraId="782500EE" w14:textId="77777777" w:rsidR="00A20DCB" w:rsidRPr="00327140" w:rsidRDefault="00A20DCB" w:rsidP="00B12028">
      <w:pPr>
        <w:numPr>
          <w:ilvl w:val="0"/>
          <w:numId w:val="2"/>
        </w:numPr>
        <w:autoSpaceDE w:val="0"/>
        <w:autoSpaceDN w:val="0"/>
        <w:bidi/>
        <w:adjustRightInd w:val="0"/>
        <w:spacing w:after="0" w:line="360" w:lineRule="auto"/>
        <w:jc w:val="both"/>
        <w:rPr>
          <w:rFonts w:asciiTheme="majorBidi" w:hAnsiTheme="majorBidi" w:cstheme="majorBidi"/>
          <w:b/>
          <w:bCs/>
          <w:sz w:val="24"/>
          <w:szCs w:val="24"/>
        </w:rPr>
      </w:pPr>
      <w:r w:rsidRPr="00327140">
        <w:rPr>
          <w:rFonts w:asciiTheme="majorBidi" w:hAnsiTheme="majorBidi" w:cstheme="majorBidi"/>
          <w:b/>
          <w:bCs/>
          <w:sz w:val="24"/>
          <w:szCs w:val="24"/>
          <w:rtl/>
        </w:rPr>
        <w:t xml:space="preserve">دراسة </w:t>
      </w:r>
      <w:r w:rsidRPr="00327140">
        <w:rPr>
          <w:rFonts w:asciiTheme="majorBidi" w:hAnsiTheme="majorBidi" w:cstheme="majorBidi"/>
          <w:b/>
          <w:bCs/>
          <w:sz w:val="24"/>
          <w:szCs w:val="24"/>
        </w:rPr>
        <w:t>Grigorescu (2021)</w:t>
      </w:r>
      <w:r w:rsidRPr="00327140">
        <w:rPr>
          <w:rFonts w:asciiTheme="majorBidi" w:hAnsiTheme="majorBidi" w:cstheme="majorBidi"/>
          <w:b/>
          <w:bCs/>
          <w:sz w:val="24"/>
          <w:szCs w:val="24"/>
          <w:rtl/>
          <w:lang w:bidi="ar-EG"/>
        </w:rPr>
        <w:t xml:space="preserve"> بعنوان: </w:t>
      </w:r>
      <w:r w:rsidRPr="00327140">
        <w:rPr>
          <w:rFonts w:asciiTheme="majorBidi" w:hAnsiTheme="majorBidi" w:cstheme="majorBidi"/>
          <w:b/>
          <w:bCs/>
          <w:sz w:val="24"/>
          <w:szCs w:val="24"/>
          <w:lang w:bidi="ar-EG"/>
        </w:rPr>
        <w:t>Human Capital in Digital Economy: An Empirical Analysis of Central and Eastern European Countries from the European Union</w:t>
      </w:r>
    </w:p>
    <w:p w14:paraId="3EA19EAD" w14:textId="77777777" w:rsidR="00A20DCB" w:rsidRPr="00327140" w:rsidRDefault="00A20DCB" w:rsidP="00B12028">
      <w:pPr>
        <w:autoSpaceDE w:val="0"/>
        <w:autoSpaceDN w:val="0"/>
        <w:bidi/>
        <w:adjustRightInd w:val="0"/>
        <w:spacing w:after="0" w:line="360" w:lineRule="auto"/>
        <w:ind w:firstLine="720"/>
        <w:jc w:val="both"/>
        <w:rPr>
          <w:rFonts w:asciiTheme="majorBidi" w:hAnsiTheme="majorBidi" w:cstheme="majorBidi"/>
          <w:sz w:val="24"/>
          <w:szCs w:val="24"/>
          <w:lang w:bidi="ar-EG"/>
        </w:rPr>
      </w:pPr>
      <w:r w:rsidRPr="00327140">
        <w:rPr>
          <w:rFonts w:asciiTheme="majorBidi" w:hAnsiTheme="majorBidi" w:cstheme="majorBidi"/>
          <w:sz w:val="24"/>
          <w:szCs w:val="24"/>
          <w:rtl/>
        </w:rPr>
        <w:t>هدفت الدراسة إلى تحديد العلاقات التي قد تظهر بين رفاهية سكان الدول الأوروبية الوسطى والشرقية (</w:t>
      </w:r>
      <w:r w:rsidRPr="00327140">
        <w:rPr>
          <w:rFonts w:asciiTheme="majorBidi" w:hAnsiTheme="majorBidi" w:cstheme="majorBidi"/>
          <w:sz w:val="24"/>
          <w:szCs w:val="24"/>
        </w:rPr>
        <w:t>CEECs</w:t>
      </w:r>
      <w:r w:rsidRPr="00327140">
        <w:rPr>
          <w:rFonts w:asciiTheme="majorBidi" w:hAnsiTheme="majorBidi" w:cstheme="majorBidi"/>
          <w:sz w:val="24"/>
          <w:szCs w:val="24"/>
          <w:rtl/>
        </w:rPr>
        <w:t>) في الاتحاد الأوروبي (</w:t>
      </w:r>
      <w:r w:rsidRPr="00327140">
        <w:rPr>
          <w:rFonts w:asciiTheme="majorBidi" w:hAnsiTheme="majorBidi" w:cstheme="majorBidi"/>
          <w:sz w:val="24"/>
          <w:szCs w:val="24"/>
        </w:rPr>
        <w:t>EU</w:t>
      </w:r>
      <w:r w:rsidRPr="00327140">
        <w:rPr>
          <w:rFonts w:asciiTheme="majorBidi" w:hAnsiTheme="majorBidi" w:cstheme="majorBidi"/>
          <w:sz w:val="24"/>
          <w:szCs w:val="24"/>
          <w:rtl/>
        </w:rPr>
        <w:t xml:space="preserve">) ومكونات توجه </w:t>
      </w:r>
      <w:proofErr w:type="spellStart"/>
      <w:r w:rsidRPr="00327140">
        <w:rPr>
          <w:rFonts w:asciiTheme="majorBidi" w:hAnsiTheme="majorBidi" w:cstheme="majorBidi"/>
          <w:sz w:val="24"/>
          <w:szCs w:val="24"/>
          <w:rtl/>
        </w:rPr>
        <w:t>الرقمنة</w:t>
      </w:r>
      <w:proofErr w:type="spellEnd"/>
      <w:r w:rsidRPr="00327140">
        <w:rPr>
          <w:rFonts w:asciiTheme="majorBidi" w:hAnsiTheme="majorBidi" w:cstheme="majorBidi"/>
          <w:sz w:val="24"/>
          <w:szCs w:val="24"/>
          <w:rtl/>
        </w:rPr>
        <w:t>، بما في ذلك رأس المال البشري في الاقتصاد الرقمي، تكنولوجيا المعلومات والاتصالات (</w:t>
      </w:r>
      <w:r w:rsidRPr="00327140">
        <w:rPr>
          <w:rFonts w:asciiTheme="majorBidi" w:hAnsiTheme="majorBidi" w:cstheme="majorBidi"/>
          <w:sz w:val="24"/>
          <w:szCs w:val="24"/>
        </w:rPr>
        <w:t>ICT</w:t>
      </w:r>
      <w:r w:rsidRPr="00327140">
        <w:rPr>
          <w:rFonts w:asciiTheme="majorBidi" w:hAnsiTheme="majorBidi" w:cstheme="majorBidi"/>
          <w:sz w:val="24"/>
          <w:szCs w:val="24"/>
          <w:rtl/>
        </w:rPr>
        <w:t>)، والاتصال بالإنترنت للأشياء (</w:t>
      </w:r>
      <w:r w:rsidRPr="00327140">
        <w:rPr>
          <w:rFonts w:asciiTheme="majorBidi" w:hAnsiTheme="majorBidi" w:cstheme="majorBidi"/>
          <w:sz w:val="24"/>
          <w:szCs w:val="24"/>
        </w:rPr>
        <w:t>IoT</w:t>
      </w:r>
      <w:r w:rsidRPr="00327140">
        <w:rPr>
          <w:rFonts w:asciiTheme="majorBidi" w:hAnsiTheme="majorBidi" w:cstheme="majorBidi"/>
          <w:sz w:val="24"/>
          <w:szCs w:val="24"/>
          <w:rtl/>
        </w:rPr>
        <w:t xml:space="preserve">). استخدمت الدراسة المنهج الكمي، من خلال البحث في قواعد البيانات </w:t>
      </w:r>
      <w:r w:rsidRPr="00327140">
        <w:rPr>
          <w:rFonts w:asciiTheme="majorBidi" w:hAnsiTheme="majorBidi" w:cstheme="majorBidi"/>
          <w:sz w:val="24"/>
          <w:szCs w:val="24"/>
        </w:rPr>
        <w:t>Eurostat</w:t>
      </w:r>
      <w:r w:rsidRPr="00327140">
        <w:rPr>
          <w:rFonts w:asciiTheme="majorBidi" w:hAnsiTheme="majorBidi" w:cstheme="majorBidi"/>
          <w:sz w:val="24"/>
          <w:szCs w:val="24"/>
          <w:rtl/>
          <w:lang w:bidi="ar-EG"/>
        </w:rPr>
        <w:t xml:space="preserve"> خلال الفترة من 2000-2018 في 11 دولة أوروبية. كشفت الدراسة عن نتائج هامة تشير إلى وجود علاقة إيجابية بين الرقمنة وتطوير رأس المال البشري وزيادة رفاهية السكان في 11 دولة أوروبية مدروسة، ومن خلال استخدام مؤشرات </w:t>
      </w:r>
      <w:r w:rsidRPr="00327140">
        <w:rPr>
          <w:rFonts w:asciiTheme="majorBidi" w:hAnsiTheme="majorBidi" w:cstheme="majorBidi"/>
          <w:sz w:val="24"/>
          <w:szCs w:val="24"/>
          <w:lang w:bidi="ar-EG"/>
        </w:rPr>
        <w:t>IDI</w:t>
      </w:r>
      <w:r w:rsidRPr="00327140">
        <w:rPr>
          <w:rFonts w:asciiTheme="majorBidi" w:hAnsiTheme="majorBidi" w:cstheme="majorBidi"/>
          <w:sz w:val="24"/>
          <w:szCs w:val="24"/>
          <w:rtl/>
          <w:lang w:bidi="ar-EG"/>
        </w:rPr>
        <w:t xml:space="preserve"> &amp; </w:t>
      </w:r>
      <w:r w:rsidRPr="00327140">
        <w:rPr>
          <w:rFonts w:asciiTheme="majorBidi" w:hAnsiTheme="majorBidi" w:cstheme="majorBidi"/>
          <w:sz w:val="24"/>
          <w:szCs w:val="24"/>
          <w:lang w:bidi="ar-EG"/>
        </w:rPr>
        <w:t>NRI</w:t>
      </w:r>
      <w:r w:rsidRPr="00327140">
        <w:rPr>
          <w:rFonts w:asciiTheme="majorBidi" w:hAnsiTheme="majorBidi" w:cstheme="majorBidi"/>
          <w:sz w:val="24"/>
          <w:szCs w:val="24"/>
          <w:rtl/>
          <w:lang w:bidi="ar-EG"/>
        </w:rPr>
        <w:t xml:space="preserve"> لقياس مستويات الرقمنة وجدت تباينات في تأثير هذه العوامل بين الدول، مما يعكس الحاجة إلى سياسات مخصصة لدعم التحول الرقمي وتطوير الكفاءات، كما أكدت الدراسة على أهمية الاستثمار في رأس المال البشري كعنصر أساسي لتحقيق الرفاهية الاقتصادية والاجتماعية، مشيرةً إلى أن الرقمنة ليست فقط محركًا للنمو الاقتصادي ولكنها أيضًا تعزز من مستويات المعيشة عند دعمها بتطوير مهارات السكان بشكل فعّال.</w:t>
      </w:r>
    </w:p>
    <w:p w14:paraId="6C2C86D4" w14:textId="77777777" w:rsidR="00A20DCB" w:rsidRPr="00327140" w:rsidRDefault="00A20DCB" w:rsidP="00B12028">
      <w:pPr>
        <w:pStyle w:val="ListParagraph"/>
        <w:numPr>
          <w:ilvl w:val="0"/>
          <w:numId w:val="4"/>
        </w:numPr>
        <w:bidi/>
        <w:spacing w:line="360" w:lineRule="auto"/>
        <w:jc w:val="both"/>
        <w:rPr>
          <w:rFonts w:asciiTheme="majorBidi" w:eastAsia="Simplified Arabic" w:hAnsiTheme="majorBidi" w:cstheme="majorBidi"/>
          <w:b/>
          <w:sz w:val="24"/>
          <w:szCs w:val="24"/>
          <w:lang w:bidi="ar-EG"/>
        </w:rPr>
      </w:pPr>
      <w:r w:rsidRPr="00327140">
        <w:rPr>
          <w:rFonts w:asciiTheme="majorBidi" w:hAnsiTheme="majorBidi" w:cstheme="majorBidi"/>
          <w:b/>
          <w:bCs/>
          <w:sz w:val="24"/>
          <w:szCs w:val="24"/>
          <w:rtl/>
          <w:lang w:bidi="ar-EG"/>
        </w:rPr>
        <w:t>دراسة</w:t>
      </w:r>
      <w:r w:rsidRPr="00327140">
        <w:rPr>
          <w:rFonts w:asciiTheme="majorBidi" w:hAnsiTheme="majorBidi" w:cstheme="majorBidi"/>
          <w:sz w:val="24"/>
          <w:szCs w:val="24"/>
          <w:rtl/>
          <w:lang w:bidi="ar-EG"/>
        </w:rPr>
        <w:t xml:space="preserve"> </w:t>
      </w:r>
      <w:r w:rsidRPr="00327140">
        <w:rPr>
          <w:rFonts w:asciiTheme="majorBidi" w:eastAsia="Simplified Arabic" w:hAnsiTheme="majorBidi" w:cstheme="majorBidi"/>
          <w:b/>
          <w:sz w:val="24"/>
          <w:szCs w:val="24"/>
        </w:rPr>
        <w:t>Ortiz et al</w:t>
      </w:r>
      <w:r w:rsidRPr="00327140">
        <w:rPr>
          <w:rFonts w:asciiTheme="majorBidi" w:eastAsia="Simplified Arabic" w:hAnsiTheme="majorBidi" w:cstheme="majorBidi"/>
          <w:b/>
          <w:sz w:val="24"/>
          <w:szCs w:val="24"/>
          <w:rtl/>
          <w:lang w:bidi="ar-EG"/>
        </w:rPr>
        <w:t xml:space="preserve"> (</w:t>
      </w:r>
      <w:r w:rsidRPr="00327140">
        <w:rPr>
          <w:rFonts w:asciiTheme="majorBidi" w:eastAsia="Simplified Arabic" w:hAnsiTheme="majorBidi" w:cstheme="majorBidi"/>
          <w:bCs/>
          <w:sz w:val="24"/>
          <w:szCs w:val="24"/>
          <w:rtl/>
          <w:lang w:bidi="ar-EG"/>
        </w:rPr>
        <w:t>2020</w:t>
      </w:r>
      <w:r w:rsidRPr="00327140">
        <w:rPr>
          <w:rFonts w:asciiTheme="majorBidi" w:eastAsia="Simplified Arabic" w:hAnsiTheme="majorBidi" w:cstheme="majorBidi"/>
          <w:b/>
          <w:sz w:val="24"/>
          <w:szCs w:val="24"/>
          <w:rtl/>
          <w:lang w:bidi="ar-EG"/>
        </w:rPr>
        <w:t xml:space="preserve">) </w:t>
      </w:r>
      <w:r w:rsidRPr="00327140">
        <w:rPr>
          <w:rFonts w:asciiTheme="majorBidi" w:eastAsia="Simplified Arabic" w:hAnsiTheme="majorBidi" w:cstheme="majorBidi"/>
          <w:bCs/>
          <w:sz w:val="24"/>
          <w:szCs w:val="24"/>
          <w:rtl/>
          <w:lang w:bidi="ar-EG"/>
        </w:rPr>
        <w:t>بعنوان</w:t>
      </w:r>
      <w:r w:rsidRPr="00327140">
        <w:rPr>
          <w:rFonts w:asciiTheme="majorBidi" w:eastAsia="Simplified Arabic" w:hAnsiTheme="majorBidi" w:cstheme="majorBidi"/>
          <w:b/>
          <w:sz w:val="24"/>
          <w:szCs w:val="24"/>
          <w:rtl/>
          <w:lang w:bidi="ar-EG"/>
        </w:rPr>
        <w:t xml:space="preserve">: </w:t>
      </w:r>
      <w:r w:rsidRPr="00327140">
        <w:rPr>
          <w:rFonts w:asciiTheme="majorBidi" w:eastAsia="Simplified Arabic" w:hAnsiTheme="majorBidi" w:cstheme="majorBidi"/>
          <w:b/>
          <w:sz w:val="24"/>
          <w:szCs w:val="24"/>
          <w:lang w:bidi="ar-EG"/>
        </w:rPr>
        <w:t>Impact of digital transformation on the individual job performance of insurance companies in Peru</w:t>
      </w:r>
    </w:p>
    <w:p w14:paraId="0ED21548" w14:textId="0E1423F5" w:rsidR="00A20DCB" w:rsidRPr="00327140" w:rsidRDefault="00A20DCB" w:rsidP="00B12028">
      <w:pPr>
        <w:pStyle w:val="NormalWeb"/>
        <w:bidi/>
        <w:spacing w:after="0" w:line="360" w:lineRule="auto"/>
        <w:ind w:firstLine="720"/>
        <w:jc w:val="both"/>
        <w:rPr>
          <w:rFonts w:asciiTheme="majorBidi" w:eastAsia="Simplified Arabic" w:hAnsiTheme="majorBidi" w:cstheme="majorBidi"/>
          <w:b/>
        </w:rPr>
      </w:pPr>
      <w:r w:rsidRPr="00327140">
        <w:rPr>
          <w:rFonts w:asciiTheme="majorBidi" w:eastAsia="Simplified Arabic" w:hAnsiTheme="majorBidi" w:cstheme="majorBidi"/>
          <w:b/>
          <w:rtl/>
        </w:rPr>
        <w:t xml:space="preserve">هدفت الدراسة إلى تحليل أثر التحول الرقمي على الأداء الوظيفي الفردي لشركات التأمين في بيرو. استخدمت الدراسة المنهج الاستدلالي الاستنتاجي. تكون مجتمع الدراسة من العاملين بشركات قطاع التأمين في بيرو، واختيرت عينة مكونة من (305) فرد. أشارت نتائج الدراسة إلى أن تجربة خدمة العملاء وعمليات التحول الرقمي كان لهما تأثير </w:t>
      </w:r>
      <w:r w:rsidRPr="00327140">
        <w:rPr>
          <w:rFonts w:asciiTheme="majorBidi" w:eastAsia="Simplified Arabic" w:hAnsiTheme="majorBidi" w:cstheme="majorBidi"/>
          <w:b/>
          <w:rtl/>
        </w:rPr>
        <w:lastRenderedPageBreak/>
        <w:t>إيجابي على أداء المهام للعاملين في شركات التأمين في بيرو. كما أظهرت النتائج أن تجربة خدمة العملاء والعمليات الرقمية تؤثر بشكل كبير على أداء المهام، في حين لم يُظهر نموذج الأعمال القائم على التحول الرقمي أي آثار ملحوظة على مقاييس الأداء ذات الصلة. وقد كشفت النتائج أيضًا أن تجربة خدمة العملاء، والتعاون بين الفرق، والعمليات لم يكن لها تأثير كبير على السلوك المضاد للإنتاجية بين الموظفين. كما برزت أهمية الأدوات الرقمية في تعزيز إدارة المعرفة، وزيادة المرونة التنظيمية، وتحسين الأنشطة التشغيلية داخل الشركات. ومع ذلك، تم الإشارة إلى بعض الآثار السلبية المحتملة الناجمة عن بعض التحولات الرقمية، مثل استخدام شبكات التواصل الاجتماعي أثناء ساعات العمل، مما يؤدي إلى سلوكيات غير إنتاجية. بالإضافة إلى ذلك، قد يسهم العمل عن بعد في زيادة إرهاق الموظفين. كما قدمت الدراسة رؤى قيمة حول العلاقة بين التحول الرقمي والأداء الوظيفي الفردي في قطاع التأمين، مما يبرز الحاجة إلى مزيد من البحث لاستكشاف العوامل الإضافية التي قد تؤثر على أداء الموظفين بشكل أعمق.</w:t>
      </w:r>
    </w:p>
    <w:p w14:paraId="3F740B9D" w14:textId="77777777" w:rsidR="0022214E" w:rsidRPr="00327140" w:rsidRDefault="0022214E" w:rsidP="00B12028">
      <w:pPr>
        <w:pStyle w:val="ListParagraph"/>
        <w:numPr>
          <w:ilvl w:val="0"/>
          <w:numId w:val="4"/>
        </w:numPr>
        <w:bidi/>
        <w:spacing w:line="360" w:lineRule="auto"/>
        <w:jc w:val="both"/>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 xml:space="preserve">دراسة </w:t>
      </w:r>
      <w:proofErr w:type="spellStart"/>
      <w:r w:rsidRPr="00327140">
        <w:rPr>
          <w:rFonts w:asciiTheme="majorBidi" w:hAnsiTheme="majorBidi" w:cstheme="majorBidi"/>
          <w:b/>
          <w:bCs/>
          <w:sz w:val="24"/>
          <w:szCs w:val="24"/>
          <w:lang w:bidi="ar-EG"/>
        </w:rPr>
        <w:t>Mayilyan</w:t>
      </w:r>
      <w:proofErr w:type="spellEnd"/>
      <w:r w:rsidRPr="00327140">
        <w:rPr>
          <w:rFonts w:asciiTheme="majorBidi" w:hAnsiTheme="majorBidi" w:cstheme="majorBidi"/>
          <w:b/>
          <w:bCs/>
          <w:sz w:val="24"/>
          <w:szCs w:val="24"/>
          <w:rtl/>
          <w:lang w:bidi="ar-EG"/>
        </w:rPr>
        <w:t xml:space="preserve"> (2018) بعنوان: </w:t>
      </w:r>
      <w:r w:rsidRPr="00327140">
        <w:rPr>
          <w:rFonts w:asciiTheme="majorBidi" w:hAnsiTheme="majorBidi" w:cstheme="majorBidi"/>
          <w:b/>
          <w:bCs/>
          <w:sz w:val="24"/>
          <w:szCs w:val="24"/>
          <w:lang w:bidi="ar-EG"/>
        </w:rPr>
        <w:t>The Evolution of Human Capital Theory</w:t>
      </w:r>
    </w:p>
    <w:p w14:paraId="61BA3444" w14:textId="3D9A6659" w:rsidR="0022214E" w:rsidRPr="00327140" w:rsidRDefault="0022214E" w:rsidP="00B12028">
      <w:pPr>
        <w:bidi/>
        <w:spacing w:line="360" w:lineRule="auto"/>
        <w:ind w:firstLine="72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هدفت الدراسة الى عرض تطور مصطلح "رأس المال البشري</w:t>
      </w:r>
      <w:r w:rsidRPr="00327140">
        <w:rPr>
          <w:rFonts w:asciiTheme="majorBidi" w:hAnsiTheme="majorBidi" w:cstheme="majorBidi"/>
          <w:sz w:val="24"/>
          <w:szCs w:val="24"/>
          <w:lang w:bidi="ar-EG"/>
        </w:rPr>
        <w:t>"</w:t>
      </w:r>
      <w:r w:rsidRPr="00327140">
        <w:rPr>
          <w:rFonts w:asciiTheme="majorBidi" w:hAnsiTheme="majorBidi" w:cstheme="majorBidi"/>
          <w:sz w:val="24"/>
          <w:szCs w:val="24"/>
          <w:rtl/>
          <w:lang w:bidi="ar-EG"/>
        </w:rPr>
        <w:t xml:space="preserve"> المشار إليه فيما بعد ب</w:t>
      </w:r>
      <w:r w:rsidRPr="00327140">
        <w:rPr>
          <w:rFonts w:asciiTheme="majorBidi" w:hAnsiTheme="majorBidi" w:cstheme="majorBidi"/>
          <w:sz w:val="24"/>
          <w:szCs w:val="24"/>
          <w:lang w:bidi="ar-EG"/>
        </w:rPr>
        <w:t xml:space="preserve"> (HC)</w:t>
      </w:r>
      <w:r w:rsidRPr="00327140">
        <w:rPr>
          <w:rFonts w:asciiTheme="majorBidi" w:hAnsiTheme="majorBidi" w:cstheme="majorBidi"/>
          <w:sz w:val="24"/>
          <w:szCs w:val="24"/>
          <w:rtl/>
          <w:lang w:bidi="ar-EG"/>
        </w:rPr>
        <w:t>، وإظهار كيفية إدراكه في العالم الحديث من حيث التقدم الاقتصادي، والنظر في تفسير هذا المصطلح في أوقات مختلفة، وتصنيف تعريفات مصطلح</w:t>
      </w:r>
      <w:r w:rsidRPr="00327140">
        <w:rPr>
          <w:rFonts w:asciiTheme="majorBidi" w:hAnsiTheme="majorBidi" w:cstheme="majorBidi"/>
          <w:sz w:val="24"/>
          <w:szCs w:val="24"/>
          <w:lang w:bidi="ar-EG"/>
        </w:rPr>
        <w:t xml:space="preserve"> HC </w:t>
      </w:r>
      <w:r w:rsidRPr="00327140">
        <w:rPr>
          <w:rFonts w:asciiTheme="majorBidi" w:hAnsiTheme="majorBidi" w:cstheme="majorBidi"/>
          <w:sz w:val="24"/>
          <w:szCs w:val="24"/>
          <w:rtl/>
          <w:lang w:bidi="ar-EG"/>
        </w:rPr>
        <w:t xml:space="preserve"> وفقًا للمراحل التاريخية الزمنية. استخدمت الدراسة المنهج الوصفي من خلال استعراض الأدبيات النظرية التي تناولت الحديث عن مصطلح رأس المال البشري. توصلت نتائج الدراسة إلى أنه من منظور زمني، يمكن تقسيم تطور نظرية رأس المال البشري إلى خمس مراحل رئيسية. كل مرحلة جديدة في هذا التطور لا تستبعد المراحل السابقة، بل تستمر في تطويرها. غالبًا ما تؤدي التغيرات في الحقائق الاقتصادية إلى ظهور نظريات جديدة أو إعادة تفسير الاتجاهات القائمة. كما أظهرت النتائج أن المعرفة والمهارات البشرية كانت دائمًا ذات أهمية كبيرة في جميع الأنظمة الاقتصادية. وقد أدت التغيرات الاقتصادية في العقود الأخيرة إلى إعادة التفكير في دور الإنسان، حيث أصبح يُعتبر العامل الرئيسي وأيضًا الهدف النهائي للنمو والتنمية الاقتصادية. وقد ساهم هذا التحول في جعل العديد من النظريات أكثر تركيزًا على الإنسان، مما أدى إلى الخلط بين القدرات البشرية ورأس المال.</w:t>
      </w:r>
    </w:p>
    <w:p w14:paraId="77B1177D" w14:textId="77777777" w:rsidR="00A20DCB" w:rsidRPr="00327140" w:rsidRDefault="00A20DCB" w:rsidP="00B12028">
      <w:pPr>
        <w:pStyle w:val="ListParagraph"/>
        <w:numPr>
          <w:ilvl w:val="0"/>
          <w:numId w:val="4"/>
        </w:numPr>
        <w:bidi/>
        <w:spacing w:line="360" w:lineRule="auto"/>
        <w:jc w:val="both"/>
        <w:rPr>
          <w:rFonts w:asciiTheme="majorBidi" w:hAnsiTheme="majorBidi" w:cstheme="majorBidi"/>
          <w:b/>
          <w:bCs/>
          <w:sz w:val="24"/>
          <w:szCs w:val="24"/>
          <w:lang w:bidi="ar-EG"/>
        </w:rPr>
      </w:pPr>
      <w:r w:rsidRPr="00327140">
        <w:rPr>
          <w:rFonts w:asciiTheme="majorBidi" w:hAnsiTheme="majorBidi" w:cstheme="majorBidi"/>
          <w:b/>
          <w:bCs/>
          <w:sz w:val="24"/>
          <w:szCs w:val="24"/>
          <w:rtl/>
          <w:lang w:bidi="ar-EG"/>
        </w:rPr>
        <w:t xml:space="preserve">دراسة </w:t>
      </w:r>
      <w:r w:rsidRPr="00327140">
        <w:rPr>
          <w:rFonts w:asciiTheme="majorBidi" w:hAnsiTheme="majorBidi" w:cstheme="majorBidi"/>
          <w:b/>
          <w:bCs/>
          <w:sz w:val="24"/>
          <w:szCs w:val="24"/>
          <w:lang w:bidi="ar-EG"/>
        </w:rPr>
        <w:t>Golden</w:t>
      </w:r>
      <w:r w:rsidRPr="00327140">
        <w:rPr>
          <w:rFonts w:asciiTheme="majorBidi" w:hAnsiTheme="majorBidi" w:cstheme="majorBidi"/>
          <w:b/>
          <w:bCs/>
          <w:sz w:val="24"/>
          <w:szCs w:val="24"/>
          <w:rtl/>
          <w:lang w:bidi="ar-EG"/>
        </w:rPr>
        <w:t xml:space="preserve"> (2016) بعنوان: </w:t>
      </w:r>
      <w:r w:rsidRPr="00327140">
        <w:rPr>
          <w:rFonts w:asciiTheme="majorBidi" w:hAnsiTheme="majorBidi" w:cstheme="majorBidi"/>
          <w:b/>
          <w:bCs/>
          <w:sz w:val="24"/>
          <w:szCs w:val="24"/>
          <w:lang w:bidi="ar-EG"/>
        </w:rPr>
        <w:t>Human Capital</w:t>
      </w:r>
    </w:p>
    <w:p w14:paraId="3EDE654E" w14:textId="74AAD8C7" w:rsidR="00840137" w:rsidRPr="00327140" w:rsidRDefault="00A20DCB" w:rsidP="00B12028">
      <w:pPr>
        <w:bidi/>
        <w:spacing w:line="360" w:lineRule="auto"/>
        <w:ind w:left="360" w:firstLine="360"/>
        <w:jc w:val="both"/>
        <w:rPr>
          <w:rFonts w:asciiTheme="majorBidi" w:hAnsiTheme="majorBidi" w:cstheme="majorBidi"/>
          <w:b/>
          <w:bCs/>
          <w:sz w:val="24"/>
          <w:szCs w:val="24"/>
          <w:rtl/>
          <w:lang w:bidi="ar-EG"/>
        </w:rPr>
      </w:pPr>
      <w:r w:rsidRPr="00327140">
        <w:rPr>
          <w:rFonts w:asciiTheme="majorBidi" w:hAnsiTheme="majorBidi" w:cstheme="majorBidi"/>
          <w:sz w:val="24"/>
          <w:szCs w:val="24"/>
          <w:rtl/>
          <w:lang w:bidi="ar-EG"/>
        </w:rPr>
        <w:t xml:space="preserve">هدفت الدراسة الى الاستعراض النظري لرأس المال البشري وأهميته في العديد من المجالات. خلصت النتائج إلى أن رأس المال البشري يلعب دورًا حاسمًا في تعزيز النمو الاقتصادي وزيادة مستويات الدخل. وُجد أن الاستثمار في رأس المال البشري من خلال التعليم والتدريب، إلى جانب تحسين الصحة، يسهم بشكل مباشر في رفع كفاءة العمل وزيادة الإنتاجية. أظهرت النتائج كذلك أن رفاهية الأفراد قد تتحسن بطرق لا تظهر بالضرورة في الناتج الإجمالي، ما يجعل من مقاييس جودة الحياة موضوعاً بحثياً هاماً ولكنه صعب التتبع تاريخيًا. كما بيّنت الدراسة أهمية المعلومات الدقيقة في صنع قرارات الاستثمار في رأس المال البشري، سواء من خلال معرفة أسباب الأمراض لتحسين الصحة أو فعالية التعليم في توجيه الاستثمارات العامة في المدارس. واتضح أن هناك </w:t>
      </w:r>
      <w:r w:rsidRPr="00327140">
        <w:rPr>
          <w:rFonts w:asciiTheme="majorBidi" w:hAnsiTheme="majorBidi" w:cstheme="majorBidi"/>
          <w:sz w:val="24"/>
          <w:szCs w:val="24"/>
          <w:rtl/>
          <w:lang w:bidi="ar-EG"/>
        </w:rPr>
        <w:lastRenderedPageBreak/>
        <w:t>عوامل تؤثر على رأس المال البشري مثل التمييز وصعوبة التنقل الجغرافي، والتي قد تحد من الاستفادة الكاملة منه. وأخيرًا، أكدت النتائج على الطبيعة التاريخية للموضوع، مع ضرورة استكشاف تطورات التعليم والصحة وكيفية ارتباطهما عبر التاريخ، خصوصًا في مناطق لم تُدرس بما يكفي خارج أوروبا وأمريكا الشمالية.</w:t>
      </w:r>
    </w:p>
    <w:p w14:paraId="3926522C" w14:textId="36031814" w:rsidR="001D1A32" w:rsidRPr="006A0141" w:rsidRDefault="001D1A32" w:rsidP="00B12028">
      <w:pPr>
        <w:bidi/>
        <w:spacing w:line="360" w:lineRule="auto"/>
        <w:jc w:val="both"/>
        <w:rPr>
          <w:rFonts w:asciiTheme="majorBidi" w:hAnsiTheme="majorBidi" w:cstheme="majorBidi"/>
          <w:b/>
          <w:bCs/>
          <w:color w:val="000000" w:themeColor="text1"/>
          <w:sz w:val="24"/>
          <w:szCs w:val="24"/>
          <w:rtl/>
          <w:lang w:bidi="ar-EG"/>
        </w:rPr>
      </w:pPr>
      <w:r w:rsidRPr="006A0141">
        <w:rPr>
          <w:rFonts w:asciiTheme="majorBidi" w:hAnsiTheme="majorBidi" w:cstheme="majorBidi"/>
          <w:b/>
          <w:bCs/>
          <w:color w:val="000000" w:themeColor="text1"/>
          <w:sz w:val="24"/>
          <w:szCs w:val="24"/>
          <w:rtl/>
          <w:lang w:bidi="ar-EG"/>
        </w:rPr>
        <w:t>التعليق على الدراسات السابقة</w:t>
      </w:r>
    </w:p>
    <w:p w14:paraId="4DEEF1FC" w14:textId="68EB125B" w:rsidR="00FC680C" w:rsidRPr="00327140" w:rsidRDefault="00FC680C" w:rsidP="00B12028">
      <w:pPr>
        <w:pStyle w:val="ListParagraph"/>
        <w:bidi/>
        <w:spacing w:line="360" w:lineRule="auto"/>
        <w:ind w:firstLine="720"/>
        <w:jc w:val="both"/>
        <w:rPr>
          <w:rFonts w:asciiTheme="majorBidi" w:hAnsiTheme="majorBidi" w:cstheme="majorBidi"/>
          <w:sz w:val="24"/>
          <w:szCs w:val="24"/>
          <w:lang w:bidi="ar-EG"/>
        </w:rPr>
      </w:pPr>
      <w:r w:rsidRPr="00327140">
        <w:rPr>
          <w:rFonts w:asciiTheme="majorBidi" w:hAnsiTheme="majorBidi" w:cstheme="majorBidi"/>
          <w:sz w:val="24"/>
          <w:szCs w:val="24"/>
          <w:rtl/>
          <w:lang w:bidi="ar-EG"/>
        </w:rPr>
        <w:t xml:space="preserve">تتضمن الدراسات السابقة التي تم استعراضها والخاصة بتطبيقات الذكاء الاصطناعي وإدارة رأس المال البشري تنوعًا ملحوظًا في المنهجيات والتوجهات البحثية المستخدمة. على سبيل المثال، اعتمدت دراسة </w:t>
      </w:r>
      <w:r w:rsidRPr="00327140">
        <w:rPr>
          <w:rFonts w:asciiTheme="majorBidi" w:hAnsiTheme="majorBidi" w:cstheme="majorBidi"/>
          <w:sz w:val="24"/>
          <w:szCs w:val="24"/>
          <w:lang w:bidi="ar-EG"/>
        </w:rPr>
        <w:t>Ameer et al</w:t>
      </w:r>
      <w:r w:rsidRPr="00327140">
        <w:rPr>
          <w:rFonts w:asciiTheme="majorBidi" w:hAnsiTheme="majorBidi" w:cstheme="majorBidi"/>
          <w:sz w:val="24"/>
          <w:szCs w:val="24"/>
          <w:rtl/>
          <w:lang w:bidi="ar-EG"/>
        </w:rPr>
        <w:t xml:space="preserve"> (2023) على المنهج التجريبي، الذي يركز على اختبار نماذج التعلم الآلي مثل </w:t>
      </w:r>
      <w:r w:rsidRPr="00327140">
        <w:rPr>
          <w:rFonts w:asciiTheme="majorBidi" w:hAnsiTheme="majorBidi" w:cstheme="majorBidi"/>
          <w:sz w:val="24"/>
          <w:szCs w:val="24"/>
          <w:lang w:bidi="ar-EG"/>
        </w:rPr>
        <w:t>K-means</w:t>
      </w:r>
      <w:r w:rsidRPr="00327140">
        <w:rPr>
          <w:rFonts w:asciiTheme="majorBidi" w:hAnsiTheme="majorBidi" w:cstheme="majorBidi"/>
          <w:sz w:val="24"/>
          <w:szCs w:val="24"/>
          <w:rtl/>
          <w:lang w:bidi="ar-EG"/>
        </w:rPr>
        <w:t xml:space="preserve"> و</w:t>
      </w:r>
      <w:r w:rsidRPr="00327140">
        <w:rPr>
          <w:rFonts w:asciiTheme="majorBidi" w:hAnsiTheme="majorBidi" w:cstheme="majorBidi"/>
          <w:sz w:val="24"/>
          <w:szCs w:val="24"/>
          <w:lang w:bidi="ar-EG"/>
        </w:rPr>
        <w:t>Support Vector Machine</w:t>
      </w:r>
      <w:r w:rsidRPr="00327140">
        <w:rPr>
          <w:rFonts w:asciiTheme="majorBidi" w:hAnsiTheme="majorBidi" w:cstheme="majorBidi"/>
          <w:sz w:val="24"/>
          <w:szCs w:val="24"/>
          <w:rtl/>
          <w:lang w:bidi="ar-EG"/>
        </w:rPr>
        <w:t xml:space="preserve">، مما يسمح بتحليل ديناميكيات البيانات بشكل فعّال في سياق التطبيق العملي. من ناحية أخرى، استخدمت دراسة </w:t>
      </w:r>
      <w:proofErr w:type="spellStart"/>
      <w:r w:rsidRPr="00327140">
        <w:rPr>
          <w:rFonts w:asciiTheme="majorBidi" w:hAnsiTheme="majorBidi" w:cstheme="majorBidi"/>
          <w:sz w:val="24"/>
          <w:szCs w:val="24"/>
          <w:lang w:bidi="ar-EG"/>
        </w:rPr>
        <w:t>Purwaamijaya</w:t>
      </w:r>
      <w:proofErr w:type="spellEnd"/>
      <w:r w:rsidRPr="00327140">
        <w:rPr>
          <w:rFonts w:asciiTheme="majorBidi" w:hAnsiTheme="majorBidi" w:cstheme="majorBidi"/>
          <w:sz w:val="24"/>
          <w:szCs w:val="24"/>
          <w:lang w:bidi="ar-EG"/>
        </w:rPr>
        <w:t xml:space="preserve"> &amp; </w:t>
      </w:r>
      <w:proofErr w:type="spellStart"/>
      <w:r w:rsidRPr="00327140">
        <w:rPr>
          <w:rFonts w:asciiTheme="majorBidi" w:hAnsiTheme="majorBidi" w:cstheme="majorBidi"/>
          <w:sz w:val="24"/>
          <w:szCs w:val="24"/>
          <w:lang w:bidi="ar-EG"/>
        </w:rPr>
        <w:t>Prasetyo</w:t>
      </w:r>
      <w:proofErr w:type="spellEnd"/>
      <w:r w:rsidRPr="00327140">
        <w:rPr>
          <w:rFonts w:asciiTheme="majorBidi" w:hAnsiTheme="majorBidi" w:cstheme="majorBidi"/>
          <w:sz w:val="24"/>
          <w:szCs w:val="24"/>
          <w:rtl/>
          <w:lang w:bidi="ar-EG"/>
        </w:rPr>
        <w:t xml:space="preserve"> (2022) المنهج الكمي، الذي يقوم على تحليل البيانات الإحصائية لتقديم رؤى موضوعية حول تأثير الذكاء الاصطناعي على إدارة رأس المال البشري.</w:t>
      </w:r>
      <w:r w:rsidR="00607DCD" w:rsidRPr="00327140">
        <w:rPr>
          <w:rFonts w:asciiTheme="majorBidi" w:hAnsiTheme="majorBidi" w:cstheme="majorBidi"/>
          <w:sz w:val="24"/>
          <w:szCs w:val="24"/>
          <w:rtl/>
          <w:lang w:bidi="ar-EG"/>
        </w:rPr>
        <w:t xml:space="preserve"> بينما اعتمدت دراسات أخرى على المنهج الوصفي التحليلي كأداة أساسية لتحليل البيانات وتفسير النتائج</w:t>
      </w:r>
      <w:r w:rsidR="00DA559C" w:rsidRPr="00327140">
        <w:rPr>
          <w:rFonts w:asciiTheme="majorBidi" w:hAnsiTheme="majorBidi" w:cstheme="majorBidi"/>
          <w:sz w:val="24"/>
          <w:szCs w:val="24"/>
          <w:rtl/>
          <w:lang w:bidi="ar-EG"/>
        </w:rPr>
        <w:t>،</w:t>
      </w:r>
      <w:r w:rsidR="00607DCD" w:rsidRPr="00327140">
        <w:rPr>
          <w:rFonts w:asciiTheme="majorBidi" w:hAnsiTheme="majorBidi" w:cstheme="majorBidi"/>
          <w:sz w:val="24"/>
          <w:szCs w:val="24"/>
          <w:rtl/>
          <w:lang w:bidi="ar-EG"/>
        </w:rPr>
        <w:t xml:space="preserve"> فقد استخدمت دراسة سعد (2024) هذا المنهج لقياس قدرة الذكاء الاصطناعي على بناء مزايا تنافسية في قطاعات متعددة كقطاع النفط والغاز</w:t>
      </w:r>
      <w:r w:rsidR="00DA559C" w:rsidRPr="00327140">
        <w:rPr>
          <w:rFonts w:asciiTheme="majorBidi" w:hAnsiTheme="majorBidi" w:cstheme="majorBidi"/>
          <w:sz w:val="24"/>
          <w:szCs w:val="24"/>
          <w:rtl/>
          <w:lang w:bidi="ar-EG"/>
        </w:rPr>
        <w:t>،</w:t>
      </w:r>
      <w:r w:rsidR="00607DCD" w:rsidRPr="00327140">
        <w:rPr>
          <w:rFonts w:asciiTheme="majorBidi" w:hAnsiTheme="majorBidi" w:cstheme="majorBidi"/>
          <w:sz w:val="24"/>
          <w:szCs w:val="24"/>
          <w:rtl/>
          <w:lang w:bidi="ar-EG"/>
        </w:rPr>
        <w:t xml:space="preserve"> كما اعتمدت دراسة أنور (2022) على المنهج نفسه لتحليل تأثير تطبيقات الذكاء الاصطناعي في التسويق على الحساسية السعرية للعميل في قطاع البترول</w:t>
      </w:r>
      <w:r w:rsidR="00DA559C" w:rsidRPr="00327140">
        <w:rPr>
          <w:rFonts w:asciiTheme="majorBidi" w:hAnsiTheme="majorBidi" w:cstheme="majorBidi"/>
          <w:sz w:val="24"/>
          <w:szCs w:val="24"/>
          <w:rtl/>
          <w:lang w:bidi="ar-EG"/>
        </w:rPr>
        <w:t>،</w:t>
      </w:r>
      <w:r w:rsidR="00607DCD" w:rsidRPr="00327140">
        <w:rPr>
          <w:rFonts w:asciiTheme="majorBidi" w:hAnsiTheme="majorBidi" w:cstheme="majorBidi"/>
          <w:sz w:val="24"/>
          <w:szCs w:val="24"/>
          <w:rtl/>
          <w:lang w:bidi="ar-EG"/>
        </w:rPr>
        <w:t xml:space="preserve"> واستخدمت دراسة محمد (2017) المنهج الوصفي التحليلي لدراسة واقع التدريب الإلكتروني وتأثيره على تنمية رأس المال البشري في قطاع النفط الليبي، واتبعت دراسة أبو عجيلة وشلفوح (2021) نفس المنهج لفهم دور تكنولوجيا المعلومات في تنمية رأس المال الفكري بقطاع النفط الليبي، مركزة على البنية التحتية لتكنولوجيا المعلومات وتأثيرها على رأس المال الهيكلي والبشري.</w:t>
      </w:r>
      <w:r w:rsidR="00C52A96" w:rsidRPr="00327140">
        <w:rPr>
          <w:rFonts w:asciiTheme="majorBidi" w:hAnsiTheme="majorBidi" w:cstheme="majorBidi"/>
          <w:sz w:val="24"/>
          <w:szCs w:val="24"/>
          <w:rtl/>
          <w:lang w:bidi="ar-EG"/>
        </w:rPr>
        <w:t xml:space="preserve"> </w:t>
      </w:r>
      <w:r w:rsidRPr="00327140">
        <w:rPr>
          <w:rFonts w:asciiTheme="majorBidi" w:hAnsiTheme="majorBidi" w:cstheme="majorBidi"/>
          <w:sz w:val="24"/>
          <w:szCs w:val="24"/>
          <w:rtl/>
          <w:lang w:bidi="ar-EG"/>
        </w:rPr>
        <w:t>تعكس هذه الفروقات في المنهجيات تنوع الأساليب البحثية وتبرز أهمية اختيار المنهج الأنسب بناءً على الأهداف البحثية المحددة والسياق الذي يتم فيه إجراء الدراسة، مما يسهم في تقديم نتائج أكثر دقة وموثوقية.</w:t>
      </w:r>
    </w:p>
    <w:p w14:paraId="2F9DB1E8" w14:textId="04CAAB37" w:rsidR="009C39D6" w:rsidRPr="00327140" w:rsidRDefault="00FC680C" w:rsidP="00B12028">
      <w:pPr>
        <w:pStyle w:val="ListParagraph"/>
        <w:bidi/>
        <w:spacing w:line="360" w:lineRule="auto"/>
        <w:ind w:firstLine="720"/>
        <w:jc w:val="both"/>
        <w:rPr>
          <w:rFonts w:asciiTheme="majorBidi" w:hAnsiTheme="majorBidi" w:cstheme="majorBidi"/>
          <w:sz w:val="24"/>
          <w:szCs w:val="24"/>
          <w:lang w:bidi="ar-EG"/>
        </w:rPr>
      </w:pPr>
      <w:r w:rsidRPr="00327140">
        <w:rPr>
          <w:rFonts w:asciiTheme="majorBidi" w:hAnsiTheme="majorBidi" w:cstheme="majorBidi"/>
          <w:sz w:val="24"/>
          <w:szCs w:val="24"/>
          <w:rtl/>
          <w:lang w:bidi="ar-EG"/>
        </w:rPr>
        <w:t>كما يوجد تباين كبير في</w:t>
      </w:r>
      <w:r w:rsidR="001D1A32" w:rsidRPr="00327140">
        <w:rPr>
          <w:rFonts w:asciiTheme="majorBidi" w:hAnsiTheme="majorBidi" w:cstheme="majorBidi"/>
          <w:sz w:val="24"/>
          <w:szCs w:val="24"/>
          <w:rtl/>
          <w:lang w:bidi="ar-EG"/>
        </w:rPr>
        <w:t xml:space="preserve"> القطاعات التطبيقية أيضًا بين الدراسات. على سبيل المثال، تناولت دراسة </w:t>
      </w:r>
      <w:r w:rsidR="001D1A32" w:rsidRPr="00327140">
        <w:rPr>
          <w:rFonts w:asciiTheme="majorBidi" w:hAnsiTheme="majorBidi" w:cstheme="majorBidi"/>
          <w:sz w:val="24"/>
          <w:szCs w:val="24"/>
          <w:lang w:bidi="ar-EG"/>
        </w:rPr>
        <w:t>Ortiz et al</w:t>
      </w:r>
      <w:r w:rsidR="001D1A32" w:rsidRPr="00327140">
        <w:rPr>
          <w:rFonts w:asciiTheme="majorBidi" w:hAnsiTheme="majorBidi" w:cstheme="majorBidi"/>
          <w:sz w:val="24"/>
          <w:szCs w:val="24"/>
          <w:rtl/>
          <w:lang w:bidi="ar-EG"/>
        </w:rPr>
        <w:t xml:space="preserve"> (2020) تأثير التحول الرقمي على الأداء الوظيفي في قطاع التأمين في بيرو، بينما ركزت دراسة </w:t>
      </w:r>
      <w:r w:rsidR="001D1A32" w:rsidRPr="00327140">
        <w:rPr>
          <w:rFonts w:asciiTheme="majorBidi" w:hAnsiTheme="majorBidi" w:cstheme="majorBidi"/>
          <w:sz w:val="24"/>
          <w:szCs w:val="24"/>
          <w:lang w:bidi="ar-EG"/>
        </w:rPr>
        <w:t>Grigorescu</w:t>
      </w:r>
      <w:r w:rsidR="001D1A32" w:rsidRPr="00327140">
        <w:rPr>
          <w:rFonts w:asciiTheme="majorBidi" w:hAnsiTheme="majorBidi" w:cstheme="majorBidi"/>
          <w:sz w:val="24"/>
          <w:szCs w:val="24"/>
          <w:rtl/>
          <w:lang w:bidi="ar-EG"/>
        </w:rPr>
        <w:t xml:space="preserve"> (2021) على العوامل المؤثرة في رفاهية السكان في الدول الأوروبية الوسطى والشرقية</w:t>
      </w:r>
      <w:r w:rsidR="00104E9D" w:rsidRPr="00327140">
        <w:rPr>
          <w:rFonts w:asciiTheme="majorBidi" w:hAnsiTheme="majorBidi" w:cstheme="majorBidi"/>
          <w:sz w:val="24"/>
          <w:szCs w:val="24"/>
          <w:rtl/>
          <w:lang w:bidi="ar-EG"/>
        </w:rPr>
        <w:t xml:space="preserve">، وركزت </w:t>
      </w:r>
      <w:r w:rsidR="005336E1" w:rsidRPr="00327140">
        <w:rPr>
          <w:rFonts w:asciiTheme="majorBidi" w:hAnsiTheme="majorBidi" w:cstheme="majorBidi"/>
          <w:sz w:val="24"/>
          <w:szCs w:val="24"/>
          <w:rtl/>
          <w:lang w:bidi="ar-EG"/>
        </w:rPr>
        <w:t>عدة دراسات على قطاع النفط ك</w:t>
      </w:r>
      <w:r w:rsidR="00104E9D" w:rsidRPr="00327140">
        <w:rPr>
          <w:rFonts w:asciiTheme="majorBidi" w:hAnsiTheme="majorBidi" w:cstheme="majorBidi"/>
          <w:sz w:val="24"/>
          <w:szCs w:val="24"/>
          <w:rtl/>
          <w:lang w:bidi="ar-EG"/>
        </w:rPr>
        <w:t xml:space="preserve">دراسة سعد (2024) </w:t>
      </w:r>
      <w:r w:rsidR="005336E1" w:rsidRPr="00327140">
        <w:rPr>
          <w:rFonts w:asciiTheme="majorBidi" w:hAnsiTheme="majorBidi" w:cstheme="majorBidi"/>
          <w:sz w:val="24"/>
          <w:szCs w:val="24"/>
          <w:rtl/>
          <w:lang w:bidi="ar-EG"/>
        </w:rPr>
        <w:t xml:space="preserve">التي درست </w:t>
      </w:r>
      <w:r w:rsidR="00104E9D" w:rsidRPr="00327140">
        <w:rPr>
          <w:rFonts w:asciiTheme="majorBidi" w:hAnsiTheme="majorBidi" w:cstheme="majorBidi"/>
          <w:sz w:val="24"/>
          <w:szCs w:val="24"/>
          <w:rtl/>
          <w:lang w:bidi="ar-EG"/>
        </w:rPr>
        <w:t xml:space="preserve">تأثير الذكاء الاصطناعي في قطاع النفط من خلال تطبيقات الروبوتات وتحليل البيانات الضخمة، حيث ساعدت هذه التقنيات في تحقيق وفورات مالية كبيرة في عمليات الحفر والصيانة والإنتاج، </w:t>
      </w:r>
      <w:r w:rsidR="005336E1" w:rsidRPr="00327140">
        <w:rPr>
          <w:rFonts w:asciiTheme="majorBidi" w:hAnsiTheme="majorBidi" w:cstheme="majorBidi"/>
          <w:sz w:val="24"/>
          <w:szCs w:val="24"/>
          <w:rtl/>
          <w:lang w:bidi="ar-EG"/>
        </w:rPr>
        <w:t>و</w:t>
      </w:r>
      <w:r w:rsidR="00104E9D" w:rsidRPr="00327140">
        <w:rPr>
          <w:rFonts w:asciiTheme="majorBidi" w:hAnsiTheme="majorBidi" w:cstheme="majorBidi"/>
          <w:sz w:val="24"/>
          <w:szCs w:val="24"/>
          <w:rtl/>
          <w:lang w:bidi="ar-EG"/>
        </w:rPr>
        <w:t xml:space="preserve">دراسة أنور (2022) </w:t>
      </w:r>
      <w:r w:rsidR="005336E1" w:rsidRPr="00327140">
        <w:rPr>
          <w:rFonts w:asciiTheme="majorBidi" w:hAnsiTheme="majorBidi" w:cstheme="majorBidi"/>
          <w:sz w:val="24"/>
          <w:szCs w:val="24"/>
          <w:rtl/>
          <w:lang w:bidi="ar-EG"/>
        </w:rPr>
        <w:t xml:space="preserve">التي ركزت </w:t>
      </w:r>
      <w:r w:rsidR="00104E9D" w:rsidRPr="00327140">
        <w:rPr>
          <w:rFonts w:asciiTheme="majorBidi" w:hAnsiTheme="majorBidi" w:cstheme="majorBidi"/>
          <w:sz w:val="24"/>
          <w:szCs w:val="24"/>
          <w:rtl/>
          <w:lang w:bidi="ar-EG"/>
        </w:rPr>
        <w:t xml:space="preserve">على تأثير تطبيقات الذكاء الاصطناعي في التسويق، مثل الإعلانات الموجهة وروبوتات الدردشة وخبرة المستخدم، على سلوك العملاء وحساسيتهم السعرية. وعلى صعيد تطوير رأس المال البشري، تناولت دراسة محمد (2017) قطاع النفط الليبي، مستكشفةً تأثير التدريب الإلكتروني على تنمية المهارات وزيادة كفاءة رأس المال البشري في هذا القطاع. وبالمثل، ركزت دراسة أبو عجيلة وشلفوح (2021) على قطاع النفط </w:t>
      </w:r>
      <w:r w:rsidR="005336E1" w:rsidRPr="00327140">
        <w:rPr>
          <w:rFonts w:asciiTheme="majorBidi" w:hAnsiTheme="majorBidi" w:cstheme="majorBidi"/>
          <w:sz w:val="24"/>
          <w:szCs w:val="24"/>
          <w:rtl/>
          <w:lang w:bidi="ar-EG"/>
        </w:rPr>
        <w:t>أيضاً</w:t>
      </w:r>
      <w:r w:rsidR="00104E9D" w:rsidRPr="00327140">
        <w:rPr>
          <w:rFonts w:asciiTheme="majorBidi" w:hAnsiTheme="majorBidi" w:cstheme="majorBidi"/>
          <w:sz w:val="24"/>
          <w:szCs w:val="24"/>
          <w:rtl/>
          <w:lang w:bidi="ar-EG"/>
        </w:rPr>
        <w:t xml:space="preserve">، لكن من منظور </w:t>
      </w:r>
      <w:r w:rsidR="00104E9D" w:rsidRPr="00327140">
        <w:rPr>
          <w:rFonts w:asciiTheme="majorBidi" w:hAnsiTheme="majorBidi" w:cstheme="majorBidi"/>
          <w:sz w:val="24"/>
          <w:szCs w:val="24"/>
          <w:rtl/>
          <w:lang w:bidi="ar-EG"/>
        </w:rPr>
        <w:lastRenderedPageBreak/>
        <w:t>تأثير تكنولوجيا المعلومات على رأس المال الفكري، وخاصة في ما يتعلق بالبنية التحتية لتكنولوجيا المعلومات والدعم المقدّم للمستخدمين.</w:t>
      </w:r>
      <w:r w:rsidR="0091171B" w:rsidRPr="00327140">
        <w:rPr>
          <w:rFonts w:asciiTheme="majorBidi" w:hAnsiTheme="majorBidi" w:cstheme="majorBidi"/>
          <w:sz w:val="24"/>
          <w:szCs w:val="24"/>
          <w:rtl/>
          <w:lang w:bidi="ar-EG"/>
        </w:rPr>
        <w:t xml:space="preserve"> </w:t>
      </w:r>
      <w:r w:rsidR="001D1A32" w:rsidRPr="00327140">
        <w:rPr>
          <w:rFonts w:asciiTheme="majorBidi" w:hAnsiTheme="majorBidi" w:cstheme="majorBidi"/>
          <w:sz w:val="24"/>
          <w:szCs w:val="24"/>
          <w:rtl/>
          <w:lang w:bidi="ar-EG"/>
        </w:rPr>
        <w:t>هذه الفروقات تشير إلى أهمية السياق الذي يتم فيه تطبيق الذكاء الاصطناعي، حيث يتطلب كل قطاع مجموعة متنوعة من المتطلبات والتحديات التي تؤثر على كيفية إدماج هذه التكنولوجيا.</w:t>
      </w:r>
    </w:p>
    <w:p w14:paraId="0802D1D6" w14:textId="50FC4613" w:rsidR="009C39D6" w:rsidRPr="00327140" w:rsidRDefault="001D1A32" w:rsidP="00B12028">
      <w:pPr>
        <w:pStyle w:val="ListParagraph"/>
        <w:bidi/>
        <w:spacing w:line="360" w:lineRule="auto"/>
        <w:ind w:firstLine="720"/>
        <w:jc w:val="both"/>
        <w:rPr>
          <w:rFonts w:asciiTheme="majorBidi" w:hAnsiTheme="majorBidi" w:cstheme="majorBidi"/>
          <w:sz w:val="24"/>
          <w:szCs w:val="24"/>
          <w:lang w:bidi="ar-EG"/>
        </w:rPr>
      </w:pPr>
      <w:r w:rsidRPr="00327140">
        <w:rPr>
          <w:rFonts w:asciiTheme="majorBidi" w:hAnsiTheme="majorBidi" w:cstheme="majorBidi"/>
          <w:sz w:val="24"/>
          <w:szCs w:val="24"/>
          <w:rtl/>
          <w:lang w:bidi="ar-EG"/>
        </w:rPr>
        <w:t xml:space="preserve">علاوة على ذلك، </w:t>
      </w:r>
      <w:r w:rsidR="00FC680C" w:rsidRPr="00327140">
        <w:rPr>
          <w:rFonts w:asciiTheme="majorBidi" w:hAnsiTheme="majorBidi" w:cstheme="majorBidi"/>
          <w:sz w:val="24"/>
          <w:szCs w:val="24"/>
          <w:rtl/>
          <w:lang w:bidi="ar-EG"/>
        </w:rPr>
        <w:t>اختلفت</w:t>
      </w:r>
      <w:r w:rsidRPr="00327140">
        <w:rPr>
          <w:rFonts w:asciiTheme="majorBidi" w:hAnsiTheme="majorBidi" w:cstheme="majorBidi"/>
          <w:sz w:val="24"/>
          <w:szCs w:val="24"/>
          <w:rtl/>
          <w:lang w:bidi="ar-EG"/>
        </w:rPr>
        <w:t xml:space="preserve"> البلدان التي تم إجراء الدراسات فيها، </w:t>
      </w:r>
      <w:r w:rsidR="00FC680C" w:rsidRPr="00327140">
        <w:rPr>
          <w:rFonts w:asciiTheme="majorBidi" w:hAnsiTheme="majorBidi" w:cstheme="majorBidi"/>
          <w:sz w:val="24"/>
          <w:szCs w:val="24"/>
          <w:rtl/>
          <w:lang w:bidi="ar-EG"/>
        </w:rPr>
        <w:t xml:space="preserve">وهو </w:t>
      </w:r>
      <w:r w:rsidRPr="00327140">
        <w:rPr>
          <w:rFonts w:asciiTheme="majorBidi" w:hAnsiTheme="majorBidi" w:cstheme="majorBidi"/>
          <w:sz w:val="24"/>
          <w:szCs w:val="24"/>
          <w:rtl/>
          <w:lang w:bidi="ar-EG"/>
        </w:rPr>
        <w:t xml:space="preserve">مما يؤثر على </w:t>
      </w:r>
      <w:r w:rsidR="00FC680C" w:rsidRPr="00327140">
        <w:rPr>
          <w:rFonts w:asciiTheme="majorBidi" w:hAnsiTheme="majorBidi" w:cstheme="majorBidi"/>
          <w:sz w:val="24"/>
          <w:szCs w:val="24"/>
          <w:rtl/>
          <w:lang w:bidi="ar-EG"/>
        </w:rPr>
        <w:t>نتائج تطبيق</w:t>
      </w:r>
      <w:r w:rsidRPr="00327140">
        <w:rPr>
          <w:rFonts w:asciiTheme="majorBidi" w:hAnsiTheme="majorBidi" w:cstheme="majorBidi"/>
          <w:sz w:val="24"/>
          <w:szCs w:val="24"/>
          <w:rtl/>
          <w:lang w:bidi="ar-EG"/>
        </w:rPr>
        <w:t xml:space="preserve"> </w:t>
      </w:r>
      <w:r w:rsidR="00FC680C" w:rsidRPr="00327140">
        <w:rPr>
          <w:rFonts w:asciiTheme="majorBidi" w:hAnsiTheme="majorBidi" w:cstheme="majorBidi"/>
          <w:sz w:val="24"/>
          <w:szCs w:val="24"/>
          <w:rtl/>
          <w:lang w:bidi="ar-EG"/>
        </w:rPr>
        <w:t>التوصيات</w:t>
      </w:r>
      <w:r w:rsidRPr="00327140">
        <w:rPr>
          <w:rFonts w:asciiTheme="majorBidi" w:hAnsiTheme="majorBidi" w:cstheme="majorBidi"/>
          <w:sz w:val="24"/>
          <w:szCs w:val="24"/>
          <w:rtl/>
          <w:lang w:bidi="ar-EG"/>
        </w:rPr>
        <w:t xml:space="preserve"> العملية </w:t>
      </w:r>
      <w:r w:rsidR="00FC680C" w:rsidRPr="00327140">
        <w:rPr>
          <w:rFonts w:asciiTheme="majorBidi" w:hAnsiTheme="majorBidi" w:cstheme="majorBidi"/>
          <w:sz w:val="24"/>
          <w:szCs w:val="24"/>
          <w:rtl/>
          <w:lang w:bidi="ar-EG"/>
        </w:rPr>
        <w:t>لكل دراسة بحسب اختلاف البيئة</w:t>
      </w:r>
      <w:r w:rsidRPr="00327140">
        <w:rPr>
          <w:rFonts w:asciiTheme="majorBidi" w:hAnsiTheme="majorBidi" w:cstheme="majorBidi"/>
          <w:sz w:val="24"/>
          <w:szCs w:val="24"/>
          <w:rtl/>
          <w:lang w:bidi="ar-EG"/>
        </w:rPr>
        <w:t xml:space="preserve">. </w:t>
      </w:r>
      <w:r w:rsidR="00FC680C" w:rsidRPr="00327140">
        <w:rPr>
          <w:rFonts w:asciiTheme="majorBidi" w:hAnsiTheme="majorBidi" w:cstheme="majorBidi"/>
          <w:sz w:val="24"/>
          <w:szCs w:val="24"/>
          <w:rtl/>
          <w:lang w:bidi="ar-EG"/>
        </w:rPr>
        <w:t xml:space="preserve">ولقد </w:t>
      </w:r>
      <w:r w:rsidRPr="00327140">
        <w:rPr>
          <w:rFonts w:asciiTheme="majorBidi" w:hAnsiTheme="majorBidi" w:cstheme="majorBidi"/>
          <w:sz w:val="24"/>
          <w:szCs w:val="24"/>
          <w:rtl/>
          <w:lang w:bidi="ar-EG"/>
        </w:rPr>
        <w:t xml:space="preserve">أجريت دراسة </w:t>
      </w:r>
      <w:r w:rsidRPr="00327140">
        <w:rPr>
          <w:rFonts w:asciiTheme="majorBidi" w:hAnsiTheme="majorBidi" w:cstheme="majorBidi"/>
          <w:sz w:val="24"/>
          <w:szCs w:val="24"/>
          <w:lang w:bidi="ar-EG"/>
        </w:rPr>
        <w:t>Ameer et al</w:t>
      </w:r>
      <w:r w:rsidRPr="00327140">
        <w:rPr>
          <w:rFonts w:asciiTheme="majorBidi" w:hAnsiTheme="majorBidi" w:cstheme="majorBidi"/>
          <w:sz w:val="24"/>
          <w:szCs w:val="24"/>
          <w:rtl/>
          <w:lang w:bidi="ar-EG"/>
        </w:rPr>
        <w:t xml:space="preserve"> (2023) في سياق عالمي، بينما تركزت دراسة </w:t>
      </w:r>
      <w:proofErr w:type="spellStart"/>
      <w:r w:rsidRPr="00327140">
        <w:rPr>
          <w:rFonts w:asciiTheme="majorBidi" w:hAnsiTheme="majorBidi" w:cstheme="majorBidi"/>
          <w:sz w:val="24"/>
          <w:szCs w:val="24"/>
          <w:lang w:bidi="ar-EG"/>
        </w:rPr>
        <w:t>Dyah</w:t>
      </w:r>
      <w:proofErr w:type="spellEnd"/>
      <w:r w:rsidRPr="00327140">
        <w:rPr>
          <w:rFonts w:asciiTheme="majorBidi" w:hAnsiTheme="majorBidi" w:cstheme="majorBidi"/>
          <w:sz w:val="24"/>
          <w:szCs w:val="24"/>
          <w:lang w:bidi="ar-EG"/>
        </w:rPr>
        <w:t xml:space="preserve"> et al</w:t>
      </w:r>
      <w:r w:rsidRPr="00327140">
        <w:rPr>
          <w:rFonts w:asciiTheme="majorBidi" w:hAnsiTheme="majorBidi" w:cstheme="majorBidi"/>
          <w:sz w:val="24"/>
          <w:szCs w:val="24"/>
          <w:rtl/>
          <w:lang w:bidi="ar-EG"/>
        </w:rPr>
        <w:t xml:space="preserve"> (2023) على السياق الآسيوي والإندونيسي،</w:t>
      </w:r>
      <w:r w:rsidR="00855663" w:rsidRPr="00327140">
        <w:rPr>
          <w:rFonts w:asciiTheme="majorBidi" w:hAnsiTheme="majorBidi" w:cstheme="majorBidi"/>
          <w:sz w:val="24"/>
          <w:szCs w:val="24"/>
          <w:rtl/>
          <w:lang w:bidi="ar-EG"/>
        </w:rPr>
        <w:t xml:space="preserve"> بينما أجريت دراسة محمد (2017) ودراسة أبو عجيلة وشلفوح (2021)</w:t>
      </w:r>
      <w:r w:rsidRPr="00327140">
        <w:rPr>
          <w:rFonts w:asciiTheme="majorBidi" w:hAnsiTheme="majorBidi" w:cstheme="majorBidi"/>
          <w:sz w:val="24"/>
          <w:szCs w:val="24"/>
          <w:rtl/>
          <w:lang w:bidi="ar-EG"/>
        </w:rPr>
        <w:t xml:space="preserve"> </w:t>
      </w:r>
      <w:r w:rsidR="00855663" w:rsidRPr="00327140">
        <w:rPr>
          <w:rFonts w:asciiTheme="majorBidi" w:hAnsiTheme="majorBidi" w:cstheme="majorBidi"/>
          <w:sz w:val="24"/>
          <w:szCs w:val="24"/>
          <w:rtl/>
          <w:lang w:bidi="ar-EG"/>
        </w:rPr>
        <w:t>في ليبيا</w:t>
      </w:r>
      <w:r w:rsidR="00BF1B8A" w:rsidRPr="00327140">
        <w:rPr>
          <w:rFonts w:asciiTheme="majorBidi" w:hAnsiTheme="majorBidi" w:cstheme="majorBidi"/>
          <w:sz w:val="24"/>
          <w:szCs w:val="24"/>
          <w:rtl/>
          <w:lang w:bidi="ar-EG"/>
        </w:rPr>
        <w:t xml:space="preserve">، </w:t>
      </w:r>
      <w:r w:rsidRPr="00327140">
        <w:rPr>
          <w:rFonts w:asciiTheme="majorBidi" w:hAnsiTheme="majorBidi" w:cstheme="majorBidi"/>
          <w:sz w:val="24"/>
          <w:szCs w:val="24"/>
          <w:rtl/>
          <w:lang w:bidi="ar-EG"/>
        </w:rPr>
        <w:t>مما يعكس الفروق الثقافية والاقتصادية بين هذه المناطق. وهذا يبرز أهمية فهم البيئة المحلية عند تطبيق تكنولوجيا جديدة، حيث يمكن أن تؤثر العوامل الاجتماعية والاقتصادية على فعالية استراتيجيات الذكاء الاصطناعي.</w:t>
      </w:r>
    </w:p>
    <w:p w14:paraId="490B37E1" w14:textId="28D8BCDC" w:rsidR="009C39D6" w:rsidRPr="00327140" w:rsidRDefault="00510DA6" w:rsidP="00B12028">
      <w:pPr>
        <w:pStyle w:val="ListParagraph"/>
        <w:bidi/>
        <w:spacing w:line="360" w:lineRule="auto"/>
        <w:ind w:firstLine="720"/>
        <w:jc w:val="both"/>
        <w:rPr>
          <w:rFonts w:asciiTheme="majorBidi" w:hAnsiTheme="majorBidi" w:cstheme="majorBidi"/>
          <w:sz w:val="24"/>
          <w:szCs w:val="24"/>
          <w:lang w:bidi="ar-EG"/>
        </w:rPr>
      </w:pPr>
      <w:r w:rsidRPr="00327140">
        <w:rPr>
          <w:rFonts w:asciiTheme="majorBidi" w:hAnsiTheme="majorBidi" w:cstheme="majorBidi"/>
          <w:sz w:val="24"/>
          <w:szCs w:val="24"/>
          <w:rtl/>
          <w:lang w:bidi="ar-EG"/>
        </w:rPr>
        <w:t xml:space="preserve">إضافة الي </w:t>
      </w:r>
      <w:r w:rsidR="00EC1745" w:rsidRPr="00327140">
        <w:rPr>
          <w:rFonts w:asciiTheme="majorBidi" w:hAnsiTheme="majorBidi" w:cstheme="majorBidi"/>
          <w:sz w:val="24"/>
          <w:szCs w:val="24"/>
          <w:rtl/>
          <w:lang w:bidi="ar-EG"/>
        </w:rPr>
        <w:t>تباين نتائج</w:t>
      </w:r>
      <w:r w:rsidR="00840137" w:rsidRPr="00327140">
        <w:rPr>
          <w:rFonts w:asciiTheme="majorBidi" w:hAnsiTheme="majorBidi" w:cstheme="majorBidi"/>
          <w:sz w:val="24"/>
          <w:szCs w:val="24"/>
          <w:rtl/>
          <w:lang w:bidi="ar-EG"/>
        </w:rPr>
        <w:t xml:space="preserve"> </w:t>
      </w:r>
      <w:r w:rsidRPr="00327140">
        <w:rPr>
          <w:rFonts w:asciiTheme="majorBidi" w:hAnsiTheme="majorBidi" w:cstheme="majorBidi"/>
          <w:sz w:val="24"/>
          <w:szCs w:val="24"/>
          <w:rtl/>
          <w:lang w:bidi="ar-EG"/>
        </w:rPr>
        <w:t>الدراسات</w:t>
      </w:r>
      <w:r w:rsidR="00EC1745" w:rsidRPr="00327140">
        <w:rPr>
          <w:rFonts w:asciiTheme="majorBidi" w:hAnsiTheme="majorBidi" w:cstheme="majorBidi"/>
          <w:sz w:val="24"/>
          <w:szCs w:val="24"/>
          <w:rtl/>
          <w:lang w:bidi="ar-EG"/>
        </w:rPr>
        <w:t>،</w:t>
      </w:r>
      <w:r w:rsidR="001D1A32" w:rsidRPr="00327140">
        <w:rPr>
          <w:rFonts w:asciiTheme="majorBidi" w:hAnsiTheme="majorBidi" w:cstheme="majorBidi"/>
          <w:sz w:val="24"/>
          <w:szCs w:val="24"/>
          <w:rtl/>
          <w:lang w:bidi="ar-EG"/>
        </w:rPr>
        <w:t xml:space="preserve"> </w:t>
      </w:r>
      <w:r w:rsidRPr="00327140">
        <w:rPr>
          <w:rFonts w:asciiTheme="majorBidi" w:hAnsiTheme="majorBidi" w:cstheme="majorBidi"/>
          <w:sz w:val="24"/>
          <w:szCs w:val="24"/>
          <w:rtl/>
          <w:lang w:bidi="ar-EG"/>
        </w:rPr>
        <w:t>فقد</w:t>
      </w:r>
      <w:r w:rsidR="001D1A32" w:rsidRPr="00327140">
        <w:rPr>
          <w:rFonts w:asciiTheme="majorBidi" w:hAnsiTheme="majorBidi" w:cstheme="majorBidi"/>
          <w:sz w:val="24"/>
          <w:szCs w:val="24"/>
          <w:rtl/>
          <w:lang w:bidi="ar-EG"/>
        </w:rPr>
        <w:t xml:space="preserve"> أظهرت دراسة </w:t>
      </w:r>
      <w:proofErr w:type="spellStart"/>
      <w:r w:rsidR="001D1A32" w:rsidRPr="00327140">
        <w:rPr>
          <w:rFonts w:asciiTheme="majorBidi" w:hAnsiTheme="majorBidi" w:cstheme="majorBidi"/>
          <w:sz w:val="24"/>
          <w:szCs w:val="24"/>
          <w:lang w:bidi="ar-EG"/>
        </w:rPr>
        <w:t>Purwaamijaya</w:t>
      </w:r>
      <w:proofErr w:type="spellEnd"/>
      <w:r w:rsidR="001D1A32" w:rsidRPr="00327140">
        <w:rPr>
          <w:rFonts w:asciiTheme="majorBidi" w:hAnsiTheme="majorBidi" w:cstheme="majorBidi"/>
          <w:sz w:val="24"/>
          <w:szCs w:val="24"/>
          <w:lang w:bidi="ar-EG"/>
        </w:rPr>
        <w:t xml:space="preserve"> &amp; </w:t>
      </w:r>
      <w:proofErr w:type="spellStart"/>
      <w:r w:rsidR="001D1A32" w:rsidRPr="00327140">
        <w:rPr>
          <w:rFonts w:asciiTheme="majorBidi" w:hAnsiTheme="majorBidi" w:cstheme="majorBidi"/>
          <w:sz w:val="24"/>
          <w:szCs w:val="24"/>
          <w:lang w:bidi="ar-EG"/>
        </w:rPr>
        <w:t>Prasetyo</w:t>
      </w:r>
      <w:proofErr w:type="spellEnd"/>
      <w:r w:rsidR="001D1A32" w:rsidRPr="00327140">
        <w:rPr>
          <w:rFonts w:asciiTheme="majorBidi" w:hAnsiTheme="majorBidi" w:cstheme="majorBidi"/>
          <w:sz w:val="24"/>
          <w:szCs w:val="24"/>
          <w:rtl/>
          <w:lang w:bidi="ar-EG"/>
        </w:rPr>
        <w:t xml:space="preserve"> (2022) تأثيرًا إيجابيًا كبيرًا لتبني تقنيات التعلم العميق، أشارت دراسة </w:t>
      </w:r>
      <w:proofErr w:type="spellStart"/>
      <w:r w:rsidR="001D1A32" w:rsidRPr="00327140">
        <w:rPr>
          <w:rFonts w:asciiTheme="majorBidi" w:hAnsiTheme="majorBidi" w:cstheme="majorBidi"/>
          <w:sz w:val="24"/>
          <w:szCs w:val="24"/>
          <w:lang w:bidi="ar-EG"/>
        </w:rPr>
        <w:t>Dyah</w:t>
      </w:r>
      <w:proofErr w:type="spellEnd"/>
      <w:r w:rsidR="001D1A32" w:rsidRPr="00327140">
        <w:rPr>
          <w:rFonts w:asciiTheme="majorBidi" w:hAnsiTheme="majorBidi" w:cstheme="majorBidi"/>
          <w:sz w:val="24"/>
          <w:szCs w:val="24"/>
          <w:lang w:bidi="ar-EG"/>
        </w:rPr>
        <w:t xml:space="preserve"> et al</w:t>
      </w:r>
      <w:r w:rsidR="001D1A32" w:rsidRPr="00327140">
        <w:rPr>
          <w:rFonts w:asciiTheme="majorBidi" w:hAnsiTheme="majorBidi" w:cstheme="majorBidi"/>
          <w:sz w:val="24"/>
          <w:szCs w:val="24"/>
          <w:rtl/>
          <w:lang w:bidi="ar-EG"/>
        </w:rPr>
        <w:t xml:space="preserve"> (2023) إلى ضرورة مراعاة القضايا الأخلاقية والاجتماعية المرتبطة بتطبيق الذكاء الاصطناعي</w:t>
      </w:r>
      <w:r w:rsidR="00FC680C" w:rsidRPr="00327140">
        <w:rPr>
          <w:rFonts w:asciiTheme="majorBidi" w:hAnsiTheme="majorBidi" w:cstheme="majorBidi"/>
          <w:sz w:val="24"/>
          <w:szCs w:val="24"/>
          <w:rtl/>
          <w:lang w:bidi="ar-EG"/>
        </w:rPr>
        <w:t>،</w:t>
      </w:r>
      <w:r w:rsidR="001D1A32" w:rsidRPr="00327140">
        <w:rPr>
          <w:rFonts w:asciiTheme="majorBidi" w:hAnsiTheme="majorBidi" w:cstheme="majorBidi"/>
          <w:sz w:val="24"/>
          <w:szCs w:val="24"/>
          <w:rtl/>
          <w:lang w:bidi="ar-EG"/>
        </w:rPr>
        <w:t xml:space="preserve"> هذه الفروقات تبرز أهمية التفكير النقدي في تفسير النتائج وتطبيق التكنولوجيا بشكل مسؤول</w:t>
      </w:r>
      <w:r w:rsidR="00DD4A83" w:rsidRPr="00327140">
        <w:rPr>
          <w:rFonts w:asciiTheme="majorBidi" w:hAnsiTheme="majorBidi" w:cstheme="majorBidi"/>
          <w:sz w:val="24"/>
          <w:szCs w:val="24"/>
          <w:rtl/>
          <w:lang w:bidi="ar-EG"/>
        </w:rPr>
        <w:t xml:space="preserve">، </w:t>
      </w:r>
      <w:r w:rsidR="00592625" w:rsidRPr="00327140">
        <w:rPr>
          <w:rFonts w:asciiTheme="majorBidi" w:hAnsiTheme="majorBidi" w:cstheme="majorBidi"/>
          <w:sz w:val="24"/>
          <w:szCs w:val="24"/>
          <w:rtl/>
          <w:lang w:bidi="ar-EG"/>
        </w:rPr>
        <w:t>وأظهرت دراسة سعد (2024) أن استخدام الروبوتات وتحليل البيانات يمكن أن يوفر وفورات مالية تصل إلى 220 مليار دولار من 2016 إلى 2025، رغم فقدان نحو 38 ألف وظيفة</w:t>
      </w:r>
      <w:r w:rsidR="00EC1745" w:rsidRPr="00327140">
        <w:rPr>
          <w:rFonts w:asciiTheme="majorBidi" w:hAnsiTheme="majorBidi" w:cstheme="majorBidi"/>
          <w:sz w:val="24"/>
          <w:szCs w:val="24"/>
          <w:rtl/>
          <w:lang w:bidi="ar-EG"/>
        </w:rPr>
        <w:t>،</w:t>
      </w:r>
      <w:r w:rsidR="00592625" w:rsidRPr="00327140">
        <w:rPr>
          <w:rFonts w:asciiTheme="majorBidi" w:hAnsiTheme="majorBidi" w:cstheme="majorBidi"/>
          <w:sz w:val="24"/>
          <w:szCs w:val="24"/>
          <w:rtl/>
          <w:lang w:bidi="ar-EG"/>
        </w:rPr>
        <w:t xml:space="preserve"> في حين أثبتت دراسة أنور (2022) وجود تأثير إيجابي لتطبيقات الذكاء الاصطناعي في التسويق، حيث أسهمت الإعلانات الموجهة وروبوتات الدردشة في تخفيض الحساسية السعرية للعملاء. كذلك، أكدت دراسة محمد (2017) أن التدريب الإلكتروني يعزز رأس المال البشري في شركات النفط الليبية، بينما أشارت دراسة أبو عجيلة وشلفوح (2021) إلى عدم وجود تأثير معنوي لتكنولوجيا المعلومات على رأس المال الهيكلي، مع أهمية الدعم والمساندة في زيادة القيمة لرأس المال البشري.</w:t>
      </w:r>
    </w:p>
    <w:p w14:paraId="5EEA49C5" w14:textId="1916EC08" w:rsidR="00C60E25" w:rsidRPr="00327140" w:rsidRDefault="001D1A32" w:rsidP="00B12028">
      <w:pPr>
        <w:pStyle w:val="ListParagraph"/>
        <w:bidi/>
        <w:spacing w:line="360" w:lineRule="auto"/>
        <w:ind w:firstLine="720"/>
        <w:jc w:val="both"/>
        <w:rPr>
          <w:rFonts w:asciiTheme="majorBidi" w:hAnsiTheme="majorBidi" w:cstheme="majorBidi"/>
          <w:sz w:val="24"/>
          <w:szCs w:val="24"/>
          <w:lang w:bidi="ar-EG"/>
        </w:rPr>
      </w:pPr>
      <w:r w:rsidRPr="00327140">
        <w:rPr>
          <w:rFonts w:asciiTheme="majorBidi" w:hAnsiTheme="majorBidi" w:cstheme="majorBidi"/>
          <w:sz w:val="24"/>
          <w:szCs w:val="24"/>
          <w:rtl/>
          <w:lang w:bidi="ar-EG"/>
        </w:rPr>
        <w:t>أخيرًا، يتضح من مراجعة الأدبيات أن هناك اتجاهًا مشتركًا نحو أهمية الاستثمار في رأس المال البشري وتحسين الأداء من خلال الذكاء الاصطناعي</w:t>
      </w:r>
      <w:r w:rsidR="00FC680C" w:rsidRPr="00327140">
        <w:rPr>
          <w:rFonts w:asciiTheme="majorBidi" w:hAnsiTheme="majorBidi" w:cstheme="majorBidi"/>
          <w:sz w:val="24"/>
          <w:szCs w:val="24"/>
          <w:rtl/>
          <w:lang w:bidi="ar-EG"/>
        </w:rPr>
        <w:t>،</w:t>
      </w:r>
      <w:r w:rsidRPr="00327140">
        <w:rPr>
          <w:rFonts w:asciiTheme="majorBidi" w:hAnsiTheme="majorBidi" w:cstheme="majorBidi"/>
          <w:sz w:val="24"/>
          <w:szCs w:val="24"/>
          <w:rtl/>
          <w:lang w:bidi="ar-EG"/>
        </w:rPr>
        <w:t xml:space="preserve"> فدراسة </w:t>
      </w:r>
      <w:r w:rsidRPr="00327140">
        <w:rPr>
          <w:rFonts w:asciiTheme="majorBidi" w:hAnsiTheme="majorBidi" w:cstheme="majorBidi"/>
          <w:sz w:val="24"/>
          <w:szCs w:val="24"/>
          <w:lang w:bidi="ar-EG"/>
        </w:rPr>
        <w:t>Golden</w:t>
      </w:r>
      <w:r w:rsidRPr="00327140">
        <w:rPr>
          <w:rFonts w:asciiTheme="majorBidi" w:hAnsiTheme="majorBidi" w:cstheme="majorBidi"/>
          <w:sz w:val="24"/>
          <w:szCs w:val="24"/>
          <w:rtl/>
          <w:lang w:bidi="ar-EG"/>
        </w:rPr>
        <w:t xml:space="preserve"> (2016) تؤكد على دور رأس المال البشري في تعزيز النمو الاقتصادي، بينما توضح دراسات أخرى كيفية تحسين الأداء الفردي والعملي من خلال تطبيقات الذكاء الاصطناعي. هذا يشير إلى أن هناك توافقًا عامًا في الأهداف الاستراتيجية رغم التباينات في المنهجيات والسياقات، مما يدعو إلى مزيد من البحث لتطوير استراتيجيات أكثر فعالية.</w:t>
      </w:r>
    </w:p>
    <w:p w14:paraId="51A985CF" w14:textId="38F4456F" w:rsidR="0085293F" w:rsidRPr="00327140" w:rsidRDefault="00510DA6" w:rsidP="00B12028">
      <w:pPr>
        <w:pStyle w:val="ListParagraph"/>
        <w:bidi/>
        <w:spacing w:line="360" w:lineRule="auto"/>
        <w:ind w:firstLine="72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 xml:space="preserve">وأخير </w:t>
      </w:r>
      <w:r w:rsidRPr="00327140">
        <w:rPr>
          <w:rFonts w:asciiTheme="majorBidi" w:hAnsiTheme="majorBidi" w:cstheme="majorBidi"/>
          <w:sz w:val="24"/>
          <w:szCs w:val="24"/>
          <w:rtl/>
          <w:lang w:bidi="ar-SY"/>
        </w:rPr>
        <w:t xml:space="preserve">تتميز الدراسة الحالية في سعيها للتعرف على دور الذكاء الإصطناعي </w:t>
      </w:r>
      <w:r w:rsidRPr="00327140">
        <w:rPr>
          <w:rFonts w:asciiTheme="majorBidi" w:hAnsiTheme="majorBidi" w:cstheme="majorBidi"/>
          <w:sz w:val="24"/>
          <w:szCs w:val="24"/>
          <w:rtl/>
          <w:lang w:bidi="ar-EG"/>
        </w:rPr>
        <w:t xml:space="preserve">بأبعاده (الاستراتيجية، البرمجيات، البنية التحتية، والموارد البشرية) </w:t>
      </w:r>
      <w:r w:rsidRPr="00327140">
        <w:rPr>
          <w:rFonts w:asciiTheme="majorBidi" w:hAnsiTheme="majorBidi" w:cstheme="majorBidi"/>
          <w:sz w:val="24"/>
          <w:szCs w:val="24"/>
          <w:rtl/>
          <w:lang w:bidi="ar-SY"/>
        </w:rPr>
        <w:t xml:space="preserve"> في إعداد نموذج جديد لإدارة رأس المال البشري  </w:t>
      </w:r>
      <w:r w:rsidRPr="00327140">
        <w:rPr>
          <w:rFonts w:asciiTheme="majorBidi" w:hAnsiTheme="majorBidi" w:cstheme="majorBidi"/>
          <w:sz w:val="24"/>
          <w:szCs w:val="24"/>
          <w:rtl/>
          <w:lang w:bidi="ar-EG"/>
        </w:rPr>
        <w:t xml:space="preserve">بأبعاده (المعارف، الخبرات، والمهارات) </w:t>
      </w:r>
      <w:r w:rsidRPr="00327140">
        <w:rPr>
          <w:rFonts w:asciiTheme="majorBidi" w:hAnsiTheme="majorBidi" w:cstheme="majorBidi"/>
          <w:sz w:val="24"/>
          <w:szCs w:val="24"/>
          <w:rtl/>
          <w:lang w:bidi="ar-SY"/>
        </w:rPr>
        <w:t xml:space="preserve">في </w:t>
      </w:r>
      <w:r w:rsidR="0082793A" w:rsidRPr="00327140">
        <w:rPr>
          <w:rFonts w:asciiTheme="majorBidi" w:hAnsiTheme="majorBidi" w:cstheme="majorBidi" w:hint="cs"/>
          <w:sz w:val="24"/>
          <w:szCs w:val="24"/>
          <w:rtl/>
          <w:lang w:bidi="ar-SY"/>
        </w:rPr>
        <w:t>مؤسسات متخصصة في</w:t>
      </w:r>
      <w:r w:rsidRPr="00327140">
        <w:rPr>
          <w:rFonts w:asciiTheme="majorBidi" w:hAnsiTheme="majorBidi" w:cstheme="majorBidi"/>
          <w:sz w:val="24"/>
          <w:szCs w:val="24"/>
          <w:rtl/>
          <w:lang w:bidi="ar-SY"/>
        </w:rPr>
        <w:t xml:space="preserve"> النفط والغاز المتمثلة في </w:t>
      </w:r>
      <w:r w:rsidR="007E4C25" w:rsidRPr="00327140">
        <w:rPr>
          <w:rFonts w:asciiTheme="majorBidi" w:hAnsiTheme="majorBidi" w:cstheme="majorBidi" w:hint="cs"/>
          <w:sz w:val="24"/>
          <w:szCs w:val="24"/>
          <w:rtl/>
          <w:lang w:bidi="ar-SY"/>
        </w:rPr>
        <w:t>جامعة</w:t>
      </w:r>
      <w:r w:rsidR="003B3E95" w:rsidRPr="00327140">
        <w:rPr>
          <w:rFonts w:asciiTheme="majorBidi" w:hAnsiTheme="majorBidi" w:cstheme="majorBidi"/>
          <w:sz w:val="24"/>
          <w:szCs w:val="24"/>
          <w:rtl/>
          <w:lang w:bidi="ar-SY"/>
        </w:rPr>
        <w:t xml:space="preserve"> الملك</w:t>
      </w:r>
      <w:r w:rsidR="003B3E95" w:rsidRPr="00327140">
        <w:rPr>
          <w:rFonts w:asciiTheme="majorBidi" w:hAnsiTheme="majorBidi" w:cs="Times New Roman"/>
          <w:sz w:val="24"/>
          <w:szCs w:val="24"/>
          <w:rtl/>
          <w:lang w:bidi="ar-SY"/>
        </w:rPr>
        <w:t xml:space="preserve"> فهد للبترول والمعادن</w:t>
      </w:r>
      <w:r w:rsidR="003B3E95" w:rsidRPr="00327140">
        <w:rPr>
          <w:rFonts w:asciiTheme="majorBidi" w:hAnsiTheme="majorBidi" w:cstheme="majorBidi" w:hint="cs"/>
          <w:sz w:val="24"/>
          <w:szCs w:val="24"/>
          <w:rtl/>
          <w:lang w:bidi="ar-SY"/>
        </w:rPr>
        <w:t xml:space="preserve"> </w:t>
      </w:r>
      <w:r w:rsidRPr="00327140">
        <w:rPr>
          <w:rFonts w:asciiTheme="majorBidi" w:hAnsiTheme="majorBidi" w:cstheme="majorBidi"/>
          <w:sz w:val="24"/>
          <w:szCs w:val="24"/>
          <w:rtl/>
          <w:lang w:bidi="ar-SY"/>
        </w:rPr>
        <w:t>كحالة دراسية ميدانية، وهذا ما يمثل الفجوة البحثية</w:t>
      </w:r>
      <w:r w:rsidR="00E36E23" w:rsidRPr="00327140">
        <w:rPr>
          <w:rFonts w:asciiTheme="majorBidi" w:hAnsiTheme="majorBidi" w:cstheme="majorBidi"/>
          <w:sz w:val="24"/>
          <w:szCs w:val="24"/>
          <w:rtl/>
          <w:lang w:bidi="ar-EG"/>
        </w:rPr>
        <w:t xml:space="preserve"> </w:t>
      </w:r>
      <w:r w:rsidR="00B15BA9" w:rsidRPr="00327140">
        <w:rPr>
          <w:rFonts w:asciiTheme="majorBidi" w:hAnsiTheme="majorBidi" w:cstheme="majorBidi"/>
          <w:sz w:val="24"/>
          <w:szCs w:val="24"/>
          <w:rtl/>
          <w:lang w:bidi="ar-EG"/>
        </w:rPr>
        <w:t xml:space="preserve">في </w:t>
      </w:r>
      <w:r w:rsidR="00241378" w:rsidRPr="00327140">
        <w:rPr>
          <w:rFonts w:asciiTheme="majorBidi" w:hAnsiTheme="majorBidi" w:cstheme="majorBidi"/>
          <w:sz w:val="24"/>
          <w:szCs w:val="24"/>
          <w:rtl/>
          <w:lang w:bidi="ar-EG"/>
        </w:rPr>
        <w:t>ظ</w:t>
      </w:r>
      <w:r w:rsidR="00B15BA9" w:rsidRPr="00327140">
        <w:rPr>
          <w:rFonts w:asciiTheme="majorBidi" w:hAnsiTheme="majorBidi" w:cstheme="majorBidi"/>
          <w:sz w:val="24"/>
          <w:szCs w:val="24"/>
          <w:rtl/>
          <w:lang w:bidi="ar-EG"/>
        </w:rPr>
        <w:t xml:space="preserve">ل التحديات المعاصرة </w:t>
      </w:r>
    </w:p>
    <w:p w14:paraId="3C915D07" w14:textId="4E7E3473" w:rsidR="00510DA6" w:rsidRDefault="00510DA6" w:rsidP="00353438">
      <w:pPr>
        <w:bidi/>
        <w:spacing w:line="360" w:lineRule="auto"/>
        <w:jc w:val="both"/>
        <w:rPr>
          <w:rFonts w:asciiTheme="majorBidi" w:hAnsiTheme="majorBidi" w:cstheme="majorBidi"/>
          <w:sz w:val="24"/>
          <w:szCs w:val="24"/>
          <w:rtl/>
          <w:lang w:bidi="ar-EG"/>
        </w:rPr>
      </w:pPr>
    </w:p>
    <w:p w14:paraId="5AAEF827" w14:textId="77777777" w:rsidR="00042706" w:rsidRPr="00327140" w:rsidRDefault="00042706" w:rsidP="00042706">
      <w:pPr>
        <w:bidi/>
        <w:spacing w:line="360" w:lineRule="auto"/>
        <w:jc w:val="both"/>
        <w:rPr>
          <w:rFonts w:asciiTheme="majorBidi" w:hAnsiTheme="majorBidi" w:cstheme="majorBidi"/>
          <w:sz w:val="24"/>
          <w:szCs w:val="24"/>
          <w:rtl/>
          <w:lang w:bidi="ar-EG"/>
        </w:rPr>
      </w:pPr>
    </w:p>
    <w:p w14:paraId="558B4E55" w14:textId="77777777" w:rsidR="007A6F4E" w:rsidRPr="00327140" w:rsidRDefault="007A6F4E" w:rsidP="00266A78">
      <w:pPr>
        <w:bidi/>
        <w:spacing w:after="0"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lastRenderedPageBreak/>
        <w:t xml:space="preserve">الفصل الثالث </w:t>
      </w:r>
    </w:p>
    <w:p w14:paraId="5C48E4ED" w14:textId="77777777" w:rsidR="007A6F4E" w:rsidRPr="00327140" w:rsidRDefault="007A6F4E" w:rsidP="00266A78">
      <w:pPr>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منهجية الدراسة وإجراءاتها</w:t>
      </w:r>
    </w:p>
    <w:p w14:paraId="73832DF6" w14:textId="77777777" w:rsidR="007A6F4E" w:rsidRPr="00327140" w:rsidRDefault="007A6F4E" w:rsidP="00266A78">
      <w:pPr>
        <w:bidi/>
        <w:spacing w:after="0" w:line="360" w:lineRule="auto"/>
        <w:jc w:val="lowKashida"/>
        <w:rPr>
          <w:rFonts w:asciiTheme="majorBidi" w:hAnsiTheme="majorBidi" w:cstheme="majorBidi"/>
          <w:b/>
          <w:bCs/>
          <w:sz w:val="24"/>
          <w:szCs w:val="24"/>
          <w:rtl/>
        </w:rPr>
      </w:pPr>
      <w:r w:rsidRPr="00327140">
        <w:rPr>
          <w:rFonts w:asciiTheme="majorBidi" w:hAnsiTheme="majorBidi" w:cstheme="majorBidi"/>
          <w:b/>
          <w:bCs/>
          <w:sz w:val="24"/>
          <w:szCs w:val="24"/>
          <w:rtl/>
        </w:rPr>
        <w:t xml:space="preserve"> تمهيد:</w:t>
      </w:r>
    </w:p>
    <w:p w14:paraId="0A873CB8" w14:textId="77777777" w:rsidR="007A6F4E" w:rsidRPr="00327140" w:rsidRDefault="007A6F4E" w:rsidP="00266A78">
      <w:pPr>
        <w:bidi/>
        <w:spacing w:after="0" w:line="360" w:lineRule="auto"/>
        <w:jc w:val="lowKashida"/>
        <w:rPr>
          <w:rFonts w:asciiTheme="majorBidi" w:hAnsiTheme="majorBidi" w:cstheme="majorBidi"/>
          <w:sz w:val="24"/>
          <w:szCs w:val="24"/>
          <w:rtl/>
        </w:rPr>
      </w:pPr>
      <w:r w:rsidRPr="00327140">
        <w:rPr>
          <w:rFonts w:asciiTheme="majorBidi" w:hAnsiTheme="majorBidi" w:cstheme="majorBidi"/>
          <w:sz w:val="24"/>
          <w:szCs w:val="24"/>
          <w:rtl/>
        </w:rPr>
        <w:t>يتناول هذا الفصل وصف لإجراءات البحث الميدانية التي قامت بها الباحثة لتحقيق أهداف البحث، وتتضمن تحديد المنهج المتبع في البحث، ومجتمع البحث، وعينة البحث، وأداة البحث والتحقق من صدقها وثباتها، والمعالجة الإحصائية المستخدمة في تحليل النتائج.</w:t>
      </w:r>
    </w:p>
    <w:p w14:paraId="0131062F" w14:textId="77777777" w:rsidR="007A6F4E" w:rsidRPr="00327140" w:rsidRDefault="007A6F4E" w:rsidP="00266A78">
      <w:pPr>
        <w:bidi/>
        <w:spacing w:after="0" w:line="360" w:lineRule="auto"/>
        <w:jc w:val="lowKashida"/>
        <w:rPr>
          <w:rFonts w:asciiTheme="majorBidi" w:hAnsiTheme="majorBidi" w:cstheme="majorBidi"/>
          <w:b/>
          <w:bCs/>
          <w:sz w:val="24"/>
          <w:szCs w:val="24"/>
          <w:rtl/>
        </w:rPr>
      </w:pPr>
    </w:p>
    <w:p w14:paraId="50C6FA69" w14:textId="77777777" w:rsidR="007A6F4E" w:rsidRPr="00327140" w:rsidRDefault="007A6F4E" w:rsidP="00266A78">
      <w:pPr>
        <w:bidi/>
        <w:spacing w:after="0" w:line="360" w:lineRule="auto"/>
        <w:jc w:val="lowKashida"/>
        <w:rPr>
          <w:rFonts w:asciiTheme="majorBidi" w:hAnsiTheme="majorBidi" w:cstheme="majorBidi"/>
          <w:b/>
          <w:bCs/>
          <w:sz w:val="24"/>
          <w:szCs w:val="24"/>
          <w:rtl/>
        </w:rPr>
      </w:pPr>
      <w:r w:rsidRPr="00327140">
        <w:rPr>
          <w:rFonts w:asciiTheme="majorBidi" w:hAnsiTheme="majorBidi" w:cstheme="majorBidi"/>
          <w:b/>
          <w:bCs/>
          <w:sz w:val="24"/>
          <w:szCs w:val="24"/>
          <w:rtl/>
        </w:rPr>
        <w:t>منهج الدِّراسَة:</w:t>
      </w:r>
    </w:p>
    <w:p w14:paraId="7C8176F8" w14:textId="77777777" w:rsidR="007A6F4E" w:rsidRPr="00327140" w:rsidRDefault="007A6F4E" w:rsidP="00266A78">
      <w:pPr>
        <w:bidi/>
        <w:spacing w:after="0" w:line="360" w:lineRule="auto"/>
        <w:jc w:val="both"/>
        <w:rPr>
          <w:rFonts w:asciiTheme="majorBidi" w:hAnsiTheme="majorBidi" w:cstheme="majorBidi"/>
          <w:sz w:val="24"/>
          <w:szCs w:val="24"/>
          <w:rtl/>
        </w:rPr>
      </w:pPr>
      <w:r w:rsidRPr="00327140">
        <w:rPr>
          <w:rFonts w:asciiTheme="majorBidi" w:hAnsiTheme="majorBidi" w:cstheme="majorBidi"/>
          <w:sz w:val="24"/>
          <w:szCs w:val="24"/>
          <w:rtl/>
        </w:rPr>
        <w:t>يعتمد هذا البحث على المنهج الوصفي التحليلي، الذي يُعد من أكثر المناهج ملاءمة لدراسة الظواهر الإدارية والاجتماعية. ويقوم هذا المنهج على وصف الظاهرة المدروسة بدقة، وهي في هذه الحالة استخدام الذكاء الاصطناعي في إدارة رأس المال البشري، ثم تحليل مكوناتها والعوامل المؤثرة فيها بهدف الوصول إلى فهم عميق لأبعادها. كما يتيح هذا المنهج جمع البيانات من الواقع الفعلي في جامعة الملك فهد للبترول والمعادن، وتحليلها لاستخلاص نتائج علمية يمكن أن تسهم في بناء نموذج جديد لإدارة رأس المال البشري يتماشى مع التحديات المعاصرة، ويعتمد على تطبيقات الذكاء الاصطناعي بشكل فعال.</w:t>
      </w:r>
    </w:p>
    <w:p w14:paraId="0DBDF1D2" w14:textId="77777777" w:rsidR="007A6F4E" w:rsidRPr="00327140" w:rsidRDefault="007A6F4E" w:rsidP="00266A78">
      <w:pPr>
        <w:bidi/>
        <w:spacing w:after="0" w:line="360" w:lineRule="auto"/>
        <w:rPr>
          <w:rFonts w:asciiTheme="majorBidi" w:hAnsiTheme="majorBidi" w:cstheme="majorBidi"/>
          <w:b/>
          <w:bCs/>
          <w:sz w:val="24"/>
          <w:szCs w:val="24"/>
          <w:rtl/>
        </w:rPr>
      </w:pPr>
      <w:r w:rsidRPr="00327140">
        <w:rPr>
          <w:rFonts w:asciiTheme="majorBidi" w:hAnsiTheme="majorBidi" w:cstheme="majorBidi"/>
          <w:b/>
          <w:bCs/>
          <w:sz w:val="24"/>
          <w:szCs w:val="24"/>
          <w:rtl/>
        </w:rPr>
        <w:t xml:space="preserve"> مجتمع الدراسة:</w:t>
      </w:r>
    </w:p>
    <w:p w14:paraId="4AF2C427" w14:textId="77777777" w:rsidR="007A6F4E" w:rsidRPr="00327140" w:rsidRDefault="007A6F4E" w:rsidP="00266A78">
      <w:pPr>
        <w:bidi/>
        <w:spacing w:after="0" w:line="360" w:lineRule="auto"/>
        <w:jc w:val="both"/>
        <w:rPr>
          <w:rFonts w:asciiTheme="majorBidi" w:hAnsiTheme="majorBidi" w:cstheme="majorBidi"/>
          <w:sz w:val="24"/>
          <w:szCs w:val="24"/>
        </w:rPr>
      </w:pPr>
      <w:r w:rsidRPr="00327140">
        <w:rPr>
          <w:rFonts w:asciiTheme="majorBidi" w:hAnsiTheme="majorBidi" w:cstheme="majorBidi"/>
          <w:sz w:val="24"/>
          <w:szCs w:val="24"/>
          <w:rtl/>
        </w:rPr>
        <w:t>يشمل مجتمع البحث في هذه الدراسة جميع موظفي جامعة الملك فهد للبترول والمعادن. وتعد جامعة الملك فهد للبترول والمعادن من أبرز المؤسسات الوطنية الرائدة في المملكة العربية السعودية، لما تمتلكه من مكانة علمية وبحثية وإدارية متميزة، تسهم في دعم الابتكار وتعزيز التحول الرقمي في مختلف عملياته التنظيمية والإدارية</w:t>
      </w:r>
      <w:r w:rsidRPr="00327140">
        <w:rPr>
          <w:rFonts w:asciiTheme="majorBidi" w:hAnsiTheme="majorBidi" w:cstheme="majorBidi"/>
          <w:sz w:val="24"/>
          <w:szCs w:val="24"/>
        </w:rPr>
        <w:t>.</w:t>
      </w:r>
    </w:p>
    <w:p w14:paraId="66648146" w14:textId="77777777" w:rsidR="00F832E2" w:rsidRPr="00327140" w:rsidRDefault="00F832E2" w:rsidP="00266A78">
      <w:pPr>
        <w:bidi/>
        <w:spacing w:after="0" w:line="360" w:lineRule="auto"/>
        <w:jc w:val="lowKashida"/>
        <w:rPr>
          <w:rFonts w:asciiTheme="majorBidi" w:hAnsiTheme="majorBidi" w:cstheme="majorBidi"/>
          <w:b/>
          <w:bCs/>
          <w:sz w:val="24"/>
          <w:szCs w:val="24"/>
          <w:rtl/>
          <w:lang w:bidi="ar-EG"/>
        </w:rPr>
      </w:pPr>
    </w:p>
    <w:p w14:paraId="5E5BF537" w14:textId="38C048A6" w:rsidR="007A6F4E" w:rsidRPr="00327140" w:rsidRDefault="007A6F4E" w:rsidP="00266A78">
      <w:pPr>
        <w:bidi/>
        <w:spacing w:after="0" w:line="360" w:lineRule="auto"/>
        <w:jc w:val="lowKashida"/>
        <w:rPr>
          <w:rFonts w:asciiTheme="majorBidi" w:hAnsiTheme="majorBidi" w:cstheme="majorBidi"/>
          <w:b/>
          <w:bCs/>
          <w:sz w:val="24"/>
          <w:szCs w:val="24"/>
          <w:rtl/>
        </w:rPr>
      </w:pPr>
      <w:r w:rsidRPr="00327140">
        <w:rPr>
          <w:rFonts w:asciiTheme="majorBidi" w:hAnsiTheme="majorBidi" w:cstheme="majorBidi"/>
          <w:b/>
          <w:bCs/>
          <w:sz w:val="24"/>
          <w:szCs w:val="24"/>
          <w:rtl/>
          <w:lang w:bidi="ar-EG"/>
        </w:rPr>
        <w:t xml:space="preserve">عينة </w:t>
      </w:r>
      <w:r w:rsidRPr="00327140">
        <w:rPr>
          <w:rFonts w:asciiTheme="majorBidi" w:hAnsiTheme="majorBidi" w:cstheme="majorBidi"/>
          <w:b/>
          <w:bCs/>
          <w:sz w:val="24"/>
          <w:szCs w:val="24"/>
          <w:rtl/>
        </w:rPr>
        <w:t>الدراسة:</w:t>
      </w:r>
    </w:p>
    <w:p w14:paraId="08DB3226" w14:textId="77777777" w:rsidR="007A6F4E" w:rsidRPr="00327140" w:rsidRDefault="007A6F4E" w:rsidP="00266A78">
      <w:pPr>
        <w:bidi/>
        <w:spacing w:after="0" w:line="360" w:lineRule="auto"/>
        <w:ind w:firstLine="360"/>
        <w:jc w:val="both"/>
        <w:rPr>
          <w:rFonts w:asciiTheme="majorBidi" w:hAnsiTheme="majorBidi" w:cstheme="majorBidi"/>
          <w:sz w:val="24"/>
          <w:szCs w:val="24"/>
          <w:rtl/>
        </w:rPr>
      </w:pPr>
      <w:r w:rsidRPr="00327140">
        <w:rPr>
          <w:rFonts w:asciiTheme="majorBidi" w:hAnsiTheme="majorBidi" w:cstheme="majorBidi"/>
          <w:sz w:val="24"/>
          <w:szCs w:val="24"/>
          <w:rtl/>
        </w:rPr>
        <w:t xml:space="preserve">نظرًا لأن حجم مجتمع البحث معروف ويبلغ نحو (5972) من العاملين بجامعة الملك فهد للبترول والمعادن، فقد تم استخدام المعادلة المعدلة </w:t>
      </w:r>
      <w:proofErr w:type="spellStart"/>
      <w:r w:rsidRPr="00327140">
        <w:rPr>
          <w:rFonts w:asciiTheme="majorBidi" w:hAnsiTheme="majorBidi" w:cstheme="majorBidi"/>
          <w:sz w:val="24"/>
          <w:szCs w:val="24"/>
          <w:rtl/>
        </w:rPr>
        <w:t>لكوشران</w:t>
      </w:r>
      <w:proofErr w:type="spellEnd"/>
      <w:r w:rsidRPr="00327140">
        <w:rPr>
          <w:rFonts w:asciiTheme="majorBidi" w:hAnsiTheme="majorBidi" w:cstheme="majorBidi"/>
          <w:sz w:val="24"/>
          <w:szCs w:val="24"/>
          <w:rtl/>
        </w:rPr>
        <w:t xml:space="preserve"> </w:t>
      </w:r>
      <w:r w:rsidRPr="00327140">
        <w:rPr>
          <w:rFonts w:asciiTheme="majorBidi" w:hAnsiTheme="majorBidi" w:cstheme="majorBidi"/>
          <w:sz w:val="24"/>
          <w:szCs w:val="24"/>
        </w:rPr>
        <w:t xml:space="preserve">(Yamane, 1973) </w:t>
      </w:r>
      <w:r w:rsidRPr="00327140">
        <w:rPr>
          <w:rFonts w:asciiTheme="majorBidi" w:hAnsiTheme="majorBidi" w:cstheme="majorBidi"/>
          <w:sz w:val="24"/>
          <w:szCs w:val="24"/>
          <w:rtl/>
        </w:rPr>
        <w:t xml:space="preserve">لتحديد حجم العينة المناسبة للدراسة، مع اعتماد هامش خطأ قدره 5%. </w:t>
      </w:r>
    </w:p>
    <w:p w14:paraId="5C1F963F" w14:textId="77777777" w:rsidR="007A6F4E" w:rsidRPr="00327140" w:rsidRDefault="008E52EA" w:rsidP="00266A78">
      <w:pPr>
        <w:bidi/>
        <w:spacing w:after="0" w:line="360" w:lineRule="auto"/>
        <w:ind w:firstLine="360"/>
        <w:jc w:val="right"/>
        <w:rPr>
          <w:rFonts w:asciiTheme="majorBidi" w:hAnsiTheme="majorBidi" w:cstheme="majorBidi"/>
          <w:sz w:val="24"/>
          <w:szCs w:val="24"/>
          <w:rtl/>
        </w:rPr>
      </w:pPr>
      <w:r w:rsidRPr="008E52EA">
        <w:rPr>
          <w:rFonts w:asciiTheme="majorBidi" w:hAnsiTheme="majorBidi" w:cstheme="majorBidi"/>
          <w:noProof/>
          <w:sz w:val="24"/>
          <w:szCs w:val="24"/>
          <w:highlight w:val="yellow"/>
        </w:rPr>
        <w:object w:dxaOrig="1380" w:dyaOrig="680" w14:anchorId="414149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150.4pt;height:43.2pt;mso-width-percent:0;mso-height-percent:0;mso-width-percent:0;mso-height-percent:0" o:ole="">
            <v:imagedata r:id="rId22" o:title=""/>
          </v:shape>
          <o:OLEObject Type="Embed" ProgID="Equation.3" ShapeID="_x0000_i1025" DrawAspect="Content" ObjectID="_1836244597" r:id="rId23"/>
        </w:object>
      </w:r>
    </w:p>
    <w:p w14:paraId="42D3E2CD" w14:textId="56F9AB07" w:rsidR="007A6F4E" w:rsidRPr="00327140" w:rsidRDefault="007A6F4E" w:rsidP="00266A78">
      <w:pPr>
        <w:bidi/>
        <w:spacing w:after="0" w:line="360" w:lineRule="auto"/>
        <w:ind w:firstLine="360"/>
        <w:jc w:val="both"/>
        <w:rPr>
          <w:rFonts w:asciiTheme="majorBidi" w:hAnsiTheme="majorBidi" w:cstheme="majorBidi"/>
          <w:sz w:val="24"/>
          <w:szCs w:val="24"/>
          <w:rtl/>
        </w:rPr>
      </w:pPr>
      <w:r w:rsidRPr="00327140">
        <w:rPr>
          <w:rFonts w:asciiTheme="majorBidi" w:hAnsiTheme="majorBidi" w:cstheme="majorBidi"/>
          <w:sz w:val="24"/>
          <w:szCs w:val="24"/>
          <w:rtl/>
        </w:rPr>
        <w:t xml:space="preserve">وبناءً على هذه المعادلة، تم تقدير حجم العينة بـ 170 موظفًا، </w:t>
      </w:r>
      <w:r w:rsidR="00F832E2" w:rsidRPr="00327140">
        <w:rPr>
          <w:rFonts w:asciiTheme="majorBidi" w:hAnsiTheme="majorBidi" w:cstheme="majorBidi"/>
          <w:sz w:val="24"/>
          <w:szCs w:val="24"/>
          <w:rtl/>
        </w:rPr>
        <w:t>وهي عينة كافية إحصائياً لتمثيل مجتمع الدراسة عند مستوى الثقة المعتمد، مما يضمن صدق النتائج وقابليتها للتعميم على مجتمع البحث الأصلي</w:t>
      </w:r>
      <w:r w:rsidRPr="00327140">
        <w:rPr>
          <w:rFonts w:asciiTheme="majorBidi" w:hAnsiTheme="majorBidi" w:cstheme="majorBidi"/>
          <w:sz w:val="24"/>
          <w:szCs w:val="24"/>
          <w:rtl/>
        </w:rPr>
        <w:t>.</w:t>
      </w:r>
    </w:p>
    <w:p w14:paraId="55B0AC3C" w14:textId="77777777" w:rsidR="007A6F4E" w:rsidRPr="00327140" w:rsidRDefault="007A6F4E" w:rsidP="00266A78">
      <w:pPr>
        <w:bidi/>
        <w:spacing w:after="200" w:line="360" w:lineRule="auto"/>
        <w:jc w:val="lowKashida"/>
        <w:rPr>
          <w:rFonts w:asciiTheme="majorBidi" w:hAnsiTheme="majorBidi" w:cstheme="majorBidi"/>
          <w:b/>
          <w:bCs/>
          <w:sz w:val="24"/>
          <w:szCs w:val="24"/>
          <w:rtl/>
        </w:rPr>
      </w:pPr>
      <w:r w:rsidRPr="00327140">
        <w:rPr>
          <w:rFonts w:asciiTheme="majorBidi" w:hAnsiTheme="majorBidi" w:cstheme="majorBidi"/>
          <w:b/>
          <w:bCs/>
          <w:sz w:val="24"/>
          <w:szCs w:val="24"/>
          <w:rtl/>
        </w:rPr>
        <w:t>خصائص عينة الدِّراسَة:</w:t>
      </w:r>
    </w:p>
    <w:p w14:paraId="75CC6ADC" w14:textId="77777777" w:rsidR="007A6F4E" w:rsidRPr="00327140" w:rsidRDefault="007A6F4E" w:rsidP="00266A78">
      <w:pPr>
        <w:tabs>
          <w:tab w:val="left" w:pos="1427"/>
        </w:tabs>
        <w:bidi/>
        <w:spacing w:after="0" w:line="360" w:lineRule="auto"/>
        <w:jc w:val="lowKashida"/>
        <w:rPr>
          <w:rFonts w:asciiTheme="majorBidi" w:hAnsiTheme="majorBidi" w:cstheme="majorBidi"/>
          <w:color w:val="0D0D0D"/>
          <w:sz w:val="24"/>
          <w:szCs w:val="24"/>
          <w:rtl/>
        </w:rPr>
      </w:pPr>
      <w:r w:rsidRPr="00327140">
        <w:rPr>
          <w:rFonts w:asciiTheme="majorBidi" w:hAnsiTheme="majorBidi" w:cstheme="majorBidi"/>
          <w:color w:val="0D0D0D"/>
          <w:sz w:val="24"/>
          <w:szCs w:val="24"/>
          <w:rtl/>
        </w:rPr>
        <w:t>تم حساب التكرارات والنسب المئوية لأفراد عينة البحث وفقاً للمتغيرات:</w:t>
      </w:r>
    </w:p>
    <w:p w14:paraId="3E2C7DCC" w14:textId="77777777" w:rsidR="007A6F4E" w:rsidRPr="00327140" w:rsidRDefault="007A6F4E" w:rsidP="00266A78">
      <w:pPr>
        <w:tabs>
          <w:tab w:val="left" w:pos="1427"/>
        </w:tabs>
        <w:bidi/>
        <w:spacing w:after="0" w:line="360" w:lineRule="auto"/>
        <w:jc w:val="lowKashida"/>
        <w:rPr>
          <w:rFonts w:asciiTheme="majorBidi" w:hAnsiTheme="majorBidi" w:cstheme="majorBidi"/>
          <w:sz w:val="24"/>
          <w:szCs w:val="24"/>
          <w:rtl/>
        </w:rPr>
      </w:pPr>
    </w:p>
    <w:p w14:paraId="4BE2C8F6" w14:textId="77777777" w:rsidR="007A6F4E" w:rsidRPr="00327140" w:rsidRDefault="007A6F4E" w:rsidP="00266A78">
      <w:pPr>
        <w:bidi/>
        <w:spacing w:after="0" w:line="360" w:lineRule="auto"/>
        <w:jc w:val="lowKashida"/>
        <w:rPr>
          <w:rFonts w:asciiTheme="majorBidi" w:hAnsiTheme="majorBidi" w:cstheme="majorBidi"/>
          <w:b/>
          <w:bCs/>
          <w:sz w:val="24"/>
          <w:szCs w:val="24"/>
          <w:rtl/>
        </w:rPr>
      </w:pPr>
      <w:r w:rsidRPr="00327140">
        <w:rPr>
          <w:rFonts w:asciiTheme="majorBidi" w:hAnsiTheme="majorBidi" w:cstheme="majorBidi"/>
          <w:b/>
          <w:bCs/>
          <w:sz w:val="24"/>
          <w:szCs w:val="24"/>
          <w:rtl/>
        </w:rPr>
        <w:t xml:space="preserve">1- </w:t>
      </w:r>
      <w:r w:rsidRPr="00327140">
        <w:rPr>
          <w:rFonts w:asciiTheme="majorBidi" w:hAnsiTheme="majorBidi" w:cstheme="majorBidi"/>
          <w:b/>
          <w:bCs/>
          <w:sz w:val="24"/>
          <w:szCs w:val="24"/>
          <w:rtl/>
          <w:lang w:bidi="ar-EG"/>
        </w:rPr>
        <w:t>الجنس:</w:t>
      </w:r>
    </w:p>
    <w:p w14:paraId="564454A4" w14:textId="77777777" w:rsidR="007A6F4E" w:rsidRPr="00327140" w:rsidRDefault="007A6F4E" w:rsidP="00266A78">
      <w:pPr>
        <w:tabs>
          <w:tab w:val="left" w:pos="5610"/>
        </w:tabs>
        <w:bidi/>
        <w:spacing w:after="0" w:line="360" w:lineRule="auto"/>
        <w:jc w:val="lowKashida"/>
        <w:outlineLvl w:val="0"/>
        <w:rPr>
          <w:rFonts w:asciiTheme="majorBidi" w:hAnsiTheme="majorBidi" w:cstheme="majorBidi"/>
          <w:b/>
          <w:bCs/>
          <w:sz w:val="24"/>
          <w:szCs w:val="24"/>
          <w:rtl/>
          <w:lang w:bidi="ar-EG"/>
        </w:rPr>
      </w:pPr>
      <w:r w:rsidRPr="00327140">
        <w:rPr>
          <w:rFonts w:asciiTheme="majorBidi" w:hAnsiTheme="majorBidi" w:cstheme="majorBidi"/>
          <w:b/>
          <w:bCs/>
          <w:sz w:val="24"/>
          <w:szCs w:val="24"/>
          <w:rtl/>
        </w:rPr>
        <w:t>جدول رقم (1) توزيع أفراد الدِّراسَة وفق متغير الجنس</w:t>
      </w:r>
    </w:p>
    <w:tbl>
      <w:tblPr>
        <w:bidiVisual/>
        <w:tblW w:w="4724"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4154"/>
        <w:gridCol w:w="1998"/>
        <w:gridCol w:w="1996"/>
      </w:tblGrid>
      <w:tr w:rsidR="007A6F4E" w:rsidRPr="00327140" w14:paraId="62FDBCF0" w14:textId="77777777" w:rsidTr="007A6F4E">
        <w:trPr>
          <w:trHeight w:val="382"/>
          <w:jc w:val="center"/>
        </w:trPr>
        <w:tc>
          <w:tcPr>
            <w:tcW w:w="2549" w:type="pct"/>
            <w:shd w:val="clear" w:color="auto" w:fill="A6A6A6"/>
            <w:vAlign w:val="center"/>
            <w:hideMark/>
          </w:tcPr>
          <w:p w14:paraId="166FF82A"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الجنس</w:t>
            </w:r>
          </w:p>
        </w:tc>
        <w:tc>
          <w:tcPr>
            <w:tcW w:w="1226" w:type="pct"/>
            <w:shd w:val="clear" w:color="auto" w:fill="A6A6A6"/>
            <w:vAlign w:val="center"/>
            <w:hideMark/>
          </w:tcPr>
          <w:p w14:paraId="60901BE7"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التكرار</w:t>
            </w:r>
          </w:p>
        </w:tc>
        <w:tc>
          <w:tcPr>
            <w:tcW w:w="1225" w:type="pct"/>
            <w:shd w:val="clear" w:color="auto" w:fill="A6A6A6"/>
            <w:vAlign w:val="center"/>
            <w:hideMark/>
          </w:tcPr>
          <w:p w14:paraId="138B530C"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النسبة المئوية</w:t>
            </w:r>
          </w:p>
        </w:tc>
      </w:tr>
      <w:tr w:rsidR="007A6F4E" w:rsidRPr="00327140" w14:paraId="78A1CB42" w14:textId="77777777" w:rsidTr="00E31603">
        <w:trPr>
          <w:trHeight w:val="183"/>
          <w:jc w:val="center"/>
        </w:trPr>
        <w:tc>
          <w:tcPr>
            <w:tcW w:w="2549" w:type="pct"/>
          </w:tcPr>
          <w:p w14:paraId="3B462B43" w14:textId="77777777" w:rsidR="007A6F4E" w:rsidRPr="00327140" w:rsidRDefault="007A6F4E" w:rsidP="00266A78">
            <w:pPr>
              <w:tabs>
                <w:tab w:val="left" w:pos="1427"/>
              </w:tabs>
              <w:bidi/>
              <w:spacing w:after="20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ذكر</w:t>
            </w:r>
          </w:p>
        </w:tc>
        <w:tc>
          <w:tcPr>
            <w:tcW w:w="1226" w:type="pct"/>
            <w:vAlign w:val="center"/>
          </w:tcPr>
          <w:p w14:paraId="0DF68EA5" w14:textId="77777777" w:rsidR="007A6F4E" w:rsidRPr="00327140" w:rsidRDefault="007A6F4E" w:rsidP="00266A78">
            <w:pPr>
              <w:tabs>
                <w:tab w:val="left" w:pos="1427"/>
              </w:tabs>
              <w:bidi/>
              <w:spacing w:after="200" w:line="360" w:lineRule="auto"/>
              <w:jc w:val="center"/>
              <w:rPr>
                <w:rFonts w:asciiTheme="majorBidi" w:hAnsiTheme="majorBidi" w:cstheme="majorBidi"/>
                <w:sz w:val="24"/>
                <w:szCs w:val="24"/>
              </w:rPr>
            </w:pPr>
            <w:r w:rsidRPr="00327140">
              <w:rPr>
                <w:rFonts w:asciiTheme="majorBidi" w:hAnsiTheme="majorBidi" w:cstheme="majorBidi"/>
                <w:sz w:val="24"/>
                <w:szCs w:val="24"/>
              </w:rPr>
              <w:t>110</w:t>
            </w:r>
          </w:p>
        </w:tc>
        <w:tc>
          <w:tcPr>
            <w:tcW w:w="1225" w:type="pct"/>
            <w:vAlign w:val="center"/>
          </w:tcPr>
          <w:p w14:paraId="46CB1999" w14:textId="77777777" w:rsidR="007A6F4E" w:rsidRPr="00327140" w:rsidRDefault="007A6F4E" w:rsidP="00266A78">
            <w:pPr>
              <w:tabs>
                <w:tab w:val="left" w:pos="1427"/>
              </w:tabs>
              <w:bidi/>
              <w:spacing w:after="200" w:line="360" w:lineRule="auto"/>
              <w:jc w:val="center"/>
              <w:rPr>
                <w:rFonts w:asciiTheme="majorBidi" w:hAnsiTheme="majorBidi" w:cstheme="majorBidi"/>
                <w:sz w:val="24"/>
                <w:szCs w:val="24"/>
              </w:rPr>
            </w:pPr>
            <w:r w:rsidRPr="00327140">
              <w:rPr>
                <w:rFonts w:asciiTheme="majorBidi" w:hAnsiTheme="majorBidi" w:cstheme="majorBidi"/>
                <w:sz w:val="24"/>
                <w:szCs w:val="24"/>
              </w:rPr>
              <w:t>64.7</w:t>
            </w:r>
          </w:p>
        </w:tc>
      </w:tr>
      <w:tr w:rsidR="007A6F4E" w:rsidRPr="00327140" w14:paraId="20115935" w14:textId="77777777" w:rsidTr="00E31603">
        <w:trPr>
          <w:trHeight w:val="266"/>
          <w:jc w:val="center"/>
        </w:trPr>
        <w:tc>
          <w:tcPr>
            <w:tcW w:w="2549" w:type="pct"/>
          </w:tcPr>
          <w:p w14:paraId="71FFAA85" w14:textId="77777777" w:rsidR="007A6F4E" w:rsidRPr="00327140" w:rsidRDefault="007A6F4E" w:rsidP="00266A78">
            <w:pPr>
              <w:tabs>
                <w:tab w:val="left" w:pos="1427"/>
              </w:tabs>
              <w:bidi/>
              <w:spacing w:after="200" w:line="360" w:lineRule="auto"/>
              <w:jc w:val="center"/>
              <w:rPr>
                <w:rFonts w:asciiTheme="majorBidi" w:hAnsiTheme="majorBidi" w:cstheme="majorBidi"/>
                <w:sz w:val="24"/>
                <w:szCs w:val="24"/>
              </w:rPr>
            </w:pPr>
            <w:r w:rsidRPr="00327140">
              <w:rPr>
                <w:rFonts w:asciiTheme="majorBidi" w:hAnsiTheme="majorBidi" w:cstheme="majorBidi"/>
                <w:sz w:val="24"/>
                <w:szCs w:val="24"/>
                <w:rtl/>
              </w:rPr>
              <w:t>أنثى</w:t>
            </w:r>
          </w:p>
        </w:tc>
        <w:tc>
          <w:tcPr>
            <w:tcW w:w="1226" w:type="pct"/>
            <w:vAlign w:val="center"/>
          </w:tcPr>
          <w:p w14:paraId="783DA0C8" w14:textId="77777777" w:rsidR="007A6F4E" w:rsidRPr="00327140" w:rsidRDefault="007A6F4E" w:rsidP="00266A78">
            <w:pPr>
              <w:tabs>
                <w:tab w:val="left" w:pos="1427"/>
              </w:tabs>
              <w:bidi/>
              <w:spacing w:after="200" w:line="360" w:lineRule="auto"/>
              <w:jc w:val="center"/>
              <w:rPr>
                <w:rFonts w:asciiTheme="majorBidi" w:hAnsiTheme="majorBidi" w:cstheme="majorBidi"/>
                <w:sz w:val="24"/>
                <w:szCs w:val="24"/>
              </w:rPr>
            </w:pPr>
            <w:r w:rsidRPr="00327140">
              <w:rPr>
                <w:rFonts w:asciiTheme="majorBidi" w:hAnsiTheme="majorBidi" w:cstheme="majorBidi"/>
                <w:sz w:val="24"/>
                <w:szCs w:val="24"/>
              </w:rPr>
              <w:t>60</w:t>
            </w:r>
          </w:p>
        </w:tc>
        <w:tc>
          <w:tcPr>
            <w:tcW w:w="1225" w:type="pct"/>
            <w:vAlign w:val="center"/>
          </w:tcPr>
          <w:p w14:paraId="6F4E0B38" w14:textId="77777777" w:rsidR="007A6F4E" w:rsidRPr="00327140" w:rsidRDefault="007A6F4E" w:rsidP="00266A78">
            <w:pPr>
              <w:tabs>
                <w:tab w:val="left" w:pos="1427"/>
              </w:tabs>
              <w:bidi/>
              <w:spacing w:after="200" w:line="360" w:lineRule="auto"/>
              <w:jc w:val="center"/>
              <w:rPr>
                <w:rFonts w:asciiTheme="majorBidi" w:hAnsiTheme="majorBidi" w:cstheme="majorBidi"/>
                <w:sz w:val="24"/>
                <w:szCs w:val="24"/>
              </w:rPr>
            </w:pPr>
            <w:r w:rsidRPr="00327140">
              <w:rPr>
                <w:rFonts w:asciiTheme="majorBidi" w:hAnsiTheme="majorBidi" w:cstheme="majorBidi"/>
                <w:sz w:val="24"/>
                <w:szCs w:val="24"/>
              </w:rPr>
              <w:t>35.3</w:t>
            </w:r>
          </w:p>
        </w:tc>
      </w:tr>
      <w:tr w:rsidR="007A6F4E" w:rsidRPr="00327140" w14:paraId="15AC1F47" w14:textId="77777777" w:rsidTr="00E31603">
        <w:trPr>
          <w:trHeight w:val="336"/>
          <w:jc w:val="center"/>
        </w:trPr>
        <w:tc>
          <w:tcPr>
            <w:tcW w:w="2549" w:type="pct"/>
          </w:tcPr>
          <w:p w14:paraId="54981574" w14:textId="77777777" w:rsidR="007A6F4E" w:rsidRPr="00327140" w:rsidRDefault="007A6F4E" w:rsidP="00266A78">
            <w:pPr>
              <w:tabs>
                <w:tab w:val="left" w:pos="1427"/>
              </w:tabs>
              <w:bidi/>
              <w:spacing w:after="20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المجموع</w:t>
            </w:r>
          </w:p>
        </w:tc>
        <w:tc>
          <w:tcPr>
            <w:tcW w:w="1226" w:type="pct"/>
            <w:vAlign w:val="center"/>
          </w:tcPr>
          <w:p w14:paraId="697BDCC1" w14:textId="77777777" w:rsidR="007A6F4E" w:rsidRPr="00327140" w:rsidRDefault="007A6F4E" w:rsidP="00266A78">
            <w:pPr>
              <w:tabs>
                <w:tab w:val="left" w:pos="1427"/>
              </w:tabs>
              <w:bidi/>
              <w:spacing w:after="20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Pr>
              <w:t>170</w:t>
            </w:r>
          </w:p>
        </w:tc>
        <w:tc>
          <w:tcPr>
            <w:tcW w:w="1225" w:type="pct"/>
            <w:vAlign w:val="center"/>
          </w:tcPr>
          <w:p w14:paraId="4FD0BB3E" w14:textId="77777777" w:rsidR="007A6F4E" w:rsidRPr="00327140" w:rsidRDefault="007A6F4E" w:rsidP="00266A78">
            <w:pPr>
              <w:tabs>
                <w:tab w:val="left" w:pos="1427"/>
              </w:tabs>
              <w:bidi/>
              <w:spacing w:after="20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Pr>
              <w:t>100.0</w:t>
            </w:r>
          </w:p>
        </w:tc>
      </w:tr>
    </w:tbl>
    <w:p w14:paraId="0738B3E6" w14:textId="77777777" w:rsidR="007A6F4E" w:rsidRPr="00327140" w:rsidRDefault="007A6F4E" w:rsidP="00266A78">
      <w:pPr>
        <w:bidi/>
        <w:spacing w:after="0" w:line="360" w:lineRule="auto"/>
        <w:jc w:val="lowKashida"/>
        <w:rPr>
          <w:rFonts w:asciiTheme="majorBidi" w:hAnsiTheme="majorBidi" w:cstheme="majorBidi"/>
          <w:sz w:val="24"/>
          <w:szCs w:val="24"/>
          <w:rtl/>
        </w:rPr>
      </w:pPr>
      <w:r w:rsidRPr="00327140">
        <w:rPr>
          <w:rFonts w:asciiTheme="majorBidi" w:hAnsiTheme="majorBidi" w:cstheme="majorBidi"/>
          <w:sz w:val="24"/>
          <w:szCs w:val="24"/>
          <w:rtl/>
        </w:rPr>
        <w:t>يتَّضح من الجدول أنّ نسبة (64.7%) من إجمالي أفراد عينة الدِّراسَة من الذكور، ونسبة (35.3%) من إجمالي أفراد الدِّراسَة من الاناث.</w:t>
      </w:r>
    </w:p>
    <w:p w14:paraId="255A2E83" w14:textId="77777777" w:rsidR="007A6F4E" w:rsidRPr="00327140" w:rsidRDefault="007A6F4E" w:rsidP="00266A78">
      <w:pPr>
        <w:bidi/>
        <w:spacing w:after="0" w:line="360" w:lineRule="auto"/>
        <w:jc w:val="lowKashida"/>
        <w:rPr>
          <w:rFonts w:asciiTheme="majorBidi" w:hAnsiTheme="majorBidi" w:cstheme="majorBidi"/>
          <w:sz w:val="24"/>
          <w:szCs w:val="24"/>
          <w:rtl/>
        </w:rPr>
      </w:pPr>
    </w:p>
    <w:p w14:paraId="0FB714A9" w14:textId="77777777" w:rsidR="007A6F4E" w:rsidRPr="00327140" w:rsidRDefault="007A6F4E" w:rsidP="00266A78">
      <w:pPr>
        <w:tabs>
          <w:tab w:val="left" w:pos="5610"/>
        </w:tabs>
        <w:bidi/>
        <w:spacing w:after="0" w:line="360" w:lineRule="auto"/>
        <w:jc w:val="center"/>
        <w:outlineLvl w:val="0"/>
        <w:rPr>
          <w:rFonts w:asciiTheme="majorBidi" w:hAnsiTheme="majorBidi" w:cstheme="majorBidi"/>
          <w:b/>
          <w:bCs/>
          <w:sz w:val="24"/>
          <w:szCs w:val="24"/>
          <w:rtl/>
        </w:rPr>
      </w:pPr>
    </w:p>
    <w:p w14:paraId="7DA04C4A" w14:textId="21FB3EF1" w:rsidR="007A6F4E" w:rsidRPr="00327140" w:rsidRDefault="007A6F4E" w:rsidP="00266A78">
      <w:pPr>
        <w:tabs>
          <w:tab w:val="left" w:pos="5610"/>
        </w:tabs>
        <w:bidi/>
        <w:spacing w:after="0" w:line="360" w:lineRule="auto"/>
        <w:jc w:val="center"/>
        <w:outlineLvl w:val="0"/>
        <w:rPr>
          <w:rFonts w:asciiTheme="majorBidi" w:hAnsiTheme="majorBidi" w:cstheme="majorBidi"/>
          <w:b/>
          <w:bCs/>
          <w:sz w:val="24"/>
          <w:szCs w:val="24"/>
          <w:rtl/>
        </w:rPr>
      </w:pPr>
      <w:r w:rsidRPr="00327140">
        <w:rPr>
          <w:rFonts w:asciiTheme="majorBidi" w:hAnsiTheme="majorBidi" w:cstheme="majorBidi"/>
          <w:b/>
          <w:bCs/>
          <w:sz w:val="24"/>
          <w:szCs w:val="24"/>
          <w:rtl/>
        </w:rPr>
        <w:t>شكل رقم (</w:t>
      </w:r>
      <w:r w:rsidR="00224CDE">
        <w:rPr>
          <w:rFonts w:asciiTheme="majorBidi" w:hAnsiTheme="majorBidi" w:cstheme="majorBidi"/>
          <w:b/>
          <w:bCs/>
          <w:sz w:val="24"/>
          <w:szCs w:val="24"/>
        </w:rPr>
        <w:t>4</w:t>
      </w:r>
      <w:r w:rsidRPr="00327140">
        <w:rPr>
          <w:rFonts w:asciiTheme="majorBidi" w:hAnsiTheme="majorBidi" w:cstheme="majorBidi"/>
          <w:b/>
          <w:bCs/>
          <w:sz w:val="24"/>
          <w:szCs w:val="24"/>
          <w:rtl/>
        </w:rPr>
        <w:t xml:space="preserve">) توزيع أفراد الدِّراسَة وفق متغير الجنس </w:t>
      </w:r>
    </w:p>
    <w:p w14:paraId="099BBC3B" w14:textId="77777777" w:rsidR="007A6F4E" w:rsidRPr="00327140" w:rsidRDefault="007A6F4E" w:rsidP="00266A78">
      <w:pPr>
        <w:bidi/>
        <w:spacing w:after="0" w:line="360" w:lineRule="auto"/>
        <w:jc w:val="center"/>
        <w:rPr>
          <w:rFonts w:asciiTheme="majorBidi" w:hAnsiTheme="majorBidi" w:cstheme="majorBidi"/>
          <w:sz w:val="24"/>
          <w:szCs w:val="24"/>
          <w:rtl/>
        </w:rPr>
      </w:pPr>
      <w:r w:rsidRPr="00327140">
        <w:rPr>
          <w:rFonts w:asciiTheme="majorBidi" w:hAnsiTheme="majorBidi" w:cstheme="majorBidi"/>
          <w:noProof/>
          <w:sz w:val="24"/>
          <w:szCs w:val="24"/>
          <w:rtl/>
        </w:rPr>
        <w:drawing>
          <wp:inline distT="0" distB="0" distL="0" distR="0" wp14:anchorId="70770374" wp14:editId="20CC76A6">
            <wp:extent cx="5274310" cy="2165350"/>
            <wp:effectExtent l="38100" t="0" r="2540" b="6350"/>
            <wp:docPr id="19"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3690D4F6" w14:textId="77777777" w:rsidR="007A6F4E" w:rsidRPr="00327140" w:rsidRDefault="007A6F4E" w:rsidP="00266A78">
      <w:pPr>
        <w:bidi/>
        <w:spacing w:after="0" w:line="360" w:lineRule="auto"/>
        <w:jc w:val="center"/>
        <w:rPr>
          <w:rFonts w:asciiTheme="majorBidi" w:hAnsiTheme="majorBidi" w:cstheme="majorBidi"/>
          <w:sz w:val="24"/>
          <w:szCs w:val="24"/>
          <w:rtl/>
        </w:rPr>
      </w:pPr>
    </w:p>
    <w:p w14:paraId="6D46BDAD" w14:textId="77777777" w:rsidR="007A6F4E" w:rsidRPr="00327140" w:rsidRDefault="007A6F4E" w:rsidP="00266A78">
      <w:pPr>
        <w:bidi/>
        <w:spacing w:after="0" w:line="360" w:lineRule="auto"/>
        <w:jc w:val="lowKashida"/>
        <w:rPr>
          <w:rFonts w:asciiTheme="majorBidi" w:hAnsiTheme="majorBidi" w:cstheme="majorBidi"/>
          <w:b/>
          <w:bCs/>
          <w:sz w:val="24"/>
          <w:szCs w:val="24"/>
          <w:rtl/>
        </w:rPr>
      </w:pPr>
      <w:r w:rsidRPr="00327140">
        <w:rPr>
          <w:rFonts w:asciiTheme="majorBidi" w:hAnsiTheme="majorBidi" w:cstheme="majorBidi"/>
          <w:b/>
          <w:bCs/>
          <w:sz w:val="24"/>
          <w:szCs w:val="24"/>
          <w:rtl/>
        </w:rPr>
        <w:t xml:space="preserve">2- </w:t>
      </w:r>
      <w:r w:rsidRPr="00327140">
        <w:rPr>
          <w:rFonts w:asciiTheme="majorBidi" w:hAnsiTheme="majorBidi" w:cstheme="majorBidi"/>
          <w:b/>
          <w:bCs/>
          <w:sz w:val="24"/>
          <w:szCs w:val="24"/>
          <w:rtl/>
          <w:lang w:bidi="ar-EG"/>
        </w:rPr>
        <w:t>الجنسية:</w:t>
      </w:r>
    </w:p>
    <w:p w14:paraId="4DE78DA8" w14:textId="61955F99" w:rsidR="007A6F4E" w:rsidRPr="00327140" w:rsidRDefault="007A6F4E" w:rsidP="00266A78">
      <w:pPr>
        <w:tabs>
          <w:tab w:val="left" w:pos="5610"/>
        </w:tabs>
        <w:bidi/>
        <w:spacing w:after="0" w:line="360" w:lineRule="auto"/>
        <w:jc w:val="lowKashida"/>
        <w:outlineLvl w:val="0"/>
        <w:rPr>
          <w:rFonts w:asciiTheme="majorBidi" w:hAnsiTheme="majorBidi" w:cstheme="majorBidi"/>
          <w:b/>
          <w:bCs/>
          <w:sz w:val="24"/>
          <w:szCs w:val="24"/>
          <w:rtl/>
          <w:lang w:bidi="ar-EG"/>
        </w:rPr>
      </w:pPr>
      <w:r w:rsidRPr="00327140">
        <w:rPr>
          <w:rFonts w:asciiTheme="majorBidi" w:hAnsiTheme="majorBidi" w:cstheme="majorBidi"/>
          <w:b/>
          <w:bCs/>
          <w:sz w:val="24"/>
          <w:szCs w:val="24"/>
          <w:rtl/>
        </w:rPr>
        <w:t>جدول رقم (</w:t>
      </w:r>
      <w:r w:rsidR="00945D5E">
        <w:rPr>
          <w:rFonts w:asciiTheme="majorBidi" w:hAnsiTheme="majorBidi" w:cstheme="majorBidi"/>
          <w:b/>
          <w:bCs/>
          <w:sz w:val="24"/>
          <w:szCs w:val="24"/>
        </w:rPr>
        <w:t>2</w:t>
      </w:r>
      <w:r w:rsidRPr="00327140">
        <w:rPr>
          <w:rFonts w:asciiTheme="majorBidi" w:hAnsiTheme="majorBidi" w:cstheme="majorBidi"/>
          <w:b/>
          <w:bCs/>
          <w:sz w:val="24"/>
          <w:szCs w:val="24"/>
          <w:rtl/>
        </w:rPr>
        <w:t xml:space="preserve">) توزيع أفراد الدِّراسَة وفق متغير الجنسية </w:t>
      </w:r>
    </w:p>
    <w:tbl>
      <w:tblPr>
        <w:bidiVisual/>
        <w:tblW w:w="4724"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4154"/>
        <w:gridCol w:w="1998"/>
        <w:gridCol w:w="1996"/>
      </w:tblGrid>
      <w:tr w:rsidR="007A6F4E" w:rsidRPr="00327140" w14:paraId="04D32144" w14:textId="77777777" w:rsidTr="007A6F4E">
        <w:trPr>
          <w:trHeight w:val="382"/>
          <w:jc w:val="center"/>
        </w:trPr>
        <w:tc>
          <w:tcPr>
            <w:tcW w:w="2549" w:type="pct"/>
            <w:shd w:val="clear" w:color="auto" w:fill="A6A6A6"/>
            <w:vAlign w:val="center"/>
            <w:hideMark/>
          </w:tcPr>
          <w:p w14:paraId="473250F4"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الجنسية</w:t>
            </w:r>
          </w:p>
        </w:tc>
        <w:tc>
          <w:tcPr>
            <w:tcW w:w="1226" w:type="pct"/>
            <w:shd w:val="clear" w:color="auto" w:fill="A6A6A6"/>
            <w:vAlign w:val="center"/>
            <w:hideMark/>
          </w:tcPr>
          <w:p w14:paraId="70588232"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التكرار</w:t>
            </w:r>
          </w:p>
        </w:tc>
        <w:tc>
          <w:tcPr>
            <w:tcW w:w="1225" w:type="pct"/>
            <w:shd w:val="clear" w:color="auto" w:fill="A6A6A6"/>
            <w:vAlign w:val="center"/>
            <w:hideMark/>
          </w:tcPr>
          <w:p w14:paraId="0E87A50A"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النسبة المئوية</w:t>
            </w:r>
          </w:p>
        </w:tc>
      </w:tr>
      <w:tr w:rsidR="007A6F4E" w:rsidRPr="00327140" w14:paraId="39DC1589" w14:textId="77777777" w:rsidTr="00E31603">
        <w:trPr>
          <w:trHeight w:val="183"/>
          <w:jc w:val="center"/>
        </w:trPr>
        <w:tc>
          <w:tcPr>
            <w:tcW w:w="2549" w:type="pct"/>
          </w:tcPr>
          <w:p w14:paraId="32AFDCC2" w14:textId="77777777" w:rsidR="007A6F4E" w:rsidRPr="00327140" w:rsidRDefault="007A6F4E" w:rsidP="00266A78">
            <w:pPr>
              <w:tabs>
                <w:tab w:val="left" w:pos="1427"/>
              </w:tabs>
              <w:bidi/>
              <w:spacing w:after="20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سعودي</w:t>
            </w:r>
          </w:p>
        </w:tc>
        <w:tc>
          <w:tcPr>
            <w:tcW w:w="1226" w:type="pct"/>
            <w:vAlign w:val="center"/>
          </w:tcPr>
          <w:p w14:paraId="1FB4DB04" w14:textId="77777777" w:rsidR="007A6F4E" w:rsidRPr="00327140" w:rsidRDefault="007A6F4E" w:rsidP="00266A78">
            <w:pPr>
              <w:tabs>
                <w:tab w:val="left" w:pos="1427"/>
              </w:tabs>
              <w:bidi/>
              <w:spacing w:after="200" w:line="360" w:lineRule="auto"/>
              <w:jc w:val="center"/>
              <w:rPr>
                <w:rFonts w:asciiTheme="majorBidi" w:hAnsiTheme="majorBidi" w:cstheme="majorBidi"/>
                <w:sz w:val="24"/>
                <w:szCs w:val="24"/>
              </w:rPr>
            </w:pPr>
            <w:r w:rsidRPr="00327140">
              <w:rPr>
                <w:rFonts w:asciiTheme="majorBidi" w:hAnsiTheme="majorBidi" w:cstheme="majorBidi"/>
                <w:sz w:val="24"/>
                <w:szCs w:val="24"/>
              </w:rPr>
              <w:t>150</w:t>
            </w:r>
          </w:p>
        </w:tc>
        <w:tc>
          <w:tcPr>
            <w:tcW w:w="1225" w:type="pct"/>
            <w:vAlign w:val="center"/>
          </w:tcPr>
          <w:p w14:paraId="7842E870" w14:textId="77777777" w:rsidR="007A6F4E" w:rsidRPr="00327140" w:rsidRDefault="007A6F4E" w:rsidP="00266A78">
            <w:pPr>
              <w:tabs>
                <w:tab w:val="left" w:pos="1427"/>
              </w:tabs>
              <w:bidi/>
              <w:spacing w:after="200" w:line="360" w:lineRule="auto"/>
              <w:jc w:val="center"/>
              <w:rPr>
                <w:rFonts w:asciiTheme="majorBidi" w:hAnsiTheme="majorBidi" w:cstheme="majorBidi"/>
                <w:sz w:val="24"/>
                <w:szCs w:val="24"/>
              </w:rPr>
            </w:pPr>
            <w:r w:rsidRPr="00327140">
              <w:rPr>
                <w:rFonts w:asciiTheme="majorBidi" w:hAnsiTheme="majorBidi" w:cstheme="majorBidi"/>
                <w:sz w:val="24"/>
                <w:szCs w:val="24"/>
              </w:rPr>
              <w:t>88.2</w:t>
            </w:r>
          </w:p>
        </w:tc>
      </w:tr>
      <w:tr w:rsidR="007A6F4E" w:rsidRPr="00327140" w14:paraId="748A4DFE" w14:textId="77777777" w:rsidTr="00E31603">
        <w:trPr>
          <w:trHeight w:val="266"/>
          <w:jc w:val="center"/>
        </w:trPr>
        <w:tc>
          <w:tcPr>
            <w:tcW w:w="2549" w:type="pct"/>
          </w:tcPr>
          <w:p w14:paraId="4B33048E" w14:textId="77777777" w:rsidR="007A6F4E" w:rsidRPr="00327140" w:rsidRDefault="007A6F4E" w:rsidP="00266A78">
            <w:pPr>
              <w:tabs>
                <w:tab w:val="left" w:pos="1427"/>
              </w:tabs>
              <w:bidi/>
              <w:spacing w:after="200" w:line="360" w:lineRule="auto"/>
              <w:jc w:val="center"/>
              <w:rPr>
                <w:rFonts w:asciiTheme="majorBidi" w:hAnsiTheme="majorBidi" w:cstheme="majorBidi"/>
                <w:sz w:val="24"/>
                <w:szCs w:val="24"/>
              </w:rPr>
            </w:pPr>
            <w:r w:rsidRPr="00327140">
              <w:rPr>
                <w:rFonts w:asciiTheme="majorBidi" w:hAnsiTheme="majorBidi" w:cstheme="majorBidi"/>
                <w:sz w:val="24"/>
                <w:szCs w:val="24"/>
                <w:rtl/>
              </w:rPr>
              <w:t>غير سعودي</w:t>
            </w:r>
          </w:p>
        </w:tc>
        <w:tc>
          <w:tcPr>
            <w:tcW w:w="1226" w:type="pct"/>
            <w:vAlign w:val="center"/>
          </w:tcPr>
          <w:p w14:paraId="7F42A8FA" w14:textId="77777777" w:rsidR="007A6F4E" w:rsidRPr="00327140" w:rsidRDefault="007A6F4E" w:rsidP="00266A78">
            <w:pPr>
              <w:tabs>
                <w:tab w:val="left" w:pos="1427"/>
              </w:tabs>
              <w:bidi/>
              <w:spacing w:after="200" w:line="360" w:lineRule="auto"/>
              <w:jc w:val="center"/>
              <w:rPr>
                <w:rFonts w:asciiTheme="majorBidi" w:hAnsiTheme="majorBidi" w:cstheme="majorBidi"/>
                <w:sz w:val="24"/>
                <w:szCs w:val="24"/>
              </w:rPr>
            </w:pPr>
            <w:r w:rsidRPr="00327140">
              <w:rPr>
                <w:rFonts w:asciiTheme="majorBidi" w:hAnsiTheme="majorBidi" w:cstheme="majorBidi"/>
                <w:sz w:val="24"/>
                <w:szCs w:val="24"/>
              </w:rPr>
              <w:t>20</w:t>
            </w:r>
          </w:p>
        </w:tc>
        <w:tc>
          <w:tcPr>
            <w:tcW w:w="1225" w:type="pct"/>
            <w:vAlign w:val="center"/>
          </w:tcPr>
          <w:p w14:paraId="3B598684" w14:textId="77777777" w:rsidR="007A6F4E" w:rsidRPr="00327140" w:rsidRDefault="007A6F4E" w:rsidP="00266A78">
            <w:pPr>
              <w:tabs>
                <w:tab w:val="left" w:pos="1427"/>
              </w:tabs>
              <w:bidi/>
              <w:spacing w:after="200" w:line="360" w:lineRule="auto"/>
              <w:jc w:val="center"/>
              <w:rPr>
                <w:rFonts w:asciiTheme="majorBidi" w:hAnsiTheme="majorBidi" w:cstheme="majorBidi"/>
                <w:sz w:val="24"/>
                <w:szCs w:val="24"/>
              </w:rPr>
            </w:pPr>
            <w:r w:rsidRPr="00327140">
              <w:rPr>
                <w:rFonts w:asciiTheme="majorBidi" w:hAnsiTheme="majorBidi" w:cstheme="majorBidi"/>
                <w:sz w:val="24"/>
                <w:szCs w:val="24"/>
              </w:rPr>
              <w:t>11.8</w:t>
            </w:r>
          </w:p>
        </w:tc>
      </w:tr>
      <w:tr w:rsidR="007A6F4E" w:rsidRPr="00327140" w14:paraId="0FB5A33A" w14:textId="77777777" w:rsidTr="00E31603">
        <w:trPr>
          <w:trHeight w:val="336"/>
          <w:jc w:val="center"/>
        </w:trPr>
        <w:tc>
          <w:tcPr>
            <w:tcW w:w="2549" w:type="pct"/>
          </w:tcPr>
          <w:p w14:paraId="78DEF385" w14:textId="77777777" w:rsidR="007A6F4E" w:rsidRPr="00327140" w:rsidRDefault="007A6F4E" w:rsidP="00266A78">
            <w:pPr>
              <w:tabs>
                <w:tab w:val="left" w:pos="1427"/>
              </w:tabs>
              <w:bidi/>
              <w:spacing w:after="20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lastRenderedPageBreak/>
              <w:t>المجموع</w:t>
            </w:r>
          </w:p>
        </w:tc>
        <w:tc>
          <w:tcPr>
            <w:tcW w:w="1226" w:type="pct"/>
            <w:vAlign w:val="center"/>
          </w:tcPr>
          <w:p w14:paraId="1C312509" w14:textId="77777777" w:rsidR="007A6F4E" w:rsidRPr="00327140" w:rsidRDefault="007A6F4E" w:rsidP="00266A78">
            <w:pPr>
              <w:tabs>
                <w:tab w:val="left" w:pos="1427"/>
              </w:tabs>
              <w:bidi/>
              <w:spacing w:after="20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Pr>
              <w:t>170</w:t>
            </w:r>
          </w:p>
        </w:tc>
        <w:tc>
          <w:tcPr>
            <w:tcW w:w="1225" w:type="pct"/>
            <w:vAlign w:val="center"/>
          </w:tcPr>
          <w:p w14:paraId="24669D84" w14:textId="77777777" w:rsidR="007A6F4E" w:rsidRPr="00327140" w:rsidRDefault="007A6F4E" w:rsidP="00266A78">
            <w:pPr>
              <w:tabs>
                <w:tab w:val="left" w:pos="1427"/>
              </w:tabs>
              <w:bidi/>
              <w:spacing w:after="20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Pr>
              <w:t>100.0</w:t>
            </w:r>
          </w:p>
        </w:tc>
      </w:tr>
    </w:tbl>
    <w:p w14:paraId="4643AC7B" w14:textId="77777777" w:rsidR="007A6F4E" w:rsidRPr="00327140" w:rsidRDefault="007A6F4E" w:rsidP="00266A78">
      <w:pPr>
        <w:bidi/>
        <w:spacing w:after="0" w:line="360" w:lineRule="auto"/>
        <w:jc w:val="lowKashida"/>
        <w:rPr>
          <w:rFonts w:asciiTheme="majorBidi" w:hAnsiTheme="majorBidi" w:cstheme="majorBidi"/>
          <w:sz w:val="24"/>
          <w:szCs w:val="24"/>
          <w:rtl/>
        </w:rPr>
      </w:pPr>
      <w:r w:rsidRPr="00327140">
        <w:rPr>
          <w:rFonts w:asciiTheme="majorBidi" w:hAnsiTheme="majorBidi" w:cstheme="majorBidi"/>
          <w:sz w:val="24"/>
          <w:szCs w:val="24"/>
          <w:rtl/>
        </w:rPr>
        <w:t>يتَّضح من الجدول أنّ نسبة (88.2%) من إجمالي أفراد عينة الدِّراسَة سعوديين، ونسبة (11.8%) من إجمالي أفراد الدِّراسَة من غير السعوديين.</w:t>
      </w:r>
    </w:p>
    <w:p w14:paraId="2D3CBE4E" w14:textId="77777777" w:rsidR="007A6F4E" w:rsidRPr="00327140" w:rsidRDefault="007A6F4E" w:rsidP="00266A78">
      <w:pPr>
        <w:tabs>
          <w:tab w:val="left" w:pos="5610"/>
        </w:tabs>
        <w:bidi/>
        <w:spacing w:after="0" w:line="360" w:lineRule="auto"/>
        <w:jc w:val="center"/>
        <w:outlineLvl w:val="0"/>
        <w:rPr>
          <w:rFonts w:asciiTheme="majorBidi" w:hAnsiTheme="majorBidi" w:cstheme="majorBidi"/>
          <w:b/>
          <w:bCs/>
          <w:sz w:val="24"/>
          <w:szCs w:val="24"/>
          <w:rtl/>
        </w:rPr>
      </w:pPr>
    </w:p>
    <w:p w14:paraId="0E5D8517" w14:textId="6A0306DC" w:rsidR="007A6F4E" w:rsidRPr="00327140" w:rsidRDefault="007A6F4E" w:rsidP="00266A78">
      <w:pPr>
        <w:tabs>
          <w:tab w:val="left" w:pos="5610"/>
        </w:tabs>
        <w:bidi/>
        <w:spacing w:after="0" w:line="360" w:lineRule="auto"/>
        <w:jc w:val="center"/>
        <w:outlineLvl w:val="0"/>
        <w:rPr>
          <w:rFonts w:asciiTheme="majorBidi" w:hAnsiTheme="majorBidi" w:cstheme="majorBidi"/>
          <w:b/>
          <w:bCs/>
          <w:sz w:val="24"/>
          <w:szCs w:val="24"/>
          <w:rtl/>
        </w:rPr>
      </w:pPr>
      <w:r w:rsidRPr="00327140">
        <w:rPr>
          <w:rFonts w:asciiTheme="majorBidi" w:hAnsiTheme="majorBidi" w:cstheme="majorBidi"/>
          <w:b/>
          <w:bCs/>
          <w:sz w:val="24"/>
          <w:szCs w:val="24"/>
          <w:rtl/>
        </w:rPr>
        <w:t>شكل رقم (</w:t>
      </w:r>
      <w:r w:rsidR="00373383">
        <w:rPr>
          <w:rFonts w:asciiTheme="majorBidi" w:hAnsiTheme="majorBidi" w:cstheme="majorBidi"/>
          <w:b/>
          <w:bCs/>
          <w:sz w:val="24"/>
          <w:szCs w:val="24"/>
        </w:rPr>
        <w:t>5</w:t>
      </w:r>
      <w:r w:rsidRPr="00327140">
        <w:rPr>
          <w:rFonts w:asciiTheme="majorBidi" w:hAnsiTheme="majorBidi" w:cstheme="majorBidi"/>
          <w:b/>
          <w:bCs/>
          <w:sz w:val="24"/>
          <w:szCs w:val="24"/>
          <w:rtl/>
        </w:rPr>
        <w:t xml:space="preserve">) توزيع أفراد الدِّراسَة وفق متغير الجنسية </w:t>
      </w:r>
    </w:p>
    <w:p w14:paraId="34C77329" w14:textId="77777777" w:rsidR="007A6F4E" w:rsidRPr="00327140" w:rsidRDefault="007A6F4E" w:rsidP="00266A78">
      <w:pPr>
        <w:bidi/>
        <w:spacing w:after="0" w:line="360" w:lineRule="auto"/>
        <w:jc w:val="center"/>
        <w:rPr>
          <w:rFonts w:asciiTheme="majorBidi" w:hAnsiTheme="majorBidi" w:cstheme="majorBidi"/>
          <w:sz w:val="24"/>
          <w:szCs w:val="24"/>
          <w:rtl/>
        </w:rPr>
      </w:pPr>
      <w:r w:rsidRPr="00327140">
        <w:rPr>
          <w:rFonts w:asciiTheme="majorBidi" w:hAnsiTheme="majorBidi" w:cstheme="majorBidi"/>
          <w:noProof/>
          <w:sz w:val="24"/>
          <w:szCs w:val="24"/>
          <w:rtl/>
        </w:rPr>
        <w:drawing>
          <wp:inline distT="0" distB="0" distL="0" distR="0" wp14:anchorId="5EF07B5F" wp14:editId="4AB9C6C6">
            <wp:extent cx="5274310" cy="2165350"/>
            <wp:effectExtent l="0" t="0" r="2540" b="6350"/>
            <wp:docPr id="395653737"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6299C163" w14:textId="77777777" w:rsidR="007A6F4E" w:rsidRPr="00327140" w:rsidRDefault="007A6F4E" w:rsidP="00266A78">
      <w:pPr>
        <w:bidi/>
        <w:spacing w:after="0" w:line="360" w:lineRule="auto"/>
        <w:rPr>
          <w:rFonts w:asciiTheme="majorBidi" w:hAnsiTheme="majorBidi" w:cstheme="majorBidi"/>
          <w:sz w:val="24"/>
          <w:szCs w:val="24"/>
          <w:rtl/>
        </w:rPr>
      </w:pPr>
    </w:p>
    <w:p w14:paraId="3F9CD678" w14:textId="77777777" w:rsidR="007A6F4E" w:rsidRPr="00327140" w:rsidRDefault="007A6F4E" w:rsidP="00266A78">
      <w:pPr>
        <w:bidi/>
        <w:spacing w:after="0" w:line="360" w:lineRule="auto"/>
        <w:rPr>
          <w:rFonts w:asciiTheme="majorBidi" w:hAnsiTheme="majorBidi" w:cstheme="majorBidi"/>
          <w:sz w:val="24"/>
          <w:szCs w:val="24"/>
          <w:rtl/>
        </w:rPr>
      </w:pPr>
    </w:p>
    <w:p w14:paraId="7EDC9BD2" w14:textId="77777777" w:rsidR="007A6F4E" w:rsidRPr="00327140" w:rsidRDefault="007A6F4E" w:rsidP="00266A78">
      <w:pPr>
        <w:bidi/>
        <w:spacing w:after="0" w:line="360" w:lineRule="auto"/>
        <w:jc w:val="lowKashida"/>
        <w:rPr>
          <w:rFonts w:asciiTheme="majorBidi" w:hAnsiTheme="majorBidi" w:cstheme="majorBidi"/>
          <w:b/>
          <w:bCs/>
          <w:sz w:val="24"/>
          <w:szCs w:val="24"/>
          <w:rtl/>
        </w:rPr>
      </w:pPr>
      <w:r w:rsidRPr="00327140">
        <w:rPr>
          <w:rFonts w:asciiTheme="majorBidi" w:hAnsiTheme="majorBidi" w:cstheme="majorBidi"/>
          <w:b/>
          <w:bCs/>
          <w:sz w:val="24"/>
          <w:szCs w:val="24"/>
          <w:rtl/>
          <w:lang w:bidi="ar-EG"/>
        </w:rPr>
        <w:t>3-الفئة العمرية:</w:t>
      </w:r>
    </w:p>
    <w:p w14:paraId="7052CC82" w14:textId="77777777" w:rsidR="007A6F4E" w:rsidRPr="00327140" w:rsidRDefault="007A6F4E" w:rsidP="00266A78">
      <w:pPr>
        <w:tabs>
          <w:tab w:val="left" w:pos="5610"/>
        </w:tabs>
        <w:bidi/>
        <w:spacing w:after="0" w:line="360" w:lineRule="auto"/>
        <w:jc w:val="lowKashida"/>
        <w:outlineLvl w:val="0"/>
        <w:rPr>
          <w:rFonts w:asciiTheme="majorBidi" w:hAnsiTheme="majorBidi" w:cstheme="majorBidi"/>
          <w:b/>
          <w:bCs/>
          <w:sz w:val="24"/>
          <w:szCs w:val="24"/>
          <w:rtl/>
          <w:lang w:bidi="ar-EG"/>
        </w:rPr>
      </w:pPr>
      <w:r w:rsidRPr="00327140">
        <w:rPr>
          <w:rFonts w:asciiTheme="majorBidi" w:hAnsiTheme="majorBidi" w:cstheme="majorBidi"/>
          <w:b/>
          <w:bCs/>
          <w:sz w:val="24"/>
          <w:szCs w:val="24"/>
          <w:rtl/>
        </w:rPr>
        <w:t>جدول رقم (3) توزيع أفراد الدِّراسَة وفق متغير الفئة العمرية</w:t>
      </w:r>
    </w:p>
    <w:tbl>
      <w:tblPr>
        <w:bidiVisual/>
        <w:tblW w:w="4724"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4154"/>
        <w:gridCol w:w="1998"/>
        <w:gridCol w:w="1996"/>
      </w:tblGrid>
      <w:tr w:rsidR="007A6F4E" w:rsidRPr="00327140" w14:paraId="51E44695" w14:textId="77777777" w:rsidTr="007A6F4E">
        <w:trPr>
          <w:trHeight w:val="382"/>
          <w:jc w:val="center"/>
        </w:trPr>
        <w:tc>
          <w:tcPr>
            <w:tcW w:w="2549" w:type="pct"/>
            <w:shd w:val="clear" w:color="auto" w:fill="A6A6A6"/>
            <w:vAlign w:val="center"/>
            <w:hideMark/>
          </w:tcPr>
          <w:p w14:paraId="337C95EE"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الفئة العمرية</w:t>
            </w:r>
          </w:p>
        </w:tc>
        <w:tc>
          <w:tcPr>
            <w:tcW w:w="1226" w:type="pct"/>
            <w:shd w:val="clear" w:color="auto" w:fill="A6A6A6"/>
            <w:vAlign w:val="center"/>
            <w:hideMark/>
          </w:tcPr>
          <w:p w14:paraId="4D90AB4B"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التكرار</w:t>
            </w:r>
          </w:p>
        </w:tc>
        <w:tc>
          <w:tcPr>
            <w:tcW w:w="1225" w:type="pct"/>
            <w:shd w:val="clear" w:color="auto" w:fill="A6A6A6"/>
            <w:vAlign w:val="center"/>
            <w:hideMark/>
          </w:tcPr>
          <w:p w14:paraId="4208424C"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النسبة المئوية</w:t>
            </w:r>
          </w:p>
        </w:tc>
      </w:tr>
      <w:tr w:rsidR="007A6F4E" w:rsidRPr="00327140" w14:paraId="78BEC91E" w14:textId="77777777" w:rsidTr="00E31603">
        <w:trPr>
          <w:trHeight w:val="183"/>
          <w:jc w:val="center"/>
        </w:trPr>
        <w:tc>
          <w:tcPr>
            <w:tcW w:w="2549" w:type="pct"/>
          </w:tcPr>
          <w:p w14:paraId="3D74AE53"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أقل من 25 سنة</w:t>
            </w:r>
          </w:p>
        </w:tc>
        <w:tc>
          <w:tcPr>
            <w:tcW w:w="1226" w:type="pct"/>
            <w:vAlign w:val="center"/>
          </w:tcPr>
          <w:p w14:paraId="40508B15"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10</w:t>
            </w:r>
          </w:p>
        </w:tc>
        <w:tc>
          <w:tcPr>
            <w:tcW w:w="1225" w:type="pct"/>
            <w:vAlign w:val="center"/>
          </w:tcPr>
          <w:p w14:paraId="6CF471CD"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5.9</w:t>
            </w:r>
          </w:p>
        </w:tc>
      </w:tr>
      <w:tr w:rsidR="007A6F4E" w:rsidRPr="00327140" w14:paraId="5C35B900" w14:textId="77777777" w:rsidTr="00E31603">
        <w:trPr>
          <w:trHeight w:val="266"/>
          <w:jc w:val="center"/>
        </w:trPr>
        <w:tc>
          <w:tcPr>
            <w:tcW w:w="2549" w:type="pct"/>
          </w:tcPr>
          <w:p w14:paraId="4A3689A5"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 xml:space="preserve">26-35 </w:t>
            </w:r>
            <w:r w:rsidRPr="00327140">
              <w:rPr>
                <w:rFonts w:asciiTheme="majorBidi" w:hAnsiTheme="majorBidi" w:cstheme="majorBidi"/>
                <w:sz w:val="24"/>
                <w:szCs w:val="24"/>
                <w:rtl/>
              </w:rPr>
              <w:t>سنة</w:t>
            </w:r>
          </w:p>
        </w:tc>
        <w:tc>
          <w:tcPr>
            <w:tcW w:w="1226" w:type="pct"/>
            <w:vAlign w:val="center"/>
          </w:tcPr>
          <w:p w14:paraId="294B61A0"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20</w:t>
            </w:r>
          </w:p>
        </w:tc>
        <w:tc>
          <w:tcPr>
            <w:tcW w:w="1225" w:type="pct"/>
            <w:vAlign w:val="center"/>
          </w:tcPr>
          <w:p w14:paraId="4BECF311"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11.8</w:t>
            </w:r>
          </w:p>
        </w:tc>
      </w:tr>
      <w:tr w:rsidR="007A6F4E" w:rsidRPr="00327140" w14:paraId="27C9C601" w14:textId="77777777" w:rsidTr="00E31603">
        <w:trPr>
          <w:trHeight w:val="266"/>
          <w:jc w:val="center"/>
        </w:trPr>
        <w:tc>
          <w:tcPr>
            <w:tcW w:w="2549" w:type="pct"/>
          </w:tcPr>
          <w:p w14:paraId="14072F70"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 xml:space="preserve">36-45 </w:t>
            </w:r>
            <w:r w:rsidRPr="00327140">
              <w:rPr>
                <w:rFonts w:asciiTheme="majorBidi" w:hAnsiTheme="majorBidi" w:cstheme="majorBidi"/>
                <w:sz w:val="24"/>
                <w:szCs w:val="24"/>
                <w:rtl/>
              </w:rPr>
              <w:t>سنة</w:t>
            </w:r>
          </w:p>
        </w:tc>
        <w:tc>
          <w:tcPr>
            <w:tcW w:w="1226" w:type="pct"/>
            <w:vAlign w:val="center"/>
          </w:tcPr>
          <w:p w14:paraId="72B38785"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100</w:t>
            </w:r>
          </w:p>
        </w:tc>
        <w:tc>
          <w:tcPr>
            <w:tcW w:w="1225" w:type="pct"/>
            <w:vAlign w:val="center"/>
          </w:tcPr>
          <w:p w14:paraId="6C62DD1E"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58.8</w:t>
            </w:r>
          </w:p>
        </w:tc>
      </w:tr>
      <w:tr w:rsidR="007A6F4E" w:rsidRPr="00327140" w14:paraId="1587FACD" w14:textId="77777777" w:rsidTr="00E31603">
        <w:trPr>
          <w:trHeight w:val="266"/>
          <w:jc w:val="center"/>
        </w:trPr>
        <w:tc>
          <w:tcPr>
            <w:tcW w:w="2549" w:type="pct"/>
          </w:tcPr>
          <w:p w14:paraId="02BDE2D1"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أكبر من 45 سنة</w:t>
            </w:r>
          </w:p>
        </w:tc>
        <w:tc>
          <w:tcPr>
            <w:tcW w:w="1226" w:type="pct"/>
            <w:vAlign w:val="center"/>
          </w:tcPr>
          <w:p w14:paraId="49B32638"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40</w:t>
            </w:r>
          </w:p>
        </w:tc>
        <w:tc>
          <w:tcPr>
            <w:tcW w:w="1225" w:type="pct"/>
            <w:vAlign w:val="center"/>
          </w:tcPr>
          <w:p w14:paraId="78CE1852"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23.5</w:t>
            </w:r>
          </w:p>
        </w:tc>
      </w:tr>
      <w:tr w:rsidR="007A6F4E" w:rsidRPr="00327140" w14:paraId="02E6ADD9" w14:textId="77777777" w:rsidTr="00E31603">
        <w:trPr>
          <w:trHeight w:val="266"/>
          <w:jc w:val="center"/>
        </w:trPr>
        <w:tc>
          <w:tcPr>
            <w:tcW w:w="2549" w:type="pct"/>
          </w:tcPr>
          <w:p w14:paraId="1CAD4B70"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tl/>
              </w:rPr>
            </w:pPr>
            <w:r w:rsidRPr="00327140">
              <w:rPr>
                <w:rFonts w:asciiTheme="majorBidi" w:hAnsiTheme="majorBidi" w:cstheme="majorBidi"/>
                <w:b/>
                <w:bCs/>
                <w:sz w:val="24"/>
                <w:szCs w:val="24"/>
                <w:rtl/>
              </w:rPr>
              <w:t>المجموع</w:t>
            </w:r>
          </w:p>
        </w:tc>
        <w:tc>
          <w:tcPr>
            <w:tcW w:w="1226" w:type="pct"/>
            <w:vAlign w:val="center"/>
          </w:tcPr>
          <w:p w14:paraId="3F33CDAC"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b/>
                <w:bCs/>
                <w:sz w:val="24"/>
                <w:szCs w:val="24"/>
              </w:rPr>
              <w:t>170</w:t>
            </w:r>
          </w:p>
        </w:tc>
        <w:tc>
          <w:tcPr>
            <w:tcW w:w="1225" w:type="pct"/>
            <w:vAlign w:val="center"/>
          </w:tcPr>
          <w:p w14:paraId="41660BFD"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b/>
                <w:bCs/>
                <w:sz w:val="24"/>
                <w:szCs w:val="24"/>
              </w:rPr>
              <w:t>100.0</w:t>
            </w:r>
          </w:p>
        </w:tc>
      </w:tr>
    </w:tbl>
    <w:p w14:paraId="66A81580" w14:textId="77777777" w:rsidR="007A6F4E" w:rsidRPr="00327140" w:rsidRDefault="007A6F4E" w:rsidP="00266A78">
      <w:pPr>
        <w:bidi/>
        <w:spacing w:after="0" w:line="360" w:lineRule="auto"/>
        <w:jc w:val="lowKashida"/>
        <w:rPr>
          <w:rFonts w:asciiTheme="majorBidi" w:hAnsiTheme="majorBidi" w:cstheme="majorBidi"/>
          <w:sz w:val="24"/>
          <w:szCs w:val="24"/>
          <w:rtl/>
        </w:rPr>
      </w:pPr>
      <w:r w:rsidRPr="00327140">
        <w:rPr>
          <w:rFonts w:asciiTheme="majorBidi" w:hAnsiTheme="majorBidi" w:cstheme="majorBidi"/>
          <w:sz w:val="24"/>
          <w:szCs w:val="24"/>
          <w:rtl/>
        </w:rPr>
        <w:t>يتَّضح من الجدول أنّ نسبة (58.8 %) من إجمالي أفراد عينة الدِّراسَة أعمارهم من 36 الى 45 سنة، ونسبة (23.5%) من إجمالي أفراد عينة الدِّراسَة أعمارهم أكبر من 45 سنة، ونسبة (11.8%) من إجمالي أفراد عينة الدِّراسَة أعمارهم من 26 الى 35 سنة، ونسبة (5.9%) من إجمالي أفراد عينة الدِّراسَة أعمارهم أقل من 25 سنة.</w:t>
      </w:r>
    </w:p>
    <w:p w14:paraId="594DCE21" w14:textId="77777777" w:rsidR="007A6F4E" w:rsidRPr="00327140" w:rsidRDefault="007A6F4E" w:rsidP="00266A78">
      <w:pPr>
        <w:tabs>
          <w:tab w:val="left" w:pos="5610"/>
        </w:tabs>
        <w:bidi/>
        <w:spacing w:after="0" w:line="360" w:lineRule="auto"/>
        <w:jc w:val="center"/>
        <w:outlineLvl w:val="0"/>
        <w:rPr>
          <w:rFonts w:asciiTheme="majorBidi" w:hAnsiTheme="majorBidi" w:cstheme="majorBidi"/>
          <w:b/>
          <w:bCs/>
          <w:sz w:val="24"/>
          <w:szCs w:val="24"/>
          <w:rtl/>
        </w:rPr>
      </w:pPr>
    </w:p>
    <w:p w14:paraId="5A351013" w14:textId="77777777" w:rsidR="00266A78" w:rsidRPr="00327140" w:rsidRDefault="00266A78" w:rsidP="00266A78">
      <w:pPr>
        <w:tabs>
          <w:tab w:val="left" w:pos="5610"/>
        </w:tabs>
        <w:bidi/>
        <w:spacing w:after="0" w:line="360" w:lineRule="auto"/>
        <w:jc w:val="center"/>
        <w:outlineLvl w:val="0"/>
        <w:rPr>
          <w:rFonts w:asciiTheme="majorBidi" w:hAnsiTheme="majorBidi" w:cstheme="majorBidi"/>
          <w:b/>
          <w:bCs/>
          <w:sz w:val="24"/>
          <w:szCs w:val="24"/>
        </w:rPr>
      </w:pPr>
    </w:p>
    <w:p w14:paraId="34388AE7" w14:textId="77777777" w:rsidR="00266A78" w:rsidRPr="00327140" w:rsidRDefault="00266A78" w:rsidP="00266A78">
      <w:pPr>
        <w:tabs>
          <w:tab w:val="left" w:pos="5610"/>
        </w:tabs>
        <w:bidi/>
        <w:spacing w:after="0" w:line="360" w:lineRule="auto"/>
        <w:jc w:val="center"/>
        <w:outlineLvl w:val="0"/>
        <w:rPr>
          <w:rFonts w:asciiTheme="majorBidi" w:hAnsiTheme="majorBidi" w:cstheme="majorBidi"/>
          <w:b/>
          <w:bCs/>
          <w:sz w:val="24"/>
          <w:szCs w:val="24"/>
        </w:rPr>
      </w:pPr>
    </w:p>
    <w:p w14:paraId="3C2D2F94" w14:textId="77777777" w:rsidR="00266A78" w:rsidRPr="00327140" w:rsidRDefault="00266A78" w:rsidP="00266A78">
      <w:pPr>
        <w:tabs>
          <w:tab w:val="left" w:pos="5610"/>
        </w:tabs>
        <w:bidi/>
        <w:spacing w:after="0" w:line="360" w:lineRule="auto"/>
        <w:jc w:val="center"/>
        <w:outlineLvl w:val="0"/>
        <w:rPr>
          <w:rFonts w:asciiTheme="majorBidi" w:hAnsiTheme="majorBidi" w:cstheme="majorBidi"/>
          <w:b/>
          <w:bCs/>
          <w:sz w:val="24"/>
          <w:szCs w:val="24"/>
        </w:rPr>
      </w:pPr>
    </w:p>
    <w:p w14:paraId="564DFB65" w14:textId="77777777" w:rsidR="00266A78" w:rsidRPr="00327140" w:rsidRDefault="00266A78" w:rsidP="00266A78">
      <w:pPr>
        <w:tabs>
          <w:tab w:val="left" w:pos="5610"/>
        </w:tabs>
        <w:bidi/>
        <w:spacing w:after="0" w:line="360" w:lineRule="auto"/>
        <w:jc w:val="center"/>
        <w:outlineLvl w:val="0"/>
        <w:rPr>
          <w:rFonts w:asciiTheme="majorBidi" w:hAnsiTheme="majorBidi" w:cstheme="majorBidi"/>
          <w:b/>
          <w:bCs/>
          <w:sz w:val="24"/>
          <w:szCs w:val="24"/>
        </w:rPr>
      </w:pPr>
    </w:p>
    <w:p w14:paraId="18E9B7C9" w14:textId="3C90EBC2" w:rsidR="007A6F4E" w:rsidRPr="00327140" w:rsidRDefault="007A6F4E" w:rsidP="00266A78">
      <w:pPr>
        <w:tabs>
          <w:tab w:val="left" w:pos="5610"/>
        </w:tabs>
        <w:bidi/>
        <w:spacing w:after="0" w:line="360" w:lineRule="auto"/>
        <w:jc w:val="center"/>
        <w:outlineLvl w:val="0"/>
        <w:rPr>
          <w:rFonts w:asciiTheme="majorBidi" w:hAnsiTheme="majorBidi" w:cstheme="majorBidi"/>
          <w:b/>
          <w:bCs/>
          <w:sz w:val="24"/>
          <w:szCs w:val="24"/>
          <w:rtl/>
        </w:rPr>
      </w:pPr>
      <w:r w:rsidRPr="00327140">
        <w:rPr>
          <w:rFonts w:asciiTheme="majorBidi" w:hAnsiTheme="majorBidi" w:cstheme="majorBidi"/>
          <w:b/>
          <w:bCs/>
          <w:sz w:val="24"/>
          <w:szCs w:val="24"/>
          <w:rtl/>
        </w:rPr>
        <w:t>شكل رقم (</w:t>
      </w:r>
      <w:r w:rsidR="00373383">
        <w:rPr>
          <w:rFonts w:asciiTheme="majorBidi" w:hAnsiTheme="majorBidi" w:cstheme="majorBidi"/>
          <w:b/>
          <w:bCs/>
          <w:sz w:val="24"/>
          <w:szCs w:val="24"/>
        </w:rPr>
        <w:t>6</w:t>
      </w:r>
      <w:r w:rsidRPr="00327140">
        <w:rPr>
          <w:rFonts w:asciiTheme="majorBidi" w:hAnsiTheme="majorBidi" w:cstheme="majorBidi"/>
          <w:b/>
          <w:bCs/>
          <w:sz w:val="24"/>
          <w:szCs w:val="24"/>
          <w:rtl/>
        </w:rPr>
        <w:t>) توزيع أفراد الدِّراسَة وفق متغير الفئة العمرية</w:t>
      </w:r>
    </w:p>
    <w:p w14:paraId="593C4DCB" w14:textId="77777777" w:rsidR="007A6F4E" w:rsidRPr="00327140" w:rsidRDefault="007A6F4E" w:rsidP="00266A78">
      <w:pPr>
        <w:bidi/>
        <w:spacing w:after="0" w:line="360" w:lineRule="auto"/>
        <w:jc w:val="center"/>
        <w:rPr>
          <w:rFonts w:asciiTheme="majorBidi" w:hAnsiTheme="majorBidi" w:cstheme="majorBidi"/>
          <w:sz w:val="24"/>
          <w:szCs w:val="24"/>
          <w:rtl/>
        </w:rPr>
      </w:pPr>
      <w:r w:rsidRPr="00327140">
        <w:rPr>
          <w:rFonts w:asciiTheme="majorBidi" w:hAnsiTheme="majorBidi" w:cstheme="majorBidi"/>
          <w:noProof/>
          <w:sz w:val="24"/>
          <w:szCs w:val="24"/>
          <w:rtl/>
        </w:rPr>
        <w:drawing>
          <wp:inline distT="0" distB="0" distL="0" distR="0" wp14:anchorId="540B7CE9" wp14:editId="57C3CE76">
            <wp:extent cx="5274310" cy="2165350"/>
            <wp:effectExtent l="38100" t="0" r="2540" b="6350"/>
            <wp:docPr id="2007811058"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7981524A" w14:textId="77777777" w:rsidR="007A6F4E" w:rsidRPr="00327140" w:rsidRDefault="007A6F4E" w:rsidP="00266A78">
      <w:pPr>
        <w:bidi/>
        <w:spacing w:after="0" w:line="360" w:lineRule="auto"/>
        <w:jc w:val="center"/>
        <w:rPr>
          <w:rFonts w:asciiTheme="majorBidi" w:hAnsiTheme="majorBidi" w:cstheme="majorBidi"/>
          <w:sz w:val="24"/>
          <w:szCs w:val="24"/>
          <w:rtl/>
        </w:rPr>
      </w:pPr>
    </w:p>
    <w:p w14:paraId="713ED026" w14:textId="77777777" w:rsidR="007A6F4E" w:rsidRPr="00327140" w:rsidRDefault="007A6F4E" w:rsidP="00266A78">
      <w:pPr>
        <w:bidi/>
        <w:spacing w:after="0" w:line="360" w:lineRule="auto"/>
        <w:jc w:val="lowKashida"/>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4- الدرجة الوظيفية:</w:t>
      </w:r>
    </w:p>
    <w:p w14:paraId="11C437F8" w14:textId="77777777" w:rsidR="007A6F4E" w:rsidRPr="00327140" w:rsidRDefault="007A6F4E" w:rsidP="00266A78">
      <w:pPr>
        <w:tabs>
          <w:tab w:val="left" w:pos="5610"/>
        </w:tabs>
        <w:bidi/>
        <w:spacing w:after="0" w:line="360" w:lineRule="auto"/>
        <w:jc w:val="lowKashida"/>
        <w:outlineLvl w:val="0"/>
        <w:rPr>
          <w:rFonts w:asciiTheme="majorBidi" w:hAnsiTheme="majorBidi" w:cstheme="majorBidi"/>
          <w:b/>
          <w:bCs/>
          <w:sz w:val="24"/>
          <w:szCs w:val="24"/>
          <w:rtl/>
          <w:lang w:bidi="ar-EG"/>
        </w:rPr>
      </w:pPr>
      <w:r w:rsidRPr="00327140">
        <w:rPr>
          <w:rFonts w:asciiTheme="majorBidi" w:hAnsiTheme="majorBidi" w:cstheme="majorBidi"/>
          <w:b/>
          <w:bCs/>
          <w:sz w:val="24"/>
          <w:szCs w:val="24"/>
          <w:rtl/>
        </w:rPr>
        <w:t>جدول رقم (4) توزيع أفراد الدِّراسَة وفق متغير الدرجة الوظيفية</w:t>
      </w:r>
    </w:p>
    <w:tbl>
      <w:tblPr>
        <w:bidiVisual/>
        <w:tblW w:w="4724"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4154"/>
        <w:gridCol w:w="1998"/>
        <w:gridCol w:w="1996"/>
      </w:tblGrid>
      <w:tr w:rsidR="007A6F4E" w:rsidRPr="00327140" w14:paraId="14789517" w14:textId="77777777" w:rsidTr="007A6F4E">
        <w:trPr>
          <w:trHeight w:val="382"/>
          <w:jc w:val="center"/>
        </w:trPr>
        <w:tc>
          <w:tcPr>
            <w:tcW w:w="2549" w:type="pct"/>
            <w:shd w:val="clear" w:color="auto" w:fill="A6A6A6"/>
            <w:vAlign w:val="center"/>
            <w:hideMark/>
          </w:tcPr>
          <w:p w14:paraId="2FA3E9CE"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 xml:space="preserve">الدرجة الوظيفية </w:t>
            </w:r>
          </w:p>
        </w:tc>
        <w:tc>
          <w:tcPr>
            <w:tcW w:w="1226" w:type="pct"/>
            <w:shd w:val="clear" w:color="auto" w:fill="A6A6A6"/>
            <w:vAlign w:val="center"/>
            <w:hideMark/>
          </w:tcPr>
          <w:p w14:paraId="3E4D4CF7"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التكرار</w:t>
            </w:r>
          </w:p>
        </w:tc>
        <w:tc>
          <w:tcPr>
            <w:tcW w:w="1225" w:type="pct"/>
            <w:shd w:val="clear" w:color="auto" w:fill="A6A6A6"/>
            <w:vAlign w:val="center"/>
            <w:hideMark/>
          </w:tcPr>
          <w:p w14:paraId="368E845C"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النسبة المئوية</w:t>
            </w:r>
          </w:p>
        </w:tc>
      </w:tr>
      <w:tr w:rsidR="007A6F4E" w:rsidRPr="00327140" w14:paraId="6D4B5BB2" w14:textId="77777777" w:rsidTr="00E31603">
        <w:trPr>
          <w:trHeight w:val="183"/>
          <w:jc w:val="center"/>
        </w:trPr>
        <w:tc>
          <w:tcPr>
            <w:tcW w:w="2549" w:type="pct"/>
          </w:tcPr>
          <w:p w14:paraId="70FC5AC2"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موظف</w:t>
            </w:r>
          </w:p>
        </w:tc>
        <w:tc>
          <w:tcPr>
            <w:tcW w:w="1226" w:type="pct"/>
            <w:vAlign w:val="center"/>
          </w:tcPr>
          <w:p w14:paraId="1C32C8A7"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100</w:t>
            </w:r>
          </w:p>
        </w:tc>
        <w:tc>
          <w:tcPr>
            <w:tcW w:w="1225" w:type="pct"/>
            <w:vAlign w:val="center"/>
          </w:tcPr>
          <w:p w14:paraId="63487207"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58.8</w:t>
            </w:r>
          </w:p>
        </w:tc>
      </w:tr>
      <w:tr w:rsidR="007A6F4E" w:rsidRPr="00327140" w14:paraId="6C90AF2F" w14:textId="77777777" w:rsidTr="00E31603">
        <w:trPr>
          <w:trHeight w:val="266"/>
          <w:jc w:val="center"/>
        </w:trPr>
        <w:tc>
          <w:tcPr>
            <w:tcW w:w="2549" w:type="pct"/>
          </w:tcPr>
          <w:p w14:paraId="7F099DBE"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tl/>
              </w:rPr>
              <w:t>مدير</w:t>
            </w:r>
          </w:p>
        </w:tc>
        <w:tc>
          <w:tcPr>
            <w:tcW w:w="1226" w:type="pct"/>
            <w:vAlign w:val="center"/>
          </w:tcPr>
          <w:p w14:paraId="2EF57963"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40</w:t>
            </w:r>
          </w:p>
        </w:tc>
        <w:tc>
          <w:tcPr>
            <w:tcW w:w="1225" w:type="pct"/>
            <w:vAlign w:val="center"/>
          </w:tcPr>
          <w:p w14:paraId="1A3E8C15"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23.5</w:t>
            </w:r>
          </w:p>
        </w:tc>
      </w:tr>
      <w:tr w:rsidR="007A6F4E" w:rsidRPr="00327140" w14:paraId="16D9FA7C" w14:textId="77777777" w:rsidTr="00E31603">
        <w:trPr>
          <w:trHeight w:val="266"/>
          <w:jc w:val="center"/>
        </w:trPr>
        <w:tc>
          <w:tcPr>
            <w:tcW w:w="2549" w:type="pct"/>
          </w:tcPr>
          <w:p w14:paraId="059D88B3"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tl/>
              </w:rPr>
              <w:t>رئيس قسم</w:t>
            </w:r>
          </w:p>
        </w:tc>
        <w:tc>
          <w:tcPr>
            <w:tcW w:w="1226" w:type="pct"/>
            <w:vAlign w:val="center"/>
          </w:tcPr>
          <w:p w14:paraId="079200CA"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30</w:t>
            </w:r>
          </w:p>
        </w:tc>
        <w:tc>
          <w:tcPr>
            <w:tcW w:w="1225" w:type="pct"/>
            <w:vAlign w:val="center"/>
          </w:tcPr>
          <w:p w14:paraId="0734FCFC"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17.6</w:t>
            </w:r>
          </w:p>
        </w:tc>
      </w:tr>
      <w:tr w:rsidR="007A6F4E" w:rsidRPr="00327140" w14:paraId="7FA848AD" w14:textId="77777777" w:rsidTr="00E31603">
        <w:trPr>
          <w:trHeight w:val="266"/>
          <w:jc w:val="center"/>
        </w:trPr>
        <w:tc>
          <w:tcPr>
            <w:tcW w:w="2549" w:type="pct"/>
          </w:tcPr>
          <w:p w14:paraId="436B1D98"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b/>
                <w:bCs/>
                <w:sz w:val="24"/>
                <w:szCs w:val="24"/>
                <w:rtl/>
              </w:rPr>
              <w:t>المجموع</w:t>
            </w:r>
          </w:p>
        </w:tc>
        <w:tc>
          <w:tcPr>
            <w:tcW w:w="1226" w:type="pct"/>
            <w:vAlign w:val="center"/>
          </w:tcPr>
          <w:p w14:paraId="7F5B330C"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b/>
                <w:bCs/>
                <w:sz w:val="24"/>
                <w:szCs w:val="24"/>
              </w:rPr>
              <w:t>170</w:t>
            </w:r>
          </w:p>
        </w:tc>
        <w:tc>
          <w:tcPr>
            <w:tcW w:w="1225" w:type="pct"/>
            <w:vAlign w:val="center"/>
          </w:tcPr>
          <w:p w14:paraId="68C2439A"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b/>
                <w:bCs/>
                <w:sz w:val="24"/>
                <w:szCs w:val="24"/>
              </w:rPr>
              <w:t>100.0</w:t>
            </w:r>
          </w:p>
        </w:tc>
      </w:tr>
    </w:tbl>
    <w:p w14:paraId="75F91DF7" w14:textId="77777777" w:rsidR="007A6F4E" w:rsidRPr="00327140" w:rsidRDefault="007A6F4E" w:rsidP="00266A78">
      <w:pPr>
        <w:bidi/>
        <w:spacing w:after="0" w:line="360" w:lineRule="auto"/>
        <w:jc w:val="lowKashida"/>
        <w:rPr>
          <w:rFonts w:asciiTheme="majorBidi" w:hAnsiTheme="majorBidi" w:cstheme="majorBidi"/>
          <w:sz w:val="24"/>
          <w:szCs w:val="24"/>
          <w:rtl/>
        </w:rPr>
      </w:pPr>
      <w:r w:rsidRPr="00327140">
        <w:rPr>
          <w:rFonts w:asciiTheme="majorBidi" w:hAnsiTheme="majorBidi" w:cstheme="majorBidi"/>
          <w:sz w:val="24"/>
          <w:szCs w:val="24"/>
          <w:rtl/>
        </w:rPr>
        <w:t>يتَّضح من الجدول أنّ نسبة (58.8%) من إجمالي أفراد عينة الدِّراسَة موظفين، ونسبة (23.5%) من إجمالي أفراد عينة الدِّراسَة مديرين، ونسبة (17.6%) من إجمالي أفراد عينة الدِّراسَة رؤساء أقسام.</w:t>
      </w:r>
    </w:p>
    <w:p w14:paraId="70FF7627" w14:textId="2ADFA27C" w:rsidR="007A6F4E" w:rsidRPr="00327140" w:rsidRDefault="007A6F4E" w:rsidP="00266A78">
      <w:pPr>
        <w:tabs>
          <w:tab w:val="left" w:pos="5610"/>
        </w:tabs>
        <w:bidi/>
        <w:spacing w:after="0" w:line="360" w:lineRule="auto"/>
        <w:jc w:val="center"/>
        <w:outlineLvl w:val="0"/>
        <w:rPr>
          <w:rFonts w:asciiTheme="majorBidi" w:hAnsiTheme="majorBidi" w:cstheme="majorBidi"/>
          <w:sz w:val="24"/>
          <w:szCs w:val="24"/>
          <w:rtl/>
        </w:rPr>
      </w:pPr>
      <w:r w:rsidRPr="00327140">
        <w:rPr>
          <w:rFonts w:asciiTheme="majorBidi" w:hAnsiTheme="majorBidi" w:cstheme="majorBidi"/>
          <w:b/>
          <w:bCs/>
          <w:sz w:val="24"/>
          <w:szCs w:val="24"/>
          <w:rtl/>
        </w:rPr>
        <w:lastRenderedPageBreak/>
        <w:t>شكل رقم (</w:t>
      </w:r>
      <w:r w:rsidR="00373383">
        <w:rPr>
          <w:rFonts w:asciiTheme="majorBidi" w:hAnsiTheme="majorBidi" w:cstheme="majorBidi"/>
          <w:b/>
          <w:bCs/>
          <w:sz w:val="24"/>
          <w:szCs w:val="24"/>
        </w:rPr>
        <w:t>7</w:t>
      </w:r>
      <w:r w:rsidRPr="00327140">
        <w:rPr>
          <w:rFonts w:asciiTheme="majorBidi" w:hAnsiTheme="majorBidi" w:cstheme="majorBidi"/>
          <w:b/>
          <w:bCs/>
          <w:sz w:val="24"/>
          <w:szCs w:val="24"/>
          <w:rtl/>
        </w:rPr>
        <w:t>) توزيع أفراد الدِّراسَة وفق متغير الدرجة الوظيفية</w:t>
      </w:r>
      <w:r w:rsidRPr="00327140">
        <w:rPr>
          <w:rFonts w:asciiTheme="majorBidi" w:hAnsiTheme="majorBidi" w:cstheme="majorBidi"/>
          <w:noProof/>
          <w:sz w:val="24"/>
          <w:szCs w:val="24"/>
          <w:rtl/>
        </w:rPr>
        <w:t xml:space="preserve"> </w:t>
      </w:r>
      <w:r w:rsidRPr="00327140">
        <w:rPr>
          <w:rFonts w:asciiTheme="majorBidi" w:hAnsiTheme="majorBidi" w:cstheme="majorBidi"/>
          <w:noProof/>
          <w:sz w:val="24"/>
          <w:szCs w:val="24"/>
          <w:rtl/>
        </w:rPr>
        <w:drawing>
          <wp:inline distT="0" distB="0" distL="0" distR="0" wp14:anchorId="0DD45A37" wp14:editId="26959F30">
            <wp:extent cx="5274310" cy="2806700"/>
            <wp:effectExtent l="0" t="0" r="2540" b="12700"/>
            <wp:docPr id="2" name="مخطط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1364A5E4" w14:textId="77777777" w:rsidR="007A6F4E" w:rsidRPr="00327140" w:rsidRDefault="007A6F4E" w:rsidP="00266A78">
      <w:pPr>
        <w:autoSpaceDE w:val="0"/>
        <w:autoSpaceDN w:val="0"/>
        <w:bidi/>
        <w:adjustRightInd w:val="0"/>
        <w:spacing w:after="0" w:line="360" w:lineRule="auto"/>
        <w:jc w:val="lowKashida"/>
        <w:rPr>
          <w:rFonts w:asciiTheme="majorBidi" w:eastAsia="Times New Roman" w:hAnsiTheme="majorBidi" w:cstheme="majorBidi"/>
          <w:b/>
          <w:bCs/>
          <w:sz w:val="24"/>
          <w:szCs w:val="24"/>
          <w:rtl/>
        </w:rPr>
      </w:pPr>
    </w:p>
    <w:p w14:paraId="173CC8B7" w14:textId="77777777" w:rsidR="007A6F4E" w:rsidRPr="00327140" w:rsidRDefault="007A6F4E" w:rsidP="00266A78">
      <w:pPr>
        <w:bidi/>
        <w:spacing w:after="0" w:line="360" w:lineRule="auto"/>
        <w:rPr>
          <w:rFonts w:asciiTheme="majorBidi" w:hAnsiTheme="majorBidi" w:cstheme="majorBidi"/>
          <w:sz w:val="24"/>
          <w:szCs w:val="24"/>
          <w:rtl/>
          <w:lang w:bidi="ar-EG"/>
        </w:rPr>
      </w:pPr>
      <w:r w:rsidRPr="00327140">
        <w:rPr>
          <w:rFonts w:asciiTheme="majorBidi" w:hAnsiTheme="majorBidi" w:cstheme="majorBidi"/>
          <w:b/>
          <w:bCs/>
          <w:sz w:val="24"/>
          <w:szCs w:val="24"/>
          <w:rtl/>
        </w:rPr>
        <w:t>أداة الدِّراسَة:</w:t>
      </w:r>
    </w:p>
    <w:p w14:paraId="11ECC064" w14:textId="77777777" w:rsidR="007A6F4E" w:rsidRPr="00327140" w:rsidRDefault="007A6F4E" w:rsidP="00266A78">
      <w:pPr>
        <w:bidi/>
        <w:spacing w:after="200" w:line="360" w:lineRule="auto"/>
        <w:jc w:val="both"/>
        <w:rPr>
          <w:rFonts w:asciiTheme="majorBidi" w:hAnsiTheme="majorBidi" w:cstheme="majorBidi"/>
          <w:sz w:val="24"/>
          <w:szCs w:val="24"/>
          <w:rtl/>
        </w:rPr>
      </w:pPr>
      <w:r w:rsidRPr="00327140">
        <w:rPr>
          <w:rFonts w:asciiTheme="majorBidi" w:hAnsiTheme="majorBidi" w:cstheme="majorBidi"/>
          <w:sz w:val="24"/>
          <w:szCs w:val="24"/>
          <w:rtl/>
        </w:rPr>
        <w:t xml:space="preserve">  بعد أن تم الاطلاع على الدراسات السابقة المتعلقة بموضوع البحث والاستعانة بالإطار النظري للبحث، قامت الباحثة بالاستعانة بالاستبيان كأداة الدراسة بهدف التعرف على دور الذكاء الاصطناعي في تطوير نموذج جديد لإدارة رأس المال البشري في جامعة الملك فهد للبترول والمعادن في ظل التحديات الرقمية المعاصرة</w:t>
      </w:r>
    </w:p>
    <w:p w14:paraId="429D80BD" w14:textId="77777777" w:rsidR="007A6F4E" w:rsidRPr="00327140" w:rsidRDefault="007A6F4E" w:rsidP="00266A78">
      <w:pPr>
        <w:bidi/>
        <w:spacing w:after="200" w:line="360" w:lineRule="auto"/>
        <w:rPr>
          <w:rFonts w:asciiTheme="majorBidi" w:hAnsiTheme="majorBidi" w:cstheme="majorBidi"/>
          <w:sz w:val="24"/>
          <w:szCs w:val="24"/>
          <w:rtl/>
        </w:rPr>
      </w:pPr>
      <w:r w:rsidRPr="00327140">
        <w:rPr>
          <w:rFonts w:asciiTheme="majorBidi" w:hAnsiTheme="majorBidi" w:cstheme="majorBidi"/>
          <w:b/>
          <w:bCs/>
          <w:sz w:val="24"/>
          <w:szCs w:val="24"/>
          <w:rtl/>
        </w:rPr>
        <w:t>بناء أداة الدِّراسَة:</w:t>
      </w:r>
    </w:p>
    <w:p w14:paraId="2F60A648" w14:textId="77777777" w:rsidR="007A6F4E" w:rsidRPr="00327140" w:rsidRDefault="007A6F4E" w:rsidP="00266A78">
      <w:pPr>
        <w:bidi/>
        <w:spacing w:after="200" w:line="360" w:lineRule="auto"/>
        <w:jc w:val="both"/>
        <w:rPr>
          <w:rFonts w:asciiTheme="majorBidi" w:hAnsiTheme="majorBidi" w:cstheme="majorBidi"/>
          <w:sz w:val="24"/>
          <w:szCs w:val="24"/>
          <w:rtl/>
        </w:rPr>
      </w:pPr>
      <w:r w:rsidRPr="00327140">
        <w:rPr>
          <w:rFonts w:asciiTheme="majorBidi" w:hAnsiTheme="majorBidi" w:cstheme="majorBidi"/>
          <w:sz w:val="24"/>
          <w:szCs w:val="24"/>
          <w:rtl/>
        </w:rPr>
        <w:t>تمَّ استخدام الاستبانة كأداة للدراسة بهدف التعرف على دور الذكاء الاصطناعي في تطوير نموذج جديد لإدارة رأس المال البشري في جامعة الملك فهد للبترول والمعادن في ظل التحديات الرقمية المعاصرة، وقد</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قامت الباحثة بإعداد</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الاستبانة،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من</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خلال</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مراجعة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الأدبيات المتعلِّقة بهدف البحث،</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وكذلك</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بعد</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الاطلاع على</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الدِّراسَات</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السَّابقة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ومراجعة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أدواتها</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المتعلقة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بموضوع</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الدِّراسَة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 xml:space="preserve">الحاليَّة، حيث تتكون الاستبانة من جزأين رئيسيين كما </w:t>
      </w:r>
      <w:proofErr w:type="gramStart"/>
      <w:r w:rsidRPr="00327140">
        <w:rPr>
          <w:rFonts w:asciiTheme="majorBidi" w:hAnsiTheme="majorBidi" w:cstheme="majorBidi"/>
          <w:sz w:val="24"/>
          <w:szCs w:val="24"/>
          <w:rtl/>
        </w:rPr>
        <w:t>يلي :</w:t>
      </w:r>
      <w:proofErr w:type="gramEnd"/>
    </w:p>
    <w:p w14:paraId="29D7E6E8" w14:textId="77777777" w:rsidR="007A6F4E" w:rsidRPr="00327140" w:rsidRDefault="007A6F4E" w:rsidP="00266A78">
      <w:pPr>
        <w:bidi/>
        <w:spacing w:after="200" w:line="360" w:lineRule="auto"/>
        <w:rPr>
          <w:rFonts w:asciiTheme="majorBidi" w:hAnsiTheme="majorBidi" w:cstheme="majorBidi"/>
          <w:sz w:val="24"/>
          <w:szCs w:val="24"/>
          <w:rtl/>
        </w:rPr>
      </w:pPr>
      <w:r w:rsidRPr="00327140">
        <w:rPr>
          <w:rFonts w:asciiTheme="majorBidi" w:hAnsiTheme="majorBidi" w:cstheme="majorBidi"/>
          <w:b/>
          <w:bCs/>
          <w:sz w:val="24"/>
          <w:szCs w:val="24"/>
          <w:rtl/>
        </w:rPr>
        <w:t>الجزء الأول</w:t>
      </w:r>
      <w:r w:rsidRPr="00327140">
        <w:rPr>
          <w:rFonts w:asciiTheme="majorBidi" w:hAnsiTheme="majorBidi" w:cstheme="majorBidi"/>
          <w:sz w:val="24"/>
          <w:szCs w:val="24"/>
          <w:rtl/>
        </w:rPr>
        <w:t xml:space="preserve">: ويشمل البيانات الأولية لأفراد عينة الدراسة </w:t>
      </w:r>
    </w:p>
    <w:p w14:paraId="5AC22873" w14:textId="77777777" w:rsidR="007A6F4E" w:rsidRPr="00327140" w:rsidRDefault="007A6F4E" w:rsidP="00266A78">
      <w:pPr>
        <w:bidi/>
        <w:spacing w:after="200" w:line="360" w:lineRule="auto"/>
        <w:rPr>
          <w:rFonts w:asciiTheme="majorBidi" w:hAnsiTheme="majorBidi" w:cstheme="majorBidi"/>
          <w:sz w:val="24"/>
          <w:szCs w:val="24"/>
          <w:rtl/>
        </w:rPr>
      </w:pPr>
      <w:r w:rsidRPr="00327140">
        <w:rPr>
          <w:rFonts w:asciiTheme="majorBidi" w:hAnsiTheme="majorBidi" w:cstheme="majorBidi"/>
          <w:b/>
          <w:bCs/>
          <w:sz w:val="24"/>
          <w:szCs w:val="24"/>
          <w:rtl/>
        </w:rPr>
        <w:t>الجزء الثاني</w:t>
      </w:r>
      <w:r w:rsidRPr="00327140">
        <w:rPr>
          <w:rFonts w:asciiTheme="majorBidi" w:hAnsiTheme="majorBidi" w:cstheme="majorBidi"/>
          <w:sz w:val="24"/>
          <w:szCs w:val="24"/>
          <w:rtl/>
        </w:rPr>
        <w:t xml:space="preserve">: </w:t>
      </w:r>
      <w:bookmarkStart w:id="0" w:name="_Hlk96930738"/>
      <w:r w:rsidRPr="00327140">
        <w:rPr>
          <w:rFonts w:asciiTheme="majorBidi" w:hAnsiTheme="majorBidi" w:cstheme="majorBidi"/>
          <w:sz w:val="24"/>
          <w:szCs w:val="24"/>
          <w:rtl/>
        </w:rPr>
        <w:t>ويشمل محاور الدراسة ويتكون من ثلاثة محاور رئيسية كما يلي:</w:t>
      </w:r>
    </w:p>
    <w:p w14:paraId="65969945" w14:textId="77777777" w:rsidR="007A6F4E" w:rsidRPr="00327140" w:rsidRDefault="007A6F4E" w:rsidP="00266A78">
      <w:pPr>
        <w:numPr>
          <w:ilvl w:val="0"/>
          <w:numId w:val="15"/>
        </w:numPr>
        <w:bidi/>
        <w:spacing w:after="200" w:line="360" w:lineRule="auto"/>
        <w:contextualSpacing/>
        <w:jc w:val="both"/>
        <w:rPr>
          <w:rFonts w:asciiTheme="majorBidi" w:hAnsiTheme="majorBidi" w:cstheme="majorBidi"/>
          <w:sz w:val="24"/>
          <w:szCs w:val="24"/>
          <w:rtl/>
        </w:rPr>
      </w:pPr>
      <w:bookmarkStart w:id="1" w:name="_Hlk213236431"/>
      <w:bookmarkEnd w:id="0"/>
      <w:r w:rsidRPr="00327140">
        <w:rPr>
          <w:rFonts w:asciiTheme="majorBidi" w:hAnsiTheme="majorBidi" w:cstheme="majorBidi"/>
          <w:b/>
          <w:bCs/>
          <w:sz w:val="24"/>
          <w:szCs w:val="24"/>
          <w:rtl/>
        </w:rPr>
        <w:t>المحور الأول</w:t>
      </w:r>
      <w:r w:rsidRPr="00327140">
        <w:rPr>
          <w:rFonts w:asciiTheme="majorBidi" w:hAnsiTheme="majorBidi" w:cstheme="majorBidi"/>
          <w:sz w:val="24"/>
          <w:szCs w:val="24"/>
          <w:rtl/>
        </w:rPr>
        <w:t>: واقع ادارة راس المال البشري (المعارف، الخبرات، المهارات) في جامعة الملك فهد للبترول والمعادن ويتضمن (9) فقرات</w:t>
      </w:r>
    </w:p>
    <w:p w14:paraId="5D82CF92" w14:textId="77777777" w:rsidR="007A6F4E" w:rsidRPr="00327140" w:rsidRDefault="007A6F4E" w:rsidP="00266A78">
      <w:pPr>
        <w:numPr>
          <w:ilvl w:val="0"/>
          <w:numId w:val="15"/>
        </w:numPr>
        <w:bidi/>
        <w:spacing w:after="200" w:line="360" w:lineRule="auto"/>
        <w:contextualSpacing/>
        <w:jc w:val="both"/>
        <w:rPr>
          <w:rFonts w:asciiTheme="majorBidi" w:hAnsiTheme="majorBidi" w:cstheme="majorBidi"/>
          <w:sz w:val="24"/>
          <w:szCs w:val="24"/>
          <w:rtl/>
        </w:rPr>
      </w:pPr>
      <w:r w:rsidRPr="00327140">
        <w:rPr>
          <w:rFonts w:asciiTheme="majorBidi" w:hAnsiTheme="majorBidi" w:cstheme="majorBidi"/>
          <w:b/>
          <w:bCs/>
          <w:sz w:val="24"/>
          <w:szCs w:val="24"/>
          <w:rtl/>
        </w:rPr>
        <w:t>المحور الثاني</w:t>
      </w:r>
      <w:r w:rsidRPr="00327140">
        <w:rPr>
          <w:rFonts w:asciiTheme="majorBidi" w:hAnsiTheme="majorBidi" w:cstheme="majorBidi"/>
          <w:sz w:val="24"/>
          <w:szCs w:val="24"/>
          <w:rtl/>
        </w:rPr>
        <w:t>: واقع استخدام الذكاء الاصطناعي (الاستراتيجية، البرمجيات، البنية التحتية، والموارد البشرية) في شركة جامعة الملك فهد للبترول والمعادن ويتضمن (12) فقرة</w:t>
      </w:r>
    </w:p>
    <w:p w14:paraId="7E61F644" w14:textId="77777777" w:rsidR="007A6F4E" w:rsidRPr="00327140" w:rsidRDefault="007A6F4E" w:rsidP="00266A78">
      <w:pPr>
        <w:numPr>
          <w:ilvl w:val="0"/>
          <w:numId w:val="15"/>
        </w:numPr>
        <w:bidi/>
        <w:spacing w:after="200" w:line="360" w:lineRule="auto"/>
        <w:contextualSpacing/>
        <w:jc w:val="both"/>
        <w:rPr>
          <w:rFonts w:asciiTheme="majorBidi" w:hAnsiTheme="majorBidi" w:cstheme="majorBidi"/>
          <w:sz w:val="24"/>
          <w:szCs w:val="24"/>
          <w:rtl/>
        </w:rPr>
      </w:pPr>
      <w:r w:rsidRPr="00327140">
        <w:rPr>
          <w:rFonts w:asciiTheme="majorBidi" w:hAnsiTheme="majorBidi" w:cstheme="majorBidi"/>
          <w:b/>
          <w:bCs/>
          <w:sz w:val="24"/>
          <w:szCs w:val="24"/>
          <w:rtl/>
        </w:rPr>
        <w:lastRenderedPageBreak/>
        <w:t>المحور الثالث:</w:t>
      </w:r>
      <w:r w:rsidRPr="00327140">
        <w:rPr>
          <w:rFonts w:asciiTheme="majorBidi" w:hAnsiTheme="majorBidi" w:cstheme="majorBidi"/>
          <w:sz w:val="24"/>
          <w:szCs w:val="24"/>
          <w:rtl/>
        </w:rPr>
        <w:t xml:space="preserve"> التحديات المرتبطة بدمج هذه التقنيات في ممارسات إدارة رأس المال البشري ويتضمن (5) فقرات</w:t>
      </w:r>
    </w:p>
    <w:p w14:paraId="0F3193EE" w14:textId="77777777" w:rsidR="007A6F4E" w:rsidRPr="00327140" w:rsidRDefault="007A6F4E" w:rsidP="00266A78">
      <w:pPr>
        <w:numPr>
          <w:ilvl w:val="0"/>
          <w:numId w:val="15"/>
        </w:numPr>
        <w:bidi/>
        <w:spacing w:after="200" w:line="360" w:lineRule="auto"/>
        <w:contextualSpacing/>
        <w:jc w:val="both"/>
        <w:rPr>
          <w:rFonts w:asciiTheme="majorBidi" w:hAnsiTheme="majorBidi" w:cstheme="majorBidi"/>
          <w:sz w:val="24"/>
          <w:szCs w:val="24"/>
        </w:rPr>
      </w:pPr>
      <w:r w:rsidRPr="00327140">
        <w:rPr>
          <w:rFonts w:asciiTheme="majorBidi" w:hAnsiTheme="majorBidi" w:cstheme="majorBidi"/>
          <w:b/>
          <w:bCs/>
          <w:sz w:val="24"/>
          <w:szCs w:val="24"/>
          <w:rtl/>
        </w:rPr>
        <w:t>المحور الرابع:</w:t>
      </w:r>
      <w:r w:rsidRPr="00327140">
        <w:rPr>
          <w:rFonts w:asciiTheme="majorBidi" w:hAnsiTheme="majorBidi" w:cstheme="majorBidi"/>
          <w:sz w:val="24"/>
          <w:szCs w:val="24"/>
          <w:rtl/>
        </w:rPr>
        <w:t xml:space="preserve"> مدى تأثير استخدام الذكاء الاصطناعي في تطوير إدارة رأس المال البشري ويتضمن (5) فقرات</w:t>
      </w:r>
    </w:p>
    <w:p w14:paraId="7C04C36F" w14:textId="77777777" w:rsidR="007A6F4E" w:rsidRPr="00327140" w:rsidRDefault="007A6F4E" w:rsidP="00266A78">
      <w:pPr>
        <w:numPr>
          <w:ilvl w:val="0"/>
          <w:numId w:val="15"/>
        </w:numPr>
        <w:bidi/>
        <w:spacing w:after="200" w:line="360" w:lineRule="auto"/>
        <w:contextualSpacing/>
        <w:jc w:val="both"/>
        <w:rPr>
          <w:rFonts w:asciiTheme="majorBidi" w:hAnsiTheme="majorBidi" w:cstheme="majorBidi"/>
          <w:sz w:val="24"/>
          <w:szCs w:val="24"/>
          <w:rtl/>
        </w:rPr>
      </w:pPr>
      <w:r w:rsidRPr="00327140">
        <w:rPr>
          <w:rFonts w:asciiTheme="majorBidi" w:hAnsiTheme="majorBidi" w:cstheme="majorBidi"/>
          <w:b/>
          <w:bCs/>
          <w:sz w:val="24"/>
          <w:szCs w:val="24"/>
          <w:rtl/>
        </w:rPr>
        <w:t>المحور الخامس:</w:t>
      </w:r>
      <w:r w:rsidRPr="00327140">
        <w:rPr>
          <w:rFonts w:asciiTheme="majorBidi" w:hAnsiTheme="majorBidi" w:cstheme="majorBidi"/>
          <w:sz w:val="24"/>
          <w:szCs w:val="24"/>
          <w:rtl/>
        </w:rPr>
        <w:t xml:space="preserve"> الممارسات الحديثة في إدارة رأس المال البشري في ظل الذكاء الاصطناعي ويتضمن (4) فقرات</w:t>
      </w:r>
    </w:p>
    <w:bookmarkEnd w:id="1"/>
    <w:p w14:paraId="5BAC4489" w14:textId="6569AEA4" w:rsidR="00F26C3C" w:rsidRPr="00327140" w:rsidRDefault="00F26C3C" w:rsidP="00266A78">
      <w:pPr>
        <w:bidi/>
        <w:spacing w:after="200" w:line="360" w:lineRule="auto"/>
        <w:rPr>
          <w:rFonts w:asciiTheme="majorBidi" w:hAnsiTheme="majorBidi" w:cstheme="majorBidi"/>
          <w:b/>
          <w:bCs/>
          <w:sz w:val="24"/>
          <w:szCs w:val="24"/>
          <w:rtl/>
        </w:rPr>
      </w:pPr>
      <w:r w:rsidRPr="00327140">
        <w:rPr>
          <w:rFonts w:asciiTheme="majorBidi" w:hAnsiTheme="majorBidi" w:cstheme="majorBidi"/>
          <w:b/>
          <w:bCs/>
          <w:sz w:val="24"/>
          <w:szCs w:val="24"/>
          <w:rtl/>
        </w:rPr>
        <w:t xml:space="preserve">وبذلك أصبحت الأداة في صورتها النهائية كما يلي </w:t>
      </w:r>
    </w:p>
    <w:tbl>
      <w:tblPr>
        <w:tblStyle w:val="TableGrid"/>
        <w:bidiVisual/>
        <w:tblW w:w="10430" w:type="dxa"/>
        <w:jc w:val="center"/>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ook w:val="04A0" w:firstRow="1" w:lastRow="0" w:firstColumn="1" w:lastColumn="0" w:noHBand="0" w:noVBand="1"/>
      </w:tblPr>
      <w:tblGrid>
        <w:gridCol w:w="461"/>
        <w:gridCol w:w="9969"/>
      </w:tblGrid>
      <w:tr w:rsidR="00F26C3C" w:rsidRPr="00327140" w14:paraId="30E42391" w14:textId="77777777" w:rsidTr="007D5B13">
        <w:trPr>
          <w:jc w:val="center"/>
        </w:trPr>
        <w:tc>
          <w:tcPr>
            <w:tcW w:w="10430" w:type="dxa"/>
            <w:gridSpan w:val="2"/>
            <w:tcBorders>
              <w:top w:val="single" w:sz="18" w:space="0" w:color="auto"/>
            </w:tcBorders>
            <w:shd w:val="clear" w:color="auto" w:fill="B4C6E7"/>
            <w:vAlign w:val="center"/>
          </w:tcPr>
          <w:p w14:paraId="1D285F7E" w14:textId="77777777" w:rsidR="00F26C3C" w:rsidRPr="00327140" w:rsidRDefault="00F26C3C" w:rsidP="00266A78">
            <w:pPr>
              <w:bidi/>
              <w:spacing w:line="360" w:lineRule="auto"/>
              <w:jc w:val="both"/>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المحور الأول: واقع ادارة راس المال البشري (المعارف، الخبرات، المهارات) في جامعة الملك فهد للبترول والمعادن</w:t>
            </w:r>
          </w:p>
        </w:tc>
      </w:tr>
      <w:tr w:rsidR="00F26C3C" w:rsidRPr="00327140" w14:paraId="021B4C9E" w14:textId="77777777" w:rsidTr="007D5B13">
        <w:trPr>
          <w:jc w:val="center"/>
        </w:trPr>
        <w:tc>
          <w:tcPr>
            <w:tcW w:w="10430" w:type="dxa"/>
            <w:gridSpan w:val="2"/>
            <w:tcBorders>
              <w:top w:val="single" w:sz="18" w:space="0" w:color="auto"/>
            </w:tcBorders>
            <w:vAlign w:val="center"/>
          </w:tcPr>
          <w:p w14:paraId="3B352D65" w14:textId="77777777" w:rsidR="00F26C3C" w:rsidRPr="00327140" w:rsidRDefault="00F26C3C" w:rsidP="00266A78">
            <w:pPr>
              <w:bidi/>
              <w:spacing w:line="360" w:lineRule="auto"/>
              <w:jc w:val="both"/>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البعد الأول: المعارف</w:t>
            </w:r>
          </w:p>
        </w:tc>
      </w:tr>
      <w:tr w:rsidR="00F26C3C" w:rsidRPr="00327140" w14:paraId="4967FB92" w14:textId="77777777" w:rsidTr="007D5B13">
        <w:trPr>
          <w:jc w:val="center"/>
        </w:trPr>
        <w:tc>
          <w:tcPr>
            <w:tcW w:w="461" w:type="dxa"/>
            <w:tcBorders>
              <w:top w:val="single" w:sz="18" w:space="0" w:color="auto"/>
            </w:tcBorders>
            <w:vAlign w:val="center"/>
          </w:tcPr>
          <w:p w14:paraId="6C570377" w14:textId="77777777" w:rsidR="00F26C3C" w:rsidRPr="00327140" w:rsidRDefault="00F26C3C"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1</w:t>
            </w:r>
          </w:p>
        </w:tc>
        <w:tc>
          <w:tcPr>
            <w:tcW w:w="9969" w:type="dxa"/>
            <w:tcBorders>
              <w:top w:val="single" w:sz="18" w:space="0" w:color="auto"/>
            </w:tcBorders>
          </w:tcPr>
          <w:p w14:paraId="782F4B48" w14:textId="356292E7" w:rsidR="00F26C3C" w:rsidRPr="00327140" w:rsidRDefault="00F26C3C" w:rsidP="00266A78">
            <w:pPr>
              <w:bidi/>
              <w:spacing w:line="360" w:lineRule="auto"/>
              <w:rPr>
                <w:rFonts w:asciiTheme="majorBidi" w:hAnsiTheme="majorBidi" w:cstheme="majorBidi"/>
                <w:sz w:val="24"/>
                <w:szCs w:val="24"/>
                <w:rtl/>
                <w:lang w:bidi="ar-EG"/>
              </w:rPr>
            </w:pPr>
            <w:r w:rsidRPr="00327140">
              <w:rPr>
                <w:rFonts w:asciiTheme="majorBidi" w:hAnsiTheme="majorBidi" w:cstheme="majorBidi"/>
                <w:sz w:val="24"/>
                <w:szCs w:val="24"/>
                <w:rtl/>
              </w:rPr>
              <w:t>توفر الجامعة بيئة عمل تدعم اكتساب المعرفة المتخصصة في مجالات الطاقة والتقنية</w:t>
            </w:r>
            <w:r w:rsidRPr="00327140">
              <w:rPr>
                <w:rFonts w:asciiTheme="majorBidi" w:hAnsiTheme="majorBidi" w:cstheme="majorBidi"/>
                <w:sz w:val="24"/>
                <w:szCs w:val="24"/>
              </w:rPr>
              <w:t>.</w:t>
            </w:r>
          </w:p>
        </w:tc>
      </w:tr>
      <w:tr w:rsidR="00F26C3C" w:rsidRPr="00327140" w14:paraId="0963A911" w14:textId="77777777" w:rsidTr="007D5B13">
        <w:trPr>
          <w:jc w:val="center"/>
        </w:trPr>
        <w:tc>
          <w:tcPr>
            <w:tcW w:w="461" w:type="dxa"/>
            <w:vAlign w:val="center"/>
          </w:tcPr>
          <w:p w14:paraId="352AF7F7" w14:textId="77777777" w:rsidR="00F26C3C" w:rsidRPr="00327140" w:rsidRDefault="00F26C3C"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2</w:t>
            </w:r>
          </w:p>
        </w:tc>
        <w:tc>
          <w:tcPr>
            <w:tcW w:w="9969" w:type="dxa"/>
          </w:tcPr>
          <w:p w14:paraId="625C48D9" w14:textId="53ED526E" w:rsidR="00F26C3C" w:rsidRPr="00327140" w:rsidRDefault="00F26C3C" w:rsidP="00266A78">
            <w:pPr>
              <w:bidi/>
              <w:spacing w:line="360" w:lineRule="auto"/>
              <w:rPr>
                <w:rFonts w:asciiTheme="majorBidi" w:hAnsiTheme="majorBidi" w:cstheme="majorBidi"/>
                <w:sz w:val="24"/>
                <w:szCs w:val="24"/>
                <w:rtl/>
                <w:lang w:bidi="ar-EG"/>
              </w:rPr>
            </w:pPr>
            <w:r w:rsidRPr="00327140">
              <w:rPr>
                <w:rFonts w:asciiTheme="majorBidi" w:hAnsiTheme="majorBidi" w:cstheme="majorBidi"/>
                <w:sz w:val="24"/>
                <w:szCs w:val="24"/>
                <w:rtl/>
              </w:rPr>
              <w:t>تعتمد الجامعة على برامج تدريبية حديثة لتحديث المعارف لدى العاملين بشكل دوري</w:t>
            </w:r>
            <w:r w:rsidRPr="00327140">
              <w:rPr>
                <w:rFonts w:asciiTheme="majorBidi" w:hAnsiTheme="majorBidi" w:cstheme="majorBidi"/>
                <w:sz w:val="24"/>
                <w:szCs w:val="24"/>
              </w:rPr>
              <w:t>.</w:t>
            </w:r>
          </w:p>
        </w:tc>
      </w:tr>
      <w:tr w:rsidR="00F26C3C" w:rsidRPr="00327140" w14:paraId="627B6133" w14:textId="77777777" w:rsidTr="007D5B13">
        <w:trPr>
          <w:jc w:val="center"/>
        </w:trPr>
        <w:tc>
          <w:tcPr>
            <w:tcW w:w="461" w:type="dxa"/>
            <w:vAlign w:val="center"/>
          </w:tcPr>
          <w:p w14:paraId="4F59AACC" w14:textId="77777777" w:rsidR="00F26C3C" w:rsidRPr="00327140" w:rsidRDefault="00F26C3C"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3</w:t>
            </w:r>
          </w:p>
        </w:tc>
        <w:tc>
          <w:tcPr>
            <w:tcW w:w="9969" w:type="dxa"/>
          </w:tcPr>
          <w:p w14:paraId="3D28D4E0" w14:textId="2475593E" w:rsidR="00F26C3C" w:rsidRPr="00327140" w:rsidRDefault="00F26C3C" w:rsidP="00266A78">
            <w:pPr>
              <w:bidi/>
              <w:spacing w:line="360" w:lineRule="auto"/>
              <w:rPr>
                <w:rFonts w:asciiTheme="majorBidi" w:hAnsiTheme="majorBidi" w:cstheme="majorBidi"/>
                <w:sz w:val="24"/>
                <w:szCs w:val="24"/>
                <w:rtl/>
                <w:lang w:bidi="ar-EG"/>
              </w:rPr>
            </w:pPr>
            <w:r w:rsidRPr="00327140">
              <w:rPr>
                <w:rFonts w:asciiTheme="majorBidi" w:hAnsiTheme="majorBidi" w:cstheme="majorBidi"/>
                <w:sz w:val="24"/>
                <w:szCs w:val="24"/>
                <w:rtl/>
              </w:rPr>
              <w:t>تشجع الجامعة الموظفين على المشاركة في المؤتمرات والندوات العلمية لزيادة معرفتهم</w:t>
            </w:r>
            <w:r w:rsidRPr="00327140">
              <w:rPr>
                <w:rFonts w:asciiTheme="majorBidi" w:hAnsiTheme="majorBidi" w:cstheme="majorBidi"/>
                <w:sz w:val="24"/>
                <w:szCs w:val="24"/>
              </w:rPr>
              <w:t>.</w:t>
            </w:r>
          </w:p>
        </w:tc>
      </w:tr>
      <w:tr w:rsidR="00F26C3C" w:rsidRPr="00327140" w14:paraId="49742081" w14:textId="77777777" w:rsidTr="007D5B13">
        <w:trPr>
          <w:jc w:val="center"/>
        </w:trPr>
        <w:tc>
          <w:tcPr>
            <w:tcW w:w="10430" w:type="dxa"/>
            <w:gridSpan w:val="2"/>
            <w:vAlign w:val="center"/>
          </w:tcPr>
          <w:p w14:paraId="324CDAD6" w14:textId="77777777" w:rsidR="00F26C3C" w:rsidRPr="00327140" w:rsidRDefault="00F26C3C" w:rsidP="00266A78">
            <w:pPr>
              <w:bidi/>
              <w:spacing w:line="360" w:lineRule="auto"/>
              <w:jc w:val="both"/>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البعد الثاني: الخبرات</w:t>
            </w:r>
          </w:p>
        </w:tc>
      </w:tr>
      <w:tr w:rsidR="00F26C3C" w:rsidRPr="00327140" w14:paraId="41A26B31" w14:textId="77777777" w:rsidTr="007D5B13">
        <w:trPr>
          <w:jc w:val="center"/>
        </w:trPr>
        <w:tc>
          <w:tcPr>
            <w:tcW w:w="461" w:type="dxa"/>
            <w:vAlign w:val="center"/>
          </w:tcPr>
          <w:p w14:paraId="070FC9C3" w14:textId="77777777" w:rsidR="00F26C3C" w:rsidRPr="00327140" w:rsidRDefault="00F26C3C" w:rsidP="00266A78">
            <w:pPr>
              <w:bidi/>
              <w:spacing w:line="360" w:lineRule="auto"/>
              <w:jc w:val="center"/>
              <w:rPr>
                <w:rFonts w:asciiTheme="majorBidi" w:hAnsiTheme="majorBidi" w:cstheme="majorBidi"/>
                <w:b/>
                <w:bCs/>
                <w:sz w:val="24"/>
                <w:szCs w:val="24"/>
                <w:lang w:bidi="ar-EG"/>
              </w:rPr>
            </w:pPr>
            <w:r w:rsidRPr="00327140">
              <w:rPr>
                <w:rFonts w:asciiTheme="majorBidi" w:hAnsiTheme="majorBidi" w:cstheme="majorBidi"/>
                <w:b/>
                <w:bCs/>
                <w:sz w:val="24"/>
                <w:szCs w:val="24"/>
                <w:lang w:bidi="ar-EG"/>
              </w:rPr>
              <w:t>4</w:t>
            </w:r>
          </w:p>
        </w:tc>
        <w:tc>
          <w:tcPr>
            <w:tcW w:w="9969" w:type="dxa"/>
          </w:tcPr>
          <w:p w14:paraId="160464F9" w14:textId="7BBC6367" w:rsidR="00F26C3C" w:rsidRPr="00327140" w:rsidRDefault="00F26C3C" w:rsidP="00266A78">
            <w:pPr>
              <w:bidi/>
              <w:spacing w:line="360" w:lineRule="auto"/>
              <w:rPr>
                <w:rFonts w:asciiTheme="majorBidi" w:hAnsiTheme="majorBidi" w:cstheme="majorBidi"/>
                <w:color w:val="FF0000"/>
                <w:sz w:val="24"/>
                <w:szCs w:val="24"/>
                <w:rtl/>
                <w:lang w:bidi="ar-EG"/>
              </w:rPr>
            </w:pPr>
            <w:r w:rsidRPr="00327140">
              <w:rPr>
                <w:rFonts w:asciiTheme="majorBidi" w:hAnsiTheme="majorBidi" w:cstheme="majorBidi"/>
                <w:sz w:val="24"/>
                <w:szCs w:val="24"/>
                <w:rtl/>
              </w:rPr>
              <w:t>تمنح الجامعة فرصًا للموظفين لاكتساب الخبرة من خلال العمل في مشاريع ضخمة ومتنوعة</w:t>
            </w:r>
            <w:r w:rsidRPr="00327140">
              <w:rPr>
                <w:rFonts w:asciiTheme="majorBidi" w:hAnsiTheme="majorBidi" w:cstheme="majorBidi"/>
                <w:sz w:val="24"/>
                <w:szCs w:val="24"/>
              </w:rPr>
              <w:t>.</w:t>
            </w:r>
          </w:p>
        </w:tc>
      </w:tr>
      <w:tr w:rsidR="00F26C3C" w:rsidRPr="00327140" w14:paraId="51C3F397" w14:textId="77777777" w:rsidTr="007D5B13">
        <w:trPr>
          <w:jc w:val="center"/>
        </w:trPr>
        <w:tc>
          <w:tcPr>
            <w:tcW w:w="461" w:type="dxa"/>
            <w:vAlign w:val="center"/>
          </w:tcPr>
          <w:p w14:paraId="0EF6FC43" w14:textId="77777777" w:rsidR="00F26C3C" w:rsidRPr="00327140" w:rsidRDefault="00F26C3C"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5</w:t>
            </w:r>
          </w:p>
        </w:tc>
        <w:tc>
          <w:tcPr>
            <w:tcW w:w="9969" w:type="dxa"/>
          </w:tcPr>
          <w:p w14:paraId="6C53467C" w14:textId="00378590" w:rsidR="00F26C3C" w:rsidRPr="00327140" w:rsidRDefault="00F26C3C" w:rsidP="00266A78">
            <w:pPr>
              <w:bidi/>
              <w:spacing w:line="360" w:lineRule="auto"/>
              <w:rPr>
                <w:rFonts w:asciiTheme="majorBidi" w:hAnsiTheme="majorBidi" w:cstheme="majorBidi"/>
                <w:color w:val="FF0000"/>
                <w:sz w:val="24"/>
                <w:szCs w:val="24"/>
                <w:rtl/>
                <w:lang w:bidi="ar-EG"/>
              </w:rPr>
            </w:pPr>
            <w:r w:rsidRPr="00327140">
              <w:rPr>
                <w:rFonts w:asciiTheme="majorBidi" w:hAnsiTheme="majorBidi" w:cstheme="majorBidi"/>
                <w:sz w:val="24"/>
                <w:szCs w:val="24"/>
                <w:rtl/>
              </w:rPr>
              <w:t>تعتمد الجامعة على أسلوب التناوب الوظيفي لتوسيع خبرات الأفراد في مجالات مختلفة</w:t>
            </w:r>
            <w:r w:rsidRPr="00327140">
              <w:rPr>
                <w:rFonts w:asciiTheme="majorBidi" w:hAnsiTheme="majorBidi" w:cstheme="majorBidi"/>
                <w:sz w:val="24"/>
                <w:szCs w:val="24"/>
              </w:rPr>
              <w:t>.</w:t>
            </w:r>
          </w:p>
        </w:tc>
      </w:tr>
      <w:tr w:rsidR="00F26C3C" w:rsidRPr="00327140" w14:paraId="69EA4EC0" w14:textId="77777777" w:rsidTr="007D5B13">
        <w:trPr>
          <w:jc w:val="center"/>
        </w:trPr>
        <w:tc>
          <w:tcPr>
            <w:tcW w:w="461" w:type="dxa"/>
            <w:vAlign w:val="center"/>
          </w:tcPr>
          <w:p w14:paraId="6564BB19" w14:textId="77777777" w:rsidR="00F26C3C" w:rsidRPr="00327140" w:rsidRDefault="00F26C3C"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6</w:t>
            </w:r>
          </w:p>
        </w:tc>
        <w:tc>
          <w:tcPr>
            <w:tcW w:w="9969" w:type="dxa"/>
          </w:tcPr>
          <w:p w14:paraId="3AC9C729" w14:textId="39993F44" w:rsidR="00F26C3C" w:rsidRPr="00327140" w:rsidRDefault="00F26C3C" w:rsidP="00266A78">
            <w:pPr>
              <w:bidi/>
              <w:spacing w:line="360" w:lineRule="auto"/>
              <w:rPr>
                <w:rFonts w:asciiTheme="majorBidi" w:hAnsiTheme="majorBidi" w:cstheme="majorBidi"/>
                <w:color w:val="FF0000"/>
                <w:sz w:val="24"/>
                <w:szCs w:val="24"/>
                <w:rtl/>
                <w:lang w:bidi="ar-EG"/>
              </w:rPr>
            </w:pPr>
            <w:r w:rsidRPr="00327140">
              <w:rPr>
                <w:rFonts w:asciiTheme="majorBidi" w:hAnsiTheme="majorBidi" w:cstheme="majorBidi"/>
                <w:sz w:val="24"/>
                <w:szCs w:val="24"/>
                <w:rtl/>
              </w:rPr>
              <w:t>تستفيد الجامعة من خبرات الموظفين القدامى عبر برامج الإرشاد والتوجيه المهني</w:t>
            </w:r>
            <w:r w:rsidRPr="00327140">
              <w:rPr>
                <w:rFonts w:asciiTheme="majorBidi" w:hAnsiTheme="majorBidi" w:cstheme="majorBidi"/>
                <w:sz w:val="24"/>
                <w:szCs w:val="24"/>
              </w:rPr>
              <w:t>.</w:t>
            </w:r>
          </w:p>
        </w:tc>
      </w:tr>
      <w:tr w:rsidR="00F26C3C" w:rsidRPr="00327140" w14:paraId="02E9F429" w14:textId="77777777" w:rsidTr="007D5B13">
        <w:trPr>
          <w:jc w:val="center"/>
        </w:trPr>
        <w:tc>
          <w:tcPr>
            <w:tcW w:w="10430" w:type="dxa"/>
            <w:gridSpan w:val="2"/>
            <w:vAlign w:val="center"/>
          </w:tcPr>
          <w:p w14:paraId="5CDC1A4D" w14:textId="77777777" w:rsidR="00F26C3C" w:rsidRPr="00327140" w:rsidRDefault="00F26C3C" w:rsidP="00266A78">
            <w:pPr>
              <w:bidi/>
              <w:spacing w:line="360" w:lineRule="auto"/>
              <w:rPr>
                <w:rFonts w:asciiTheme="majorBidi" w:hAnsiTheme="majorBidi" w:cstheme="majorBidi"/>
                <w:color w:val="FF0000"/>
                <w:sz w:val="24"/>
                <w:szCs w:val="24"/>
                <w:rtl/>
                <w:lang w:bidi="ar-EG"/>
              </w:rPr>
            </w:pPr>
            <w:r w:rsidRPr="00327140">
              <w:rPr>
                <w:rFonts w:asciiTheme="majorBidi" w:hAnsiTheme="majorBidi" w:cstheme="majorBidi"/>
                <w:b/>
                <w:bCs/>
                <w:sz w:val="24"/>
                <w:szCs w:val="24"/>
                <w:rtl/>
                <w:lang w:bidi="ar-EG"/>
              </w:rPr>
              <w:t>البعد الثالث: المهارات</w:t>
            </w:r>
          </w:p>
        </w:tc>
      </w:tr>
      <w:tr w:rsidR="00F26C3C" w:rsidRPr="00327140" w14:paraId="30089C2E" w14:textId="77777777" w:rsidTr="007D5B13">
        <w:trPr>
          <w:jc w:val="center"/>
        </w:trPr>
        <w:tc>
          <w:tcPr>
            <w:tcW w:w="461" w:type="dxa"/>
            <w:vAlign w:val="center"/>
          </w:tcPr>
          <w:p w14:paraId="644889DB" w14:textId="77777777" w:rsidR="00F26C3C" w:rsidRPr="00327140" w:rsidRDefault="00F26C3C" w:rsidP="00266A78">
            <w:pPr>
              <w:bidi/>
              <w:spacing w:line="360" w:lineRule="auto"/>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7</w:t>
            </w:r>
          </w:p>
        </w:tc>
        <w:tc>
          <w:tcPr>
            <w:tcW w:w="9969" w:type="dxa"/>
          </w:tcPr>
          <w:p w14:paraId="21CC2733" w14:textId="4836B68F" w:rsidR="00F26C3C" w:rsidRPr="00327140" w:rsidRDefault="00F26C3C" w:rsidP="00266A78">
            <w:pPr>
              <w:bidi/>
              <w:spacing w:line="360" w:lineRule="auto"/>
              <w:rPr>
                <w:rFonts w:asciiTheme="majorBidi" w:hAnsiTheme="majorBidi" w:cstheme="majorBidi"/>
                <w:color w:val="FF0000"/>
                <w:sz w:val="24"/>
                <w:szCs w:val="24"/>
                <w:rtl/>
                <w:lang w:bidi="ar-EG"/>
              </w:rPr>
            </w:pPr>
            <w:r w:rsidRPr="00327140">
              <w:rPr>
                <w:rFonts w:asciiTheme="majorBidi" w:hAnsiTheme="majorBidi" w:cstheme="majorBidi"/>
                <w:sz w:val="24"/>
                <w:szCs w:val="24"/>
                <w:rtl/>
              </w:rPr>
              <w:t>تركز الجامعة على تطوير المهارات التقنية من خلال برامج تدريب داخلية وخارجية</w:t>
            </w:r>
            <w:r w:rsidRPr="00327140">
              <w:rPr>
                <w:rFonts w:asciiTheme="majorBidi" w:hAnsiTheme="majorBidi" w:cstheme="majorBidi"/>
                <w:sz w:val="24"/>
                <w:szCs w:val="24"/>
              </w:rPr>
              <w:t>.</w:t>
            </w:r>
          </w:p>
        </w:tc>
      </w:tr>
      <w:tr w:rsidR="00F26C3C" w:rsidRPr="00327140" w14:paraId="24B97A0D" w14:textId="77777777" w:rsidTr="007D5B13">
        <w:trPr>
          <w:jc w:val="center"/>
        </w:trPr>
        <w:tc>
          <w:tcPr>
            <w:tcW w:w="461" w:type="dxa"/>
            <w:vAlign w:val="center"/>
          </w:tcPr>
          <w:p w14:paraId="555C6395" w14:textId="77777777" w:rsidR="00F26C3C" w:rsidRPr="00327140" w:rsidRDefault="00F26C3C"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8</w:t>
            </w:r>
          </w:p>
        </w:tc>
        <w:tc>
          <w:tcPr>
            <w:tcW w:w="9969" w:type="dxa"/>
          </w:tcPr>
          <w:p w14:paraId="61EEE44E" w14:textId="61CB4E94" w:rsidR="00F26C3C" w:rsidRPr="00327140" w:rsidRDefault="00F26C3C" w:rsidP="00266A78">
            <w:pPr>
              <w:bidi/>
              <w:spacing w:line="360" w:lineRule="auto"/>
              <w:rPr>
                <w:rFonts w:asciiTheme="majorBidi" w:hAnsiTheme="majorBidi" w:cstheme="majorBidi"/>
                <w:color w:val="FF0000"/>
                <w:sz w:val="24"/>
                <w:szCs w:val="24"/>
                <w:rtl/>
                <w:lang w:bidi="ar-EG"/>
              </w:rPr>
            </w:pPr>
            <w:r w:rsidRPr="00327140">
              <w:rPr>
                <w:rFonts w:asciiTheme="majorBidi" w:hAnsiTheme="majorBidi" w:cstheme="majorBidi"/>
                <w:sz w:val="24"/>
                <w:szCs w:val="24"/>
                <w:rtl/>
              </w:rPr>
              <w:t>تنمي الجامعة المهارات القيادية عبر دورات مكثفة وورش عمل تخصصية</w:t>
            </w:r>
            <w:r w:rsidRPr="00327140">
              <w:rPr>
                <w:rFonts w:asciiTheme="majorBidi" w:hAnsiTheme="majorBidi" w:cstheme="majorBidi"/>
                <w:sz w:val="24"/>
                <w:szCs w:val="24"/>
              </w:rPr>
              <w:t>.</w:t>
            </w:r>
          </w:p>
        </w:tc>
      </w:tr>
      <w:tr w:rsidR="00F26C3C" w:rsidRPr="00327140" w14:paraId="3874A581" w14:textId="77777777" w:rsidTr="007D5B13">
        <w:trPr>
          <w:jc w:val="center"/>
        </w:trPr>
        <w:tc>
          <w:tcPr>
            <w:tcW w:w="461" w:type="dxa"/>
            <w:vAlign w:val="center"/>
          </w:tcPr>
          <w:p w14:paraId="7A8C05E8" w14:textId="77777777" w:rsidR="00F26C3C" w:rsidRPr="00327140" w:rsidRDefault="00F26C3C"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9</w:t>
            </w:r>
          </w:p>
        </w:tc>
        <w:tc>
          <w:tcPr>
            <w:tcW w:w="9969" w:type="dxa"/>
          </w:tcPr>
          <w:p w14:paraId="75B4E9A7" w14:textId="6A4AE65C" w:rsidR="00F26C3C" w:rsidRPr="00327140" w:rsidRDefault="00F26C3C" w:rsidP="00266A78">
            <w:pPr>
              <w:bidi/>
              <w:spacing w:line="360" w:lineRule="auto"/>
              <w:rPr>
                <w:rFonts w:asciiTheme="majorBidi" w:hAnsiTheme="majorBidi" w:cstheme="majorBidi"/>
                <w:color w:val="FF0000"/>
                <w:sz w:val="24"/>
                <w:szCs w:val="24"/>
                <w:rtl/>
                <w:lang w:bidi="ar-EG"/>
              </w:rPr>
            </w:pPr>
            <w:r w:rsidRPr="00327140">
              <w:rPr>
                <w:rFonts w:asciiTheme="majorBidi" w:hAnsiTheme="majorBidi" w:cstheme="majorBidi"/>
                <w:sz w:val="24"/>
                <w:szCs w:val="24"/>
                <w:rtl/>
              </w:rPr>
              <w:t>توظف الجامعة أدوات رقمية متقدمة لتقييم المهارات وتحديد الاحتياجات التدريبية</w:t>
            </w:r>
            <w:r w:rsidRPr="00327140">
              <w:rPr>
                <w:rFonts w:asciiTheme="majorBidi" w:hAnsiTheme="majorBidi" w:cstheme="majorBidi"/>
                <w:sz w:val="24"/>
                <w:szCs w:val="24"/>
              </w:rPr>
              <w:t>.</w:t>
            </w:r>
          </w:p>
        </w:tc>
      </w:tr>
      <w:tr w:rsidR="00F26C3C" w:rsidRPr="00327140" w14:paraId="4558B900" w14:textId="77777777" w:rsidTr="007D5B13">
        <w:trPr>
          <w:jc w:val="center"/>
        </w:trPr>
        <w:tc>
          <w:tcPr>
            <w:tcW w:w="10430" w:type="dxa"/>
            <w:gridSpan w:val="2"/>
            <w:tcBorders>
              <w:top w:val="single" w:sz="24" w:space="0" w:color="auto"/>
              <w:bottom w:val="single" w:sz="24" w:space="0" w:color="auto"/>
            </w:tcBorders>
            <w:shd w:val="clear" w:color="auto" w:fill="8EAADB"/>
            <w:vAlign w:val="center"/>
          </w:tcPr>
          <w:p w14:paraId="6DFE06D3" w14:textId="77777777" w:rsidR="00F26C3C" w:rsidRPr="00327140" w:rsidRDefault="00F26C3C" w:rsidP="00266A78">
            <w:pPr>
              <w:bidi/>
              <w:spacing w:line="360" w:lineRule="auto"/>
              <w:rPr>
                <w:rFonts w:asciiTheme="majorBidi" w:hAnsiTheme="majorBidi" w:cstheme="majorBidi"/>
                <w:color w:val="FF0000"/>
                <w:sz w:val="24"/>
                <w:szCs w:val="24"/>
                <w:rtl/>
                <w:lang w:bidi="ar-EG"/>
              </w:rPr>
            </w:pPr>
            <w:r w:rsidRPr="00327140">
              <w:rPr>
                <w:rFonts w:asciiTheme="majorBidi" w:hAnsiTheme="majorBidi" w:cstheme="majorBidi"/>
                <w:b/>
                <w:bCs/>
                <w:sz w:val="24"/>
                <w:szCs w:val="24"/>
                <w:rtl/>
                <w:lang w:bidi="ar-EG"/>
              </w:rPr>
              <w:t>المحور الثاني: واقع استخدام الذكاء الاصطناعي (الاستراتيجية، البرمجيات، البنية التحتية، والموارد البشرية) في شركة جامعة الملك فهد للبترول والمعادن</w:t>
            </w:r>
          </w:p>
        </w:tc>
      </w:tr>
      <w:tr w:rsidR="00F26C3C" w:rsidRPr="00327140" w14:paraId="4F52368A" w14:textId="77777777" w:rsidTr="007D5B13">
        <w:trPr>
          <w:jc w:val="center"/>
        </w:trPr>
        <w:tc>
          <w:tcPr>
            <w:tcW w:w="10430" w:type="dxa"/>
            <w:gridSpan w:val="2"/>
            <w:tcBorders>
              <w:top w:val="single" w:sz="24" w:space="0" w:color="auto"/>
            </w:tcBorders>
            <w:vAlign w:val="center"/>
          </w:tcPr>
          <w:p w14:paraId="77BE01A6" w14:textId="77777777" w:rsidR="00F26C3C" w:rsidRPr="00327140" w:rsidRDefault="00F26C3C" w:rsidP="00266A78">
            <w:pPr>
              <w:bidi/>
              <w:spacing w:line="360" w:lineRule="auto"/>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البعد الأول: الاستراتيجية</w:t>
            </w:r>
          </w:p>
        </w:tc>
      </w:tr>
      <w:tr w:rsidR="00F26C3C" w:rsidRPr="00327140" w14:paraId="73013A09" w14:textId="77777777" w:rsidTr="007D5B13">
        <w:trPr>
          <w:jc w:val="center"/>
        </w:trPr>
        <w:tc>
          <w:tcPr>
            <w:tcW w:w="461" w:type="dxa"/>
            <w:vAlign w:val="center"/>
          </w:tcPr>
          <w:p w14:paraId="20032214" w14:textId="77777777" w:rsidR="00F26C3C" w:rsidRPr="00327140" w:rsidRDefault="00F26C3C"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lastRenderedPageBreak/>
              <w:t>1</w:t>
            </w:r>
          </w:p>
        </w:tc>
        <w:tc>
          <w:tcPr>
            <w:tcW w:w="9969" w:type="dxa"/>
          </w:tcPr>
          <w:p w14:paraId="1FC2108A" w14:textId="19C6BB67" w:rsidR="00F26C3C" w:rsidRPr="00327140" w:rsidRDefault="00F26C3C" w:rsidP="00266A78">
            <w:pPr>
              <w:bidi/>
              <w:spacing w:line="360" w:lineRule="auto"/>
              <w:rPr>
                <w:rFonts w:asciiTheme="majorBidi" w:hAnsiTheme="majorBidi" w:cstheme="majorBidi"/>
                <w:color w:val="FF0000"/>
                <w:sz w:val="24"/>
                <w:szCs w:val="24"/>
                <w:rtl/>
                <w:lang w:bidi="ar-EG"/>
              </w:rPr>
            </w:pPr>
            <w:r w:rsidRPr="00327140">
              <w:rPr>
                <w:rFonts w:asciiTheme="majorBidi" w:hAnsiTheme="majorBidi" w:cstheme="majorBidi"/>
                <w:sz w:val="24"/>
                <w:szCs w:val="24"/>
                <w:rtl/>
              </w:rPr>
              <w:t>تعتمد الجامعة على الذكاء الاصطناعي ضمن خططها الاستراتيجية طويلة المدى</w:t>
            </w:r>
            <w:r w:rsidRPr="00327140">
              <w:rPr>
                <w:rFonts w:asciiTheme="majorBidi" w:hAnsiTheme="majorBidi" w:cstheme="majorBidi"/>
                <w:sz w:val="24"/>
                <w:szCs w:val="24"/>
              </w:rPr>
              <w:t>.</w:t>
            </w:r>
          </w:p>
        </w:tc>
      </w:tr>
      <w:tr w:rsidR="00F26C3C" w:rsidRPr="00327140" w14:paraId="0173ADB6" w14:textId="77777777" w:rsidTr="007D5B13">
        <w:trPr>
          <w:jc w:val="center"/>
        </w:trPr>
        <w:tc>
          <w:tcPr>
            <w:tcW w:w="461" w:type="dxa"/>
            <w:vAlign w:val="center"/>
          </w:tcPr>
          <w:p w14:paraId="111C60CC" w14:textId="77777777" w:rsidR="00F26C3C" w:rsidRPr="00327140" w:rsidRDefault="00F26C3C"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2</w:t>
            </w:r>
          </w:p>
        </w:tc>
        <w:tc>
          <w:tcPr>
            <w:tcW w:w="9969" w:type="dxa"/>
          </w:tcPr>
          <w:p w14:paraId="508B0CB7" w14:textId="1025AE21" w:rsidR="00F26C3C" w:rsidRPr="00327140" w:rsidRDefault="00F26C3C" w:rsidP="00266A78">
            <w:pPr>
              <w:bidi/>
              <w:spacing w:line="360" w:lineRule="auto"/>
              <w:rPr>
                <w:rFonts w:asciiTheme="majorBidi" w:hAnsiTheme="majorBidi" w:cstheme="majorBidi"/>
                <w:color w:val="FF0000"/>
                <w:sz w:val="24"/>
                <w:szCs w:val="24"/>
                <w:rtl/>
                <w:lang w:bidi="ar-EG"/>
              </w:rPr>
            </w:pPr>
            <w:r w:rsidRPr="00327140">
              <w:rPr>
                <w:rFonts w:asciiTheme="majorBidi" w:hAnsiTheme="majorBidi" w:cstheme="majorBidi"/>
                <w:sz w:val="24"/>
                <w:szCs w:val="24"/>
                <w:rtl/>
              </w:rPr>
              <w:t>تضع الجامعة أولويات واضحة لتوسيع تطبيقات الذكاء الاصطناعي</w:t>
            </w:r>
            <w:r w:rsidRPr="00327140">
              <w:rPr>
                <w:rFonts w:asciiTheme="majorBidi" w:hAnsiTheme="majorBidi" w:cstheme="majorBidi"/>
                <w:sz w:val="24"/>
                <w:szCs w:val="24"/>
              </w:rPr>
              <w:t>.</w:t>
            </w:r>
          </w:p>
        </w:tc>
      </w:tr>
      <w:tr w:rsidR="00F26C3C" w:rsidRPr="00327140" w14:paraId="47F93066" w14:textId="77777777" w:rsidTr="007D5B13">
        <w:trPr>
          <w:jc w:val="center"/>
        </w:trPr>
        <w:tc>
          <w:tcPr>
            <w:tcW w:w="461" w:type="dxa"/>
            <w:vAlign w:val="center"/>
          </w:tcPr>
          <w:p w14:paraId="4DDBE1CE" w14:textId="77777777" w:rsidR="00F26C3C" w:rsidRPr="00327140" w:rsidRDefault="00F26C3C"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3</w:t>
            </w:r>
          </w:p>
        </w:tc>
        <w:tc>
          <w:tcPr>
            <w:tcW w:w="9969" w:type="dxa"/>
          </w:tcPr>
          <w:p w14:paraId="5EE6668E" w14:textId="40CD6F87" w:rsidR="00F26C3C" w:rsidRPr="00327140" w:rsidRDefault="00F26C3C" w:rsidP="00266A78">
            <w:pPr>
              <w:bidi/>
              <w:spacing w:line="360" w:lineRule="auto"/>
              <w:rPr>
                <w:rFonts w:asciiTheme="majorBidi" w:hAnsiTheme="majorBidi" w:cstheme="majorBidi"/>
                <w:color w:val="FF0000"/>
                <w:sz w:val="24"/>
                <w:szCs w:val="24"/>
                <w:rtl/>
                <w:lang w:bidi="ar-EG"/>
              </w:rPr>
            </w:pPr>
            <w:r w:rsidRPr="00327140">
              <w:rPr>
                <w:rFonts w:asciiTheme="majorBidi" w:hAnsiTheme="majorBidi" w:cstheme="majorBidi"/>
                <w:sz w:val="24"/>
                <w:szCs w:val="24"/>
                <w:rtl/>
              </w:rPr>
              <w:t>تتابع الجامعة مؤشرات الأداء المرتبطة باستخدام الذكاء الاصطناعي</w:t>
            </w:r>
            <w:r w:rsidRPr="00327140">
              <w:rPr>
                <w:rFonts w:asciiTheme="majorBidi" w:hAnsiTheme="majorBidi" w:cstheme="majorBidi"/>
                <w:sz w:val="24"/>
                <w:szCs w:val="24"/>
              </w:rPr>
              <w:t>.</w:t>
            </w:r>
          </w:p>
        </w:tc>
      </w:tr>
      <w:tr w:rsidR="00F26C3C" w:rsidRPr="00327140" w14:paraId="6F1C6F3F" w14:textId="77777777" w:rsidTr="007D5B13">
        <w:trPr>
          <w:jc w:val="center"/>
        </w:trPr>
        <w:tc>
          <w:tcPr>
            <w:tcW w:w="10430" w:type="dxa"/>
            <w:gridSpan w:val="2"/>
            <w:vAlign w:val="center"/>
          </w:tcPr>
          <w:p w14:paraId="3DC2A40E" w14:textId="77777777" w:rsidR="00F26C3C" w:rsidRPr="00327140" w:rsidRDefault="00F26C3C" w:rsidP="00266A78">
            <w:pPr>
              <w:bidi/>
              <w:spacing w:line="360" w:lineRule="auto"/>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البعد الثاني: البرمجيات</w:t>
            </w:r>
          </w:p>
        </w:tc>
      </w:tr>
      <w:tr w:rsidR="00F26C3C" w:rsidRPr="00327140" w14:paraId="587986B3" w14:textId="77777777" w:rsidTr="007D5B13">
        <w:trPr>
          <w:jc w:val="center"/>
        </w:trPr>
        <w:tc>
          <w:tcPr>
            <w:tcW w:w="461" w:type="dxa"/>
            <w:vAlign w:val="center"/>
          </w:tcPr>
          <w:p w14:paraId="30E4ACA3" w14:textId="77777777" w:rsidR="00F26C3C" w:rsidRPr="00327140" w:rsidRDefault="00F26C3C"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4</w:t>
            </w:r>
          </w:p>
        </w:tc>
        <w:tc>
          <w:tcPr>
            <w:tcW w:w="9969" w:type="dxa"/>
          </w:tcPr>
          <w:p w14:paraId="74E6E203" w14:textId="1BEB3801" w:rsidR="00F26C3C" w:rsidRPr="00327140" w:rsidRDefault="00F26C3C" w:rsidP="00266A78">
            <w:pPr>
              <w:bidi/>
              <w:spacing w:line="360" w:lineRule="auto"/>
              <w:rPr>
                <w:rFonts w:asciiTheme="majorBidi" w:hAnsiTheme="majorBidi" w:cstheme="majorBidi"/>
                <w:color w:val="FF0000"/>
                <w:sz w:val="24"/>
                <w:szCs w:val="24"/>
                <w:rtl/>
                <w:lang w:bidi="ar-EG"/>
              </w:rPr>
            </w:pPr>
            <w:r w:rsidRPr="00327140">
              <w:rPr>
                <w:rFonts w:asciiTheme="majorBidi" w:hAnsiTheme="majorBidi" w:cstheme="majorBidi"/>
                <w:sz w:val="24"/>
                <w:szCs w:val="24"/>
                <w:rtl/>
              </w:rPr>
              <w:t>تستخدم الجامعة برمجيات ذكاء اصطناعي في تحليل البيانات</w:t>
            </w:r>
            <w:r w:rsidRPr="00327140">
              <w:rPr>
                <w:rFonts w:asciiTheme="majorBidi" w:hAnsiTheme="majorBidi" w:cstheme="majorBidi"/>
                <w:sz w:val="24"/>
                <w:szCs w:val="24"/>
              </w:rPr>
              <w:t>.</w:t>
            </w:r>
          </w:p>
        </w:tc>
      </w:tr>
      <w:tr w:rsidR="00F26C3C" w:rsidRPr="00327140" w14:paraId="3359A389" w14:textId="77777777" w:rsidTr="007D5B13">
        <w:trPr>
          <w:jc w:val="center"/>
        </w:trPr>
        <w:tc>
          <w:tcPr>
            <w:tcW w:w="461" w:type="dxa"/>
            <w:vAlign w:val="center"/>
          </w:tcPr>
          <w:p w14:paraId="49315360" w14:textId="77777777" w:rsidR="00F26C3C" w:rsidRPr="00327140" w:rsidRDefault="00F26C3C"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5</w:t>
            </w:r>
          </w:p>
        </w:tc>
        <w:tc>
          <w:tcPr>
            <w:tcW w:w="9969" w:type="dxa"/>
          </w:tcPr>
          <w:p w14:paraId="0FA47643" w14:textId="15F84064" w:rsidR="00F26C3C" w:rsidRPr="00327140" w:rsidRDefault="00F26C3C" w:rsidP="00266A78">
            <w:pPr>
              <w:bidi/>
              <w:spacing w:line="360" w:lineRule="auto"/>
              <w:rPr>
                <w:rFonts w:asciiTheme="majorBidi" w:hAnsiTheme="majorBidi" w:cstheme="majorBidi"/>
                <w:color w:val="FF0000"/>
                <w:sz w:val="24"/>
                <w:szCs w:val="24"/>
                <w:rtl/>
                <w:lang w:bidi="ar-EG"/>
              </w:rPr>
            </w:pPr>
            <w:r w:rsidRPr="00327140">
              <w:rPr>
                <w:rFonts w:asciiTheme="majorBidi" w:hAnsiTheme="majorBidi" w:cstheme="majorBidi"/>
                <w:sz w:val="24"/>
                <w:szCs w:val="24"/>
                <w:rtl/>
              </w:rPr>
              <w:t>تطوّر الجامعة البرمجيات الذكية بشكل دوري لضمان فعاليتها</w:t>
            </w:r>
            <w:r w:rsidRPr="00327140">
              <w:rPr>
                <w:rFonts w:asciiTheme="majorBidi" w:hAnsiTheme="majorBidi" w:cstheme="majorBidi"/>
                <w:sz w:val="24"/>
                <w:szCs w:val="24"/>
              </w:rPr>
              <w:t>.</w:t>
            </w:r>
          </w:p>
        </w:tc>
      </w:tr>
      <w:tr w:rsidR="00F26C3C" w:rsidRPr="00327140" w14:paraId="2F7EDE7D" w14:textId="77777777" w:rsidTr="007D5B13">
        <w:trPr>
          <w:jc w:val="center"/>
        </w:trPr>
        <w:tc>
          <w:tcPr>
            <w:tcW w:w="461" w:type="dxa"/>
            <w:vAlign w:val="center"/>
          </w:tcPr>
          <w:p w14:paraId="10E38548" w14:textId="77777777" w:rsidR="00F26C3C" w:rsidRPr="00327140" w:rsidRDefault="00F26C3C"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6</w:t>
            </w:r>
          </w:p>
        </w:tc>
        <w:tc>
          <w:tcPr>
            <w:tcW w:w="9969" w:type="dxa"/>
          </w:tcPr>
          <w:p w14:paraId="7A8DDDB2" w14:textId="3D496977" w:rsidR="00F26C3C" w:rsidRPr="00327140" w:rsidRDefault="00F26C3C" w:rsidP="00266A78">
            <w:pPr>
              <w:bidi/>
              <w:spacing w:line="360" w:lineRule="auto"/>
              <w:rPr>
                <w:rFonts w:asciiTheme="majorBidi" w:hAnsiTheme="majorBidi" w:cstheme="majorBidi"/>
                <w:color w:val="FF0000"/>
                <w:sz w:val="24"/>
                <w:szCs w:val="24"/>
                <w:rtl/>
                <w:lang w:bidi="ar-EG"/>
              </w:rPr>
            </w:pPr>
            <w:r w:rsidRPr="00327140">
              <w:rPr>
                <w:rFonts w:asciiTheme="majorBidi" w:hAnsiTheme="majorBidi" w:cstheme="majorBidi"/>
                <w:sz w:val="24"/>
                <w:szCs w:val="24"/>
                <w:rtl/>
              </w:rPr>
              <w:t>توفر الجامعة واجهات برمجية سهلة الاستخدام تدعم التطبيقات الذكية</w:t>
            </w:r>
            <w:r w:rsidRPr="00327140">
              <w:rPr>
                <w:rFonts w:asciiTheme="majorBidi" w:hAnsiTheme="majorBidi" w:cstheme="majorBidi"/>
                <w:sz w:val="24"/>
                <w:szCs w:val="24"/>
              </w:rPr>
              <w:t>.</w:t>
            </w:r>
          </w:p>
        </w:tc>
      </w:tr>
      <w:tr w:rsidR="00F26C3C" w:rsidRPr="00327140" w14:paraId="3CDC502A" w14:textId="77777777" w:rsidTr="007D5B13">
        <w:trPr>
          <w:jc w:val="center"/>
        </w:trPr>
        <w:tc>
          <w:tcPr>
            <w:tcW w:w="10430" w:type="dxa"/>
            <w:gridSpan w:val="2"/>
            <w:vAlign w:val="center"/>
          </w:tcPr>
          <w:p w14:paraId="312A3FBF" w14:textId="77777777" w:rsidR="00F26C3C" w:rsidRPr="00327140" w:rsidRDefault="00F26C3C" w:rsidP="00266A78">
            <w:pPr>
              <w:bidi/>
              <w:spacing w:line="360" w:lineRule="auto"/>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البعد الثالث: البنية التحتية</w:t>
            </w:r>
          </w:p>
        </w:tc>
      </w:tr>
      <w:tr w:rsidR="00F26C3C" w:rsidRPr="00327140" w14:paraId="0FB532A4" w14:textId="77777777" w:rsidTr="007D5B13">
        <w:trPr>
          <w:jc w:val="center"/>
        </w:trPr>
        <w:tc>
          <w:tcPr>
            <w:tcW w:w="461" w:type="dxa"/>
            <w:vAlign w:val="center"/>
          </w:tcPr>
          <w:p w14:paraId="6AFC2390" w14:textId="77777777" w:rsidR="00F26C3C" w:rsidRPr="00327140" w:rsidRDefault="00F26C3C"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7</w:t>
            </w:r>
          </w:p>
        </w:tc>
        <w:tc>
          <w:tcPr>
            <w:tcW w:w="9969" w:type="dxa"/>
          </w:tcPr>
          <w:p w14:paraId="3B3C3475" w14:textId="08DBCA64" w:rsidR="00F26C3C" w:rsidRPr="00327140" w:rsidRDefault="00F26C3C" w:rsidP="00266A78">
            <w:pPr>
              <w:bidi/>
              <w:spacing w:line="360" w:lineRule="auto"/>
              <w:rPr>
                <w:rFonts w:asciiTheme="majorBidi" w:hAnsiTheme="majorBidi" w:cstheme="majorBidi"/>
                <w:color w:val="FF0000"/>
                <w:sz w:val="24"/>
                <w:szCs w:val="24"/>
                <w:rtl/>
                <w:lang w:bidi="ar-EG"/>
              </w:rPr>
            </w:pPr>
            <w:r w:rsidRPr="00327140">
              <w:rPr>
                <w:rFonts w:asciiTheme="majorBidi" w:hAnsiTheme="majorBidi" w:cstheme="majorBidi"/>
                <w:sz w:val="24"/>
                <w:szCs w:val="24"/>
                <w:rtl/>
              </w:rPr>
              <w:t>توفر الجامعة أنظمة تقنية تدعم تشغيل حلول الذكاء الاصطناعي</w:t>
            </w:r>
            <w:r w:rsidRPr="00327140">
              <w:rPr>
                <w:rFonts w:asciiTheme="majorBidi" w:hAnsiTheme="majorBidi" w:cstheme="majorBidi"/>
                <w:sz w:val="24"/>
                <w:szCs w:val="24"/>
              </w:rPr>
              <w:t>.</w:t>
            </w:r>
          </w:p>
        </w:tc>
      </w:tr>
      <w:tr w:rsidR="00F26C3C" w:rsidRPr="00327140" w14:paraId="46423C51" w14:textId="77777777" w:rsidTr="007D5B13">
        <w:trPr>
          <w:jc w:val="center"/>
        </w:trPr>
        <w:tc>
          <w:tcPr>
            <w:tcW w:w="461" w:type="dxa"/>
            <w:vAlign w:val="center"/>
          </w:tcPr>
          <w:p w14:paraId="356471A7" w14:textId="77777777" w:rsidR="00F26C3C" w:rsidRPr="00327140" w:rsidRDefault="00F26C3C"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8</w:t>
            </w:r>
          </w:p>
        </w:tc>
        <w:tc>
          <w:tcPr>
            <w:tcW w:w="9969" w:type="dxa"/>
          </w:tcPr>
          <w:p w14:paraId="045EDC9E" w14:textId="621651BA" w:rsidR="00F26C3C" w:rsidRPr="00327140" w:rsidRDefault="00F26C3C" w:rsidP="00266A78">
            <w:pPr>
              <w:bidi/>
              <w:spacing w:line="360" w:lineRule="auto"/>
              <w:rPr>
                <w:rFonts w:asciiTheme="majorBidi" w:hAnsiTheme="majorBidi" w:cstheme="majorBidi"/>
                <w:color w:val="FF0000"/>
                <w:sz w:val="24"/>
                <w:szCs w:val="24"/>
                <w:rtl/>
                <w:lang w:bidi="ar-EG"/>
              </w:rPr>
            </w:pPr>
            <w:r w:rsidRPr="00327140">
              <w:rPr>
                <w:rFonts w:asciiTheme="majorBidi" w:hAnsiTheme="majorBidi" w:cstheme="majorBidi"/>
                <w:sz w:val="24"/>
                <w:szCs w:val="24"/>
                <w:rtl/>
              </w:rPr>
              <w:t>تزود الفرق العاملة بأجهزة ومعدات متطورة لتشغيل الأنظمة الذكية</w:t>
            </w:r>
            <w:r w:rsidRPr="00327140">
              <w:rPr>
                <w:rFonts w:asciiTheme="majorBidi" w:hAnsiTheme="majorBidi" w:cstheme="majorBidi"/>
                <w:sz w:val="24"/>
                <w:szCs w:val="24"/>
              </w:rPr>
              <w:t>.</w:t>
            </w:r>
          </w:p>
        </w:tc>
      </w:tr>
      <w:tr w:rsidR="00F26C3C" w:rsidRPr="00327140" w14:paraId="12D00B40" w14:textId="77777777" w:rsidTr="007D5B13">
        <w:trPr>
          <w:jc w:val="center"/>
        </w:trPr>
        <w:tc>
          <w:tcPr>
            <w:tcW w:w="461" w:type="dxa"/>
            <w:vAlign w:val="center"/>
          </w:tcPr>
          <w:p w14:paraId="7610BBA0" w14:textId="77777777" w:rsidR="00F26C3C" w:rsidRPr="00327140" w:rsidRDefault="00F26C3C"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9</w:t>
            </w:r>
          </w:p>
        </w:tc>
        <w:tc>
          <w:tcPr>
            <w:tcW w:w="9969" w:type="dxa"/>
          </w:tcPr>
          <w:p w14:paraId="0A023C4D" w14:textId="57513949" w:rsidR="00F26C3C" w:rsidRPr="00327140" w:rsidRDefault="00F26C3C" w:rsidP="00266A78">
            <w:pPr>
              <w:bidi/>
              <w:spacing w:line="360" w:lineRule="auto"/>
              <w:rPr>
                <w:rFonts w:asciiTheme="majorBidi" w:hAnsiTheme="majorBidi" w:cstheme="majorBidi"/>
                <w:color w:val="FF0000"/>
                <w:sz w:val="24"/>
                <w:szCs w:val="24"/>
                <w:rtl/>
                <w:lang w:bidi="ar-EG"/>
              </w:rPr>
            </w:pPr>
            <w:r w:rsidRPr="00327140">
              <w:rPr>
                <w:rFonts w:asciiTheme="majorBidi" w:hAnsiTheme="majorBidi" w:cstheme="majorBidi"/>
                <w:sz w:val="24"/>
                <w:szCs w:val="24"/>
                <w:rtl/>
              </w:rPr>
              <w:t>تعتمد الجامعة مراكز بيانات قوية وآمنة لمعالجة البيانات</w:t>
            </w:r>
            <w:r w:rsidRPr="00327140">
              <w:rPr>
                <w:rFonts w:asciiTheme="majorBidi" w:hAnsiTheme="majorBidi" w:cstheme="majorBidi"/>
                <w:sz w:val="24"/>
                <w:szCs w:val="24"/>
              </w:rPr>
              <w:t>.</w:t>
            </w:r>
          </w:p>
        </w:tc>
      </w:tr>
      <w:tr w:rsidR="00F26C3C" w:rsidRPr="00327140" w14:paraId="548CCC8B" w14:textId="77777777" w:rsidTr="007D5B13">
        <w:trPr>
          <w:jc w:val="center"/>
        </w:trPr>
        <w:tc>
          <w:tcPr>
            <w:tcW w:w="10430" w:type="dxa"/>
            <w:gridSpan w:val="2"/>
            <w:vAlign w:val="center"/>
          </w:tcPr>
          <w:p w14:paraId="524C4F58" w14:textId="77777777" w:rsidR="00F26C3C" w:rsidRPr="00327140" w:rsidRDefault="00F26C3C" w:rsidP="00266A78">
            <w:pPr>
              <w:bidi/>
              <w:spacing w:line="360" w:lineRule="auto"/>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البعد الرابع: الموارد البشرية</w:t>
            </w:r>
          </w:p>
        </w:tc>
      </w:tr>
      <w:tr w:rsidR="00F26C3C" w:rsidRPr="00327140" w14:paraId="1C2BFF3F" w14:textId="77777777" w:rsidTr="007D5B13">
        <w:trPr>
          <w:jc w:val="center"/>
        </w:trPr>
        <w:tc>
          <w:tcPr>
            <w:tcW w:w="461" w:type="dxa"/>
            <w:vAlign w:val="center"/>
          </w:tcPr>
          <w:p w14:paraId="388FC7B7" w14:textId="77777777" w:rsidR="00F26C3C" w:rsidRPr="00327140" w:rsidRDefault="00F26C3C"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10</w:t>
            </w:r>
          </w:p>
        </w:tc>
        <w:tc>
          <w:tcPr>
            <w:tcW w:w="9969" w:type="dxa"/>
          </w:tcPr>
          <w:p w14:paraId="57D186C4" w14:textId="2050BFAD" w:rsidR="00F26C3C" w:rsidRPr="00327140" w:rsidRDefault="00F26C3C" w:rsidP="00266A78">
            <w:pPr>
              <w:bidi/>
              <w:spacing w:line="360" w:lineRule="auto"/>
              <w:rPr>
                <w:rFonts w:asciiTheme="majorBidi" w:hAnsiTheme="majorBidi" w:cstheme="majorBidi"/>
                <w:color w:val="FF0000"/>
                <w:sz w:val="24"/>
                <w:szCs w:val="24"/>
                <w:rtl/>
                <w:lang w:bidi="ar-EG"/>
              </w:rPr>
            </w:pPr>
            <w:r w:rsidRPr="00327140">
              <w:rPr>
                <w:rFonts w:asciiTheme="majorBidi" w:hAnsiTheme="majorBidi" w:cstheme="majorBidi"/>
                <w:sz w:val="24"/>
                <w:szCs w:val="24"/>
                <w:rtl/>
              </w:rPr>
              <w:t>توفر الجامعة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كوادر مؤهلة في مجال الذكاء الاصطناعي</w:t>
            </w:r>
            <w:r w:rsidRPr="00327140">
              <w:rPr>
                <w:rFonts w:asciiTheme="majorBidi" w:hAnsiTheme="majorBidi" w:cstheme="majorBidi"/>
                <w:sz w:val="24"/>
                <w:szCs w:val="24"/>
              </w:rPr>
              <w:t>.</w:t>
            </w:r>
          </w:p>
        </w:tc>
      </w:tr>
      <w:tr w:rsidR="00F26C3C" w:rsidRPr="00327140" w14:paraId="1845CC56" w14:textId="77777777" w:rsidTr="007D5B13">
        <w:trPr>
          <w:jc w:val="center"/>
        </w:trPr>
        <w:tc>
          <w:tcPr>
            <w:tcW w:w="461" w:type="dxa"/>
            <w:vAlign w:val="center"/>
          </w:tcPr>
          <w:p w14:paraId="5EEBD8E5" w14:textId="77777777" w:rsidR="00F26C3C" w:rsidRPr="00327140" w:rsidRDefault="00F26C3C"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11</w:t>
            </w:r>
          </w:p>
        </w:tc>
        <w:tc>
          <w:tcPr>
            <w:tcW w:w="9969" w:type="dxa"/>
          </w:tcPr>
          <w:p w14:paraId="67C8AA9A" w14:textId="7D6EDAC6" w:rsidR="00F26C3C" w:rsidRPr="00327140" w:rsidRDefault="00F26C3C" w:rsidP="00266A78">
            <w:pPr>
              <w:bidi/>
              <w:spacing w:line="360" w:lineRule="auto"/>
              <w:rPr>
                <w:rFonts w:asciiTheme="majorBidi" w:hAnsiTheme="majorBidi" w:cstheme="majorBidi"/>
                <w:color w:val="FF0000"/>
                <w:sz w:val="24"/>
                <w:szCs w:val="24"/>
                <w:rtl/>
                <w:lang w:bidi="ar-EG"/>
              </w:rPr>
            </w:pPr>
            <w:r w:rsidRPr="00327140">
              <w:rPr>
                <w:rFonts w:asciiTheme="majorBidi" w:hAnsiTheme="majorBidi" w:cstheme="majorBidi"/>
                <w:sz w:val="24"/>
                <w:szCs w:val="24"/>
                <w:rtl/>
              </w:rPr>
              <w:t>تنفذ إدارة الموارد البشرية برامج تدريب متخصصة في الذكاء الاصطناعي</w:t>
            </w:r>
            <w:r w:rsidRPr="00327140">
              <w:rPr>
                <w:rFonts w:asciiTheme="majorBidi" w:hAnsiTheme="majorBidi" w:cstheme="majorBidi"/>
                <w:sz w:val="24"/>
                <w:szCs w:val="24"/>
              </w:rPr>
              <w:t>.</w:t>
            </w:r>
          </w:p>
        </w:tc>
      </w:tr>
      <w:tr w:rsidR="00F26C3C" w:rsidRPr="00327140" w14:paraId="5CD7A69E" w14:textId="77777777" w:rsidTr="007D5B13">
        <w:trPr>
          <w:jc w:val="center"/>
        </w:trPr>
        <w:tc>
          <w:tcPr>
            <w:tcW w:w="461" w:type="dxa"/>
            <w:vAlign w:val="center"/>
          </w:tcPr>
          <w:p w14:paraId="48BCB26B" w14:textId="77777777" w:rsidR="00F26C3C" w:rsidRPr="00327140" w:rsidRDefault="00F26C3C"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12</w:t>
            </w:r>
          </w:p>
        </w:tc>
        <w:tc>
          <w:tcPr>
            <w:tcW w:w="9969" w:type="dxa"/>
          </w:tcPr>
          <w:p w14:paraId="6C06D2F3" w14:textId="48BBF2CA" w:rsidR="00F26C3C" w:rsidRPr="00327140" w:rsidRDefault="00F26C3C" w:rsidP="00266A78">
            <w:pPr>
              <w:bidi/>
              <w:spacing w:line="360" w:lineRule="auto"/>
              <w:rPr>
                <w:rFonts w:asciiTheme="majorBidi" w:hAnsiTheme="majorBidi" w:cstheme="majorBidi"/>
                <w:color w:val="FF0000"/>
                <w:sz w:val="24"/>
                <w:szCs w:val="24"/>
                <w:rtl/>
                <w:lang w:bidi="ar-EG"/>
              </w:rPr>
            </w:pPr>
            <w:r w:rsidRPr="00327140">
              <w:rPr>
                <w:rFonts w:asciiTheme="majorBidi" w:hAnsiTheme="majorBidi" w:cstheme="majorBidi"/>
                <w:sz w:val="24"/>
                <w:szCs w:val="24"/>
                <w:rtl/>
              </w:rPr>
              <w:t>تشجع الجامعة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فرق العمل على التفاعل الإيجابي مع التقنيات الحديثة</w:t>
            </w:r>
            <w:r w:rsidRPr="00327140">
              <w:rPr>
                <w:rFonts w:asciiTheme="majorBidi" w:hAnsiTheme="majorBidi" w:cstheme="majorBidi"/>
                <w:sz w:val="24"/>
                <w:szCs w:val="24"/>
              </w:rPr>
              <w:t>.</w:t>
            </w:r>
          </w:p>
        </w:tc>
      </w:tr>
      <w:tr w:rsidR="00F26C3C" w:rsidRPr="00327140" w14:paraId="59584A6A" w14:textId="77777777" w:rsidTr="007D5B13">
        <w:trPr>
          <w:jc w:val="center"/>
        </w:trPr>
        <w:tc>
          <w:tcPr>
            <w:tcW w:w="10430" w:type="dxa"/>
            <w:gridSpan w:val="2"/>
            <w:tcBorders>
              <w:top w:val="single" w:sz="18" w:space="0" w:color="auto"/>
              <w:bottom w:val="single" w:sz="18" w:space="0" w:color="auto"/>
            </w:tcBorders>
            <w:shd w:val="clear" w:color="auto" w:fill="B4C6E7"/>
            <w:vAlign w:val="center"/>
          </w:tcPr>
          <w:p w14:paraId="581FDC6E" w14:textId="77777777" w:rsidR="00F26C3C" w:rsidRPr="00327140" w:rsidRDefault="00F26C3C" w:rsidP="00266A78">
            <w:pPr>
              <w:bidi/>
              <w:spacing w:line="360" w:lineRule="auto"/>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المحور الثالث: التحديات المرتبطة بدمج هذه التقنيات في ممارسات إدارة رأس المال البشري</w:t>
            </w:r>
          </w:p>
        </w:tc>
      </w:tr>
      <w:tr w:rsidR="000365D4" w:rsidRPr="00327140" w14:paraId="6F5B4483" w14:textId="77777777" w:rsidTr="007D5B13">
        <w:trPr>
          <w:jc w:val="center"/>
        </w:trPr>
        <w:tc>
          <w:tcPr>
            <w:tcW w:w="461" w:type="dxa"/>
            <w:tcBorders>
              <w:top w:val="single" w:sz="18" w:space="0" w:color="auto"/>
            </w:tcBorders>
            <w:vAlign w:val="center"/>
          </w:tcPr>
          <w:p w14:paraId="2B2BB846" w14:textId="77777777" w:rsidR="000365D4" w:rsidRPr="00327140" w:rsidRDefault="000365D4"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1</w:t>
            </w:r>
          </w:p>
        </w:tc>
        <w:tc>
          <w:tcPr>
            <w:tcW w:w="9969" w:type="dxa"/>
            <w:tcBorders>
              <w:top w:val="single" w:sz="18" w:space="0" w:color="auto"/>
            </w:tcBorders>
          </w:tcPr>
          <w:p w14:paraId="2396E852" w14:textId="2285C04B" w:rsidR="000365D4" w:rsidRPr="00327140" w:rsidRDefault="000365D4" w:rsidP="00266A78">
            <w:pPr>
              <w:bidi/>
              <w:spacing w:line="360" w:lineRule="auto"/>
              <w:rPr>
                <w:rFonts w:asciiTheme="majorBidi" w:hAnsiTheme="majorBidi" w:cstheme="majorBidi"/>
                <w:color w:val="FF0000"/>
                <w:sz w:val="24"/>
                <w:szCs w:val="24"/>
                <w:rtl/>
                <w:lang w:bidi="ar-EG"/>
              </w:rPr>
            </w:pPr>
            <w:r w:rsidRPr="00327140">
              <w:rPr>
                <w:rFonts w:asciiTheme="majorBidi" w:hAnsiTheme="majorBidi" w:cstheme="majorBidi"/>
                <w:sz w:val="24"/>
                <w:szCs w:val="24"/>
                <w:rtl/>
              </w:rPr>
              <w:t>تواجه الجامعة صعوبة في توفير الكفاءات البشرية المتخصصة في تقنيات الذكاء الاصطناعي</w:t>
            </w:r>
            <w:r w:rsidRPr="00327140">
              <w:rPr>
                <w:rFonts w:asciiTheme="majorBidi" w:hAnsiTheme="majorBidi" w:cstheme="majorBidi"/>
                <w:sz w:val="24"/>
                <w:szCs w:val="24"/>
              </w:rPr>
              <w:t>.</w:t>
            </w:r>
          </w:p>
        </w:tc>
      </w:tr>
      <w:tr w:rsidR="000365D4" w:rsidRPr="00327140" w14:paraId="28970893" w14:textId="77777777" w:rsidTr="007D5B13">
        <w:trPr>
          <w:jc w:val="center"/>
        </w:trPr>
        <w:tc>
          <w:tcPr>
            <w:tcW w:w="461" w:type="dxa"/>
            <w:vAlign w:val="center"/>
          </w:tcPr>
          <w:p w14:paraId="1B6054AC" w14:textId="77777777" w:rsidR="000365D4" w:rsidRPr="00327140" w:rsidRDefault="000365D4"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2</w:t>
            </w:r>
          </w:p>
        </w:tc>
        <w:tc>
          <w:tcPr>
            <w:tcW w:w="9969" w:type="dxa"/>
          </w:tcPr>
          <w:p w14:paraId="6FC6617E" w14:textId="5C21674E" w:rsidR="000365D4" w:rsidRPr="00327140" w:rsidRDefault="000365D4" w:rsidP="00266A78">
            <w:pPr>
              <w:bidi/>
              <w:spacing w:line="360" w:lineRule="auto"/>
              <w:rPr>
                <w:rFonts w:asciiTheme="majorBidi" w:hAnsiTheme="majorBidi" w:cstheme="majorBidi"/>
                <w:sz w:val="24"/>
                <w:szCs w:val="24"/>
                <w:rtl/>
                <w:lang w:bidi="ar-EG"/>
              </w:rPr>
            </w:pPr>
            <w:r w:rsidRPr="00327140">
              <w:rPr>
                <w:rFonts w:asciiTheme="majorBidi" w:hAnsiTheme="majorBidi" w:cstheme="majorBidi"/>
                <w:sz w:val="24"/>
                <w:szCs w:val="24"/>
                <w:rtl/>
              </w:rPr>
              <w:t>تفتقر الجامعة إلى البنية التحتية التقنية الكافية لتطبيق حلول الذكاء الاصطناعي على نطاق واسع</w:t>
            </w:r>
            <w:r w:rsidRPr="00327140">
              <w:rPr>
                <w:rFonts w:asciiTheme="majorBidi" w:hAnsiTheme="majorBidi" w:cstheme="majorBidi"/>
                <w:sz w:val="24"/>
                <w:szCs w:val="24"/>
              </w:rPr>
              <w:t>.</w:t>
            </w:r>
          </w:p>
        </w:tc>
      </w:tr>
      <w:tr w:rsidR="000365D4" w:rsidRPr="00327140" w14:paraId="419218B2" w14:textId="77777777" w:rsidTr="007D5B13">
        <w:trPr>
          <w:jc w:val="center"/>
        </w:trPr>
        <w:tc>
          <w:tcPr>
            <w:tcW w:w="461" w:type="dxa"/>
            <w:vAlign w:val="center"/>
          </w:tcPr>
          <w:p w14:paraId="4530B529" w14:textId="77777777" w:rsidR="000365D4" w:rsidRPr="00327140" w:rsidRDefault="000365D4"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3</w:t>
            </w:r>
          </w:p>
        </w:tc>
        <w:tc>
          <w:tcPr>
            <w:tcW w:w="9969" w:type="dxa"/>
          </w:tcPr>
          <w:p w14:paraId="5B395581" w14:textId="231BAABA" w:rsidR="000365D4" w:rsidRPr="00327140" w:rsidRDefault="000365D4" w:rsidP="00266A78">
            <w:pPr>
              <w:bidi/>
              <w:spacing w:line="360" w:lineRule="auto"/>
              <w:rPr>
                <w:rFonts w:asciiTheme="majorBidi" w:hAnsiTheme="majorBidi" w:cstheme="majorBidi"/>
                <w:sz w:val="24"/>
                <w:szCs w:val="24"/>
                <w:rtl/>
                <w:lang w:bidi="ar-EG"/>
              </w:rPr>
            </w:pPr>
            <w:r w:rsidRPr="00327140">
              <w:rPr>
                <w:rFonts w:asciiTheme="majorBidi" w:hAnsiTheme="majorBidi" w:cstheme="majorBidi"/>
                <w:sz w:val="24"/>
                <w:szCs w:val="24"/>
                <w:rtl/>
              </w:rPr>
              <w:t>تعاني الجامعة من مقاومة بعض الموظفين لاستخدام تقنيات الذكاء الاصطناعي في العمل</w:t>
            </w:r>
            <w:r w:rsidRPr="00327140">
              <w:rPr>
                <w:rFonts w:asciiTheme="majorBidi" w:hAnsiTheme="majorBidi" w:cstheme="majorBidi"/>
                <w:sz w:val="24"/>
                <w:szCs w:val="24"/>
              </w:rPr>
              <w:t>.</w:t>
            </w:r>
          </w:p>
        </w:tc>
      </w:tr>
      <w:tr w:rsidR="000365D4" w:rsidRPr="00327140" w14:paraId="45655067" w14:textId="77777777" w:rsidTr="007D5B13">
        <w:trPr>
          <w:jc w:val="center"/>
        </w:trPr>
        <w:tc>
          <w:tcPr>
            <w:tcW w:w="461" w:type="dxa"/>
            <w:vAlign w:val="center"/>
          </w:tcPr>
          <w:p w14:paraId="1CCA2E8C" w14:textId="77777777" w:rsidR="000365D4" w:rsidRPr="00327140" w:rsidRDefault="000365D4"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4</w:t>
            </w:r>
          </w:p>
        </w:tc>
        <w:tc>
          <w:tcPr>
            <w:tcW w:w="9969" w:type="dxa"/>
          </w:tcPr>
          <w:p w14:paraId="4286B89E" w14:textId="034DA00D" w:rsidR="000365D4" w:rsidRPr="00327140" w:rsidRDefault="000365D4" w:rsidP="00266A78">
            <w:pPr>
              <w:bidi/>
              <w:spacing w:line="360" w:lineRule="auto"/>
              <w:rPr>
                <w:rFonts w:asciiTheme="majorBidi" w:hAnsiTheme="majorBidi" w:cstheme="majorBidi"/>
                <w:sz w:val="24"/>
                <w:szCs w:val="24"/>
                <w:rtl/>
                <w:lang w:bidi="ar-EG"/>
              </w:rPr>
            </w:pPr>
            <w:r w:rsidRPr="00327140">
              <w:rPr>
                <w:rFonts w:asciiTheme="majorBidi" w:hAnsiTheme="majorBidi" w:cstheme="majorBidi"/>
                <w:sz w:val="24"/>
                <w:szCs w:val="24"/>
                <w:rtl/>
              </w:rPr>
              <w:t>يواجه الموظفون تحديات في فهم آليات عمل أدوات الذكاء الاصطناعي وتفسير نتائجها</w:t>
            </w:r>
            <w:r w:rsidRPr="00327140">
              <w:rPr>
                <w:rFonts w:asciiTheme="majorBidi" w:hAnsiTheme="majorBidi" w:cstheme="majorBidi"/>
                <w:sz w:val="24"/>
                <w:szCs w:val="24"/>
              </w:rPr>
              <w:t>.</w:t>
            </w:r>
          </w:p>
        </w:tc>
      </w:tr>
      <w:tr w:rsidR="000365D4" w:rsidRPr="00327140" w14:paraId="621F6AA3" w14:textId="77777777" w:rsidTr="007D5B13">
        <w:trPr>
          <w:jc w:val="center"/>
        </w:trPr>
        <w:tc>
          <w:tcPr>
            <w:tcW w:w="461" w:type="dxa"/>
            <w:vAlign w:val="center"/>
          </w:tcPr>
          <w:p w14:paraId="5ACA5270" w14:textId="77777777" w:rsidR="000365D4" w:rsidRPr="00327140" w:rsidRDefault="000365D4"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5</w:t>
            </w:r>
          </w:p>
        </w:tc>
        <w:tc>
          <w:tcPr>
            <w:tcW w:w="9969" w:type="dxa"/>
          </w:tcPr>
          <w:p w14:paraId="1F88E755" w14:textId="46D7BF94" w:rsidR="000365D4" w:rsidRPr="00327140" w:rsidRDefault="000365D4" w:rsidP="00266A78">
            <w:pPr>
              <w:bidi/>
              <w:spacing w:line="360" w:lineRule="auto"/>
              <w:rPr>
                <w:rFonts w:asciiTheme="majorBidi" w:hAnsiTheme="majorBidi" w:cstheme="majorBidi"/>
                <w:sz w:val="24"/>
                <w:szCs w:val="24"/>
                <w:rtl/>
                <w:lang w:bidi="ar-EG"/>
              </w:rPr>
            </w:pPr>
            <w:r w:rsidRPr="00327140">
              <w:rPr>
                <w:rFonts w:asciiTheme="majorBidi" w:hAnsiTheme="majorBidi" w:cstheme="majorBidi"/>
                <w:sz w:val="24"/>
                <w:szCs w:val="24"/>
                <w:rtl/>
              </w:rPr>
              <w:t>يحد ضعف التكامل بين أنظمة الموارد البشرية وأنظمة الذكاء الاصطناعي من كفاءة التطبيق</w:t>
            </w:r>
            <w:r w:rsidRPr="00327140">
              <w:rPr>
                <w:rFonts w:asciiTheme="majorBidi" w:hAnsiTheme="majorBidi" w:cstheme="majorBidi"/>
                <w:sz w:val="24"/>
                <w:szCs w:val="24"/>
              </w:rPr>
              <w:t>.</w:t>
            </w:r>
          </w:p>
        </w:tc>
      </w:tr>
      <w:tr w:rsidR="00F26C3C" w:rsidRPr="00327140" w14:paraId="56E6D804" w14:textId="77777777" w:rsidTr="007D5B13">
        <w:trPr>
          <w:jc w:val="center"/>
        </w:trPr>
        <w:tc>
          <w:tcPr>
            <w:tcW w:w="10430" w:type="dxa"/>
            <w:gridSpan w:val="2"/>
            <w:tcBorders>
              <w:top w:val="single" w:sz="24" w:space="0" w:color="auto"/>
              <w:bottom w:val="single" w:sz="24" w:space="0" w:color="auto"/>
            </w:tcBorders>
            <w:shd w:val="clear" w:color="auto" w:fill="B4C6E7"/>
            <w:vAlign w:val="center"/>
          </w:tcPr>
          <w:p w14:paraId="6A4AE958" w14:textId="77777777" w:rsidR="00F26C3C" w:rsidRPr="00327140" w:rsidRDefault="00F26C3C" w:rsidP="00266A78">
            <w:pPr>
              <w:bidi/>
              <w:spacing w:line="360" w:lineRule="auto"/>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lastRenderedPageBreak/>
              <w:t>المحور الرابع: مدى تأثير استخدام الذكاء الاصطناعي في تطوير إدارة رأس المال البشري</w:t>
            </w:r>
          </w:p>
        </w:tc>
      </w:tr>
      <w:tr w:rsidR="000365D4" w:rsidRPr="00327140" w14:paraId="4078610A" w14:textId="77777777" w:rsidTr="007D5B13">
        <w:trPr>
          <w:jc w:val="center"/>
        </w:trPr>
        <w:tc>
          <w:tcPr>
            <w:tcW w:w="461" w:type="dxa"/>
            <w:tcBorders>
              <w:top w:val="single" w:sz="24" w:space="0" w:color="auto"/>
              <w:bottom w:val="single" w:sz="8" w:space="0" w:color="auto"/>
            </w:tcBorders>
            <w:vAlign w:val="center"/>
          </w:tcPr>
          <w:p w14:paraId="70FA05BD" w14:textId="77777777" w:rsidR="000365D4" w:rsidRPr="00327140" w:rsidRDefault="000365D4"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1</w:t>
            </w:r>
          </w:p>
        </w:tc>
        <w:tc>
          <w:tcPr>
            <w:tcW w:w="9969" w:type="dxa"/>
            <w:tcBorders>
              <w:top w:val="single" w:sz="24" w:space="0" w:color="auto"/>
              <w:bottom w:val="single" w:sz="8" w:space="0" w:color="auto"/>
            </w:tcBorders>
          </w:tcPr>
          <w:p w14:paraId="4EFFA561" w14:textId="5879A973" w:rsidR="000365D4" w:rsidRPr="00327140" w:rsidRDefault="000365D4" w:rsidP="00266A78">
            <w:pPr>
              <w:bidi/>
              <w:spacing w:line="360" w:lineRule="auto"/>
              <w:rPr>
                <w:rFonts w:asciiTheme="majorBidi" w:hAnsiTheme="majorBidi" w:cstheme="majorBidi"/>
                <w:sz w:val="24"/>
                <w:szCs w:val="24"/>
                <w:rtl/>
                <w:lang w:bidi="ar-EG"/>
              </w:rPr>
            </w:pPr>
            <w:r w:rsidRPr="00327140">
              <w:rPr>
                <w:rFonts w:asciiTheme="majorBidi" w:hAnsiTheme="majorBidi" w:cstheme="majorBidi"/>
                <w:sz w:val="24"/>
                <w:szCs w:val="24"/>
                <w:rtl/>
              </w:rPr>
              <w:t>يساعد استخدام الذكاء الاصطناعي الجامعة في اتخاذ قرارات توظيف أكثر دقة وموضوعية</w:t>
            </w:r>
            <w:r w:rsidRPr="00327140">
              <w:rPr>
                <w:rFonts w:asciiTheme="majorBidi" w:hAnsiTheme="majorBidi" w:cstheme="majorBidi"/>
                <w:sz w:val="24"/>
                <w:szCs w:val="24"/>
              </w:rPr>
              <w:t>.</w:t>
            </w:r>
          </w:p>
        </w:tc>
      </w:tr>
      <w:tr w:rsidR="000365D4" w:rsidRPr="00327140" w14:paraId="13017D0B" w14:textId="77777777" w:rsidTr="007D5B13">
        <w:trPr>
          <w:jc w:val="center"/>
        </w:trPr>
        <w:tc>
          <w:tcPr>
            <w:tcW w:w="461" w:type="dxa"/>
            <w:tcBorders>
              <w:top w:val="single" w:sz="8" w:space="0" w:color="auto"/>
              <w:bottom w:val="single" w:sz="8" w:space="0" w:color="auto"/>
            </w:tcBorders>
            <w:vAlign w:val="center"/>
          </w:tcPr>
          <w:p w14:paraId="652F9E90" w14:textId="77777777" w:rsidR="000365D4" w:rsidRPr="00327140" w:rsidRDefault="000365D4"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2</w:t>
            </w:r>
          </w:p>
        </w:tc>
        <w:tc>
          <w:tcPr>
            <w:tcW w:w="9969" w:type="dxa"/>
            <w:tcBorders>
              <w:top w:val="single" w:sz="8" w:space="0" w:color="auto"/>
              <w:bottom w:val="single" w:sz="8" w:space="0" w:color="auto"/>
            </w:tcBorders>
          </w:tcPr>
          <w:p w14:paraId="3E9C7356" w14:textId="7315B355" w:rsidR="000365D4" w:rsidRPr="00327140" w:rsidRDefault="000365D4" w:rsidP="00266A78">
            <w:pPr>
              <w:bidi/>
              <w:spacing w:line="360" w:lineRule="auto"/>
              <w:rPr>
                <w:rFonts w:asciiTheme="majorBidi" w:hAnsiTheme="majorBidi" w:cstheme="majorBidi"/>
                <w:sz w:val="24"/>
                <w:szCs w:val="24"/>
                <w:rtl/>
                <w:lang w:bidi="ar-EG"/>
              </w:rPr>
            </w:pPr>
            <w:r w:rsidRPr="00327140">
              <w:rPr>
                <w:rFonts w:asciiTheme="majorBidi" w:hAnsiTheme="majorBidi" w:cstheme="majorBidi"/>
                <w:sz w:val="24"/>
                <w:szCs w:val="24"/>
                <w:rtl/>
              </w:rPr>
              <w:t>يساهم الذكاء الاصطناعي في تحسين استراتيجيات تخطيط القوى العاملة في الجامعة</w:t>
            </w:r>
            <w:r w:rsidRPr="00327140">
              <w:rPr>
                <w:rFonts w:asciiTheme="majorBidi" w:hAnsiTheme="majorBidi" w:cstheme="majorBidi"/>
                <w:sz w:val="24"/>
                <w:szCs w:val="24"/>
              </w:rPr>
              <w:t>.</w:t>
            </w:r>
          </w:p>
        </w:tc>
      </w:tr>
      <w:tr w:rsidR="000365D4" w:rsidRPr="00327140" w14:paraId="7FCC8BA6" w14:textId="77777777" w:rsidTr="007D5B13">
        <w:trPr>
          <w:jc w:val="center"/>
        </w:trPr>
        <w:tc>
          <w:tcPr>
            <w:tcW w:w="461" w:type="dxa"/>
            <w:tcBorders>
              <w:top w:val="single" w:sz="8" w:space="0" w:color="auto"/>
              <w:bottom w:val="single" w:sz="8" w:space="0" w:color="auto"/>
            </w:tcBorders>
            <w:vAlign w:val="center"/>
          </w:tcPr>
          <w:p w14:paraId="3B26B775" w14:textId="77777777" w:rsidR="000365D4" w:rsidRPr="00327140" w:rsidRDefault="000365D4"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3</w:t>
            </w:r>
          </w:p>
        </w:tc>
        <w:tc>
          <w:tcPr>
            <w:tcW w:w="9969" w:type="dxa"/>
            <w:tcBorders>
              <w:top w:val="single" w:sz="8" w:space="0" w:color="auto"/>
              <w:bottom w:val="single" w:sz="8" w:space="0" w:color="auto"/>
            </w:tcBorders>
          </w:tcPr>
          <w:p w14:paraId="1B3FF5FC" w14:textId="6629AEED" w:rsidR="000365D4" w:rsidRPr="00327140" w:rsidRDefault="000365D4" w:rsidP="00266A78">
            <w:pPr>
              <w:bidi/>
              <w:spacing w:line="360" w:lineRule="auto"/>
              <w:rPr>
                <w:rFonts w:asciiTheme="majorBidi" w:hAnsiTheme="majorBidi" w:cstheme="majorBidi"/>
                <w:sz w:val="24"/>
                <w:szCs w:val="24"/>
                <w:rtl/>
                <w:lang w:bidi="ar-EG"/>
              </w:rPr>
            </w:pPr>
            <w:r w:rsidRPr="00327140">
              <w:rPr>
                <w:rFonts w:asciiTheme="majorBidi" w:hAnsiTheme="majorBidi" w:cstheme="majorBidi"/>
                <w:sz w:val="24"/>
                <w:szCs w:val="24"/>
                <w:rtl/>
              </w:rPr>
              <w:t xml:space="preserve">يطور الذكاء الاصطناعي قدرة الجامعة من اتخاذ </w:t>
            </w:r>
            <w:proofErr w:type="gramStart"/>
            <w:r w:rsidRPr="00327140">
              <w:rPr>
                <w:rFonts w:asciiTheme="majorBidi" w:hAnsiTheme="majorBidi" w:cstheme="majorBidi"/>
                <w:sz w:val="24"/>
                <w:szCs w:val="24"/>
                <w:rtl/>
              </w:rPr>
              <w:t>القرار .</w:t>
            </w:r>
            <w:proofErr w:type="gramEnd"/>
          </w:p>
        </w:tc>
      </w:tr>
      <w:tr w:rsidR="000365D4" w:rsidRPr="00327140" w14:paraId="098B4EE9" w14:textId="77777777" w:rsidTr="007D5B13">
        <w:trPr>
          <w:jc w:val="center"/>
        </w:trPr>
        <w:tc>
          <w:tcPr>
            <w:tcW w:w="461" w:type="dxa"/>
            <w:tcBorders>
              <w:top w:val="single" w:sz="8" w:space="0" w:color="auto"/>
              <w:bottom w:val="single" w:sz="8" w:space="0" w:color="auto"/>
            </w:tcBorders>
            <w:vAlign w:val="center"/>
          </w:tcPr>
          <w:p w14:paraId="65166DF7" w14:textId="77777777" w:rsidR="000365D4" w:rsidRPr="00327140" w:rsidRDefault="000365D4"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4</w:t>
            </w:r>
          </w:p>
        </w:tc>
        <w:tc>
          <w:tcPr>
            <w:tcW w:w="9969" w:type="dxa"/>
            <w:tcBorders>
              <w:top w:val="single" w:sz="8" w:space="0" w:color="auto"/>
              <w:bottom w:val="single" w:sz="8" w:space="0" w:color="auto"/>
            </w:tcBorders>
          </w:tcPr>
          <w:p w14:paraId="31EDC42A" w14:textId="10D09B6F" w:rsidR="000365D4" w:rsidRPr="00327140" w:rsidRDefault="000365D4" w:rsidP="00266A78">
            <w:pPr>
              <w:bidi/>
              <w:spacing w:line="360" w:lineRule="auto"/>
              <w:rPr>
                <w:rFonts w:asciiTheme="majorBidi" w:hAnsiTheme="majorBidi" w:cstheme="majorBidi"/>
                <w:sz w:val="24"/>
                <w:szCs w:val="24"/>
                <w:rtl/>
                <w:lang w:bidi="ar-EG"/>
              </w:rPr>
            </w:pPr>
            <w:r w:rsidRPr="00327140">
              <w:rPr>
                <w:rFonts w:asciiTheme="majorBidi" w:hAnsiTheme="majorBidi" w:cstheme="majorBidi"/>
                <w:sz w:val="24"/>
                <w:szCs w:val="24"/>
                <w:rtl/>
              </w:rPr>
              <w:t>يخلق الذكاء الإصطناعي أدوات خاصة تساعد على اتخاذ القرار.</w:t>
            </w:r>
          </w:p>
        </w:tc>
      </w:tr>
      <w:tr w:rsidR="000365D4" w:rsidRPr="00327140" w14:paraId="0F7C4746" w14:textId="77777777" w:rsidTr="007D5B13">
        <w:trPr>
          <w:jc w:val="center"/>
        </w:trPr>
        <w:tc>
          <w:tcPr>
            <w:tcW w:w="461" w:type="dxa"/>
            <w:tcBorders>
              <w:top w:val="single" w:sz="8" w:space="0" w:color="auto"/>
              <w:bottom w:val="single" w:sz="8" w:space="0" w:color="auto"/>
            </w:tcBorders>
            <w:vAlign w:val="center"/>
          </w:tcPr>
          <w:p w14:paraId="405EF758" w14:textId="77777777" w:rsidR="000365D4" w:rsidRPr="00327140" w:rsidRDefault="000365D4"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5</w:t>
            </w:r>
          </w:p>
        </w:tc>
        <w:tc>
          <w:tcPr>
            <w:tcW w:w="9969" w:type="dxa"/>
            <w:tcBorders>
              <w:top w:val="single" w:sz="8" w:space="0" w:color="auto"/>
              <w:bottom w:val="single" w:sz="8" w:space="0" w:color="auto"/>
            </w:tcBorders>
          </w:tcPr>
          <w:p w14:paraId="33FD1786" w14:textId="7F3FD5E0" w:rsidR="000365D4" w:rsidRPr="00327140" w:rsidRDefault="000365D4" w:rsidP="00266A78">
            <w:pPr>
              <w:bidi/>
              <w:spacing w:line="360" w:lineRule="auto"/>
              <w:rPr>
                <w:rFonts w:asciiTheme="majorBidi" w:hAnsiTheme="majorBidi" w:cstheme="majorBidi"/>
                <w:sz w:val="24"/>
                <w:szCs w:val="24"/>
                <w:rtl/>
                <w:lang w:bidi="ar-EG"/>
              </w:rPr>
            </w:pPr>
            <w:r w:rsidRPr="00327140">
              <w:rPr>
                <w:rFonts w:asciiTheme="majorBidi" w:hAnsiTheme="majorBidi" w:cstheme="majorBidi"/>
                <w:sz w:val="24"/>
                <w:szCs w:val="24"/>
                <w:rtl/>
              </w:rPr>
              <w:t>يدعم الذكاء الاصطناعي تطوير برامج تدريبية مخصصة بناءً على احتياجات الموظفين الجدد</w:t>
            </w:r>
            <w:r w:rsidRPr="00327140">
              <w:rPr>
                <w:rFonts w:asciiTheme="majorBidi" w:hAnsiTheme="majorBidi" w:cstheme="majorBidi"/>
                <w:sz w:val="24"/>
                <w:szCs w:val="24"/>
              </w:rPr>
              <w:t>.</w:t>
            </w:r>
          </w:p>
        </w:tc>
      </w:tr>
      <w:tr w:rsidR="00F26C3C" w:rsidRPr="00327140" w14:paraId="47AC0E94" w14:textId="77777777" w:rsidTr="007D5B13">
        <w:trPr>
          <w:jc w:val="center"/>
        </w:trPr>
        <w:tc>
          <w:tcPr>
            <w:tcW w:w="10430" w:type="dxa"/>
            <w:gridSpan w:val="2"/>
            <w:tcBorders>
              <w:top w:val="single" w:sz="24" w:space="0" w:color="auto"/>
              <w:bottom w:val="single" w:sz="24" w:space="0" w:color="auto"/>
            </w:tcBorders>
            <w:shd w:val="clear" w:color="auto" w:fill="8EAADB"/>
            <w:vAlign w:val="center"/>
          </w:tcPr>
          <w:p w14:paraId="2DC708DF" w14:textId="77777777" w:rsidR="00F26C3C" w:rsidRPr="00327140" w:rsidRDefault="00F26C3C" w:rsidP="00266A78">
            <w:pPr>
              <w:bidi/>
              <w:spacing w:line="360" w:lineRule="auto"/>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المحور الخامس:</w:t>
            </w:r>
            <w:r w:rsidRPr="00327140">
              <w:rPr>
                <w:rFonts w:asciiTheme="majorBidi" w:hAnsiTheme="majorBidi" w:cstheme="majorBidi"/>
                <w:sz w:val="24"/>
                <w:szCs w:val="24"/>
                <w:rtl/>
              </w:rPr>
              <w:t xml:space="preserve"> </w:t>
            </w:r>
            <w:r w:rsidRPr="00327140">
              <w:rPr>
                <w:rFonts w:asciiTheme="majorBidi" w:hAnsiTheme="majorBidi" w:cstheme="majorBidi"/>
                <w:b/>
                <w:bCs/>
                <w:sz w:val="24"/>
                <w:szCs w:val="24"/>
                <w:rtl/>
                <w:lang w:bidi="ar-EG"/>
              </w:rPr>
              <w:t>الممارسات الحديثة في إدارة رأس المال البشري في ظل الذكاء الاصطناعي</w:t>
            </w:r>
          </w:p>
        </w:tc>
      </w:tr>
      <w:tr w:rsidR="000365D4" w:rsidRPr="00327140" w14:paraId="587DD682" w14:textId="77777777" w:rsidTr="007D5B13">
        <w:trPr>
          <w:jc w:val="center"/>
        </w:trPr>
        <w:tc>
          <w:tcPr>
            <w:tcW w:w="461" w:type="dxa"/>
            <w:tcBorders>
              <w:top w:val="single" w:sz="24" w:space="0" w:color="auto"/>
              <w:bottom w:val="single" w:sz="8" w:space="0" w:color="auto"/>
            </w:tcBorders>
            <w:vAlign w:val="center"/>
          </w:tcPr>
          <w:p w14:paraId="2EB82D1E" w14:textId="77777777" w:rsidR="000365D4" w:rsidRPr="00327140" w:rsidRDefault="000365D4"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1</w:t>
            </w:r>
          </w:p>
        </w:tc>
        <w:tc>
          <w:tcPr>
            <w:tcW w:w="9969" w:type="dxa"/>
            <w:tcBorders>
              <w:top w:val="single" w:sz="24" w:space="0" w:color="auto"/>
              <w:bottom w:val="single" w:sz="8" w:space="0" w:color="auto"/>
            </w:tcBorders>
          </w:tcPr>
          <w:p w14:paraId="72699B75" w14:textId="65DCFA4D" w:rsidR="000365D4" w:rsidRPr="00327140" w:rsidRDefault="000365D4" w:rsidP="00266A78">
            <w:pPr>
              <w:bidi/>
              <w:spacing w:line="360" w:lineRule="auto"/>
              <w:rPr>
                <w:rFonts w:asciiTheme="majorBidi" w:hAnsiTheme="majorBidi" w:cstheme="majorBidi"/>
                <w:sz w:val="24"/>
                <w:szCs w:val="24"/>
                <w:rtl/>
                <w:lang w:bidi="ar-EG"/>
              </w:rPr>
            </w:pPr>
            <w:r w:rsidRPr="00327140">
              <w:rPr>
                <w:rFonts w:asciiTheme="majorBidi" w:hAnsiTheme="majorBidi" w:cstheme="majorBidi"/>
                <w:sz w:val="24"/>
                <w:szCs w:val="24"/>
                <w:rtl/>
              </w:rPr>
              <w:t>تستخدم الجامعة أنظمة ذكية لدعم قرارات التوظيف بناءً على التحليل الآلي للبيانات</w:t>
            </w:r>
            <w:r w:rsidRPr="00327140">
              <w:rPr>
                <w:rFonts w:asciiTheme="majorBidi" w:hAnsiTheme="majorBidi" w:cstheme="majorBidi"/>
                <w:sz w:val="24"/>
                <w:szCs w:val="24"/>
              </w:rPr>
              <w:t>.</w:t>
            </w:r>
          </w:p>
        </w:tc>
      </w:tr>
      <w:tr w:rsidR="000365D4" w:rsidRPr="00327140" w14:paraId="47859331" w14:textId="77777777" w:rsidTr="007D5B13">
        <w:trPr>
          <w:jc w:val="center"/>
        </w:trPr>
        <w:tc>
          <w:tcPr>
            <w:tcW w:w="461" w:type="dxa"/>
            <w:tcBorders>
              <w:top w:val="single" w:sz="8" w:space="0" w:color="auto"/>
              <w:bottom w:val="single" w:sz="8" w:space="0" w:color="auto"/>
            </w:tcBorders>
            <w:vAlign w:val="center"/>
          </w:tcPr>
          <w:p w14:paraId="6E9B0E91" w14:textId="77777777" w:rsidR="000365D4" w:rsidRPr="00327140" w:rsidRDefault="000365D4"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2</w:t>
            </w:r>
          </w:p>
        </w:tc>
        <w:tc>
          <w:tcPr>
            <w:tcW w:w="9969" w:type="dxa"/>
            <w:tcBorders>
              <w:top w:val="single" w:sz="8" w:space="0" w:color="auto"/>
              <w:bottom w:val="single" w:sz="8" w:space="0" w:color="auto"/>
            </w:tcBorders>
          </w:tcPr>
          <w:p w14:paraId="45F79E6D" w14:textId="1A1451AA" w:rsidR="000365D4" w:rsidRPr="00327140" w:rsidRDefault="000365D4" w:rsidP="00266A78">
            <w:pPr>
              <w:bidi/>
              <w:spacing w:line="360" w:lineRule="auto"/>
              <w:rPr>
                <w:rFonts w:asciiTheme="majorBidi" w:hAnsiTheme="majorBidi" w:cstheme="majorBidi"/>
                <w:sz w:val="24"/>
                <w:szCs w:val="24"/>
                <w:rtl/>
                <w:lang w:bidi="ar-EG"/>
              </w:rPr>
            </w:pPr>
            <w:r w:rsidRPr="00327140">
              <w:rPr>
                <w:rFonts w:asciiTheme="majorBidi" w:hAnsiTheme="majorBidi" w:cstheme="majorBidi"/>
                <w:sz w:val="24"/>
                <w:szCs w:val="24"/>
                <w:rtl/>
              </w:rPr>
              <w:t>تدمج الجامعة الذكاء الاصطناعي في عمليات تقييم المخاطر المتعلقة بالقوى العاملة</w:t>
            </w:r>
            <w:r w:rsidRPr="00327140">
              <w:rPr>
                <w:rFonts w:asciiTheme="majorBidi" w:hAnsiTheme="majorBidi" w:cstheme="majorBidi"/>
                <w:sz w:val="24"/>
                <w:szCs w:val="24"/>
              </w:rPr>
              <w:t>.</w:t>
            </w:r>
          </w:p>
        </w:tc>
      </w:tr>
      <w:tr w:rsidR="000365D4" w:rsidRPr="00327140" w14:paraId="209F176F" w14:textId="77777777" w:rsidTr="007D5B13">
        <w:trPr>
          <w:jc w:val="center"/>
        </w:trPr>
        <w:tc>
          <w:tcPr>
            <w:tcW w:w="461" w:type="dxa"/>
            <w:tcBorders>
              <w:top w:val="single" w:sz="8" w:space="0" w:color="auto"/>
              <w:bottom w:val="single" w:sz="8" w:space="0" w:color="auto"/>
            </w:tcBorders>
            <w:vAlign w:val="center"/>
          </w:tcPr>
          <w:p w14:paraId="6A6C963D" w14:textId="77777777" w:rsidR="000365D4" w:rsidRPr="00327140" w:rsidRDefault="000365D4"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3</w:t>
            </w:r>
          </w:p>
        </w:tc>
        <w:tc>
          <w:tcPr>
            <w:tcW w:w="9969" w:type="dxa"/>
            <w:tcBorders>
              <w:top w:val="single" w:sz="8" w:space="0" w:color="auto"/>
              <w:bottom w:val="single" w:sz="8" w:space="0" w:color="auto"/>
            </w:tcBorders>
          </w:tcPr>
          <w:p w14:paraId="5E8B49E7" w14:textId="42C52C7F" w:rsidR="000365D4" w:rsidRPr="00327140" w:rsidRDefault="000365D4" w:rsidP="00266A78">
            <w:pPr>
              <w:bidi/>
              <w:spacing w:line="360" w:lineRule="auto"/>
              <w:rPr>
                <w:rFonts w:asciiTheme="majorBidi" w:hAnsiTheme="majorBidi" w:cstheme="majorBidi"/>
                <w:sz w:val="24"/>
                <w:szCs w:val="24"/>
                <w:rtl/>
                <w:lang w:bidi="ar-EG"/>
              </w:rPr>
            </w:pPr>
            <w:r w:rsidRPr="00327140">
              <w:rPr>
                <w:rFonts w:asciiTheme="majorBidi" w:hAnsiTheme="majorBidi" w:cstheme="majorBidi"/>
                <w:sz w:val="24"/>
                <w:szCs w:val="24"/>
                <w:rtl/>
              </w:rPr>
              <w:t>تستفيد الجامعة من الذكاء الاصطناعي في مراقبة الامتثال للسياسات والإجراءات المؤسسية</w:t>
            </w:r>
            <w:r w:rsidRPr="00327140">
              <w:rPr>
                <w:rFonts w:asciiTheme="majorBidi" w:hAnsiTheme="majorBidi" w:cstheme="majorBidi"/>
                <w:sz w:val="24"/>
                <w:szCs w:val="24"/>
              </w:rPr>
              <w:t>.</w:t>
            </w:r>
          </w:p>
        </w:tc>
      </w:tr>
      <w:tr w:rsidR="000365D4" w:rsidRPr="00327140" w14:paraId="6C5FC276" w14:textId="77777777" w:rsidTr="007D5B13">
        <w:trPr>
          <w:jc w:val="center"/>
        </w:trPr>
        <w:tc>
          <w:tcPr>
            <w:tcW w:w="461" w:type="dxa"/>
            <w:tcBorders>
              <w:top w:val="single" w:sz="8" w:space="0" w:color="auto"/>
              <w:bottom w:val="single" w:sz="8" w:space="0" w:color="auto"/>
            </w:tcBorders>
            <w:vAlign w:val="center"/>
          </w:tcPr>
          <w:p w14:paraId="1252C21D" w14:textId="77777777" w:rsidR="000365D4" w:rsidRPr="00327140" w:rsidRDefault="000365D4"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4</w:t>
            </w:r>
          </w:p>
        </w:tc>
        <w:tc>
          <w:tcPr>
            <w:tcW w:w="9969" w:type="dxa"/>
            <w:tcBorders>
              <w:top w:val="single" w:sz="8" w:space="0" w:color="auto"/>
              <w:bottom w:val="single" w:sz="8" w:space="0" w:color="auto"/>
            </w:tcBorders>
          </w:tcPr>
          <w:p w14:paraId="7F5148B8" w14:textId="18973691" w:rsidR="000365D4" w:rsidRPr="00327140" w:rsidRDefault="000365D4" w:rsidP="00266A78">
            <w:pPr>
              <w:bidi/>
              <w:spacing w:line="360" w:lineRule="auto"/>
              <w:rPr>
                <w:rFonts w:asciiTheme="majorBidi" w:hAnsiTheme="majorBidi" w:cstheme="majorBidi"/>
                <w:sz w:val="24"/>
                <w:szCs w:val="24"/>
                <w:rtl/>
                <w:lang w:bidi="ar-EG"/>
              </w:rPr>
            </w:pPr>
            <w:r w:rsidRPr="00327140">
              <w:rPr>
                <w:rFonts w:asciiTheme="majorBidi" w:hAnsiTheme="majorBidi" w:cstheme="majorBidi"/>
                <w:sz w:val="24"/>
                <w:szCs w:val="24"/>
                <w:rtl/>
              </w:rPr>
              <w:t>تتيح الجامعة استخدام لوحات تحكم ذكية لاتخاذ قرارات فورية تتعلق بالموظفين</w:t>
            </w:r>
            <w:r w:rsidRPr="00327140">
              <w:rPr>
                <w:rFonts w:asciiTheme="majorBidi" w:hAnsiTheme="majorBidi" w:cstheme="majorBidi"/>
                <w:sz w:val="24"/>
                <w:szCs w:val="24"/>
              </w:rPr>
              <w:t>.</w:t>
            </w:r>
          </w:p>
        </w:tc>
      </w:tr>
    </w:tbl>
    <w:p w14:paraId="77E48BE3" w14:textId="77777777" w:rsidR="00172B47" w:rsidRPr="00327140" w:rsidRDefault="00172B47" w:rsidP="00266A78">
      <w:pPr>
        <w:bidi/>
        <w:spacing w:after="200" w:line="360" w:lineRule="auto"/>
        <w:rPr>
          <w:rFonts w:asciiTheme="majorBidi" w:hAnsiTheme="majorBidi" w:cstheme="majorBidi"/>
          <w:b/>
          <w:bCs/>
          <w:sz w:val="24"/>
          <w:szCs w:val="24"/>
          <w:rtl/>
        </w:rPr>
      </w:pPr>
    </w:p>
    <w:p w14:paraId="5DCA7F72" w14:textId="7A570840" w:rsidR="007A6F4E" w:rsidRPr="00327140" w:rsidRDefault="007A6F4E" w:rsidP="00266A78">
      <w:pPr>
        <w:bidi/>
        <w:spacing w:after="200" w:line="360" w:lineRule="auto"/>
        <w:rPr>
          <w:rFonts w:asciiTheme="majorBidi" w:hAnsiTheme="majorBidi" w:cstheme="majorBidi"/>
          <w:b/>
          <w:bCs/>
          <w:sz w:val="24"/>
          <w:szCs w:val="24"/>
          <w:rtl/>
        </w:rPr>
      </w:pPr>
      <w:r w:rsidRPr="00327140">
        <w:rPr>
          <w:rFonts w:asciiTheme="majorBidi" w:hAnsiTheme="majorBidi" w:cstheme="majorBidi"/>
          <w:b/>
          <w:bCs/>
          <w:sz w:val="24"/>
          <w:szCs w:val="24"/>
          <w:rtl/>
        </w:rPr>
        <w:t>صدق أداة الدِّراسَة:</w:t>
      </w:r>
    </w:p>
    <w:p w14:paraId="3C8817A6" w14:textId="07798059" w:rsidR="007A6F4E" w:rsidRPr="00327140" w:rsidRDefault="007A6F4E" w:rsidP="00266A78">
      <w:pPr>
        <w:autoSpaceDE w:val="0"/>
        <w:autoSpaceDN w:val="0"/>
        <w:bidi/>
        <w:adjustRightInd w:val="0"/>
        <w:spacing w:after="0" w:line="360" w:lineRule="auto"/>
        <w:jc w:val="both"/>
        <w:rPr>
          <w:rFonts w:asciiTheme="majorBidi" w:hAnsiTheme="majorBidi" w:cstheme="majorBidi"/>
          <w:sz w:val="24"/>
          <w:szCs w:val="24"/>
          <w:rtl/>
        </w:rPr>
      </w:pPr>
      <w:r w:rsidRPr="00327140">
        <w:rPr>
          <w:rFonts w:asciiTheme="majorBidi" w:hAnsiTheme="majorBidi" w:cstheme="majorBidi"/>
          <w:sz w:val="24"/>
          <w:szCs w:val="24"/>
          <w:rtl/>
        </w:rPr>
        <w:t xml:space="preserve">     </w:t>
      </w:r>
      <w:r w:rsidR="00D75BE5" w:rsidRPr="00327140">
        <w:rPr>
          <w:rFonts w:asciiTheme="majorBidi" w:hAnsiTheme="majorBidi" w:cstheme="majorBidi"/>
          <w:sz w:val="24"/>
          <w:szCs w:val="24"/>
          <w:rtl/>
        </w:rPr>
        <w:t>صدق الأداة هو التأكد من أن الفقرات تقيس فعلاً ما صُممت لقياسه، وأنها شاملة لكل الأبعاد المرتبطة بمتغيرات الدراسة. وقد تم التحقق من صدق أداة الدراسة (الاستبانة) باستخدام طرق متعددة، وهي</w:t>
      </w:r>
      <w:r w:rsidRPr="00327140">
        <w:rPr>
          <w:rFonts w:asciiTheme="majorBidi" w:hAnsiTheme="majorBidi" w:cstheme="majorBidi"/>
          <w:sz w:val="24"/>
          <w:szCs w:val="24"/>
        </w:rPr>
        <w:t>:</w:t>
      </w:r>
    </w:p>
    <w:p w14:paraId="3EDD4D2C" w14:textId="77777777" w:rsidR="00D75BE5" w:rsidRPr="00327140" w:rsidRDefault="007A6F4E" w:rsidP="00266A78">
      <w:pPr>
        <w:numPr>
          <w:ilvl w:val="0"/>
          <w:numId w:val="14"/>
        </w:numPr>
        <w:autoSpaceDE w:val="0"/>
        <w:autoSpaceDN w:val="0"/>
        <w:bidi/>
        <w:adjustRightInd w:val="0"/>
        <w:spacing w:after="0" w:line="360" w:lineRule="auto"/>
        <w:contextualSpacing/>
        <w:rPr>
          <w:rFonts w:asciiTheme="majorBidi" w:eastAsia="Times New Roman" w:hAnsiTheme="majorBidi" w:cstheme="majorBidi"/>
          <w:b/>
          <w:bCs/>
          <w:sz w:val="24"/>
          <w:szCs w:val="24"/>
        </w:rPr>
      </w:pPr>
      <w:r w:rsidRPr="00327140">
        <w:rPr>
          <w:rFonts w:asciiTheme="majorBidi" w:eastAsia="Times New Roman" w:hAnsiTheme="majorBidi" w:cstheme="majorBidi"/>
          <w:b/>
          <w:bCs/>
          <w:sz w:val="24"/>
          <w:szCs w:val="24"/>
          <w:rtl/>
        </w:rPr>
        <w:t>الصدق</w:t>
      </w:r>
      <w:r w:rsidRPr="00327140">
        <w:rPr>
          <w:rFonts w:asciiTheme="majorBidi" w:eastAsia="Times New Roman" w:hAnsiTheme="majorBidi" w:cstheme="majorBidi"/>
          <w:b/>
          <w:bCs/>
          <w:sz w:val="24"/>
          <w:szCs w:val="24"/>
        </w:rPr>
        <w:t xml:space="preserve"> </w:t>
      </w:r>
      <w:r w:rsidRPr="00327140">
        <w:rPr>
          <w:rFonts w:asciiTheme="majorBidi" w:eastAsia="Times New Roman" w:hAnsiTheme="majorBidi" w:cstheme="majorBidi"/>
          <w:b/>
          <w:bCs/>
          <w:sz w:val="24"/>
          <w:szCs w:val="24"/>
          <w:rtl/>
        </w:rPr>
        <w:t>الظاهري</w:t>
      </w:r>
      <w:r w:rsidRPr="00327140">
        <w:rPr>
          <w:rFonts w:asciiTheme="majorBidi" w:eastAsia="Times New Roman" w:hAnsiTheme="majorBidi" w:cstheme="majorBidi"/>
          <w:b/>
          <w:bCs/>
          <w:sz w:val="24"/>
          <w:szCs w:val="24"/>
        </w:rPr>
        <w:t xml:space="preserve"> </w:t>
      </w:r>
      <w:r w:rsidRPr="00327140">
        <w:rPr>
          <w:rFonts w:asciiTheme="majorBidi" w:eastAsia="Times New Roman" w:hAnsiTheme="majorBidi" w:cstheme="majorBidi"/>
          <w:b/>
          <w:bCs/>
          <w:sz w:val="24"/>
          <w:szCs w:val="24"/>
          <w:rtl/>
        </w:rPr>
        <w:t>للأداة</w:t>
      </w:r>
      <w:r w:rsidRPr="00327140">
        <w:rPr>
          <w:rFonts w:asciiTheme="majorBidi" w:eastAsia="Times New Roman" w:hAnsiTheme="majorBidi" w:cstheme="majorBidi"/>
          <w:b/>
          <w:bCs/>
          <w:sz w:val="24"/>
          <w:szCs w:val="24"/>
        </w:rPr>
        <w:t xml:space="preserve"> </w:t>
      </w:r>
      <w:r w:rsidRPr="00327140">
        <w:rPr>
          <w:rFonts w:asciiTheme="majorBidi" w:eastAsia="Times New Roman" w:hAnsiTheme="majorBidi" w:cstheme="majorBidi"/>
          <w:b/>
          <w:bCs/>
          <w:sz w:val="24"/>
          <w:szCs w:val="24"/>
          <w:rtl/>
        </w:rPr>
        <w:t>(</w:t>
      </w:r>
      <w:proofErr w:type="spellStart"/>
      <w:r w:rsidRPr="00327140">
        <w:rPr>
          <w:rFonts w:asciiTheme="majorBidi" w:eastAsia="Times New Roman" w:hAnsiTheme="majorBidi" w:cstheme="majorBidi"/>
          <w:b/>
          <w:bCs/>
          <w:sz w:val="24"/>
          <w:szCs w:val="24"/>
          <w:rtl/>
        </w:rPr>
        <w:t>التحكيمي</w:t>
      </w:r>
      <w:proofErr w:type="spellEnd"/>
      <w:r w:rsidRPr="00327140">
        <w:rPr>
          <w:rFonts w:asciiTheme="majorBidi" w:eastAsia="Times New Roman" w:hAnsiTheme="majorBidi" w:cstheme="majorBidi"/>
          <w:b/>
          <w:bCs/>
          <w:sz w:val="24"/>
          <w:szCs w:val="24"/>
          <w:rtl/>
        </w:rPr>
        <w:t xml:space="preserve">): </w:t>
      </w:r>
    </w:p>
    <w:p w14:paraId="65E39F40" w14:textId="443BA2B2" w:rsidR="00D75BE5" w:rsidRPr="00327140" w:rsidRDefault="00D75BE5" w:rsidP="00266A78">
      <w:pPr>
        <w:autoSpaceDE w:val="0"/>
        <w:autoSpaceDN w:val="0"/>
        <w:bidi/>
        <w:adjustRightInd w:val="0"/>
        <w:spacing w:after="0" w:line="360" w:lineRule="auto"/>
        <w:ind w:left="360"/>
        <w:contextualSpacing/>
        <w:rPr>
          <w:rFonts w:asciiTheme="majorBidi" w:eastAsia="Times New Roman" w:hAnsiTheme="majorBidi" w:cstheme="majorBidi"/>
          <w:b/>
          <w:bCs/>
          <w:sz w:val="24"/>
          <w:szCs w:val="24"/>
        </w:rPr>
      </w:pPr>
      <w:r w:rsidRPr="00327140">
        <w:rPr>
          <w:rFonts w:asciiTheme="majorBidi" w:hAnsiTheme="majorBidi" w:cstheme="majorBidi"/>
          <w:sz w:val="24"/>
          <w:szCs w:val="24"/>
          <w:rtl/>
        </w:rPr>
        <w:t>تم التحقق من الصدق الظاهري للأداة من خلال عرضها على لجنة من الخبراء والمحكمين المتخصصين في مجالات الإدارة والذكاء الاصطناعي. وقد طُلب منهم تقييم الأداة لضمان صلاحيتها، مع التركيز على: وضوح العبارات، وملاءمتها للمحور الذي تنتمي إليه، ومناسبة الأداة للأهداف العامة للبحث. وقد تم الأخذ بجميع الملاحظات وإجراء التعديلات اللازمة</w:t>
      </w:r>
      <w:r w:rsidRPr="00327140">
        <w:rPr>
          <w:rFonts w:asciiTheme="majorBidi" w:hAnsiTheme="majorBidi" w:cstheme="majorBidi"/>
          <w:sz w:val="24"/>
          <w:szCs w:val="24"/>
        </w:rPr>
        <w:t>.</w:t>
      </w:r>
    </w:p>
    <w:p w14:paraId="289FEF55" w14:textId="77777777" w:rsidR="007A6F4E" w:rsidRPr="00327140" w:rsidRDefault="007A6F4E" w:rsidP="00266A78">
      <w:pPr>
        <w:numPr>
          <w:ilvl w:val="0"/>
          <w:numId w:val="14"/>
        </w:numPr>
        <w:autoSpaceDE w:val="0"/>
        <w:autoSpaceDN w:val="0"/>
        <w:bidi/>
        <w:adjustRightInd w:val="0"/>
        <w:spacing w:after="0" w:line="360" w:lineRule="auto"/>
        <w:contextualSpacing/>
        <w:rPr>
          <w:rFonts w:asciiTheme="majorBidi" w:eastAsia="Times New Roman" w:hAnsiTheme="majorBidi" w:cstheme="majorBidi"/>
          <w:b/>
          <w:bCs/>
          <w:sz w:val="24"/>
          <w:szCs w:val="24"/>
        </w:rPr>
      </w:pPr>
      <w:r w:rsidRPr="00327140">
        <w:rPr>
          <w:rFonts w:asciiTheme="majorBidi" w:eastAsia="Times New Roman" w:hAnsiTheme="majorBidi" w:cstheme="majorBidi"/>
          <w:b/>
          <w:bCs/>
          <w:sz w:val="24"/>
          <w:szCs w:val="24"/>
          <w:rtl/>
        </w:rPr>
        <w:t>صدق</w:t>
      </w:r>
      <w:r w:rsidRPr="00327140">
        <w:rPr>
          <w:rFonts w:asciiTheme="majorBidi" w:eastAsia="Times New Roman" w:hAnsiTheme="majorBidi" w:cstheme="majorBidi"/>
          <w:b/>
          <w:bCs/>
          <w:sz w:val="24"/>
          <w:szCs w:val="24"/>
        </w:rPr>
        <w:t xml:space="preserve"> </w:t>
      </w:r>
      <w:r w:rsidRPr="00327140">
        <w:rPr>
          <w:rFonts w:asciiTheme="majorBidi" w:eastAsia="Times New Roman" w:hAnsiTheme="majorBidi" w:cstheme="majorBidi"/>
          <w:b/>
          <w:bCs/>
          <w:sz w:val="24"/>
          <w:szCs w:val="24"/>
          <w:rtl/>
        </w:rPr>
        <w:t>البناء</w:t>
      </w:r>
      <w:r w:rsidRPr="00327140">
        <w:rPr>
          <w:rFonts w:asciiTheme="majorBidi" w:eastAsia="Times New Roman" w:hAnsiTheme="majorBidi" w:cstheme="majorBidi"/>
          <w:b/>
          <w:bCs/>
          <w:sz w:val="24"/>
          <w:szCs w:val="24"/>
        </w:rPr>
        <w:t xml:space="preserve"> </w:t>
      </w:r>
      <w:r w:rsidRPr="00327140">
        <w:rPr>
          <w:rFonts w:asciiTheme="majorBidi" w:eastAsia="Times New Roman" w:hAnsiTheme="majorBidi" w:cstheme="majorBidi"/>
          <w:b/>
          <w:bCs/>
          <w:sz w:val="24"/>
          <w:szCs w:val="24"/>
          <w:rtl/>
        </w:rPr>
        <w:t>لأداة</w:t>
      </w:r>
      <w:r w:rsidRPr="00327140">
        <w:rPr>
          <w:rFonts w:asciiTheme="majorBidi" w:eastAsia="Times New Roman" w:hAnsiTheme="majorBidi" w:cstheme="majorBidi"/>
          <w:b/>
          <w:bCs/>
          <w:sz w:val="24"/>
          <w:szCs w:val="24"/>
        </w:rPr>
        <w:t xml:space="preserve"> </w:t>
      </w:r>
      <w:r w:rsidRPr="00327140">
        <w:rPr>
          <w:rFonts w:asciiTheme="majorBidi" w:eastAsia="Times New Roman" w:hAnsiTheme="majorBidi" w:cstheme="majorBidi"/>
          <w:b/>
          <w:bCs/>
          <w:sz w:val="24"/>
          <w:szCs w:val="24"/>
          <w:rtl/>
        </w:rPr>
        <w:t>الدِّراسَة:</w:t>
      </w:r>
    </w:p>
    <w:p w14:paraId="1AAD6872" w14:textId="40F4BA21" w:rsidR="007A6F4E" w:rsidRPr="00327140" w:rsidRDefault="007A6F4E" w:rsidP="00266A78">
      <w:pPr>
        <w:widowControl w:val="0"/>
        <w:autoSpaceDE w:val="0"/>
        <w:autoSpaceDN w:val="0"/>
        <w:bidi/>
        <w:adjustRightInd w:val="0"/>
        <w:spacing w:after="0" w:line="360" w:lineRule="auto"/>
        <w:ind w:left="360"/>
        <w:jc w:val="both"/>
        <w:rPr>
          <w:rFonts w:asciiTheme="majorBidi" w:hAnsiTheme="majorBidi" w:cstheme="majorBidi"/>
          <w:sz w:val="24"/>
          <w:szCs w:val="24"/>
          <w:rtl/>
        </w:rPr>
      </w:pPr>
      <w:r w:rsidRPr="00327140">
        <w:rPr>
          <w:rFonts w:asciiTheme="majorBidi" w:hAnsiTheme="majorBidi" w:cstheme="majorBidi"/>
          <w:sz w:val="24"/>
          <w:szCs w:val="24"/>
          <w:rtl/>
        </w:rPr>
        <w:t xml:space="preserve"> </w:t>
      </w:r>
      <w:r w:rsidR="00D75BE5" w:rsidRPr="00327140">
        <w:rPr>
          <w:rFonts w:asciiTheme="majorBidi" w:hAnsiTheme="majorBidi" w:cstheme="majorBidi"/>
          <w:sz w:val="24"/>
          <w:szCs w:val="24"/>
          <w:rtl/>
        </w:rPr>
        <w:t xml:space="preserve">تم حساب هذا النوع من الصدق للتأكد من أن كل فقرة تقيس نفس الخاصية التي يقيسها المحور الكلي. وقد تم ذلك عن طريق حساب معامل ارتباط بيرسون بين درجة إجابة العينة على كل فقرة، وبين الدرجة الكلية للمحور الذي تنتمي إليه الفقرة كما </w:t>
      </w:r>
      <w:r w:rsidR="006373EA" w:rsidRPr="00327140">
        <w:rPr>
          <w:rFonts w:asciiTheme="majorBidi" w:hAnsiTheme="majorBidi" w:cstheme="majorBidi"/>
          <w:sz w:val="24"/>
          <w:szCs w:val="24"/>
          <w:rtl/>
        </w:rPr>
        <w:t>يلي:</w:t>
      </w:r>
    </w:p>
    <w:p w14:paraId="478307ED" w14:textId="77777777" w:rsidR="00172B47" w:rsidRPr="00327140" w:rsidRDefault="00172B47" w:rsidP="00266A78">
      <w:pPr>
        <w:widowControl w:val="0"/>
        <w:autoSpaceDE w:val="0"/>
        <w:autoSpaceDN w:val="0"/>
        <w:bidi/>
        <w:adjustRightInd w:val="0"/>
        <w:spacing w:after="0" w:line="360" w:lineRule="auto"/>
        <w:ind w:left="360"/>
        <w:jc w:val="both"/>
        <w:rPr>
          <w:rFonts w:asciiTheme="majorBidi" w:hAnsiTheme="majorBidi" w:cstheme="majorBidi"/>
          <w:sz w:val="24"/>
          <w:szCs w:val="24"/>
          <w:rtl/>
          <w:lang w:bidi="ar-EG"/>
        </w:rPr>
      </w:pPr>
    </w:p>
    <w:p w14:paraId="0FC258B9" w14:textId="77777777" w:rsidR="007A6F4E" w:rsidRPr="00327140" w:rsidRDefault="007A6F4E" w:rsidP="00266A78">
      <w:pPr>
        <w:bidi/>
        <w:spacing w:line="360" w:lineRule="auto"/>
        <w:rPr>
          <w:rFonts w:asciiTheme="majorBidi" w:hAnsiTheme="majorBidi" w:cstheme="majorBidi"/>
          <w:sz w:val="24"/>
          <w:szCs w:val="24"/>
          <w:rtl/>
        </w:rPr>
      </w:pPr>
      <w:r w:rsidRPr="00327140">
        <w:rPr>
          <w:rFonts w:asciiTheme="majorBidi" w:hAnsiTheme="majorBidi" w:cstheme="majorBidi"/>
          <w:sz w:val="24"/>
          <w:szCs w:val="24"/>
          <w:rtl/>
        </w:rPr>
        <w:t>المحور الاول: واقع ادارة راس المال البشري (المعارف، الخبرات، المهارات) في جامعة الملك فهد للبترول والمعادن</w:t>
      </w:r>
    </w:p>
    <w:p w14:paraId="2DD262D0" w14:textId="77777777" w:rsidR="007A6F4E" w:rsidRPr="00327140" w:rsidRDefault="007A6F4E" w:rsidP="00266A78">
      <w:pPr>
        <w:tabs>
          <w:tab w:val="left" w:pos="5610"/>
        </w:tabs>
        <w:bidi/>
        <w:spacing w:after="0" w:line="360" w:lineRule="auto"/>
        <w:jc w:val="center"/>
        <w:outlineLvl w:val="0"/>
        <w:rPr>
          <w:rFonts w:asciiTheme="majorBidi" w:hAnsiTheme="majorBidi" w:cstheme="majorBidi"/>
          <w:b/>
          <w:bCs/>
          <w:sz w:val="24"/>
          <w:szCs w:val="24"/>
          <w:rtl/>
        </w:rPr>
      </w:pPr>
      <w:r w:rsidRPr="00327140">
        <w:rPr>
          <w:rFonts w:asciiTheme="majorBidi" w:hAnsiTheme="majorBidi" w:cstheme="majorBidi"/>
          <w:b/>
          <w:bCs/>
          <w:sz w:val="24"/>
          <w:szCs w:val="24"/>
          <w:rtl/>
        </w:rPr>
        <w:t>جدول رقم (5) صدق البناء الداخلي بين كل فقرة من فقرات المحور الأول والدرجة الكلية للمحور</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2120"/>
        <w:gridCol w:w="2170"/>
        <w:gridCol w:w="2170"/>
        <w:gridCol w:w="2170"/>
      </w:tblGrid>
      <w:tr w:rsidR="007A6F4E" w:rsidRPr="00327140" w14:paraId="17092682" w14:textId="77777777" w:rsidTr="007A6F4E">
        <w:trPr>
          <w:cantSplit/>
          <w:tblHeader/>
        </w:trPr>
        <w:tc>
          <w:tcPr>
            <w:tcW w:w="1228" w:type="pct"/>
            <w:shd w:val="clear" w:color="auto" w:fill="A6A6A6"/>
            <w:vAlign w:val="center"/>
          </w:tcPr>
          <w:p w14:paraId="7B25827A" w14:textId="77777777" w:rsidR="007A6F4E" w:rsidRPr="00327140" w:rsidRDefault="007A6F4E" w:rsidP="00266A78">
            <w:pPr>
              <w:autoSpaceDE w:val="0"/>
              <w:autoSpaceDN w:val="0"/>
              <w:adjustRightInd w:val="0"/>
              <w:spacing w:after="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rtl/>
                <w:lang w:bidi="ar-EG"/>
              </w:rPr>
              <w:t>رقم الفقرة</w:t>
            </w:r>
          </w:p>
        </w:tc>
        <w:tc>
          <w:tcPr>
            <w:tcW w:w="1257" w:type="pct"/>
            <w:shd w:val="clear" w:color="auto" w:fill="A6A6A6"/>
            <w:vAlign w:val="center"/>
          </w:tcPr>
          <w:p w14:paraId="690B7602" w14:textId="77777777" w:rsidR="007A6F4E" w:rsidRPr="00327140" w:rsidRDefault="007A6F4E" w:rsidP="00266A78">
            <w:pPr>
              <w:autoSpaceDE w:val="0"/>
              <w:autoSpaceDN w:val="0"/>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lang w:bidi="ar-EG"/>
              </w:rPr>
              <w:t>معامل الارتباط</w:t>
            </w:r>
          </w:p>
        </w:tc>
        <w:tc>
          <w:tcPr>
            <w:tcW w:w="1257" w:type="pct"/>
            <w:shd w:val="clear" w:color="auto" w:fill="A6A6A6"/>
            <w:vAlign w:val="center"/>
          </w:tcPr>
          <w:p w14:paraId="77BB15F2" w14:textId="77777777" w:rsidR="007A6F4E" w:rsidRPr="00327140" w:rsidRDefault="007A6F4E" w:rsidP="00266A78">
            <w:pPr>
              <w:autoSpaceDE w:val="0"/>
              <w:autoSpaceDN w:val="0"/>
              <w:adjustRightInd w:val="0"/>
              <w:spacing w:after="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rtl/>
                <w:lang w:bidi="ar-EG"/>
              </w:rPr>
              <w:t>رقم الفقرة</w:t>
            </w:r>
          </w:p>
        </w:tc>
        <w:tc>
          <w:tcPr>
            <w:tcW w:w="1257" w:type="pct"/>
            <w:shd w:val="clear" w:color="auto" w:fill="A6A6A6"/>
            <w:vAlign w:val="center"/>
          </w:tcPr>
          <w:p w14:paraId="5F45E258" w14:textId="77777777" w:rsidR="007A6F4E" w:rsidRPr="00327140" w:rsidRDefault="007A6F4E" w:rsidP="00266A78">
            <w:pPr>
              <w:autoSpaceDE w:val="0"/>
              <w:autoSpaceDN w:val="0"/>
              <w:adjustRightInd w:val="0"/>
              <w:spacing w:after="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rtl/>
                <w:lang w:bidi="ar-EG"/>
              </w:rPr>
              <w:t>معامل الارتباط</w:t>
            </w:r>
          </w:p>
        </w:tc>
      </w:tr>
      <w:tr w:rsidR="007A6F4E" w:rsidRPr="00327140" w14:paraId="7B318845" w14:textId="77777777" w:rsidTr="00E31603">
        <w:trPr>
          <w:cantSplit/>
          <w:tblHeader/>
        </w:trPr>
        <w:tc>
          <w:tcPr>
            <w:tcW w:w="1228" w:type="pct"/>
            <w:shd w:val="clear" w:color="auto" w:fill="FFFFFF"/>
          </w:tcPr>
          <w:p w14:paraId="55170937"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1</w:t>
            </w:r>
          </w:p>
        </w:tc>
        <w:tc>
          <w:tcPr>
            <w:tcW w:w="1257" w:type="pct"/>
            <w:shd w:val="clear" w:color="auto" w:fill="FFFFFF"/>
            <w:vAlign w:val="center"/>
          </w:tcPr>
          <w:p w14:paraId="6FC96176"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.734**</w:t>
            </w:r>
          </w:p>
        </w:tc>
        <w:tc>
          <w:tcPr>
            <w:tcW w:w="1257" w:type="pct"/>
            <w:shd w:val="clear" w:color="auto" w:fill="FFFFFF"/>
          </w:tcPr>
          <w:p w14:paraId="1BACEDF2"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6</w:t>
            </w:r>
          </w:p>
        </w:tc>
        <w:tc>
          <w:tcPr>
            <w:tcW w:w="1257" w:type="pct"/>
            <w:shd w:val="clear" w:color="auto" w:fill="FFFFFF"/>
            <w:vAlign w:val="center"/>
          </w:tcPr>
          <w:p w14:paraId="54311CFA"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.827**</w:t>
            </w:r>
          </w:p>
        </w:tc>
      </w:tr>
      <w:tr w:rsidR="007A6F4E" w:rsidRPr="00327140" w14:paraId="3ECD4C2A" w14:textId="77777777" w:rsidTr="00E31603">
        <w:trPr>
          <w:cantSplit/>
          <w:tblHeader/>
        </w:trPr>
        <w:tc>
          <w:tcPr>
            <w:tcW w:w="1228" w:type="pct"/>
            <w:shd w:val="clear" w:color="auto" w:fill="FFFFFF"/>
          </w:tcPr>
          <w:p w14:paraId="3645BD06"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2</w:t>
            </w:r>
          </w:p>
        </w:tc>
        <w:tc>
          <w:tcPr>
            <w:tcW w:w="1257" w:type="pct"/>
            <w:shd w:val="clear" w:color="auto" w:fill="FFFFFF"/>
            <w:vAlign w:val="center"/>
          </w:tcPr>
          <w:p w14:paraId="2C714FB2"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.794**</w:t>
            </w:r>
          </w:p>
        </w:tc>
        <w:tc>
          <w:tcPr>
            <w:tcW w:w="1257" w:type="pct"/>
            <w:shd w:val="clear" w:color="auto" w:fill="FFFFFF"/>
          </w:tcPr>
          <w:p w14:paraId="120B2234"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7</w:t>
            </w:r>
          </w:p>
        </w:tc>
        <w:tc>
          <w:tcPr>
            <w:tcW w:w="1257" w:type="pct"/>
            <w:shd w:val="clear" w:color="auto" w:fill="FFFFFF"/>
            <w:vAlign w:val="center"/>
          </w:tcPr>
          <w:p w14:paraId="502BE3C1"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.798**</w:t>
            </w:r>
          </w:p>
        </w:tc>
      </w:tr>
      <w:tr w:rsidR="007A6F4E" w:rsidRPr="00327140" w14:paraId="050FA0E8" w14:textId="77777777" w:rsidTr="00E31603">
        <w:trPr>
          <w:cantSplit/>
          <w:tblHeader/>
        </w:trPr>
        <w:tc>
          <w:tcPr>
            <w:tcW w:w="1228" w:type="pct"/>
            <w:shd w:val="clear" w:color="auto" w:fill="FFFFFF"/>
          </w:tcPr>
          <w:p w14:paraId="64EFB40F"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3</w:t>
            </w:r>
          </w:p>
        </w:tc>
        <w:tc>
          <w:tcPr>
            <w:tcW w:w="1257" w:type="pct"/>
            <w:shd w:val="clear" w:color="auto" w:fill="FFFFFF"/>
            <w:vAlign w:val="center"/>
          </w:tcPr>
          <w:p w14:paraId="5ADB8441"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.738**</w:t>
            </w:r>
          </w:p>
        </w:tc>
        <w:tc>
          <w:tcPr>
            <w:tcW w:w="1257" w:type="pct"/>
            <w:shd w:val="clear" w:color="auto" w:fill="FFFFFF"/>
          </w:tcPr>
          <w:p w14:paraId="326DA587"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8</w:t>
            </w:r>
          </w:p>
        </w:tc>
        <w:tc>
          <w:tcPr>
            <w:tcW w:w="1257" w:type="pct"/>
            <w:shd w:val="clear" w:color="auto" w:fill="FFFFFF"/>
            <w:vAlign w:val="center"/>
          </w:tcPr>
          <w:p w14:paraId="337405CF"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.770**</w:t>
            </w:r>
          </w:p>
        </w:tc>
      </w:tr>
      <w:tr w:rsidR="007A6F4E" w:rsidRPr="00327140" w14:paraId="22447B2A" w14:textId="77777777" w:rsidTr="00E31603">
        <w:trPr>
          <w:cantSplit/>
          <w:tblHeader/>
        </w:trPr>
        <w:tc>
          <w:tcPr>
            <w:tcW w:w="1228" w:type="pct"/>
            <w:shd w:val="clear" w:color="auto" w:fill="FFFFFF"/>
          </w:tcPr>
          <w:p w14:paraId="439C9B6E"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4</w:t>
            </w:r>
          </w:p>
        </w:tc>
        <w:tc>
          <w:tcPr>
            <w:tcW w:w="1257" w:type="pct"/>
            <w:shd w:val="clear" w:color="auto" w:fill="FFFFFF"/>
            <w:vAlign w:val="center"/>
          </w:tcPr>
          <w:p w14:paraId="6A0398CF"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.852**</w:t>
            </w:r>
          </w:p>
        </w:tc>
        <w:tc>
          <w:tcPr>
            <w:tcW w:w="1257" w:type="pct"/>
            <w:shd w:val="clear" w:color="auto" w:fill="FFFFFF"/>
          </w:tcPr>
          <w:p w14:paraId="270A32D7"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9</w:t>
            </w:r>
          </w:p>
        </w:tc>
        <w:tc>
          <w:tcPr>
            <w:tcW w:w="1257" w:type="pct"/>
            <w:shd w:val="clear" w:color="auto" w:fill="FFFFFF"/>
            <w:vAlign w:val="center"/>
          </w:tcPr>
          <w:p w14:paraId="4D4D1C53"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.826**</w:t>
            </w:r>
          </w:p>
        </w:tc>
      </w:tr>
      <w:tr w:rsidR="007A6F4E" w:rsidRPr="00327140" w14:paraId="1197D014" w14:textId="77777777" w:rsidTr="00E31603">
        <w:trPr>
          <w:cantSplit/>
          <w:tblHeader/>
        </w:trPr>
        <w:tc>
          <w:tcPr>
            <w:tcW w:w="1228" w:type="pct"/>
            <w:shd w:val="clear" w:color="auto" w:fill="FFFFFF"/>
          </w:tcPr>
          <w:p w14:paraId="3835BA06"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5</w:t>
            </w:r>
          </w:p>
        </w:tc>
        <w:tc>
          <w:tcPr>
            <w:tcW w:w="1257" w:type="pct"/>
            <w:shd w:val="clear" w:color="auto" w:fill="FFFFFF"/>
            <w:vAlign w:val="center"/>
          </w:tcPr>
          <w:p w14:paraId="002E41C3"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.836**</w:t>
            </w:r>
          </w:p>
        </w:tc>
        <w:tc>
          <w:tcPr>
            <w:tcW w:w="1257" w:type="pct"/>
            <w:shd w:val="clear" w:color="auto" w:fill="FFFFFF"/>
          </w:tcPr>
          <w:p w14:paraId="099D978E"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p>
        </w:tc>
        <w:tc>
          <w:tcPr>
            <w:tcW w:w="1257" w:type="pct"/>
            <w:shd w:val="clear" w:color="auto" w:fill="FFFFFF"/>
            <w:vAlign w:val="center"/>
          </w:tcPr>
          <w:p w14:paraId="7DCBE186"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p>
        </w:tc>
      </w:tr>
    </w:tbl>
    <w:p w14:paraId="081643F2" w14:textId="77777777" w:rsidR="007A6F4E" w:rsidRPr="00327140" w:rsidRDefault="007A6F4E" w:rsidP="00266A78">
      <w:pPr>
        <w:tabs>
          <w:tab w:val="left" w:pos="5610"/>
        </w:tabs>
        <w:bidi/>
        <w:spacing w:after="0" w:line="360" w:lineRule="auto"/>
        <w:jc w:val="lowKashida"/>
        <w:outlineLvl w:val="0"/>
        <w:rPr>
          <w:rFonts w:asciiTheme="majorBidi" w:eastAsia="Times New Roman" w:hAnsiTheme="majorBidi" w:cstheme="majorBidi"/>
          <w:sz w:val="24"/>
          <w:szCs w:val="24"/>
          <w:lang w:bidi="ar-EG"/>
        </w:rPr>
      </w:pPr>
      <w:r w:rsidRPr="00327140">
        <w:rPr>
          <w:rFonts w:asciiTheme="majorBidi" w:hAnsiTheme="majorBidi" w:cstheme="majorBidi"/>
          <w:b/>
          <w:bCs/>
          <w:sz w:val="24"/>
          <w:szCs w:val="24"/>
          <w:rtl/>
        </w:rPr>
        <w:t xml:space="preserve"> </w:t>
      </w:r>
      <w:r w:rsidRPr="00327140">
        <w:rPr>
          <w:rFonts w:asciiTheme="majorBidi" w:eastAsia="Times New Roman" w:hAnsiTheme="majorBidi" w:cstheme="majorBidi"/>
          <w:sz w:val="24"/>
          <w:szCs w:val="24"/>
          <w:lang w:bidi="ar-EG"/>
        </w:rPr>
        <w:t>**</w:t>
      </w:r>
      <w:r w:rsidRPr="00327140">
        <w:rPr>
          <w:rFonts w:asciiTheme="majorBidi" w:eastAsia="Times New Roman" w:hAnsiTheme="majorBidi" w:cstheme="majorBidi"/>
          <w:sz w:val="24"/>
          <w:szCs w:val="24"/>
          <w:rtl/>
          <w:lang w:bidi="ar-EG"/>
        </w:rPr>
        <w:t>دال عند مستوى دلالة 0.01</w:t>
      </w:r>
    </w:p>
    <w:p w14:paraId="593942A0" w14:textId="77777777" w:rsidR="007A6F4E" w:rsidRPr="00327140" w:rsidRDefault="007A6F4E" w:rsidP="00266A78">
      <w:pPr>
        <w:bidi/>
        <w:spacing w:after="0" w:line="360" w:lineRule="auto"/>
        <w:jc w:val="both"/>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يتَّضح</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من</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الجدول</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السابق</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أن</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معاملات</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الارتباط</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بين</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الفقرات بالمحور الأول والدرجة</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الكليَّة للمحور جاءت جميعها موجبـة ودالـة إحـصائيا وذات قيم متوسطة ومرتفعة، فضلاً عن كونها ذات دلالة إحصائية مما يشير إلى تمتع المحور بدرجة صدق مرتفعة وعليه فأن هذه النتيجة توضح صدق فقرات المحور وصلاحيته للتطبيق الميداني.</w:t>
      </w:r>
    </w:p>
    <w:p w14:paraId="04BDD84F" w14:textId="77777777" w:rsidR="007A6F4E" w:rsidRPr="00327140" w:rsidRDefault="007A6F4E" w:rsidP="00266A78">
      <w:pPr>
        <w:bidi/>
        <w:spacing w:after="200" w:line="360" w:lineRule="auto"/>
        <w:rPr>
          <w:rFonts w:asciiTheme="majorBidi" w:hAnsiTheme="majorBidi" w:cstheme="majorBidi"/>
          <w:sz w:val="24"/>
          <w:szCs w:val="24"/>
          <w:rtl/>
        </w:rPr>
      </w:pPr>
      <w:r w:rsidRPr="00327140">
        <w:rPr>
          <w:rFonts w:asciiTheme="majorBidi" w:hAnsiTheme="majorBidi" w:cstheme="majorBidi"/>
          <w:sz w:val="24"/>
          <w:szCs w:val="24"/>
          <w:rtl/>
        </w:rPr>
        <w:t>المحور الثاني: واقع استخدام الذكاء الاصطناعي (الاستراتيجية، البرمجيات، البنية التحتية، والموارد البشرية) في شركة جامعة الملك فهد للبترول والمعادن</w:t>
      </w:r>
    </w:p>
    <w:p w14:paraId="021FFC8F" w14:textId="77777777" w:rsidR="007A6F4E" w:rsidRPr="00327140" w:rsidRDefault="007A6F4E" w:rsidP="00266A78">
      <w:pPr>
        <w:tabs>
          <w:tab w:val="left" w:pos="5610"/>
        </w:tabs>
        <w:bidi/>
        <w:spacing w:after="0" w:line="360" w:lineRule="auto"/>
        <w:jc w:val="lowKashida"/>
        <w:outlineLvl w:val="0"/>
        <w:rPr>
          <w:rFonts w:asciiTheme="majorBidi" w:hAnsiTheme="majorBidi" w:cstheme="majorBidi"/>
          <w:b/>
          <w:bCs/>
          <w:sz w:val="24"/>
          <w:szCs w:val="24"/>
          <w:rtl/>
        </w:rPr>
      </w:pPr>
      <w:r w:rsidRPr="00327140">
        <w:rPr>
          <w:rFonts w:asciiTheme="majorBidi" w:hAnsiTheme="majorBidi" w:cstheme="majorBidi"/>
          <w:b/>
          <w:bCs/>
          <w:sz w:val="24"/>
          <w:szCs w:val="24"/>
          <w:rtl/>
        </w:rPr>
        <w:t xml:space="preserve">جدول رقم (6) صدق الاتساق بين كل فقرة من فقرات المحور الثاني والدرجة الكلية للمحور </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2120"/>
        <w:gridCol w:w="2170"/>
        <w:gridCol w:w="2170"/>
        <w:gridCol w:w="2170"/>
      </w:tblGrid>
      <w:tr w:rsidR="007A6F4E" w:rsidRPr="00327140" w14:paraId="46A8671E" w14:textId="77777777" w:rsidTr="007A6F4E">
        <w:trPr>
          <w:cantSplit/>
          <w:tblHeader/>
        </w:trPr>
        <w:tc>
          <w:tcPr>
            <w:tcW w:w="1228" w:type="pct"/>
            <w:shd w:val="clear" w:color="auto" w:fill="A6A6A6"/>
            <w:vAlign w:val="center"/>
          </w:tcPr>
          <w:p w14:paraId="2028B3B9" w14:textId="77777777" w:rsidR="007A6F4E" w:rsidRPr="00327140" w:rsidRDefault="007A6F4E" w:rsidP="00266A78">
            <w:pPr>
              <w:autoSpaceDE w:val="0"/>
              <w:autoSpaceDN w:val="0"/>
              <w:adjustRightInd w:val="0"/>
              <w:spacing w:after="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rtl/>
                <w:lang w:bidi="ar-EG"/>
              </w:rPr>
              <w:t>رقم الفقرة</w:t>
            </w:r>
          </w:p>
        </w:tc>
        <w:tc>
          <w:tcPr>
            <w:tcW w:w="1257" w:type="pct"/>
            <w:shd w:val="clear" w:color="auto" w:fill="A6A6A6"/>
            <w:vAlign w:val="center"/>
          </w:tcPr>
          <w:p w14:paraId="54837568" w14:textId="77777777" w:rsidR="007A6F4E" w:rsidRPr="00327140" w:rsidRDefault="007A6F4E" w:rsidP="00266A78">
            <w:pPr>
              <w:autoSpaceDE w:val="0"/>
              <w:autoSpaceDN w:val="0"/>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lang w:bidi="ar-EG"/>
              </w:rPr>
              <w:t>معامل الارتباط</w:t>
            </w:r>
          </w:p>
        </w:tc>
        <w:tc>
          <w:tcPr>
            <w:tcW w:w="1257" w:type="pct"/>
            <w:shd w:val="clear" w:color="auto" w:fill="A6A6A6"/>
            <w:vAlign w:val="center"/>
          </w:tcPr>
          <w:p w14:paraId="523C0646" w14:textId="77777777" w:rsidR="007A6F4E" w:rsidRPr="00327140" w:rsidRDefault="007A6F4E" w:rsidP="00266A78">
            <w:pPr>
              <w:autoSpaceDE w:val="0"/>
              <w:autoSpaceDN w:val="0"/>
              <w:adjustRightInd w:val="0"/>
              <w:spacing w:after="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rtl/>
                <w:lang w:bidi="ar-EG"/>
              </w:rPr>
              <w:t>رقم الفقرة</w:t>
            </w:r>
          </w:p>
        </w:tc>
        <w:tc>
          <w:tcPr>
            <w:tcW w:w="1257" w:type="pct"/>
            <w:shd w:val="clear" w:color="auto" w:fill="A6A6A6"/>
            <w:vAlign w:val="center"/>
          </w:tcPr>
          <w:p w14:paraId="63C9900E" w14:textId="77777777" w:rsidR="007A6F4E" w:rsidRPr="00327140" w:rsidRDefault="007A6F4E" w:rsidP="00266A78">
            <w:pPr>
              <w:autoSpaceDE w:val="0"/>
              <w:autoSpaceDN w:val="0"/>
              <w:adjustRightInd w:val="0"/>
              <w:spacing w:after="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rtl/>
                <w:lang w:bidi="ar-EG"/>
              </w:rPr>
              <w:t>معامل الارتباط</w:t>
            </w:r>
          </w:p>
        </w:tc>
      </w:tr>
      <w:tr w:rsidR="007A6F4E" w:rsidRPr="00327140" w14:paraId="1B4E323A" w14:textId="77777777" w:rsidTr="00E31603">
        <w:trPr>
          <w:cantSplit/>
          <w:tblHeader/>
        </w:trPr>
        <w:tc>
          <w:tcPr>
            <w:tcW w:w="1228" w:type="pct"/>
            <w:shd w:val="clear" w:color="auto" w:fill="FFFFFF"/>
          </w:tcPr>
          <w:p w14:paraId="4588B14E"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1</w:t>
            </w:r>
          </w:p>
        </w:tc>
        <w:tc>
          <w:tcPr>
            <w:tcW w:w="1257" w:type="pct"/>
            <w:shd w:val="clear" w:color="auto" w:fill="FFFFFF"/>
            <w:vAlign w:val="center"/>
          </w:tcPr>
          <w:p w14:paraId="2806DB26"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.782**</w:t>
            </w:r>
          </w:p>
        </w:tc>
        <w:tc>
          <w:tcPr>
            <w:tcW w:w="1257" w:type="pct"/>
            <w:shd w:val="clear" w:color="auto" w:fill="FFFFFF"/>
          </w:tcPr>
          <w:p w14:paraId="2A12042B"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lang w:bidi="ar-EG"/>
              </w:rPr>
              <w:t>7</w:t>
            </w:r>
          </w:p>
        </w:tc>
        <w:tc>
          <w:tcPr>
            <w:tcW w:w="1257" w:type="pct"/>
            <w:shd w:val="clear" w:color="auto" w:fill="FFFFFF"/>
            <w:vAlign w:val="center"/>
          </w:tcPr>
          <w:p w14:paraId="1036A46A"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.842**</w:t>
            </w:r>
          </w:p>
        </w:tc>
      </w:tr>
      <w:tr w:rsidR="007A6F4E" w:rsidRPr="00327140" w14:paraId="2CC6A303" w14:textId="77777777" w:rsidTr="00E31603">
        <w:trPr>
          <w:cantSplit/>
          <w:tblHeader/>
        </w:trPr>
        <w:tc>
          <w:tcPr>
            <w:tcW w:w="1228" w:type="pct"/>
            <w:shd w:val="clear" w:color="auto" w:fill="FFFFFF"/>
          </w:tcPr>
          <w:p w14:paraId="21E9ABFF"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2</w:t>
            </w:r>
          </w:p>
        </w:tc>
        <w:tc>
          <w:tcPr>
            <w:tcW w:w="1257" w:type="pct"/>
            <w:shd w:val="clear" w:color="auto" w:fill="FFFFFF"/>
            <w:vAlign w:val="center"/>
          </w:tcPr>
          <w:p w14:paraId="1C780FB5"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.841**</w:t>
            </w:r>
          </w:p>
        </w:tc>
        <w:tc>
          <w:tcPr>
            <w:tcW w:w="1257" w:type="pct"/>
            <w:shd w:val="clear" w:color="auto" w:fill="FFFFFF"/>
          </w:tcPr>
          <w:p w14:paraId="44FF63D4"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lang w:bidi="ar-EG"/>
              </w:rPr>
              <w:t>8</w:t>
            </w:r>
          </w:p>
        </w:tc>
        <w:tc>
          <w:tcPr>
            <w:tcW w:w="1257" w:type="pct"/>
            <w:shd w:val="clear" w:color="auto" w:fill="FFFFFF"/>
            <w:vAlign w:val="center"/>
          </w:tcPr>
          <w:p w14:paraId="14A58406"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.680**</w:t>
            </w:r>
          </w:p>
        </w:tc>
      </w:tr>
      <w:tr w:rsidR="007A6F4E" w:rsidRPr="00327140" w14:paraId="2B3CF5E0" w14:textId="77777777" w:rsidTr="00E31603">
        <w:trPr>
          <w:cantSplit/>
          <w:tblHeader/>
        </w:trPr>
        <w:tc>
          <w:tcPr>
            <w:tcW w:w="1228" w:type="pct"/>
            <w:shd w:val="clear" w:color="auto" w:fill="FFFFFF"/>
          </w:tcPr>
          <w:p w14:paraId="5B6872D8"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3</w:t>
            </w:r>
          </w:p>
        </w:tc>
        <w:tc>
          <w:tcPr>
            <w:tcW w:w="1257" w:type="pct"/>
            <w:shd w:val="clear" w:color="auto" w:fill="FFFFFF"/>
            <w:vAlign w:val="center"/>
          </w:tcPr>
          <w:p w14:paraId="510AB09E"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.849**</w:t>
            </w:r>
          </w:p>
        </w:tc>
        <w:tc>
          <w:tcPr>
            <w:tcW w:w="1257" w:type="pct"/>
            <w:shd w:val="clear" w:color="auto" w:fill="FFFFFF"/>
          </w:tcPr>
          <w:p w14:paraId="222689AC"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9</w:t>
            </w:r>
          </w:p>
        </w:tc>
        <w:tc>
          <w:tcPr>
            <w:tcW w:w="1257" w:type="pct"/>
            <w:shd w:val="clear" w:color="auto" w:fill="FFFFFF"/>
            <w:vAlign w:val="center"/>
          </w:tcPr>
          <w:p w14:paraId="3B7C5105"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.774**</w:t>
            </w:r>
          </w:p>
        </w:tc>
      </w:tr>
      <w:tr w:rsidR="007A6F4E" w:rsidRPr="00327140" w14:paraId="0A73F37F" w14:textId="77777777" w:rsidTr="00E31603">
        <w:trPr>
          <w:cantSplit/>
          <w:tblHeader/>
        </w:trPr>
        <w:tc>
          <w:tcPr>
            <w:tcW w:w="1228" w:type="pct"/>
            <w:shd w:val="clear" w:color="auto" w:fill="FFFFFF"/>
          </w:tcPr>
          <w:p w14:paraId="5CB149AC"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4</w:t>
            </w:r>
          </w:p>
        </w:tc>
        <w:tc>
          <w:tcPr>
            <w:tcW w:w="1257" w:type="pct"/>
            <w:shd w:val="clear" w:color="auto" w:fill="FFFFFF"/>
            <w:vAlign w:val="center"/>
          </w:tcPr>
          <w:p w14:paraId="18642746"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.788**</w:t>
            </w:r>
          </w:p>
        </w:tc>
        <w:tc>
          <w:tcPr>
            <w:tcW w:w="1257" w:type="pct"/>
            <w:shd w:val="clear" w:color="auto" w:fill="FFFFFF"/>
          </w:tcPr>
          <w:p w14:paraId="55436F76"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10</w:t>
            </w:r>
          </w:p>
        </w:tc>
        <w:tc>
          <w:tcPr>
            <w:tcW w:w="1257" w:type="pct"/>
            <w:shd w:val="clear" w:color="auto" w:fill="FFFFFF"/>
            <w:vAlign w:val="center"/>
          </w:tcPr>
          <w:p w14:paraId="1717E334"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.731**</w:t>
            </w:r>
          </w:p>
        </w:tc>
      </w:tr>
      <w:tr w:rsidR="007A6F4E" w:rsidRPr="00327140" w14:paraId="44CE9C84" w14:textId="77777777" w:rsidTr="00E31603">
        <w:trPr>
          <w:cantSplit/>
          <w:tblHeader/>
        </w:trPr>
        <w:tc>
          <w:tcPr>
            <w:tcW w:w="1228" w:type="pct"/>
            <w:shd w:val="clear" w:color="auto" w:fill="FFFFFF"/>
          </w:tcPr>
          <w:p w14:paraId="1D510C0E"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lang w:bidi="ar-EG"/>
              </w:rPr>
              <w:t>5</w:t>
            </w:r>
          </w:p>
        </w:tc>
        <w:tc>
          <w:tcPr>
            <w:tcW w:w="1257" w:type="pct"/>
            <w:shd w:val="clear" w:color="auto" w:fill="FFFFFF"/>
            <w:vAlign w:val="center"/>
          </w:tcPr>
          <w:p w14:paraId="49484269"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.681**</w:t>
            </w:r>
          </w:p>
        </w:tc>
        <w:tc>
          <w:tcPr>
            <w:tcW w:w="1257" w:type="pct"/>
            <w:shd w:val="clear" w:color="auto" w:fill="FFFFFF"/>
          </w:tcPr>
          <w:p w14:paraId="7428A15D"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lang w:bidi="ar-EG"/>
              </w:rPr>
              <w:t>11</w:t>
            </w:r>
          </w:p>
        </w:tc>
        <w:tc>
          <w:tcPr>
            <w:tcW w:w="1257" w:type="pct"/>
            <w:shd w:val="clear" w:color="auto" w:fill="FFFFFF"/>
            <w:vAlign w:val="center"/>
          </w:tcPr>
          <w:p w14:paraId="55C36A37"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.870**</w:t>
            </w:r>
          </w:p>
        </w:tc>
      </w:tr>
      <w:tr w:rsidR="007A6F4E" w:rsidRPr="00327140" w14:paraId="56B3FD0D" w14:textId="77777777" w:rsidTr="00E31603">
        <w:trPr>
          <w:cantSplit/>
          <w:tblHeader/>
        </w:trPr>
        <w:tc>
          <w:tcPr>
            <w:tcW w:w="1228" w:type="pct"/>
            <w:shd w:val="clear" w:color="auto" w:fill="FFFFFF"/>
          </w:tcPr>
          <w:p w14:paraId="45575A4E"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rtl/>
                <w:lang w:bidi="ar-EG"/>
              </w:rPr>
              <w:t>6</w:t>
            </w:r>
          </w:p>
        </w:tc>
        <w:tc>
          <w:tcPr>
            <w:tcW w:w="1257" w:type="pct"/>
            <w:shd w:val="clear" w:color="auto" w:fill="FFFFFF"/>
            <w:vAlign w:val="center"/>
          </w:tcPr>
          <w:p w14:paraId="433040D2"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.818**</w:t>
            </w:r>
          </w:p>
        </w:tc>
        <w:tc>
          <w:tcPr>
            <w:tcW w:w="1257" w:type="pct"/>
            <w:shd w:val="clear" w:color="auto" w:fill="FFFFFF"/>
          </w:tcPr>
          <w:p w14:paraId="2D339401"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lang w:bidi="ar-EG"/>
              </w:rPr>
              <w:t>12</w:t>
            </w:r>
          </w:p>
        </w:tc>
        <w:tc>
          <w:tcPr>
            <w:tcW w:w="1257" w:type="pct"/>
            <w:shd w:val="clear" w:color="auto" w:fill="FFFFFF"/>
            <w:vAlign w:val="center"/>
          </w:tcPr>
          <w:p w14:paraId="2EC1AA6E"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.745**</w:t>
            </w:r>
          </w:p>
        </w:tc>
      </w:tr>
    </w:tbl>
    <w:p w14:paraId="51FFB350" w14:textId="77777777" w:rsidR="007A6F4E" w:rsidRPr="00327140" w:rsidRDefault="007A6F4E" w:rsidP="00266A78">
      <w:pPr>
        <w:tabs>
          <w:tab w:val="left" w:pos="5610"/>
        </w:tabs>
        <w:bidi/>
        <w:spacing w:after="0" w:line="360" w:lineRule="auto"/>
        <w:jc w:val="lowKashida"/>
        <w:outlineLvl w:val="0"/>
        <w:rPr>
          <w:rFonts w:asciiTheme="majorBidi" w:eastAsia="Times New Roman" w:hAnsiTheme="majorBidi" w:cstheme="majorBidi"/>
          <w:sz w:val="24"/>
          <w:szCs w:val="24"/>
          <w:lang w:bidi="ar-EG"/>
        </w:rPr>
      </w:pPr>
      <w:r w:rsidRPr="00327140">
        <w:rPr>
          <w:rFonts w:asciiTheme="majorBidi" w:hAnsiTheme="majorBidi" w:cstheme="majorBidi"/>
          <w:b/>
          <w:bCs/>
          <w:sz w:val="24"/>
          <w:szCs w:val="24"/>
          <w:rtl/>
        </w:rPr>
        <w:t xml:space="preserve"> </w:t>
      </w:r>
      <w:r w:rsidRPr="00327140">
        <w:rPr>
          <w:rFonts w:asciiTheme="majorBidi" w:eastAsia="Times New Roman" w:hAnsiTheme="majorBidi" w:cstheme="majorBidi"/>
          <w:sz w:val="24"/>
          <w:szCs w:val="24"/>
          <w:lang w:bidi="ar-EG"/>
        </w:rPr>
        <w:t>**</w:t>
      </w:r>
      <w:r w:rsidRPr="00327140">
        <w:rPr>
          <w:rFonts w:asciiTheme="majorBidi" w:eastAsia="Times New Roman" w:hAnsiTheme="majorBidi" w:cstheme="majorBidi"/>
          <w:sz w:val="24"/>
          <w:szCs w:val="24"/>
          <w:rtl/>
          <w:lang w:bidi="ar-EG"/>
        </w:rPr>
        <w:t>دال عند مستوى دلالة 0.01</w:t>
      </w:r>
    </w:p>
    <w:p w14:paraId="598EEADD" w14:textId="77777777" w:rsidR="007A6F4E" w:rsidRPr="00327140" w:rsidRDefault="007A6F4E" w:rsidP="00266A78">
      <w:pPr>
        <w:autoSpaceDE w:val="0"/>
        <w:autoSpaceDN w:val="0"/>
        <w:bidi/>
        <w:adjustRightInd w:val="0"/>
        <w:spacing w:after="0" w:line="360" w:lineRule="auto"/>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lang w:bidi="ar-EG"/>
        </w:rPr>
        <w:t>*</w:t>
      </w:r>
      <w:r w:rsidRPr="00327140">
        <w:rPr>
          <w:rFonts w:asciiTheme="majorBidi" w:eastAsia="Times New Roman" w:hAnsiTheme="majorBidi" w:cstheme="majorBidi"/>
          <w:sz w:val="24"/>
          <w:szCs w:val="24"/>
          <w:rtl/>
          <w:lang w:bidi="ar-EG"/>
        </w:rPr>
        <w:t xml:space="preserve"> دال عند مستوى دلالة 0.05</w:t>
      </w:r>
    </w:p>
    <w:p w14:paraId="5AD50237" w14:textId="77777777" w:rsidR="007A6F4E" w:rsidRPr="00327140" w:rsidRDefault="007A6F4E" w:rsidP="00266A78">
      <w:pPr>
        <w:bidi/>
        <w:spacing w:after="0" w:line="360" w:lineRule="auto"/>
        <w:jc w:val="both"/>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يتَّضح</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من</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الجدول</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السابق</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أن</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معاملات</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الارتباط</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بين</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الفقرات بالمحور الثاني والدرجة</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الكليَّة للمحور جاءت جميعها موجبـة ودالـة إحـصائيا وذات قيم متوسطة ومرتفعة، فضلاً عن كونها ذات دلالة إحصائية مما يشير إلى تمتع المحور بدرجة صدق مرتفعة وعليه فأن هذه النتيجة توضح صدق فقرات المحور وصلاحيته للتطبيق الميداني.</w:t>
      </w:r>
    </w:p>
    <w:p w14:paraId="38C2E155" w14:textId="77777777" w:rsidR="007A6F4E" w:rsidRPr="00327140" w:rsidRDefault="007A6F4E" w:rsidP="00266A78">
      <w:pPr>
        <w:bidi/>
        <w:spacing w:after="200" w:line="360" w:lineRule="auto"/>
        <w:rPr>
          <w:rFonts w:asciiTheme="majorBidi" w:hAnsiTheme="majorBidi" w:cstheme="majorBidi"/>
          <w:sz w:val="24"/>
          <w:szCs w:val="24"/>
          <w:rtl/>
        </w:rPr>
      </w:pPr>
      <w:r w:rsidRPr="00327140">
        <w:rPr>
          <w:rFonts w:asciiTheme="majorBidi" w:hAnsiTheme="majorBidi" w:cstheme="majorBidi"/>
          <w:sz w:val="24"/>
          <w:szCs w:val="24"/>
          <w:rtl/>
        </w:rPr>
        <w:lastRenderedPageBreak/>
        <w:t xml:space="preserve">المحور الثالث: التحديات المرتبطة بدمج هذه التقنيات في ممارسات إدارة رأس المال البشري </w:t>
      </w:r>
    </w:p>
    <w:p w14:paraId="274B3C31" w14:textId="77777777" w:rsidR="007A6F4E" w:rsidRPr="00327140" w:rsidRDefault="007A6F4E" w:rsidP="00266A78">
      <w:pPr>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جدول رقم (7) صدق البناء الداخلي بين كل فقرة من فقرات المحور الثالث والدرجة الكلية للمحور</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265"/>
        <w:gridCol w:w="4365"/>
      </w:tblGrid>
      <w:tr w:rsidR="007A6F4E" w:rsidRPr="00327140" w14:paraId="091B3E87" w14:textId="77777777" w:rsidTr="007A6F4E">
        <w:trPr>
          <w:cantSplit/>
          <w:tblHeader/>
        </w:trPr>
        <w:tc>
          <w:tcPr>
            <w:tcW w:w="2471" w:type="pct"/>
            <w:shd w:val="clear" w:color="auto" w:fill="A6A6A6"/>
            <w:vAlign w:val="center"/>
          </w:tcPr>
          <w:p w14:paraId="0C50F421" w14:textId="77777777" w:rsidR="007A6F4E" w:rsidRPr="00327140" w:rsidRDefault="007A6F4E" w:rsidP="00266A78">
            <w:pPr>
              <w:autoSpaceDE w:val="0"/>
              <w:autoSpaceDN w:val="0"/>
              <w:adjustRightInd w:val="0"/>
              <w:spacing w:after="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rtl/>
                <w:lang w:bidi="ar-EG"/>
              </w:rPr>
              <w:t>رقم الفقرة</w:t>
            </w:r>
          </w:p>
        </w:tc>
        <w:tc>
          <w:tcPr>
            <w:tcW w:w="2529" w:type="pct"/>
            <w:shd w:val="clear" w:color="auto" w:fill="A6A6A6"/>
            <w:vAlign w:val="center"/>
          </w:tcPr>
          <w:p w14:paraId="18B23EAD" w14:textId="77777777" w:rsidR="007A6F4E" w:rsidRPr="00327140" w:rsidRDefault="007A6F4E" w:rsidP="00266A78">
            <w:pPr>
              <w:autoSpaceDE w:val="0"/>
              <w:autoSpaceDN w:val="0"/>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lang w:bidi="ar-EG"/>
              </w:rPr>
              <w:t>معامل الارتباط</w:t>
            </w:r>
          </w:p>
        </w:tc>
      </w:tr>
      <w:tr w:rsidR="007A6F4E" w:rsidRPr="00327140" w14:paraId="5D5804B7" w14:textId="77777777" w:rsidTr="00E31603">
        <w:trPr>
          <w:cantSplit/>
          <w:tblHeader/>
        </w:trPr>
        <w:tc>
          <w:tcPr>
            <w:tcW w:w="2471" w:type="pct"/>
            <w:shd w:val="clear" w:color="auto" w:fill="FFFFFF"/>
          </w:tcPr>
          <w:p w14:paraId="753A860D"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1</w:t>
            </w:r>
          </w:p>
        </w:tc>
        <w:tc>
          <w:tcPr>
            <w:tcW w:w="2529" w:type="pct"/>
            <w:shd w:val="clear" w:color="auto" w:fill="FFFFFF"/>
            <w:vAlign w:val="center"/>
          </w:tcPr>
          <w:p w14:paraId="613585B9"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.564**</w:t>
            </w:r>
          </w:p>
        </w:tc>
      </w:tr>
      <w:tr w:rsidR="007A6F4E" w:rsidRPr="00327140" w14:paraId="76EAA83D" w14:textId="77777777" w:rsidTr="00E31603">
        <w:trPr>
          <w:cantSplit/>
          <w:tblHeader/>
        </w:trPr>
        <w:tc>
          <w:tcPr>
            <w:tcW w:w="2471" w:type="pct"/>
            <w:shd w:val="clear" w:color="auto" w:fill="FFFFFF"/>
          </w:tcPr>
          <w:p w14:paraId="14B9B9A6"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2</w:t>
            </w:r>
          </w:p>
        </w:tc>
        <w:tc>
          <w:tcPr>
            <w:tcW w:w="2529" w:type="pct"/>
            <w:shd w:val="clear" w:color="auto" w:fill="FFFFFF"/>
            <w:vAlign w:val="center"/>
          </w:tcPr>
          <w:p w14:paraId="3413CEA0"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.805**</w:t>
            </w:r>
          </w:p>
        </w:tc>
      </w:tr>
      <w:tr w:rsidR="007A6F4E" w:rsidRPr="00327140" w14:paraId="5C4830A1" w14:textId="77777777" w:rsidTr="00E31603">
        <w:trPr>
          <w:cantSplit/>
          <w:tblHeader/>
        </w:trPr>
        <w:tc>
          <w:tcPr>
            <w:tcW w:w="2471" w:type="pct"/>
            <w:shd w:val="clear" w:color="auto" w:fill="FFFFFF"/>
          </w:tcPr>
          <w:p w14:paraId="23451D61"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3</w:t>
            </w:r>
          </w:p>
        </w:tc>
        <w:tc>
          <w:tcPr>
            <w:tcW w:w="2529" w:type="pct"/>
            <w:shd w:val="clear" w:color="auto" w:fill="FFFFFF"/>
            <w:vAlign w:val="center"/>
          </w:tcPr>
          <w:p w14:paraId="2D84D766"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.840**</w:t>
            </w:r>
          </w:p>
        </w:tc>
      </w:tr>
      <w:tr w:rsidR="007A6F4E" w:rsidRPr="00327140" w14:paraId="0BECE530" w14:textId="77777777" w:rsidTr="00E31603">
        <w:trPr>
          <w:cantSplit/>
          <w:tblHeader/>
        </w:trPr>
        <w:tc>
          <w:tcPr>
            <w:tcW w:w="2471" w:type="pct"/>
            <w:shd w:val="clear" w:color="auto" w:fill="FFFFFF"/>
          </w:tcPr>
          <w:p w14:paraId="587E82C1"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4</w:t>
            </w:r>
          </w:p>
        </w:tc>
        <w:tc>
          <w:tcPr>
            <w:tcW w:w="2529" w:type="pct"/>
            <w:shd w:val="clear" w:color="auto" w:fill="FFFFFF"/>
            <w:vAlign w:val="center"/>
          </w:tcPr>
          <w:p w14:paraId="086B0008"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.846**</w:t>
            </w:r>
          </w:p>
        </w:tc>
      </w:tr>
      <w:tr w:rsidR="007A6F4E" w:rsidRPr="00327140" w14:paraId="6BCB4845" w14:textId="77777777" w:rsidTr="00E31603">
        <w:trPr>
          <w:cantSplit/>
          <w:tblHeader/>
        </w:trPr>
        <w:tc>
          <w:tcPr>
            <w:tcW w:w="2471" w:type="pct"/>
            <w:shd w:val="clear" w:color="auto" w:fill="FFFFFF"/>
          </w:tcPr>
          <w:p w14:paraId="1A211158"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lang w:bidi="ar-EG"/>
              </w:rPr>
              <w:t>5</w:t>
            </w:r>
          </w:p>
        </w:tc>
        <w:tc>
          <w:tcPr>
            <w:tcW w:w="2529" w:type="pct"/>
            <w:shd w:val="clear" w:color="auto" w:fill="FFFFFF"/>
            <w:vAlign w:val="center"/>
          </w:tcPr>
          <w:p w14:paraId="01A32B93"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.740**</w:t>
            </w:r>
          </w:p>
        </w:tc>
      </w:tr>
    </w:tbl>
    <w:p w14:paraId="70A05CCD" w14:textId="77777777" w:rsidR="007A6F4E" w:rsidRPr="00327140" w:rsidRDefault="007A6F4E" w:rsidP="00266A78">
      <w:pPr>
        <w:tabs>
          <w:tab w:val="left" w:pos="5610"/>
        </w:tabs>
        <w:bidi/>
        <w:spacing w:after="0" w:line="360" w:lineRule="auto"/>
        <w:jc w:val="lowKashida"/>
        <w:outlineLvl w:val="0"/>
        <w:rPr>
          <w:rFonts w:asciiTheme="majorBidi" w:eastAsia="Times New Roman" w:hAnsiTheme="majorBidi" w:cstheme="majorBidi"/>
          <w:sz w:val="24"/>
          <w:szCs w:val="24"/>
          <w:lang w:bidi="ar-EG"/>
        </w:rPr>
      </w:pPr>
      <w:r w:rsidRPr="00327140">
        <w:rPr>
          <w:rFonts w:asciiTheme="majorBidi" w:hAnsiTheme="majorBidi" w:cstheme="majorBidi"/>
          <w:b/>
          <w:bCs/>
          <w:sz w:val="24"/>
          <w:szCs w:val="24"/>
          <w:rtl/>
        </w:rPr>
        <w:t xml:space="preserve"> </w:t>
      </w:r>
      <w:r w:rsidRPr="00327140">
        <w:rPr>
          <w:rFonts w:asciiTheme="majorBidi" w:eastAsia="Times New Roman" w:hAnsiTheme="majorBidi" w:cstheme="majorBidi"/>
          <w:sz w:val="24"/>
          <w:szCs w:val="24"/>
          <w:lang w:bidi="ar-EG"/>
        </w:rPr>
        <w:t>**</w:t>
      </w:r>
      <w:r w:rsidRPr="00327140">
        <w:rPr>
          <w:rFonts w:asciiTheme="majorBidi" w:eastAsia="Times New Roman" w:hAnsiTheme="majorBidi" w:cstheme="majorBidi"/>
          <w:sz w:val="24"/>
          <w:szCs w:val="24"/>
          <w:rtl/>
          <w:lang w:bidi="ar-EG"/>
        </w:rPr>
        <w:t>دال عند مستوى دلالة 0.01</w:t>
      </w:r>
    </w:p>
    <w:p w14:paraId="531512D7" w14:textId="77777777" w:rsidR="007A6F4E" w:rsidRPr="00327140" w:rsidRDefault="007A6F4E" w:rsidP="00266A78">
      <w:pPr>
        <w:bidi/>
        <w:spacing w:after="0" w:line="360" w:lineRule="auto"/>
        <w:jc w:val="both"/>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يتَّضح</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من</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الجدول</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السابق</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أن</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معاملات</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الارتباط</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بين</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الفقرات بالمحور الثالث والدرجة</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الكليَّة للمحور جاءت جميعها موجبـة ودالـة إحـصائيا وذات قيم متوسطة ومرتفعة، فضلاً عن كونها ذات دلالة إحصائية مما يشير إلى تمتع المحور بدرجة صدق مرتفعة وعليه فأن هذه النتيجة توضح صدق فقرات المحور وصلاحيته للتطبيق الميداني.</w:t>
      </w:r>
    </w:p>
    <w:p w14:paraId="6A80B15F" w14:textId="77777777" w:rsidR="007A6F4E" w:rsidRPr="00327140" w:rsidRDefault="007A6F4E" w:rsidP="00266A78">
      <w:pPr>
        <w:bidi/>
        <w:spacing w:after="200" w:line="360" w:lineRule="auto"/>
        <w:rPr>
          <w:rFonts w:asciiTheme="majorBidi" w:hAnsiTheme="majorBidi" w:cstheme="majorBidi"/>
          <w:sz w:val="24"/>
          <w:szCs w:val="24"/>
          <w:rtl/>
        </w:rPr>
      </w:pPr>
      <w:r w:rsidRPr="00327140">
        <w:rPr>
          <w:rFonts w:asciiTheme="majorBidi" w:hAnsiTheme="majorBidi" w:cstheme="majorBidi"/>
          <w:sz w:val="24"/>
          <w:szCs w:val="24"/>
          <w:rtl/>
        </w:rPr>
        <w:t>المحور الرابع: مدى تأثير استخدام الذكاء الاصطناعي في تطوير إدارة رأس المال البشري</w:t>
      </w:r>
    </w:p>
    <w:p w14:paraId="66217F99" w14:textId="77777777" w:rsidR="007A6F4E" w:rsidRPr="00327140" w:rsidRDefault="007A6F4E" w:rsidP="00266A78">
      <w:pPr>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جدول رقم (8) صدق البناء الداخلي بين كل فقرة من فقرات المحور الرابع والدرجة الكلية للمحور</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265"/>
        <w:gridCol w:w="4365"/>
      </w:tblGrid>
      <w:tr w:rsidR="007A6F4E" w:rsidRPr="00327140" w14:paraId="610298CD" w14:textId="77777777" w:rsidTr="007A6F4E">
        <w:trPr>
          <w:cantSplit/>
          <w:tblHeader/>
          <w:jc w:val="center"/>
        </w:trPr>
        <w:tc>
          <w:tcPr>
            <w:tcW w:w="2471" w:type="pct"/>
            <w:shd w:val="clear" w:color="auto" w:fill="A6A6A6"/>
            <w:vAlign w:val="center"/>
          </w:tcPr>
          <w:p w14:paraId="2E28F49D" w14:textId="77777777" w:rsidR="007A6F4E" w:rsidRPr="00327140" w:rsidRDefault="007A6F4E" w:rsidP="00266A78">
            <w:pPr>
              <w:autoSpaceDE w:val="0"/>
              <w:autoSpaceDN w:val="0"/>
              <w:adjustRightInd w:val="0"/>
              <w:spacing w:after="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rtl/>
                <w:lang w:bidi="ar-EG"/>
              </w:rPr>
              <w:t>رقم الفقرة</w:t>
            </w:r>
          </w:p>
        </w:tc>
        <w:tc>
          <w:tcPr>
            <w:tcW w:w="2529" w:type="pct"/>
            <w:shd w:val="clear" w:color="auto" w:fill="A6A6A6"/>
            <w:vAlign w:val="center"/>
          </w:tcPr>
          <w:p w14:paraId="743CF151" w14:textId="77777777" w:rsidR="007A6F4E" w:rsidRPr="00327140" w:rsidRDefault="007A6F4E" w:rsidP="00266A78">
            <w:pPr>
              <w:autoSpaceDE w:val="0"/>
              <w:autoSpaceDN w:val="0"/>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lang w:bidi="ar-EG"/>
              </w:rPr>
              <w:t>معامل الارتباط</w:t>
            </w:r>
          </w:p>
        </w:tc>
      </w:tr>
      <w:tr w:rsidR="007A6F4E" w:rsidRPr="00327140" w14:paraId="4B664028" w14:textId="77777777" w:rsidTr="00E31603">
        <w:trPr>
          <w:cantSplit/>
          <w:tblHeader/>
          <w:jc w:val="center"/>
        </w:trPr>
        <w:tc>
          <w:tcPr>
            <w:tcW w:w="2471" w:type="pct"/>
            <w:shd w:val="clear" w:color="auto" w:fill="FFFFFF"/>
          </w:tcPr>
          <w:p w14:paraId="3BACCB5C"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1</w:t>
            </w:r>
          </w:p>
        </w:tc>
        <w:tc>
          <w:tcPr>
            <w:tcW w:w="2529" w:type="pct"/>
            <w:shd w:val="clear" w:color="auto" w:fill="FFFFFF"/>
            <w:vAlign w:val="center"/>
          </w:tcPr>
          <w:p w14:paraId="6F026EEC"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.757**</w:t>
            </w:r>
          </w:p>
        </w:tc>
      </w:tr>
      <w:tr w:rsidR="007A6F4E" w:rsidRPr="00327140" w14:paraId="372413A6" w14:textId="77777777" w:rsidTr="00E31603">
        <w:trPr>
          <w:cantSplit/>
          <w:tblHeader/>
          <w:jc w:val="center"/>
        </w:trPr>
        <w:tc>
          <w:tcPr>
            <w:tcW w:w="2471" w:type="pct"/>
            <w:shd w:val="clear" w:color="auto" w:fill="FFFFFF"/>
          </w:tcPr>
          <w:p w14:paraId="2CB81214"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2</w:t>
            </w:r>
          </w:p>
        </w:tc>
        <w:tc>
          <w:tcPr>
            <w:tcW w:w="2529" w:type="pct"/>
            <w:shd w:val="clear" w:color="auto" w:fill="FFFFFF"/>
            <w:vAlign w:val="center"/>
          </w:tcPr>
          <w:p w14:paraId="2C9A510C"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.759**</w:t>
            </w:r>
          </w:p>
        </w:tc>
      </w:tr>
      <w:tr w:rsidR="007A6F4E" w:rsidRPr="00327140" w14:paraId="63B454E3" w14:textId="77777777" w:rsidTr="00E31603">
        <w:trPr>
          <w:cantSplit/>
          <w:tblHeader/>
          <w:jc w:val="center"/>
        </w:trPr>
        <w:tc>
          <w:tcPr>
            <w:tcW w:w="2471" w:type="pct"/>
            <w:shd w:val="clear" w:color="auto" w:fill="FFFFFF"/>
          </w:tcPr>
          <w:p w14:paraId="7E129C6B"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3</w:t>
            </w:r>
          </w:p>
        </w:tc>
        <w:tc>
          <w:tcPr>
            <w:tcW w:w="2529" w:type="pct"/>
            <w:shd w:val="clear" w:color="auto" w:fill="FFFFFF"/>
            <w:vAlign w:val="center"/>
          </w:tcPr>
          <w:p w14:paraId="2B07C243"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.892**</w:t>
            </w:r>
          </w:p>
        </w:tc>
      </w:tr>
      <w:tr w:rsidR="007A6F4E" w:rsidRPr="00327140" w14:paraId="613A295B" w14:textId="77777777" w:rsidTr="00E31603">
        <w:trPr>
          <w:cantSplit/>
          <w:tblHeader/>
          <w:jc w:val="center"/>
        </w:trPr>
        <w:tc>
          <w:tcPr>
            <w:tcW w:w="2471" w:type="pct"/>
            <w:shd w:val="clear" w:color="auto" w:fill="FFFFFF"/>
          </w:tcPr>
          <w:p w14:paraId="18296C6C"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4</w:t>
            </w:r>
          </w:p>
        </w:tc>
        <w:tc>
          <w:tcPr>
            <w:tcW w:w="2529" w:type="pct"/>
            <w:shd w:val="clear" w:color="auto" w:fill="FFFFFF"/>
            <w:vAlign w:val="center"/>
          </w:tcPr>
          <w:p w14:paraId="08312A8D"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.890**</w:t>
            </w:r>
          </w:p>
        </w:tc>
      </w:tr>
      <w:tr w:rsidR="007A6F4E" w:rsidRPr="00327140" w14:paraId="6CCE8795" w14:textId="77777777" w:rsidTr="00E31603">
        <w:trPr>
          <w:cantSplit/>
          <w:tblHeader/>
          <w:jc w:val="center"/>
        </w:trPr>
        <w:tc>
          <w:tcPr>
            <w:tcW w:w="2471" w:type="pct"/>
            <w:shd w:val="clear" w:color="auto" w:fill="FFFFFF"/>
          </w:tcPr>
          <w:p w14:paraId="0F516280"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5</w:t>
            </w:r>
          </w:p>
        </w:tc>
        <w:tc>
          <w:tcPr>
            <w:tcW w:w="2529" w:type="pct"/>
            <w:shd w:val="clear" w:color="auto" w:fill="FFFFFF"/>
            <w:vAlign w:val="center"/>
          </w:tcPr>
          <w:p w14:paraId="403C8531"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.765**</w:t>
            </w:r>
          </w:p>
        </w:tc>
      </w:tr>
    </w:tbl>
    <w:p w14:paraId="4A3456B7" w14:textId="77777777" w:rsidR="007A6F4E" w:rsidRPr="00327140" w:rsidRDefault="007A6F4E" w:rsidP="00266A78">
      <w:pPr>
        <w:tabs>
          <w:tab w:val="left" w:pos="5610"/>
        </w:tabs>
        <w:bidi/>
        <w:spacing w:after="0" w:line="360" w:lineRule="auto"/>
        <w:jc w:val="lowKashida"/>
        <w:outlineLvl w:val="0"/>
        <w:rPr>
          <w:rFonts w:asciiTheme="majorBidi" w:eastAsia="Times New Roman" w:hAnsiTheme="majorBidi" w:cstheme="majorBidi"/>
          <w:sz w:val="24"/>
          <w:szCs w:val="24"/>
          <w:lang w:bidi="ar-EG"/>
        </w:rPr>
      </w:pPr>
      <w:r w:rsidRPr="00327140">
        <w:rPr>
          <w:rFonts w:asciiTheme="majorBidi" w:hAnsiTheme="majorBidi" w:cstheme="majorBidi"/>
          <w:b/>
          <w:bCs/>
          <w:sz w:val="24"/>
          <w:szCs w:val="24"/>
          <w:rtl/>
        </w:rPr>
        <w:t xml:space="preserve"> </w:t>
      </w:r>
      <w:r w:rsidRPr="00327140">
        <w:rPr>
          <w:rFonts w:asciiTheme="majorBidi" w:eastAsia="Times New Roman" w:hAnsiTheme="majorBidi" w:cstheme="majorBidi"/>
          <w:sz w:val="24"/>
          <w:szCs w:val="24"/>
          <w:lang w:bidi="ar-EG"/>
        </w:rPr>
        <w:t>**</w:t>
      </w:r>
      <w:r w:rsidRPr="00327140">
        <w:rPr>
          <w:rFonts w:asciiTheme="majorBidi" w:eastAsia="Times New Roman" w:hAnsiTheme="majorBidi" w:cstheme="majorBidi"/>
          <w:sz w:val="24"/>
          <w:szCs w:val="24"/>
          <w:rtl/>
          <w:lang w:bidi="ar-EG"/>
        </w:rPr>
        <w:t>دال عند مستوى دلالة 0.01</w:t>
      </w:r>
    </w:p>
    <w:p w14:paraId="54EF806C" w14:textId="77777777" w:rsidR="007A6F4E" w:rsidRPr="00327140" w:rsidRDefault="007A6F4E" w:rsidP="00266A78">
      <w:pPr>
        <w:bidi/>
        <w:spacing w:after="0" w:line="360" w:lineRule="auto"/>
        <w:jc w:val="both"/>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يتَّضح</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من</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الجدول</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السابق</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أن</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معاملات</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الارتباط</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بين</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الفقرات بالمحور الرابع والدرجة</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الكليَّة للمحور جاءت جميعها موجبـة ودالـة إحـصائيا وذات قيم متوسطة ومرتفعة، فضلاً عن كونها ذات دلالة إحصائية مما يشير إلى تمتع المحور بدرجة صدق مرتفعة وعليه فأن هذه النتيجة توضح صدق فقرات المحور وصلاحيته للتطبيق الميداني.</w:t>
      </w:r>
    </w:p>
    <w:p w14:paraId="031E9631" w14:textId="77777777" w:rsidR="007A6F4E" w:rsidRPr="00327140" w:rsidRDefault="007A6F4E" w:rsidP="00266A78">
      <w:pPr>
        <w:bidi/>
        <w:spacing w:after="200" w:line="360" w:lineRule="auto"/>
        <w:rPr>
          <w:rFonts w:asciiTheme="majorBidi" w:hAnsiTheme="majorBidi" w:cstheme="majorBidi"/>
          <w:sz w:val="24"/>
          <w:szCs w:val="24"/>
          <w:rtl/>
        </w:rPr>
      </w:pPr>
      <w:r w:rsidRPr="00327140">
        <w:rPr>
          <w:rFonts w:asciiTheme="majorBidi" w:hAnsiTheme="majorBidi" w:cstheme="majorBidi"/>
          <w:sz w:val="24"/>
          <w:szCs w:val="24"/>
          <w:rtl/>
        </w:rPr>
        <w:t>المحور الخامس: الممارسات الحديثة في إدارة رأس المال البشري في ظل الذكاء الاصطناعي</w:t>
      </w:r>
    </w:p>
    <w:p w14:paraId="477478F1" w14:textId="77777777" w:rsidR="007A6F4E" w:rsidRPr="00327140" w:rsidRDefault="007A6F4E" w:rsidP="00266A78">
      <w:pPr>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جدول رقم (9) صدق البناء الداخلي بين كل فقرة من فقرات المحور الخامس والدرجة الكلية للمحور</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4265"/>
        <w:gridCol w:w="4365"/>
      </w:tblGrid>
      <w:tr w:rsidR="007A6F4E" w:rsidRPr="00327140" w14:paraId="74AE8E14" w14:textId="77777777" w:rsidTr="007A6F4E">
        <w:trPr>
          <w:cantSplit/>
          <w:tblHeader/>
          <w:jc w:val="center"/>
        </w:trPr>
        <w:tc>
          <w:tcPr>
            <w:tcW w:w="2471" w:type="pct"/>
            <w:shd w:val="clear" w:color="auto" w:fill="A6A6A6"/>
            <w:vAlign w:val="center"/>
          </w:tcPr>
          <w:p w14:paraId="5A5096A9" w14:textId="77777777" w:rsidR="007A6F4E" w:rsidRPr="00327140" w:rsidRDefault="007A6F4E" w:rsidP="00266A78">
            <w:pPr>
              <w:autoSpaceDE w:val="0"/>
              <w:autoSpaceDN w:val="0"/>
              <w:adjustRightInd w:val="0"/>
              <w:spacing w:after="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rtl/>
                <w:lang w:bidi="ar-EG"/>
              </w:rPr>
              <w:lastRenderedPageBreak/>
              <w:t>رقم الفقرة</w:t>
            </w:r>
          </w:p>
        </w:tc>
        <w:tc>
          <w:tcPr>
            <w:tcW w:w="2529" w:type="pct"/>
            <w:shd w:val="clear" w:color="auto" w:fill="A6A6A6"/>
            <w:vAlign w:val="center"/>
          </w:tcPr>
          <w:p w14:paraId="60B0AB75" w14:textId="77777777" w:rsidR="007A6F4E" w:rsidRPr="00327140" w:rsidRDefault="007A6F4E" w:rsidP="00266A78">
            <w:pPr>
              <w:autoSpaceDE w:val="0"/>
              <w:autoSpaceDN w:val="0"/>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lang w:bidi="ar-EG"/>
              </w:rPr>
              <w:t>معامل الارتباط</w:t>
            </w:r>
          </w:p>
        </w:tc>
      </w:tr>
      <w:tr w:rsidR="007A6F4E" w:rsidRPr="00327140" w14:paraId="5ED7C4CA" w14:textId="77777777" w:rsidTr="00E31603">
        <w:trPr>
          <w:cantSplit/>
          <w:tblHeader/>
          <w:jc w:val="center"/>
        </w:trPr>
        <w:tc>
          <w:tcPr>
            <w:tcW w:w="2471" w:type="pct"/>
            <w:shd w:val="clear" w:color="auto" w:fill="FFFFFF"/>
          </w:tcPr>
          <w:p w14:paraId="678D88A7"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1</w:t>
            </w:r>
          </w:p>
        </w:tc>
        <w:tc>
          <w:tcPr>
            <w:tcW w:w="2529" w:type="pct"/>
            <w:shd w:val="clear" w:color="auto" w:fill="FFFFFF"/>
            <w:vAlign w:val="center"/>
          </w:tcPr>
          <w:p w14:paraId="3BC06462"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.709**</w:t>
            </w:r>
          </w:p>
        </w:tc>
      </w:tr>
      <w:tr w:rsidR="007A6F4E" w:rsidRPr="00327140" w14:paraId="6874C418" w14:textId="77777777" w:rsidTr="00E31603">
        <w:trPr>
          <w:cantSplit/>
          <w:tblHeader/>
          <w:jc w:val="center"/>
        </w:trPr>
        <w:tc>
          <w:tcPr>
            <w:tcW w:w="2471" w:type="pct"/>
            <w:shd w:val="clear" w:color="auto" w:fill="FFFFFF"/>
          </w:tcPr>
          <w:p w14:paraId="16A55446"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2</w:t>
            </w:r>
          </w:p>
        </w:tc>
        <w:tc>
          <w:tcPr>
            <w:tcW w:w="2529" w:type="pct"/>
            <w:shd w:val="clear" w:color="auto" w:fill="FFFFFF"/>
            <w:vAlign w:val="center"/>
          </w:tcPr>
          <w:p w14:paraId="5F9EC191"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.812**</w:t>
            </w:r>
          </w:p>
        </w:tc>
      </w:tr>
      <w:tr w:rsidR="007A6F4E" w:rsidRPr="00327140" w14:paraId="3CDD8577" w14:textId="77777777" w:rsidTr="00E31603">
        <w:trPr>
          <w:cantSplit/>
          <w:tblHeader/>
          <w:jc w:val="center"/>
        </w:trPr>
        <w:tc>
          <w:tcPr>
            <w:tcW w:w="2471" w:type="pct"/>
            <w:shd w:val="clear" w:color="auto" w:fill="FFFFFF"/>
          </w:tcPr>
          <w:p w14:paraId="6293C68D"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3</w:t>
            </w:r>
          </w:p>
        </w:tc>
        <w:tc>
          <w:tcPr>
            <w:tcW w:w="2529" w:type="pct"/>
            <w:shd w:val="clear" w:color="auto" w:fill="FFFFFF"/>
            <w:vAlign w:val="center"/>
          </w:tcPr>
          <w:p w14:paraId="5A34F666"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.690**</w:t>
            </w:r>
          </w:p>
        </w:tc>
      </w:tr>
      <w:tr w:rsidR="007A6F4E" w:rsidRPr="00327140" w14:paraId="5521C471" w14:textId="77777777" w:rsidTr="00E31603">
        <w:trPr>
          <w:cantSplit/>
          <w:tblHeader/>
          <w:jc w:val="center"/>
        </w:trPr>
        <w:tc>
          <w:tcPr>
            <w:tcW w:w="2471" w:type="pct"/>
            <w:shd w:val="clear" w:color="auto" w:fill="FFFFFF"/>
          </w:tcPr>
          <w:p w14:paraId="1955FAFA"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4</w:t>
            </w:r>
          </w:p>
        </w:tc>
        <w:tc>
          <w:tcPr>
            <w:tcW w:w="2529" w:type="pct"/>
            <w:shd w:val="clear" w:color="auto" w:fill="FFFFFF"/>
            <w:vAlign w:val="center"/>
          </w:tcPr>
          <w:p w14:paraId="128A0D02" w14:textId="7777777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.741**</w:t>
            </w:r>
          </w:p>
        </w:tc>
      </w:tr>
    </w:tbl>
    <w:p w14:paraId="0B79FE2B" w14:textId="77777777" w:rsidR="007A6F4E" w:rsidRPr="00327140" w:rsidRDefault="007A6F4E" w:rsidP="00266A78">
      <w:pPr>
        <w:tabs>
          <w:tab w:val="left" w:pos="5610"/>
        </w:tabs>
        <w:bidi/>
        <w:spacing w:after="0" w:line="360" w:lineRule="auto"/>
        <w:jc w:val="lowKashida"/>
        <w:outlineLvl w:val="0"/>
        <w:rPr>
          <w:rFonts w:asciiTheme="majorBidi" w:eastAsia="Times New Roman" w:hAnsiTheme="majorBidi" w:cstheme="majorBidi"/>
          <w:sz w:val="24"/>
          <w:szCs w:val="24"/>
          <w:lang w:bidi="ar-EG"/>
        </w:rPr>
      </w:pPr>
      <w:r w:rsidRPr="00327140">
        <w:rPr>
          <w:rFonts w:asciiTheme="majorBidi" w:hAnsiTheme="majorBidi" w:cstheme="majorBidi"/>
          <w:b/>
          <w:bCs/>
          <w:sz w:val="24"/>
          <w:szCs w:val="24"/>
          <w:rtl/>
        </w:rPr>
        <w:t xml:space="preserve"> </w:t>
      </w:r>
      <w:r w:rsidRPr="00327140">
        <w:rPr>
          <w:rFonts w:asciiTheme="majorBidi" w:eastAsia="Times New Roman" w:hAnsiTheme="majorBidi" w:cstheme="majorBidi"/>
          <w:sz w:val="24"/>
          <w:szCs w:val="24"/>
          <w:lang w:bidi="ar-EG"/>
        </w:rPr>
        <w:t>**</w:t>
      </w:r>
      <w:r w:rsidRPr="00327140">
        <w:rPr>
          <w:rFonts w:asciiTheme="majorBidi" w:eastAsia="Times New Roman" w:hAnsiTheme="majorBidi" w:cstheme="majorBidi"/>
          <w:sz w:val="24"/>
          <w:szCs w:val="24"/>
          <w:rtl/>
          <w:lang w:bidi="ar-EG"/>
        </w:rPr>
        <w:t>دال عند مستوى دلالة 0.01</w:t>
      </w:r>
    </w:p>
    <w:p w14:paraId="6218664D" w14:textId="77777777" w:rsidR="007A6F4E" w:rsidRPr="00327140" w:rsidRDefault="007A6F4E" w:rsidP="00266A78">
      <w:pPr>
        <w:bidi/>
        <w:spacing w:after="0" w:line="360" w:lineRule="auto"/>
        <w:jc w:val="both"/>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يتَّضح</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من</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الجدول</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السابق</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أن</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معاملات</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الارتباط</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بين</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الفقرات بالمحور ال</w:t>
      </w:r>
      <w:r w:rsidRPr="00327140">
        <w:rPr>
          <w:rFonts w:asciiTheme="majorBidi" w:eastAsia="Times New Roman" w:hAnsiTheme="majorBidi" w:cstheme="majorBidi"/>
          <w:sz w:val="24"/>
          <w:szCs w:val="24"/>
          <w:rtl/>
          <w:lang w:bidi="ar-EG"/>
        </w:rPr>
        <w:t>خامس</w:t>
      </w:r>
      <w:r w:rsidRPr="00327140">
        <w:rPr>
          <w:rFonts w:asciiTheme="majorBidi" w:eastAsia="Times New Roman" w:hAnsiTheme="majorBidi" w:cstheme="majorBidi"/>
          <w:sz w:val="24"/>
          <w:szCs w:val="24"/>
          <w:rtl/>
        </w:rPr>
        <w:t xml:space="preserve"> والدرجة</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الكليَّة للمحور جاءت جميعها موجبـة ودالـة إحـصائيا وذات قيم متوسطة ومرتفعة، فضلاً عن كونها ذات دلالة إحصائية مما يشير إلى تمتع المحور بدرجة صدق مرتفعة وعليه فأن هذه النتيجة توضح صدق فقرات المحور وصلاحيته للتطبيق الميداني.</w:t>
      </w:r>
    </w:p>
    <w:p w14:paraId="1348E097" w14:textId="77777777" w:rsidR="00D75BE5" w:rsidRPr="00327140" w:rsidRDefault="00D75BE5" w:rsidP="00266A78">
      <w:pPr>
        <w:bidi/>
        <w:spacing w:after="200" w:line="360" w:lineRule="auto"/>
        <w:rPr>
          <w:rFonts w:asciiTheme="majorBidi" w:hAnsiTheme="majorBidi" w:cstheme="majorBidi"/>
          <w:b/>
          <w:bCs/>
          <w:sz w:val="24"/>
          <w:szCs w:val="24"/>
        </w:rPr>
      </w:pPr>
      <w:r w:rsidRPr="00327140">
        <w:rPr>
          <w:rFonts w:asciiTheme="majorBidi" w:hAnsiTheme="majorBidi" w:cstheme="majorBidi"/>
          <w:b/>
          <w:bCs/>
          <w:sz w:val="24"/>
          <w:szCs w:val="24"/>
          <w:rtl/>
        </w:rPr>
        <w:t>صدق البناء التركيبي</w:t>
      </w:r>
      <w:r w:rsidRPr="00327140">
        <w:rPr>
          <w:rFonts w:asciiTheme="majorBidi" w:hAnsiTheme="majorBidi" w:cstheme="majorBidi"/>
          <w:b/>
          <w:bCs/>
          <w:sz w:val="24"/>
          <w:szCs w:val="24"/>
        </w:rPr>
        <w:t xml:space="preserve"> </w:t>
      </w:r>
    </w:p>
    <w:p w14:paraId="7F37D6DA" w14:textId="0CAE751E" w:rsidR="00D75BE5" w:rsidRPr="00327140" w:rsidRDefault="00D75BE5" w:rsidP="00266A78">
      <w:pPr>
        <w:bidi/>
        <w:spacing w:after="200" w:line="360" w:lineRule="auto"/>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تم استخدام صدق البناء التركيبي</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للتأكد من أن الأبعاد المكونة للأداة مترابطة فيما بينها بشكل صحيح. وتم ذلك عن طريق حساب معاملات الارتباط بين محاور الأداة بعضها البعض، للتأكد من وجود علاقة موجبة بينها، مما يشير إلى أن جميع الأبعاد تخدم المفهوم العام للظاهرة المقاسة</w:t>
      </w:r>
    </w:p>
    <w:tbl>
      <w:tblPr>
        <w:tblStyle w:val="TableGrid"/>
        <w:bidiVisual/>
        <w:tblW w:w="5000" w:type="pct"/>
        <w:tblLook w:val="04A0" w:firstRow="1" w:lastRow="0" w:firstColumn="1" w:lastColumn="0" w:noHBand="0" w:noVBand="1"/>
      </w:tblPr>
      <w:tblGrid>
        <w:gridCol w:w="1726"/>
        <w:gridCol w:w="1419"/>
        <w:gridCol w:w="2033"/>
        <w:gridCol w:w="1726"/>
        <w:gridCol w:w="1726"/>
      </w:tblGrid>
      <w:tr w:rsidR="00420351" w:rsidRPr="00327140" w14:paraId="5B122625" w14:textId="77777777" w:rsidTr="00420351">
        <w:tc>
          <w:tcPr>
            <w:tcW w:w="1000" w:type="pct"/>
          </w:tcPr>
          <w:p w14:paraId="04428686" w14:textId="77777777" w:rsidR="00420351" w:rsidRPr="00327140" w:rsidRDefault="00420351" w:rsidP="00266A78">
            <w:pPr>
              <w:bidi/>
              <w:spacing w:after="200" w:line="360" w:lineRule="auto"/>
              <w:rPr>
                <w:rFonts w:asciiTheme="majorBidi" w:hAnsiTheme="majorBidi" w:cstheme="majorBidi"/>
                <w:b/>
                <w:bCs/>
                <w:sz w:val="24"/>
                <w:szCs w:val="24"/>
                <w:rtl/>
              </w:rPr>
            </w:pPr>
          </w:p>
        </w:tc>
        <w:tc>
          <w:tcPr>
            <w:tcW w:w="822" w:type="pct"/>
            <w:shd w:val="clear" w:color="auto" w:fill="BFBFBF" w:themeFill="background1" w:themeFillShade="BF"/>
            <w:vAlign w:val="center"/>
          </w:tcPr>
          <w:p w14:paraId="072F6F6A" w14:textId="33430EC3" w:rsidR="00420351" w:rsidRPr="00327140" w:rsidRDefault="00420351" w:rsidP="00266A78">
            <w:pPr>
              <w:bidi/>
              <w:spacing w:after="200" w:line="360" w:lineRule="auto"/>
              <w:jc w:val="center"/>
              <w:rPr>
                <w:rFonts w:asciiTheme="majorBidi" w:hAnsiTheme="majorBidi" w:cstheme="majorBidi"/>
                <w:b/>
                <w:bCs/>
                <w:sz w:val="24"/>
                <w:szCs w:val="24"/>
                <w:rtl/>
              </w:rPr>
            </w:pPr>
            <w:r w:rsidRPr="00327140">
              <w:rPr>
                <w:rFonts w:asciiTheme="majorBidi" w:eastAsia="Times New Roman" w:hAnsiTheme="majorBidi" w:cstheme="majorBidi"/>
                <w:b/>
                <w:bCs/>
                <w:sz w:val="24"/>
                <w:szCs w:val="24"/>
                <w:rtl/>
                <w:lang w:bidi="ar-EG"/>
              </w:rPr>
              <w:t>واقع ادارة راس المال البشري (المعارف، الخبرات، المهارات)</w:t>
            </w:r>
          </w:p>
        </w:tc>
        <w:tc>
          <w:tcPr>
            <w:tcW w:w="1178" w:type="pct"/>
            <w:shd w:val="clear" w:color="auto" w:fill="BFBFBF" w:themeFill="background1" w:themeFillShade="BF"/>
            <w:vAlign w:val="center"/>
          </w:tcPr>
          <w:p w14:paraId="41D1F9D8" w14:textId="2E9A1B1E" w:rsidR="00420351" w:rsidRPr="00327140" w:rsidRDefault="00420351" w:rsidP="00266A78">
            <w:pPr>
              <w:bidi/>
              <w:spacing w:after="200" w:line="360" w:lineRule="auto"/>
              <w:jc w:val="center"/>
              <w:rPr>
                <w:rFonts w:asciiTheme="majorBidi" w:hAnsiTheme="majorBidi" w:cstheme="majorBidi"/>
                <w:b/>
                <w:bCs/>
                <w:sz w:val="24"/>
                <w:szCs w:val="24"/>
                <w:rtl/>
              </w:rPr>
            </w:pPr>
            <w:r w:rsidRPr="00327140">
              <w:rPr>
                <w:rFonts w:asciiTheme="majorBidi" w:eastAsia="Times New Roman" w:hAnsiTheme="majorBidi" w:cstheme="majorBidi"/>
                <w:b/>
                <w:bCs/>
                <w:sz w:val="24"/>
                <w:szCs w:val="24"/>
                <w:rtl/>
                <w:lang w:bidi="ar-EG"/>
              </w:rPr>
              <w:t>واقع استخدام الذكاء الاصطناعي (الاستراتيجية، البرمجيات، البنية التحتية، والموارد البشرية)</w:t>
            </w:r>
          </w:p>
        </w:tc>
        <w:tc>
          <w:tcPr>
            <w:tcW w:w="1000" w:type="pct"/>
            <w:shd w:val="clear" w:color="auto" w:fill="BFBFBF" w:themeFill="background1" w:themeFillShade="BF"/>
            <w:vAlign w:val="center"/>
          </w:tcPr>
          <w:p w14:paraId="2F6AA01F" w14:textId="77777777" w:rsidR="00420351" w:rsidRPr="00327140" w:rsidRDefault="00420351" w:rsidP="00266A78">
            <w:pPr>
              <w:bidi/>
              <w:spacing w:after="200" w:line="360" w:lineRule="auto"/>
              <w:jc w:val="center"/>
              <w:rPr>
                <w:rFonts w:asciiTheme="majorBidi" w:hAnsiTheme="majorBidi" w:cstheme="majorBidi"/>
                <w:b/>
                <w:bCs/>
                <w:sz w:val="24"/>
                <w:szCs w:val="24"/>
                <w:rtl/>
              </w:rPr>
            </w:pPr>
            <w:r w:rsidRPr="00327140">
              <w:rPr>
                <w:rFonts w:asciiTheme="majorBidi" w:eastAsia="Times New Roman" w:hAnsiTheme="majorBidi" w:cstheme="majorBidi"/>
                <w:b/>
                <w:bCs/>
                <w:sz w:val="24"/>
                <w:szCs w:val="24"/>
                <w:rtl/>
                <w:lang w:bidi="ar-EG"/>
              </w:rPr>
              <w:t>التحديات المرتبطة بدمج هذه التقنيات في ممارسات إدارة رأس المال البشري</w:t>
            </w:r>
          </w:p>
        </w:tc>
        <w:tc>
          <w:tcPr>
            <w:tcW w:w="1000" w:type="pct"/>
            <w:shd w:val="clear" w:color="auto" w:fill="BFBFBF" w:themeFill="background1" w:themeFillShade="BF"/>
            <w:vAlign w:val="center"/>
          </w:tcPr>
          <w:p w14:paraId="288D9822" w14:textId="77777777" w:rsidR="00420351" w:rsidRPr="00327140" w:rsidRDefault="00420351" w:rsidP="00266A78">
            <w:pPr>
              <w:bidi/>
              <w:spacing w:after="200" w:line="360" w:lineRule="auto"/>
              <w:jc w:val="center"/>
              <w:rPr>
                <w:rFonts w:asciiTheme="majorBidi" w:hAnsiTheme="majorBidi" w:cstheme="majorBidi"/>
                <w:b/>
                <w:bCs/>
                <w:sz w:val="24"/>
                <w:szCs w:val="24"/>
                <w:rtl/>
              </w:rPr>
            </w:pPr>
            <w:r w:rsidRPr="00327140">
              <w:rPr>
                <w:rFonts w:asciiTheme="majorBidi" w:eastAsia="Times New Roman" w:hAnsiTheme="majorBidi" w:cstheme="majorBidi"/>
                <w:b/>
                <w:bCs/>
                <w:sz w:val="24"/>
                <w:szCs w:val="24"/>
                <w:rtl/>
                <w:lang w:bidi="ar-EG"/>
              </w:rPr>
              <w:t>مدى تأثير استخدام الذكاء الاصطناعي في تطوير إدارة رأس المال البشري</w:t>
            </w:r>
          </w:p>
        </w:tc>
      </w:tr>
      <w:tr w:rsidR="00420351" w:rsidRPr="00327140" w14:paraId="30824279" w14:textId="77777777" w:rsidTr="00420351">
        <w:tc>
          <w:tcPr>
            <w:tcW w:w="1000" w:type="pct"/>
            <w:shd w:val="clear" w:color="auto" w:fill="BFBFBF" w:themeFill="background1" w:themeFillShade="BF"/>
          </w:tcPr>
          <w:p w14:paraId="624E3274" w14:textId="77777777" w:rsidR="00420351" w:rsidRPr="00327140" w:rsidRDefault="00420351" w:rsidP="00266A78">
            <w:pPr>
              <w:bidi/>
              <w:spacing w:after="200" w:line="360" w:lineRule="auto"/>
              <w:rPr>
                <w:rFonts w:asciiTheme="majorBidi" w:hAnsiTheme="majorBidi" w:cstheme="majorBidi"/>
                <w:b/>
                <w:bCs/>
                <w:sz w:val="24"/>
                <w:szCs w:val="24"/>
                <w:rtl/>
              </w:rPr>
            </w:pPr>
            <w:r w:rsidRPr="00327140">
              <w:rPr>
                <w:rFonts w:asciiTheme="majorBidi" w:eastAsia="Times New Roman" w:hAnsiTheme="majorBidi" w:cstheme="majorBidi"/>
                <w:b/>
                <w:bCs/>
                <w:sz w:val="24"/>
                <w:szCs w:val="24"/>
                <w:rtl/>
                <w:lang w:bidi="ar-EG"/>
              </w:rPr>
              <w:t xml:space="preserve">واقع ادارة راس المال البشري (المعارف، الخبرات، المهارات) </w:t>
            </w:r>
          </w:p>
        </w:tc>
        <w:tc>
          <w:tcPr>
            <w:tcW w:w="822" w:type="pct"/>
            <w:vAlign w:val="center"/>
          </w:tcPr>
          <w:p w14:paraId="6CF28440" w14:textId="225B6B8D" w:rsidR="00420351" w:rsidRPr="00327140" w:rsidRDefault="00420351" w:rsidP="00266A78">
            <w:pPr>
              <w:bidi/>
              <w:spacing w:after="20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lang w:bidi="ar-EG"/>
              </w:rPr>
              <w:t>1</w:t>
            </w:r>
          </w:p>
        </w:tc>
        <w:tc>
          <w:tcPr>
            <w:tcW w:w="1178" w:type="pct"/>
            <w:vAlign w:val="center"/>
          </w:tcPr>
          <w:p w14:paraId="2EC86B9C" w14:textId="03867E65" w:rsidR="00420351" w:rsidRPr="00327140" w:rsidRDefault="00420351" w:rsidP="00266A78">
            <w:pPr>
              <w:bidi/>
              <w:spacing w:after="20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lang w:bidi="ar-EG"/>
              </w:rPr>
              <w:t>.821**</w:t>
            </w:r>
          </w:p>
        </w:tc>
        <w:tc>
          <w:tcPr>
            <w:tcW w:w="1000" w:type="pct"/>
            <w:vAlign w:val="center"/>
          </w:tcPr>
          <w:p w14:paraId="59D509ED" w14:textId="2E6886F3" w:rsidR="00420351" w:rsidRPr="00327140" w:rsidRDefault="00420351" w:rsidP="00266A78">
            <w:pPr>
              <w:bidi/>
              <w:spacing w:after="20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lang w:bidi="ar-EG"/>
              </w:rPr>
              <w:t>.798**</w:t>
            </w:r>
          </w:p>
        </w:tc>
        <w:tc>
          <w:tcPr>
            <w:tcW w:w="1000" w:type="pct"/>
            <w:vAlign w:val="center"/>
          </w:tcPr>
          <w:p w14:paraId="5CEAA329" w14:textId="2026C88F" w:rsidR="00420351" w:rsidRPr="00327140" w:rsidRDefault="00420351" w:rsidP="00266A78">
            <w:pPr>
              <w:bidi/>
              <w:spacing w:after="20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lang w:bidi="ar-EG"/>
              </w:rPr>
              <w:t>.803**</w:t>
            </w:r>
          </w:p>
        </w:tc>
      </w:tr>
      <w:tr w:rsidR="00420351" w:rsidRPr="00327140" w14:paraId="2AA6A1DD" w14:textId="77777777" w:rsidTr="00420351">
        <w:tc>
          <w:tcPr>
            <w:tcW w:w="1000" w:type="pct"/>
            <w:shd w:val="clear" w:color="auto" w:fill="BFBFBF" w:themeFill="background1" w:themeFillShade="BF"/>
          </w:tcPr>
          <w:p w14:paraId="103CE8FD" w14:textId="77777777" w:rsidR="00420351" w:rsidRPr="00327140" w:rsidRDefault="00420351" w:rsidP="00266A78">
            <w:pPr>
              <w:bidi/>
              <w:spacing w:after="200" w:line="360" w:lineRule="auto"/>
              <w:rPr>
                <w:rFonts w:asciiTheme="majorBidi" w:hAnsiTheme="majorBidi" w:cstheme="majorBidi"/>
                <w:b/>
                <w:bCs/>
                <w:sz w:val="24"/>
                <w:szCs w:val="24"/>
                <w:rtl/>
              </w:rPr>
            </w:pPr>
            <w:r w:rsidRPr="00327140">
              <w:rPr>
                <w:rFonts w:asciiTheme="majorBidi" w:eastAsia="Times New Roman" w:hAnsiTheme="majorBidi" w:cstheme="majorBidi"/>
                <w:b/>
                <w:bCs/>
                <w:sz w:val="24"/>
                <w:szCs w:val="24"/>
                <w:rtl/>
                <w:lang w:bidi="ar-EG"/>
              </w:rPr>
              <w:t xml:space="preserve">واقع استخدام الذكاء الاصطناعي (الاستراتيجية، البرمجيات، البنية </w:t>
            </w:r>
            <w:r w:rsidRPr="00327140">
              <w:rPr>
                <w:rFonts w:asciiTheme="majorBidi" w:eastAsia="Times New Roman" w:hAnsiTheme="majorBidi" w:cstheme="majorBidi"/>
                <w:b/>
                <w:bCs/>
                <w:sz w:val="24"/>
                <w:szCs w:val="24"/>
                <w:rtl/>
                <w:lang w:bidi="ar-EG"/>
              </w:rPr>
              <w:lastRenderedPageBreak/>
              <w:t xml:space="preserve">التحتية، والموارد البشرية) </w:t>
            </w:r>
          </w:p>
        </w:tc>
        <w:tc>
          <w:tcPr>
            <w:tcW w:w="822" w:type="pct"/>
            <w:shd w:val="clear" w:color="auto" w:fill="F2F2F2" w:themeFill="background1" w:themeFillShade="F2"/>
            <w:vAlign w:val="center"/>
          </w:tcPr>
          <w:p w14:paraId="0BC2DAE6" w14:textId="77777777" w:rsidR="00420351" w:rsidRPr="00327140" w:rsidRDefault="00420351" w:rsidP="00266A78">
            <w:pPr>
              <w:bidi/>
              <w:spacing w:after="200" w:line="360" w:lineRule="auto"/>
              <w:jc w:val="center"/>
              <w:rPr>
                <w:rFonts w:asciiTheme="majorBidi" w:eastAsia="Times New Roman" w:hAnsiTheme="majorBidi" w:cstheme="majorBidi"/>
                <w:sz w:val="24"/>
                <w:szCs w:val="24"/>
                <w:rtl/>
                <w:lang w:bidi="ar-EG"/>
              </w:rPr>
            </w:pPr>
          </w:p>
        </w:tc>
        <w:tc>
          <w:tcPr>
            <w:tcW w:w="1178" w:type="pct"/>
            <w:vAlign w:val="center"/>
          </w:tcPr>
          <w:p w14:paraId="4D546ABE" w14:textId="2839D2CC" w:rsidR="00420351" w:rsidRPr="00327140" w:rsidRDefault="00420351" w:rsidP="00266A78">
            <w:pPr>
              <w:bidi/>
              <w:spacing w:after="20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lang w:bidi="ar-EG"/>
              </w:rPr>
              <w:t>1</w:t>
            </w:r>
          </w:p>
        </w:tc>
        <w:tc>
          <w:tcPr>
            <w:tcW w:w="1000" w:type="pct"/>
            <w:vAlign w:val="center"/>
          </w:tcPr>
          <w:p w14:paraId="3A8FD5EA" w14:textId="7F64A138" w:rsidR="00420351" w:rsidRPr="00327140" w:rsidRDefault="00420351" w:rsidP="00266A78">
            <w:pPr>
              <w:bidi/>
              <w:spacing w:after="20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lang w:bidi="ar-EG"/>
              </w:rPr>
              <w:t>.834**</w:t>
            </w:r>
          </w:p>
        </w:tc>
        <w:tc>
          <w:tcPr>
            <w:tcW w:w="1000" w:type="pct"/>
            <w:vAlign w:val="center"/>
          </w:tcPr>
          <w:p w14:paraId="3B0E3226" w14:textId="48C76F86" w:rsidR="00420351" w:rsidRPr="00327140" w:rsidRDefault="00420351" w:rsidP="00266A78">
            <w:pPr>
              <w:bidi/>
              <w:spacing w:after="20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lang w:bidi="ar-EG"/>
              </w:rPr>
              <w:t>.826**</w:t>
            </w:r>
          </w:p>
        </w:tc>
      </w:tr>
      <w:tr w:rsidR="00420351" w:rsidRPr="00327140" w14:paraId="37068C74" w14:textId="77777777" w:rsidTr="00420351">
        <w:tc>
          <w:tcPr>
            <w:tcW w:w="1000" w:type="pct"/>
            <w:shd w:val="clear" w:color="auto" w:fill="BFBFBF" w:themeFill="background1" w:themeFillShade="BF"/>
          </w:tcPr>
          <w:p w14:paraId="559C6EC1" w14:textId="77777777" w:rsidR="00420351" w:rsidRPr="00327140" w:rsidRDefault="00420351" w:rsidP="00266A78">
            <w:pPr>
              <w:bidi/>
              <w:spacing w:after="200" w:line="360" w:lineRule="auto"/>
              <w:rPr>
                <w:rFonts w:asciiTheme="majorBidi" w:hAnsiTheme="majorBidi" w:cstheme="majorBidi"/>
                <w:b/>
                <w:bCs/>
                <w:sz w:val="24"/>
                <w:szCs w:val="24"/>
                <w:rtl/>
              </w:rPr>
            </w:pPr>
            <w:r w:rsidRPr="00327140">
              <w:rPr>
                <w:rFonts w:asciiTheme="majorBidi" w:eastAsia="Times New Roman" w:hAnsiTheme="majorBidi" w:cstheme="majorBidi"/>
                <w:b/>
                <w:bCs/>
                <w:sz w:val="24"/>
                <w:szCs w:val="24"/>
                <w:rtl/>
                <w:lang w:bidi="ar-EG"/>
              </w:rPr>
              <w:t>التحديات المرتبطة بدمج هذه التقنيات في ممارسات إدارة رأس المال البشري</w:t>
            </w:r>
          </w:p>
        </w:tc>
        <w:tc>
          <w:tcPr>
            <w:tcW w:w="822" w:type="pct"/>
            <w:shd w:val="clear" w:color="auto" w:fill="F2F2F2" w:themeFill="background1" w:themeFillShade="F2"/>
            <w:vAlign w:val="center"/>
          </w:tcPr>
          <w:p w14:paraId="6D51C949" w14:textId="77777777" w:rsidR="00420351" w:rsidRPr="00327140" w:rsidRDefault="00420351" w:rsidP="00266A78">
            <w:pPr>
              <w:bidi/>
              <w:spacing w:after="200" w:line="360" w:lineRule="auto"/>
              <w:jc w:val="center"/>
              <w:rPr>
                <w:rFonts w:asciiTheme="majorBidi" w:eastAsia="Times New Roman" w:hAnsiTheme="majorBidi" w:cstheme="majorBidi"/>
                <w:sz w:val="24"/>
                <w:szCs w:val="24"/>
                <w:rtl/>
                <w:lang w:bidi="ar-EG"/>
              </w:rPr>
            </w:pPr>
          </w:p>
        </w:tc>
        <w:tc>
          <w:tcPr>
            <w:tcW w:w="1178" w:type="pct"/>
            <w:shd w:val="clear" w:color="auto" w:fill="F2F2F2" w:themeFill="background1" w:themeFillShade="F2"/>
            <w:vAlign w:val="center"/>
          </w:tcPr>
          <w:p w14:paraId="75A3FA4A" w14:textId="77777777" w:rsidR="00420351" w:rsidRPr="00327140" w:rsidRDefault="00420351" w:rsidP="00266A78">
            <w:pPr>
              <w:bidi/>
              <w:spacing w:after="200" w:line="360" w:lineRule="auto"/>
              <w:jc w:val="center"/>
              <w:rPr>
                <w:rFonts w:asciiTheme="majorBidi" w:eastAsia="Times New Roman" w:hAnsiTheme="majorBidi" w:cstheme="majorBidi"/>
                <w:sz w:val="24"/>
                <w:szCs w:val="24"/>
                <w:rtl/>
                <w:lang w:bidi="ar-EG"/>
              </w:rPr>
            </w:pPr>
          </w:p>
        </w:tc>
        <w:tc>
          <w:tcPr>
            <w:tcW w:w="1000" w:type="pct"/>
            <w:vAlign w:val="center"/>
          </w:tcPr>
          <w:p w14:paraId="2EC5E3FE" w14:textId="4D589607" w:rsidR="00420351" w:rsidRPr="00327140" w:rsidRDefault="00420351" w:rsidP="00266A78">
            <w:pPr>
              <w:bidi/>
              <w:spacing w:after="20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lang w:bidi="ar-EG"/>
              </w:rPr>
              <w:t>1</w:t>
            </w:r>
          </w:p>
        </w:tc>
        <w:tc>
          <w:tcPr>
            <w:tcW w:w="1000" w:type="pct"/>
            <w:vAlign w:val="center"/>
          </w:tcPr>
          <w:p w14:paraId="78C84B88" w14:textId="3E09797B" w:rsidR="00420351" w:rsidRPr="00327140" w:rsidRDefault="00420351" w:rsidP="00266A78">
            <w:pPr>
              <w:bidi/>
              <w:spacing w:after="20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lang w:bidi="ar-EG"/>
              </w:rPr>
              <w:t>.880**</w:t>
            </w:r>
          </w:p>
        </w:tc>
      </w:tr>
      <w:tr w:rsidR="00420351" w:rsidRPr="00327140" w14:paraId="59487DA2" w14:textId="77777777" w:rsidTr="00420351">
        <w:tc>
          <w:tcPr>
            <w:tcW w:w="1000" w:type="pct"/>
            <w:shd w:val="clear" w:color="auto" w:fill="BFBFBF" w:themeFill="background1" w:themeFillShade="BF"/>
          </w:tcPr>
          <w:p w14:paraId="11471549" w14:textId="77777777" w:rsidR="00420351" w:rsidRPr="00327140" w:rsidRDefault="00420351" w:rsidP="00266A78">
            <w:pPr>
              <w:bidi/>
              <w:spacing w:after="200" w:line="360" w:lineRule="auto"/>
              <w:rPr>
                <w:rFonts w:asciiTheme="majorBidi" w:hAnsiTheme="majorBidi" w:cstheme="majorBidi"/>
                <w:b/>
                <w:bCs/>
                <w:sz w:val="24"/>
                <w:szCs w:val="24"/>
                <w:rtl/>
              </w:rPr>
            </w:pPr>
            <w:r w:rsidRPr="00327140">
              <w:rPr>
                <w:rFonts w:asciiTheme="majorBidi" w:eastAsia="Times New Roman" w:hAnsiTheme="majorBidi" w:cstheme="majorBidi"/>
                <w:b/>
                <w:bCs/>
                <w:sz w:val="24"/>
                <w:szCs w:val="24"/>
                <w:rtl/>
                <w:lang w:bidi="ar-EG"/>
              </w:rPr>
              <w:t>مدى تأثير استخدام الذكاء الاصطناعي في تطوير إدارة رأس المال البشري</w:t>
            </w:r>
          </w:p>
        </w:tc>
        <w:tc>
          <w:tcPr>
            <w:tcW w:w="822" w:type="pct"/>
            <w:shd w:val="clear" w:color="auto" w:fill="F2F2F2" w:themeFill="background1" w:themeFillShade="F2"/>
            <w:vAlign w:val="center"/>
          </w:tcPr>
          <w:p w14:paraId="6F084E82" w14:textId="77777777" w:rsidR="00420351" w:rsidRPr="00327140" w:rsidRDefault="00420351" w:rsidP="00266A78">
            <w:pPr>
              <w:bidi/>
              <w:spacing w:after="200" w:line="360" w:lineRule="auto"/>
              <w:jc w:val="center"/>
              <w:rPr>
                <w:rFonts w:asciiTheme="majorBidi" w:eastAsia="Times New Roman" w:hAnsiTheme="majorBidi" w:cstheme="majorBidi"/>
                <w:sz w:val="24"/>
                <w:szCs w:val="24"/>
                <w:rtl/>
                <w:lang w:bidi="ar-EG"/>
              </w:rPr>
            </w:pPr>
          </w:p>
        </w:tc>
        <w:tc>
          <w:tcPr>
            <w:tcW w:w="1178" w:type="pct"/>
            <w:shd w:val="clear" w:color="auto" w:fill="F2F2F2" w:themeFill="background1" w:themeFillShade="F2"/>
            <w:vAlign w:val="center"/>
          </w:tcPr>
          <w:p w14:paraId="2CB8CBE3" w14:textId="77777777" w:rsidR="00420351" w:rsidRPr="00327140" w:rsidRDefault="00420351" w:rsidP="00266A78">
            <w:pPr>
              <w:bidi/>
              <w:spacing w:after="200" w:line="360" w:lineRule="auto"/>
              <w:jc w:val="center"/>
              <w:rPr>
                <w:rFonts w:asciiTheme="majorBidi" w:eastAsia="Times New Roman" w:hAnsiTheme="majorBidi" w:cstheme="majorBidi"/>
                <w:sz w:val="24"/>
                <w:szCs w:val="24"/>
                <w:rtl/>
                <w:lang w:bidi="ar-EG"/>
              </w:rPr>
            </w:pPr>
          </w:p>
        </w:tc>
        <w:tc>
          <w:tcPr>
            <w:tcW w:w="1000" w:type="pct"/>
            <w:shd w:val="clear" w:color="auto" w:fill="F2F2F2" w:themeFill="background1" w:themeFillShade="F2"/>
            <w:vAlign w:val="center"/>
          </w:tcPr>
          <w:p w14:paraId="48728447" w14:textId="77777777" w:rsidR="00420351" w:rsidRPr="00327140" w:rsidRDefault="00420351" w:rsidP="00266A78">
            <w:pPr>
              <w:bidi/>
              <w:spacing w:after="200" w:line="360" w:lineRule="auto"/>
              <w:jc w:val="center"/>
              <w:rPr>
                <w:rFonts w:asciiTheme="majorBidi" w:eastAsia="Times New Roman" w:hAnsiTheme="majorBidi" w:cstheme="majorBidi"/>
                <w:sz w:val="24"/>
                <w:szCs w:val="24"/>
                <w:rtl/>
                <w:lang w:bidi="ar-EG"/>
              </w:rPr>
            </w:pPr>
          </w:p>
        </w:tc>
        <w:tc>
          <w:tcPr>
            <w:tcW w:w="1000" w:type="pct"/>
            <w:vAlign w:val="center"/>
          </w:tcPr>
          <w:p w14:paraId="6C497633" w14:textId="5A80740A" w:rsidR="00420351" w:rsidRPr="00327140" w:rsidRDefault="00420351" w:rsidP="00266A78">
            <w:pPr>
              <w:bidi/>
              <w:spacing w:after="20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lang w:bidi="ar-EG"/>
              </w:rPr>
              <w:t>1</w:t>
            </w:r>
          </w:p>
        </w:tc>
      </w:tr>
    </w:tbl>
    <w:p w14:paraId="6DB21CBC" w14:textId="77777777" w:rsidR="00420351" w:rsidRPr="00327140" w:rsidRDefault="00420351" w:rsidP="00266A78">
      <w:pPr>
        <w:tabs>
          <w:tab w:val="left" w:pos="5610"/>
        </w:tabs>
        <w:bidi/>
        <w:spacing w:after="0" w:line="360" w:lineRule="auto"/>
        <w:jc w:val="lowKashida"/>
        <w:outlineLvl w:val="0"/>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w:t>
      </w:r>
      <w:r w:rsidRPr="00327140">
        <w:rPr>
          <w:rFonts w:asciiTheme="majorBidi" w:eastAsia="Times New Roman" w:hAnsiTheme="majorBidi" w:cstheme="majorBidi"/>
          <w:sz w:val="24"/>
          <w:szCs w:val="24"/>
          <w:rtl/>
          <w:lang w:bidi="ar-EG"/>
        </w:rPr>
        <w:t>دال عند مستوى دلالة 0.01</w:t>
      </w:r>
    </w:p>
    <w:p w14:paraId="0BB96930" w14:textId="06173447" w:rsidR="00D75BE5" w:rsidRPr="00327140" w:rsidRDefault="00420351" w:rsidP="00266A78">
      <w:pPr>
        <w:bidi/>
        <w:spacing w:after="200" w:line="360" w:lineRule="auto"/>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rtl/>
          <w:lang w:bidi="ar-EG"/>
        </w:rPr>
        <w:t xml:space="preserve">من الجدول السابق نجد أنه </w:t>
      </w:r>
      <w:r w:rsidRPr="00327140">
        <w:rPr>
          <w:rFonts w:asciiTheme="majorBidi" w:eastAsia="Times New Roman" w:hAnsiTheme="majorBidi" w:cstheme="majorBidi"/>
          <w:sz w:val="24"/>
          <w:szCs w:val="24"/>
          <w:rtl/>
        </w:rPr>
        <w:t>أظهرت معاملات الارتباط بين المحاور علاقات دالة إحصائياً، مما يؤكد أن المحاور تعمل معاً لقياس المفهوم الكلي لنموذج إدارة رأس المال البشري</w:t>
      </w:r>
      <w:r w:rsidRPr="00327140">
        <w:rPr>
          <w:rFonts w:asciiTheme="majorBidi" w:eastAsia="Times New Roman" w:hAnsiTheme="majorBidi" w:cstheme="majorBidi"/>
          <w:sz w:val="24"/>
          <w:szCs w:val="24"/>
          <w:lang w:bidi="ar-EG"/>
        </w:rPr>
        <w:t>.</w:t>
      </w:r>
    </w:p>
    <w:p w14:paraId="5D197807" w14:textId="77777777" w:rsidR="007A6F4E" w:rsidRPr="00327140" w:rsidRDefault="007A6F4E" w:rsidP="00266A78">
      <w:pPr>
        <w:bidi/>
        <w:spacing w:after="200" w:line="360" w:lineRule="auto"/>
        <w:rPr>
          <w:rFonts w:asciiTheme="majorBidi" w:hAnsiTheme="majorBidi" w:cstheme="majorBidi"/>
          <w:b/>
          <w:bCs/>
          <w:sz w:val="24"/>
          <w:szCs w:val="24"/>
          <w:rtl/>
        </w:rPr>
      </w:pPr>
      <w:r w:rsidRPr="00327140">
        <w:rPr>
          <w:rFonts w:asciiTheme="majorBidi" w:hAnsiTheme="majorBidi" w:cstheme="majorBidi"/>
          <w:b/>
          <w:bCs/>
          <w:sz w:val="24"/>
          <w:szCs w:val="24"/>
          <w:rtl/>
        </w:rPr>
        <w:t>ثبات أداة الدِّراسَة:</w:t>
      </w:r>
    </w:p>
    <w:p w14:paraId="351E9F80" w14:textId="77777777" w:rsidR="007A6F4E" w:rsidRPr="00327140" w:rsidRDefault="007A6F4E" w:rsidP="00266A78">
      <w:pPr>
        <w:bidi/>
        <w:spacing w:after="0" w:line="360" w:lineRule="auto"/>
        <w:jc w:val="mediumKashida"/>
        <w:rPr>
          <w:rFonts w:asciiTheme="majorBidi" w:hAnsiTheme="majorBidi" w:cstheme="majorBidi"/>
          <w:sz w:val="24"/>
          <w:szCs w:val="24"/>
          <w:rtl/>
        </w:rPr>
      </w:pPr>
      <w:r w:rsidRPr="00327140">
        <w:rPr>
          <w:rFonts w:asciiTheme="majorBidi" w:hAnsiTheme="majorBidi" w:cstheme="majorBidi"/>
          <w:sz w:val="24"/>
          <w:szCs w:val="24"/>
          <w:rtl/>
        </w:rPr>
        <w:t xml:space="preserve">ثبات أداة الدراسة يعنى أن الأداة ستعطي نفس النتائج تقريباً عند تطبيقها مرات عديدة على العينة نفسها ويقصد به إلى أي درجة تعطي أداة الدراسة قراءات متقاربة عند كل مرة تستخدم فيها، او يعني التأكد من ان الاستجابة ستكون واحدة تقريباً لو تكرر تطبيقها على أشخاص مختلفين في اوقات مختلفة، وقد تم استخدام معامل ألفا </w:t>
      </w:r>
      <w:proofErr w:type="spellStart"/>
      <w:r w:rsidRPr="00327140">
        <w:rPr>
          <w:rFonts w:asciiTheme="majorBidi" w:hAnsiTheme="majorBidi" w:cstheme="majorBidi"/>
          <w:sz w:val="24"/>
          <w:szCs w:val="24"/>
          <w:rtl/>
        </w:rPr>
        <w:t>كرونباخ</w:t>
      </w:r>
      <w:proofErr w:type="spellEnd"/>
      <w:r w:rsidRPr="00327140">
        <w:rPr>
          <w:rFonts w:asciiTheme="majorBidi" w:hAnsiTheme="majorBidi" w:cstheme="majorBidi"/>
          <w:sz w:val="24"/>
          <w:szCs w:val="24"/>
          <w:rtl/>
        </w:rPr>
        <w:t xml:space="preserve"> لمحاور الاستبانة (</w:t>
      </w:r>
      <w:proofErr w:type="spellStart"/>
      <w:r w:rsidRPr="00327140">
        <w:rPr>
          <w:rFonts w:asciiTheme="majorBidi" w:hAnsiTheme="majorBidi" w:cstheme="majorBidi"/>
          <w:sz w:val="24"/>
          <w:szCs w:val="24"/>
        </w:rPr>
        <w:t>Chronbach</w:t>
      </w:r>
      <w:proofErr w:type="spellEnd"/>
      <w:r w:rsidRPr="00327140">
        <w:rPr>
          <w:rFonts w:asciiTheme="majorBidi" w:hAnsiTheme="majorBidi" w:cstheme="majorBidi"/>
          <w:sz w:val="24"/>
          <w:szCs w:val="24"/>
          <w:rtl/>
        </w:rPr>
        <w:t xml:space="preserve"> </w:t>
      </w:r>
      <w:r w:rsidRPr="00327140">
        <w:rPr>
          <w:rFonts w:asciiTheme="majorBidi" w:hAnsiTheme="majorBidi" w:cstheme="majorBidi"/>
          <w:sz w:val="24"/>
          <w:szCs w:val="24"/>
        </w:rPr>
        <w:t>Alpha</w:t>
      </w:r>
      <w:r w:rsidRPr="00327140">
        <w:rPr>
          <w:rFonts w:asciiTheme="majorBidi" w:hAnsiTheme="majorBidi" w:cstheme="majorBidi"/>
          <w:sz w:val="24"/>
          <w:szCs w:val="24"/>
          <w:rtl/>
        </w:rPr>
        <w:t xml:space="preserve">) </w:t>
      </w:r>
      <w:r w:rsidRPr="00327140">
        <w:rPr>
          <w:rFonts w:asciiTheme="majorBidi" w:hAnsiTheme="majorBidi" w:cstheme="majorBidi"/>
          <w:sz w:val="24"/>
          <w:szCs w:val="24"/>
          <w:rtl/>
          <w:lang w:bidi="ar-EG"/>
        </w:rPr>
        <w:t>للتأكد من</w:t>
      </w:r>
      <w:r w:rsidRPr="00327140">
        <w:rPr>
          <w:rFonts w:asciiTheme="majorBidi" w:hAnsiTheme="majorBidi" w:cstheme="majorBidi"/>
          <w:sz w:val="24"/>
          <w:szCs w:val="24"/>
          <w:rtl/>
        </w:rPr>
        <w:t xml:space="preserve"> ثبات أداة الدراسة، ويوضح الجدول التالي قيم معاملات الثبات ألفا </w:t>
      </w:r>
      <w:proofErr w:type="spellStart"/>
      <w:r w:rsidRPr="00327140">
        <w:rPr>
          <w:rFonts w:asciiTheme="majorBidi" w:hAnsiTheme="majorBidi" w:cstheme="majorBidi"/>
          <w:sz w:val="24"/>
          <w:szCs w:val="24"/>
          <w:rtl/>
        </w:rPr>
        <w:t>كرونباخ</w:t>
      </w:r>
      <w:proofErr w:type="spellEnd"/>
      <w:r w:rsidRPr="00327140">
        <w:rPr>
          <w:rFonts w:asciiTheme="majorBidi" w:hAnsiTheme="majorBidi" w:cstheme="majorBidi"/>
          <w:sz w:val="24"/>
          <w:szCs w:val="24"/>
          <w:rtl/>
        </w:rPr>
        <w:t xml:space="preserve"> لكل محور من محاور الاستبانة:</w:t>
      </w:r>
    </w:p>
    <w:p w14:paraId="72D9CE1C" w14:textId="77777777" w:rsidR="007A6F4E" w:rsidRPr="00327140" w:rsidRDefault="007A6F4E" w:rsidP="00266A78">
      <w:pPr>
        <w:tabs>
          <w:tab w:val="left" w:pos="5610"/>
        </w:tabs>
        <w:bidi/>
        <w:spacing w:after="0" w:line="360" w:lineRule="auto"/>
        <w:jc w:val="center"/>
        <w:outlineLvl w:val="0"/>
        <w:rPr>
          <w:rFonts w:asciiTheme="majorBidi" w:hAnsiTheme="majorBidi" w:cstheme="majorBidi"/>
          <w:b/>
          <w:bCs/>
          <w:sz w:val="24"/>
          <w:szCs w:val="24"/>
          <w:rtl/>
        </w:rPr>
      </w:pPr>
      <w:r w:rsidRPr="00327140">
        <w:rPr>
          <w:rFonts w:asciiTheme="majorBidi" w:hAnsiTheme="majorBidi" w:cstheme="majorBidi"/>
          <w:b/>
          <w:bCs/>
          <w:sz w:val="24"/>
          <w:szCs w:val="24"/>
          <w:rtl/>
        </w:rPr>
        <w:t xml:space="preserve">جدول رقم (10) معامل ثبات ألفا </w:t>
      </w:r>
      <w:proofErr w:type="spellStart"/>
      <w:r w:rsidRPr="00327140">
        <w:rPr>
          <w:rFonts w:asciiTheme="majorBidi" w:hAnsiTheme="majorBidi" w:cstheme="majorBidi"/>
          <w:b/>
          <w:bCs/>
          <w:sz w:val="24"/>
          <w:szCs w:val="24"/>
          <w:rtl/>
        </w:rPr>
        <w:t>كرونباخ</w:t>
      </w:r>
      <w:proofErr w:type="spellEnd"/>
      <w:r w:rsidRPr="00327140">
        <w:rPr>
          <w:rFonts w:asciiTheme="majorBidi" w:hAnsiTheme="majorBidi" w:cstheme="majorBidi"/>
          <w:b/>
          <w:bCs/>
          <w:sz w:val="24"/>
          <w:szCs w:val="24"/>
          <w:rtl/>
        </w:rPr>
        <w:t xml:space="preserve"> لمحاور الاستبانة</w:t>
      </w:r>
    </w:p>
    <w:tbl>
      <w:tblPr>
        <w:tblStyle w:val="TableGrid"/>
        <w:bidiVisual/>
        <w:tblW w:w="5000" w:type="pct"/>
        <w:jc w:val="center"/>
        <w:tblLook w:val="04A0" w:firstRow="1" w:lastRow="0" w:firstColumn="1" w:lastColumn="0" w:noHBand="0" w:noVBand="1"/>
      </w:tblPr>
      <w:tblGrid>
        <w:gridCol w:w="5648"/>
        <w:gridCol w:w="1579"/>
        <w:gridCol w:w="1403"/>
      </w:tblGrid>
      <w:tr w:rsidR="007A6F4E" w:rsidRPr="00327140" w14:paraId="26D8DC45" w14:textId="77777777" w:rsidTr="007A6F4E">
        <w:trPr>
          <w:trHeight w:val="422"/>
          <w:jc w:val="center"/>
        </w:trPr>
        <w:tc>
          <w:tcPr>
            <w:tcW w:w="3272" w:type="pct"/>
            <w:shd w:val="clear" w:color="auto" w:fill="A6A6A6"/>
            <w:vAlign w:val="center"/>
          </w:tcPr>
          <w:p w14:paraId="28C4F57E" w14:textId="77777777" w:rsidR="007A6F4E" w:rsidRPr="00327140" w:rsidRDefault="007A6F4E" w:rsidP="00266A78">
            <w:pPr>
              <w:tabs>
                <w:tab w:val="center" w:pos="4153"/>
                <w:tab w:val="right" w:pos="8306"/>
              </w:tabs>
              <w:autoSpaceDE w:val="0"/>
              <w:autoSpaceDN w:val="0"/>
              <w:adjustRightInd w:val="0"/>
              <w:spacing w:after="0" w:line="360" w:lineRule="auto"/>
              <w:jc w:val="center"/>
              <w:rPr>
                <w:rFonts w:asciiTheme="majorBidi" w:eastAsia="Times New Roman" w:hAnsiTheme="majorBidi" w:cstheme="majorBidi"/>
                <w:b/>
                <w:bCs/>
                <w:sz w:val="24"/>
                <w:szCs w:val="24"/>
                <w:rtl/>
                <w:lang w:bidi="ar-EG"/>
              </w:rPr>
            </w:pPr>
            <w:r w:rsidRPr="00327140">
              <w:rPr>
                <w:rFonts w:asciiTheme="majorBidi" w:eastAsia="Times New Roman" w:hAnsiTheme="majorBidi" w:cstheme="majorBidi"/>
                <w:b/>
                <w:bCs/>
                <w:sz w:val="24"/>
                <w:szCs w:val="24"/>
                <w:rtl/>
                <w:lang w:bidi="ar-EG"/>
              </w:rPr>
              <w:t>المحور</w:t>
            </w:r>
          </w:p>
        </w:tc>
        <w:tc>
          <w:tcPr>
            <w:tcW w:w="915" w:type="pct"/>
            <w:shd w:val="clear" w:color="auto" w:fill="A6A6A6"/>
            <w:vAlign w:val="center"/>
          </w:tcPr>
          <w:p w14:paraId="270ABD37" w14:textId="77777777" w:rsidR="007A6F4E" w:rsidRPr="00327140" w:rsidRDefault="007A6F4E" w:rsidP="00266A78">
            <w:pPr>
              <w:tabs>
                <w:tab w:val="center" w:pos="4153"/>
                <w:tab w:val="right" w:pos="8306"/>
              </w:tabs>
              <w:autoSpaceDE w:val="0"/>
              <w:autoSpaceDN w:val="0"/>
              <w:adjustRightInd w:val="0"/>
              <w:spacing w:after="0" w:line="360" w:lineRule="auto"/>
              <w:jc w:val="center"/>
              <w:rPr>
                <w:rFonts w:asciiTheme="majorBidi" w:eastAsia="Times New Roman" w:hAnsiTheme="majorBidi" w:cstheme="majorBidi"/>
                <w:b/>
                <w:bCs/>
                <w:sz w:val="24"/>
                <w:szCs w:val="24"/>
                <w:rtl/>
                <w:lang w:bidi="ar-EG"/>
              </w:rPr>
            </w:pPr>
            <w:r w:rsidRPr="00327140">
              <w:rPr>
                <w:rFonts w:asciiTheme="majorBidi" w:eastAsia="Times New Roman" w:hAnsiTheme="majorBidi" w:cstheme="majorBidi"/>
                <w:b/>
                <w:bCs/>
                <w:sz w:val="24"/>
                <w:szCs w:val="24"/>
                <w:rtl/>
                <w:lang w:bidi="ar-EG"/>
              </w:rPr>
              <w:t>عدد الفقرات</w:t>
            </w:r>
          </w:p>
        </w:tc>
        <w:tc>
          <w:tcPr>
            <w:tcW w:w="813" w:type="pct"/>
            <w:shd w:val="clear" w:color="auto" w:fill="A6A6A6"/>
            <w:vAlign w:val="center"/>
          </w:tcPr>
          <w:p w14:paraId="6209A3AC" w14:textId="77777777" w:rsidR="007A6F4E" w:rsidRPr="00327140" w:rsidRDefault="007A6F4E" w:rsidP="00266A78">
            <w:pPr>
              <w:tabs>
                <w:tab w:val="center" w:pos="4153"/>
                <w:tab w:val="right" w:pos="8306"/>
              </w:tabs>
              <w:autoSpaceDE w:val="0"/>
              <w:autoSpaceDN w:val="0"/>
              <w:adjustRightInd w:val="0"/>
              <w:spacing w:after="0" w:line="360" w:lineRule="auto"/>
              <w:jc w:val="center"/>
              <w:rPr>
                <w:rFonts w:asciiTheme="majorBidi" w:eastAsia="Times New Roman" w:hAnsiTheme="majorBidi" w:cstheme="majorBidi"/>
                <w:b/>
                <w:bCs/>
                <w:sz w:val="24"/>
                <w:szCs w:val="24"/>
                <w:rtl/>
                <w:lang w:bidi="ar-EG"/>
              </w:rPr>
            </w:pPr>
            <w:r w:rsidRPr="00327140">
              <w:rPr>
                <w:rFonts w:asciiTheme="majorBidi" w:eastAsia="Times New Roman" w:hAnsiTheme="majorBidi" w:cstheme="majorBidi"/>
                <w:b/>
                <w:bCs/>
                <w:sz w:val="24"/>
                <w:szCs w:val="24"/>
                <w:rtl/>
                <w:lang w:bidi="ar-EG"/>
              </w:rPr>
              <w:t>معامل الفا كرونباخ</w:t>
            </w:r>
          </w:p>
        </w:tc>
      </w:tr>
      <w:tr w:rsidR="007A6F4E" w:rsidRPr="00327140" w14:paraId="275604D1" w14:textId="77777777" w:rsidTr="00E31603">
        <w:trPr>
          <w:jc w:val="center"/>
        </w:trPr>
        <w:tc>
          <w:tcPr>
            <w:tcW w:w="3272" w:type="pct"/>
          </w:tcPr>
          <w:p w14:paraId="68871449" w14:textId="77777777" w:rsidR="007A6F4E" w:rsidRPr="00327140" w:rsidRDefault="007A6F4E" w:rsidP="00266A78">
            <w:pPr>
              <w:tabs>
                <w:tab w:val="center" w:pos="4153"/>
                <w:tab w:val="right" w:pos="8306"/>
              </w:tabs>
              <w:bidi/>
              <w:spacing w:after="0" w:line="360" w:lineRule="auto"/>
              <w:rPr>
                <w:rFonts w:asciiTheme="majorBidi" w:eastAsia="Times New Roman" w:hAnsiTheme="majorBidi" w:cstheme="majorBidi"/>
                <w:b/>
                <w:bCs/>
                <w:sz w:val="24"/>
                <w:szCs w:val="24"/>
                <w:rtl/>
                <w:lang w:bidi="ar-EG"/>
              </w:rPr>
            </w:pPr>
            <w:r w:rsidRPr="00327140">
              <w:rPr>
                <w:rFonts w:asciiTheme="majorBidi" w:eastAsia="Times New Roman" w:hAnsiTheme="majorBidi" w:cstheme="majorBidi"/>
                <w:b/>
                <w:bCs/>
                <w:sz w:val="24"/>
                <w:szCs w:val="24"/>
                <w:rtl/>
                <w:lang w:bidi="ar-EG"/>
              </w:rPr>
              <w:t xml:space="preserve">المحور الأول: </w:t>
            </w:r>
            <w:bookmarkStart w:id="2" w:name="_Hlk213236475"/>
            <w:r w:rsidRPr="00327140">
              <w:rPr>
                <w:rFonts w:asciiTheme="majorBidi" w:eastAsia="Times New Roman" w:hAnsiTheme="majorBidi" w:cstheme="majorBidi"/>
                <w:b/>
                <w:bCs/>
                <w:sz w:val="24"/>
                <w:szCs w:val="24"/>
                <w:rtl/>
                <w:lang w:bidi="ar-EG"/>
              </w:rPr>
              <w:t>واقع ادارة راس المال البشري (المعارف، الخبرات، المهارات) في جامعة الملك فهد للبترول والمعادن</w:t>
            </w:r>
            <w:bookmarkEnd w:id="2"/>
          </w:p>
        </w:tc>
        <w:tc>
          <w:tcPr>
            <w:tcW w:w="915" w:type="pct"/>
            <w:vAlign w:val="center"/>
          </w:tcPr>
          <w:p w14:paraId="212230D4" w14:textId="77777777" w:rsidR="007A6F4E" w:rsidRPr="00327140" w:rsidRDefault="007A6F4E" w:rsidP="00266A78">
            <w:pPr>
              <w:tabs>
                <w:tab w:val="center" w:pos="4153"/>
                <w:tab w:val="right" w:pos="8306"/>
              </w:tabs>
              <w:autoSpaceDE w:val="0"/>
              <w:autoSpaceDN w:val="0"/>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9</w:t>
            </w:r>
          </w:p>
        </w:tc>
        <w:tc>
          <w:tcPr>
            <w:tcW w:w="813" w:type="pct"/>
          </w:tcPr>
          <w:p w14:paraId="37B7F59B" w14:textId="77777777" w:rsidR="007A6F4E" w:rsidRPr="00327140" w:rsidRDefault="007A6F4E" w:rsidP="00266A78">
            <w:pPr>
              <w:tabs>
                <w:tab w:val="left" w:pos="242"/>
                <w:tab w:val="center" w:pos="4153"/>
                <w:tab w:val="right" w:pos="8306"/>
              </w:tabs>
              <w:autoSpaceDE w:val="0"/>
              <w:autoSpaceDN w:val="0"/>
              <w:adjustRightInd w:val="0"/>
              <w:spacing w:after="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lang w:bidi="ar-EG"/>
              </w:rPr>
              <w:t>.841</w:t>
            </w:r>
          </w:p>
        </w:tc>
      </w:tr>
      <w:tr w:rsidR="007A6F4E" w:rsidRPr="00327140" w14:paraId="02E67649" w14:textId="77777777" w:rsidTr="00E31603">
        <w:trPr>
          <w:jc w:val="center"/>
        </w:trPr>
        <w:tc>
          <w:tcPr>
            <w:tcW w:w="3272" w:type="pct"/>
          </w:tcPr>
          <w:p w14:paraId="2A0380AC" w14:textId="77777777" w:rsidR="007A6F4E" w:rsidRPr="00327140" w:rsidRDefault="007A6F4E" w:rsidP="00266A78">
            <w:pPr>
              <w:tabs>
                <w:tab w:val="center" w:pos="4153"/>
                <w:tab w:val="right" w:pos="8306"/>
              </w:tabs>
              <w:bidi/>
              <w:spacing w:after="0" w:line="360" w:lineRule="auto"/>
              <w:rPr>
                <w:rFonts w:asciiTheme="majorBidi" w:eastAsia="Times New Roman" w:hAnsiTheme="majorBidi" w:cstheme="majorBidi"/>
                <w:b/>
                <w:bCs/>
                <w:sz w:val="24"/>
                <w:szCs w:val="24"/>
                <w:rtl/>
                <w:lang w:bidi="ar-EG"/>
              </w:rPr>
            </w:pPr>
            <w:r w:rsidRPr="00327140">
              <w:rPr>
                <w:rFonts w:asciiTheme="majorBidi" w:eastAsia="Times New Roman" w:hAnsiTheme="majorBidi" w:cstheme="majorBidi"/>
                <w:b/>
                <w:bCs/>
                <w:sz w:val="24"/>
                <w:szCs w:val="24"/>
                <w:rtl/>
                <w:lang w:bidi="ar-EG"/>
              </w:rPr>
              <w:t xml:space="preserve">المحور الثاني: </w:t>
            </w:r>
            <w:bookmarkStart w:id="3" w:name="_Hlk213236588"/>
            <w:r w:rsidRPr="00327140">
              <w:rPr>
                <w:rFonts w:asciiTheme="majorBidi" w:eastAsia="Times New Roman" w:hAnsiTheme="majorBidi" w:cstheme="majorBidi"/>
                <w:b/>
                <w:bCs/>
                <w:sz w:val="24"/>
                <w:szCs w:val="24"/>
                <w:rtl/>
                <w:lang w:bidi="ar-EG"/>
              </w:rPr>
              <w:t>واقع استخدام الذكاء الاصطناعي (الاستراتيجية، البرمجيات، البنية التحتية، والموارد البشرية) في شركة جامعة الملك فهد للبترول والمعادن</w:t>
            </w:r>
            <w:bookmarkEnd w:id="3"/>
          </w:p>
        </w:tc>
        <w:tc>
          <w:tcPr>
            <w:tcW w:w="915" w:type="pct"/>
            <w:vAlign w:val="center"/>
          </w:tcPr>
          <w:p w14:paraId="636C098B" w14:textId="77777777" w:rsidR="007A6F4E" w:rsidRPr="00327140" w:rsidRDefault="007A6F4E" w:rsidP="00266A78">
            <w:pPr>
              <w:tabs>
                <w:tab w:val="center" w:pos="4153"/>
                <w:tab w:val="right" w:pos="8306"/>
              </w:tabs>
              <w:autoSpaceDE w:val="0"/>
              <w:autoSpaceDN w:val="0"/>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12</w:t>
            </w:r>
          </w:p>
        </w:tc>
        <w:tc>
          <w:tcPr>
            <w:tcW w:w="813" w:type="pct"/>
          </w:tcPr>
          <w:p w14:paraId="42B70924" w14:textId="77777777" w:rsidR="007A6F4E" w:rsidRPr="00327140" w:rsidRDefault="007A6F4E" w:rsidP="00266A78">
            <w:pPr>
              <w:tabs>
                <w:tab w:val="center" w:pos="4153"/>
                <w:tab w:val="right" w:pos="8306"/>
              </w:tabs>
              <w:autoSpaceDE w:val="0"/>
              <w:autoSpaceDN w:val="0"/>
              <w:adjustRightInd w:val="0"/>
              <w:spacing w:after="0" w:line="360" w:lineRule="auto"/>
              <w:jc w:val="center"/>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lang w:bidi="ar-EG"/>
              </w:rPr>
              <w:t>.867</w:t>
            </w:r>
          </w:p>
        </w:tc>
      </w:tr>
      <w:tr w:rsidR="007A6F4E" w:rsidRPr="00327140" w14:paraId="0592E9B2" w14:textId="77777777" w:rsidTr="00E31603">
        <w:trPr>
          <w:jc w:val="center"/>
        </w:trPr>
        <w:tc>
          <w:tcPr>
            <w:tcW w:w="3272" w:type="pct"/>
          </w:tcPr>
          <w:p w14:paraId="5E547794" w14:textId="77777777" w:rsidR="007A6F4E" w:rsidRPr="00327140" w:rsidRDefault="007A6F4E" w:rsidP="00266A78">
            <w:pPr>
              <w:tabs>
                <w:tab w:val="center" w:pos="4153"/>
                <w:tab w:val="right" w:pos="8306"/>
              </w:tabs>
              <w:bidi/>
              <w:spacing w:after="0" w:line="360" w:lineRule="auto"/>
              <w:rPr>
                <w:rFonts w:asciiTheme="majorBidi" w:eastAsia="Times New Roman" w:hAnsiTheme="majorBidi" w:cstheme="majorBidi"/>
                <w:b/>
                <w:bCs/>
                <w:sz w:val="24"/>
                <w:szCs w:val="24"/>
                <w:rtl/>
                <w:lang w:bidi="ar-EG"/>
              </w:rPr>
            </w:pPr>
            <w:r w:rsidRPr="00327140">
              <w:rPr>
                <w:rFonts w:asciiTheme="majorBidi" w:eastAsia="Times New Roman" w:hAnsiTheme="majorBidi" w:cstheme="majorBidi"/>
                <w:b/>
                <w:bCs/>
                <w:sz w:val="24"/>
                <w:szCs w:val="24"/>
                <w:rtl/>
                <w:lang w:bidi="ar-EG"/>
              </w:rPr>
              <w:lastRenderedPageBreak/>
              <w:t xml:space="preserve">المحور الثالث: </w:t>
            </w:r>
            <w:bookmarkStart w:id="4" w:name="_Hlk213236697"/>
            <w:r w:rsidRPr="00327140">
              <w:rPr>
                <w:rFonts w:asciiTheme="majorBidi" w:eastAsia="Times New Roman" w:hAnsiTheme="majorBidi" w:cstheme="majorBidi"/>
                <w:b/>
                <w:bCs/>
                <w:sz w:val="24"/>
                <w:szCs w:val="24"/>
                <w:rtl/>
                <w:lang w:bidi="ar-EG"/>
              </w:rPr>
              <w:t>التحديات المرتبطة بدمج هذه التقنيات في ممارسات إدارة رأس المال البشري</w:t>
            </w:r>
            <w:bookmarkEnd w:id="4"/>
          </w:p>
        </w:tc>
        <w:tc>
          <w:tcPr>
            <w:tcW w:w="915" w:type="pct"/>
            <w:vAlign w:val="center"/>
          </w:tcPr>
          <w:p w14:paraId="697C5749" w14:textId="77777777" w:rsidR="007A6F4E" w:rsidRPr="00327140" w:rsidRDefault="007A6F4E" w:rsidP="00266A78">
            <w:pPr>
              <w:tabs>
                <w:tab w:val="center" w:pos="4153"/>
                <w:tab w:val="right" w:pos="8306"/>
              </w:tabs>
              <w:autoSpaceDE w:val="0"/>
              <w:autoSpaceDN w:val="0"/>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5</w:t>
            </w:r>
          </w:p>
        </w:tc>
        <w:tc>
          <w:tcPr>
            <w:tcW w:w="813" w:type="pct"/>
          </w:tcPr>
          <w:p w14:paraId="622D794A" w14:textId="77777777" w:rsidR="007A6F4E" w:rsidRPr="00327140" w:rsidRDefault="007A6F4E" w:rsidP="00266A78">
            <w:pPr>
              <w:tabs>
                <w:tab w:val="center" w:pos="4153"/>
                <w:tab w:val="right" w:pos="8306"/>
              </w:tabs>
              <w:autoSpaceDE w:val="0"/>
              <w:autoSpaceDN w:val="0"/>
              <w:adjustRightInd w:val="0"/>
              <w:spacing w:after="0" w:line="360" w:lineRule="auto"/>
              <w:jc w:val="center"/>
              <w:rPr>
                <w:rFonts w:asciiTheme="majorBidi" w:eastAsia="Times New Roman" w:hAnsiTheme="majorBidi" w:cstheme="majorBidi"/>
                <w:sz w:val="24"/>
                <w:szCs w:val="24"/>
              </w:rPr>
            </w:pPr>
            <w:r w:rsidRPr="00327140">
              <w:rPr>
                <w:rFonts w:asciiTheme="majorBidi" w:eastAsia="Times New Roman" w:hAnsiTheme="majorBidi" w:cstheme="majorBidi"/>
                <w:sz w:val="24"/>
                <w:szCs w:val="24"/>
              </w:rPr>
              <w:t>.746</w:t>
            </w:r>
          </w:p>
        </w:tc>
      </w:tr>
      <w:tr w:rsidR="007A6F4E" w:rsidRPr="00327140" w14:paraId="12A1A009" w14:textId="77777777" w:rsidTr="00E31603">
        <w:trPr>
          <w:jc w:val="center"/>
        </w:trPr>
        <w:tc>
          <w:tcPr>
            <w:tcW w:w="3272" w:type="pct"/>
          </w:tcPr>
          <w:p w14:paraId="701C1506" w14:textId="77777777" w:rsidR="007A6F4E" w:rsidRPr="00327140" w:rsidRDefault="007A6F4E" w:rsidP="00266A78">
            <w:pPr>
              <w:tabs>
                <w:tab w:val="center" w:pos="4153"/>
                <w:tab w:val="right" w:pos="8306"/>
              </w:tabs>
              <w:bidi/>
              <w:spacing w:after="0" w:line="360" w:lineRule="auto"/>
              <w:rPr>
                <w:rFonts w:asciiTheme="majorBidi" w:eastAsia="Times New Roman" w:hAnsiTheme="majorBidi" w:cstheme="majorBidi"/>
                <w:b/>
                <w:bCs/>
                <w:sz w:val="24"/>
                <w:szCs w:val="24"/>
                <w:rtl/>
                <w:lang w:bidi="ar-EG"/>
              </w:rPr>
            </w:pPr>
            <w:r w:rsidRPr="00327140">
              <w:rPr>
                <w:rFonts w:asciiTheme="majorBidi" w:eastAsia="Times New Roman" w:hAnsiTheme="majorBidi" w:cstheme="majorBidi"/>
                <w:b/>
                <w:bCs/>
                <w:sz w:val="24"/>
                <w:szCs w:val="24"/>
                <w:rtl/>
                <w:lang w:bidi="ar-EG"/>
              </w:rPr>
              <w:t xml:space="preserve">المحور الرابع: </w:t>
            </w:r>
            <w:bookmarkStart w:id="5" w:name="_Hlk213236877"/>
            <w:r w:rsidRPr="00327140">
              <w:rPr>
                <w:rFonts w:asciiTheme="majorBidi" w:eastAsia="Times New Roman" w:hAnsiTheme="majorBidi" w:cstheme="majorBidi"/>
                <w:b/>
                <w:bCs/>
                <w:sz w:val="24"/>
                <w:szCs w:val="24"/>
                <w:rtl/>
                <w:lang w:bidi="ar-EG"/>
              </w:rPr>
              <w:t>مدى تأثير استخدام الذكاء الاصطناعي في تطوير إدارة رأس المال البشري</w:t>
            </w:r>
            <w:bookmarkEnd w:id="5"/>
          </w:p>
        </w:tc>
        <w:tc>
          <w:tcPr>
            <w:tcW w:w="915" w:type="pct"/>
            <w:vAlign w:val="center"/>
          </w:tcPr>
          <w:p w14:paraId="005F6C56" w14:textId="77777777" w:rsidR="007A6F4E" w:rsidRPr="00327140" w:rsidRDefault="007A6F4E" w:rsidP="00266A78">
            <w:pPr>
              <w:tabs>
                <w:tab w:val="center" w:pos="4153"/>
                <w:tab w:val="right" w:pos="8306"/>
              </w:tabs>
              <w:autoSpaceDE w:val="0"/>
              <w:autoSpaceDN w:val="0"/>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5</w:t>
            </w:r>
          </w:p>
        </w:tc>
        <w:tc>
          <w:tcPr>
            <w:tcW w:w="813" w:type="pct"/>
          </w:tcPr>
          <w:p w14:paraId="67CBDB1C" w14:textId="77777777" w:rsidR="007A6F4E" w:rsidRPr="00327140" w:rsidRDefault="007A6F4E" w:rsidP="00266A78">
            <w:pPr>
              <w:tabs>
                <w:tab w:val="center" w:pos="4153"/>
                <w:tab w:val="right" w:pos="8306"/>
              </w:tabs>
              <w:autoSpaceDE w:val="0"/>
              <w:autoSpaceDN w:val="0"/>
              <w:adjustRightInd w:val="0"/>
              <w:spacing w:after="0" w:line="360" w:lineRule="auto"/>
              <w:jc w:val="center"/>
              <w:rPr>
                <w:rFonts w:asciiTheme="majorBidi" w:eastAsia="Times New Roman" w:hAnsiTheme="majorBidi" w:cstheme="majorBidi"/>
                <w:sz w:val="24"/>
                <w:szCs w:val="24"/>
              </w:rPr>
            </w:pPr>
            <w:r w:rsidRPr="00327140">
              <w:rPr>
                <w:rFonts w:asciiTheme="majorBidi" w:eastAsia="Times New Roman" w:hAnsiTheme="majorBidi" w:cstheme="majorBidi"/>
                <w:sz w:val="24"/>
                <w:szCs w:val="24"/>
              </w:rPr>
              <w:t>.788</w:t>
            </w:r>
          </w:p>
        </w:tc>
      </w:tr>
      <w:tr w:rsidR="007A6F4E" w:rsidRPr="00327140" w14:paraId="3AD695CD" w14:textId="77777777" w:rsidTr="00E31603">
        <w:trPr>
          <w:jc w:val="center"/>
        </w:trPr>
        <w:tc>
          <w:tcPr>
            <w:tcW w:w="3272" w:type="pct"/>
          </w:tcPr>
          <w:p w14:paraId="5D85397B" w14:textId="77777777" w:rsidR="007A6F4E" w:rsidRPr="00327140" w:rsidRDefault="007A6F4E" w:rsidP="00266A78">
            <w:pPr>
              <w:tabs>
                <w:tab w:val="center" w:pos="4153"/>
                <w:tab w:val="right" w:pos="8306"/>
              </w:tabs>
              <w:bidi/>
              <w:spacing w:after="0" w:line="360" w:lineRule="auto"/>
              <w:rPr>
                <w:rFonts w:asciiTheme="majorBidi" w:eastAsia="Times New Roman" w:hAnsiTheme="majorBidi" w:cstheme="majorBidi"/>
                <w:b/>
                <w:bCs/>
                <w:sz w:val="24"/>
                <w:szCs w:val="24"/>
                <w:rtl/>
                <w:lang w:bidi="ar-EG"/>
              </w:rPr>
            </w:pPr>
            <w:r w:rsidRPr="00327140">
              <w:rPr>
                <w:rFonts w:asciiTheme="majorBidi" w:eastAsia="Times New Roman" w:hAnsiTheme="majorBidi" w:cstheme="majorBidi"/>
                <w:b/>
                <w:bCs/>
                <w:sz w:val="24"/>
                <w:szCs w:val="24"/>
                <w:rtl/>
                <w:lang w:bidi="ar-EG"/>
              </w:rPr>
              <w:t xml:space="preserve">المحور الخامس: </w:t>
            </w:r>
            <w:bookmarkStart w:id="6" w:name="_Hlk213237376"/>
            <w:r w:rsidRPr="00327140">
              <w:rPr>
                <w:rFonts w:asciiTheme="majorBidi" w:eastAsia="Times New Roman" w:hAnsiTheme="majorBidi" w:cstheme="majorBidi"/>
                <w:b/>
                <w:bCs/>
                <w:sz w:val="24"/>
                <w:szCs w:val="24"/>
                <w:rtl/>
                <w:lang w:bidi="ar-EG"/>
              </w:rPr>
              <w:t>الممارسات الحديثة في إدارة رأس المال البشري في ظل الذكاء الاصطناعي</w:t>
            </w:r>
            <w:bookmarkEnd w:id="6"/>
          </w:p>
        </w:tc>
        <w:tc>
          <w:tcPr>
            <w:tcW w:w="915" w:type="pct"/>
            <w:vAlign w:val="center"/>
          </w:tcPr>
          <w:p w14:paraId="5AFB1712" w14:textId="77777777" w:rsidR="007A6F4E" w:rsidRPr="00327140" w:rsidRDefault="007A6F4E" w:rsidP="00266A78">
            <w:pPr>
              <w:tabs>
                <w:tab w:val="center" w:pos="4153"/>
                <w:tab w:val="right" w:pos="8306"/>
              </w:tabs>
              <w:autoSpaceDE w:val="0"/>
              <w:autoSpaceDN w:val="0"/>
              <w:adjustRightInd w:val="0"/>
              <w:spacing w:after="0" w:line="360" w:lineRule="auto"/>
              <w:jc w:val="center"/>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lang w:bidi="ar-EG"/>
              </w:rPr>
              <w:t>4</w:t>
            </w:r>
          </w:p>
        </w:tc>
        <w:tc>
          <w:tcPr>
            <w:tcW w:w="813" w:type="pct"/>
          </w:tcPr>
          <w:p w14:paraId="6DB10340" w14:textId="77777777" w:rsidR="007A6F4E" w:rsidRPr="00327140" w:rsidRDefault="007A6F4E" w:rsidP="00266A78">
            <w:pPr>
              <w:tabs>
                <w:tab w:val="center" w:pos="4153"/>
                <w:tab w:val="right" w:pos="8306"/>
              </w:tabs>
              <w:autoSpaceDE w:val="0"/>
              <w:autoSpaceDN w:val="0"/>
              <w:adjustRightInd w:val="0"/>
              <w:spacing w:after="0" w:line="360" w:lineRule="auto"/>
              <w:jc w:val="center"/>
              <w:rPr>
                <w:rFonts w:asciiTheme="majorBidi" w:eastAsia="Times New Roman" w:hAnsiTheme="majorBidi" w:cstheme="majorBidi"/>
                <w:sz w:val="24"/>
                <w:szCs w:val="24"/>
              </w:rPr>
            </w:pPr>
            <w:r w:rsidRPr="00327140">
              <w:rPr>
                <w:rFonts w:asciiTheme="majorBidi" w:eastAsia="Times New Roman" w:hAnsiTheme="majorBidi" w:cstheme="majorBidi"/>
                <w:sz w:val="24"/>
                <w:szCs w:val="24"/>
              </w:rPr>
              <w:t>.709</w:t>
            </w:r>
          </w:p>
        </w:tc>
      </w:tr>
      <w:tr w:rsidR="007A6F4E" w:rsidRPr="00327140" w14:paraId="742D3F67" w14:textId="77777777" w:rsidTr="007A6F4E">
        <w:trPr>
          <w:jc w:val="center"/>
        </w:trPr>
        <w:tc>
          <w:tcPr>
            <w:tcW w:w="3272" w:type="pct"/>
            <w:shd w:val="clear" w:color="auto" w:fill="A6A6A6"/>
          </w:tcPr>
          <w:p w14:paraId="553DB482" w14:textId="77777777" w:rsidR="007A6F4E" w:rsidRPr="00327140" w:rsidRDefault="007A6F4E" w:rsidP="00266A78">
            <w:pPr>
              <w:tabs>
                <w:tab w:val="center" w:pos="4153"/>
                <w:tab w:val="right" w:pos="8306"/>
              </w:tabs>
              <w:autoSpaceDE w:val="0"/>
              <w:autoSpaceDN w:val="0"/>
              <w:adjustRightInd w:val="0"/>
              <w:spacing w:after="0" w:line="360" w:lineRule="auto"/>
              <w:jc w:val="center"/>
              <w:rPr>
                <w:rFonts w:asciiTheme="majorBidi" w:eastAsia="Times New Roman" w:hAnsiTheme="majorBidi" w:cstheme="majorBidi"/>
                <w:b/>
                <w:bCs/>
                <w:sz w:val="24"/>
                <w:szCs w:val="24"/>
                <w:rtl/>
                <w:lang w:bidi="ar-EG"/>
              </w:rPr>
            </w:pPr>
            <w:r w:rsidRPr="00327140">
              <w:rPr>
                <w:rFonts w:asciiTheme="majorBidi" w:eastAsia="Times New Roman" w:hAnsiTheme="majorBidi" w:cstheme="majorBidi"/>
                <w:b/>
                <w:bCs/>
                <w:sz w:val="24"/>
                <w:szCs w:val="24"/>
                <w:rtl/>
                <w:lang w:bidi="ar-EG"/>
              </w:rPr>
              <w:t>الدرجة الكلية للثبات</w:t>
            </w:r>
          </w:p>
        </w:tc>
        <w:tc>
          <w:tcPr>
            <w:tcW w:w="915" w:type="pct"/>
            <w:vAlign w:val="center"/>
          </w:tcPr>
          <w:p w14:paraId="3B42D3AA" w14:textId="77777777" w:rsidR="007A6F4E" w:rsidRPr="00327140" w:rsidRDefault="007A6F4E" w:rsidP="00266A78">
            <w:pPr>
              <w:tabs>
                <w:tab w:val="center" w:pos="4153"/>
                <w:tab w:val="right" w:pos="8306"/>
              </w:tabs>
              <w:autoSpaceDE w:val="0"/>
              <w:autoSpaceDN w:val="0"/>
              <w:adjustRightInd w:val="0"/>
              <w:spacing w:after="0" w:line="360" w:lineRule="auto"/>
              <w:jc w:val="center"/>
              <w:rPr>
                <w:rFonts w:asciiTheme="majorBidi" w:eastAsia="Times New Roman" w:hAnsiTheme="majorBidi" w:cstheme="majorBidi"/>
                <w:b/>
                <w:bCs/>
                <w:sz w:val="24"/>
                <w:szCs w:val="24"/>
                <w:lang w:bidi="ar-EG"/>
              </w:rPr>
            </w:pPr>
            <w:r w:rsidRPr="00327140">
              <w:rPr>
                <w:rFonts w:asciiTheme="majorBidi" w:eastAsia="Times New Roman" w:hAnsiTheme="majorBidi" w:cstheme="majorBidi"/>
                <w:b/>
                <w:bCs/>
                <w:sz w:val="24"/>
                <w:szCs w:val="24"/>
                <w:lang w:bidi="ar-EG"/>
              </w:rPr>
              <w:t>35</w:t>
            </w:r>
          </w:p>
        </w:tc>
        <w:tc>
          <w:tcPr>
            <w:tcW w:w="813" w:type="pct"/>
          </w:tcPr>
          <w:p w14:paraId="0DBF04F1" w14:textId="77777777" w:rsidR="007A6F4E" w:rsidRPr="00327140" w:rsidRDefault="007A6F4E" w:rsidP="00266A78">
            <w:pPr>
              <w:tabs>
                <w:tab w:val="center" w:pos="4153"/>
                <w:tab w:val="right" w:pos="8306"/>
              </w:tabs>
              <w:autoSpaceDE w:val="0"/>
              <w:autoSpaceDN w:val="0"/>
              <w:adjustRightInd w:val="0"/>
              <w:spacing w:after="0" w:line="360" w:lineRule="auto"/>
              <w:jc w:val="center"/>
              <w:rPr>
                <w:rFonts w:asciiTheme="majorBidi" w:eastAsia="Times New Roman" w:hAnsiTheme="majorBidi" w:cstheme="majorBidi"/>
                <w:b/>
                <w:bCs/>
                <w:sz w:val="24"/>
                <w:szCs w:val="24"/>
                <w:rtl/>
                <w:lang w:bidi="ar-EG"/>
              </w:rPr>
            </w:pPr>
            <w:r w:rsidRPr="00327140">
              <w:rPr>
                <w:rFonts w:asciiTheme="majorBidi" w:eastAsia="Times New Roman" w:hAnsiTheme="majorBidi" w:cstheme="majorBidi"/>
                <w:b/>
                <w:bCs/>
                <w:sz w:val="24"/>
                <w:szCs w:val="24"/>
                <w:lang w:bidi="ar-EG"/>
              </w:rPr>
              <w:t>.894</w:t>
            </w:r>
          </w:p>
        </w:tc>
      </w:tr>
    </w:tbl>
    <w:p w14:paraId="06E658EB" w14:textId="77777777" w:rsidR="007A6F4E" w:rsidRPr="00327140" w:rsidRDefault="007A6F4E" w:rsidP="00266A78">
      <w:pPr>
        <w:bidi/>
        <w:spacing w:after="0" w:line="360" w:lineRule="auto"/>
        <w:jc w:val="both"/>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تشير</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نتائج</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الجدول</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السابق إلى</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أن</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معاملات</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الثبات</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بطريقة</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ألفا</w:t>
      </w:r>
      <w:r w:rsidRPr="00327140">
        <w:rPr>
          <w:rFonts w:asciiTheme="majorBidi" w:eastAsia="Times New Roman" w:hAnsiTheme="majorBidi" w:cstheme="majorBidi"/>
          <w:sz w:val="24"/>
          <w:szCs w:val="24"/>
        </w:rPr>
        <w:t xml:space="preserve"> </w:t>
      </w:r>
      <w:proofErr w:type="spellStart"/>
      <w:r w:rsidRPr="00327140">
        <w:rPr>
          <w:rFonts w:asciiTheme="majorBidi" w:eastAsia="Times New Roman" w:hAnsiTheme="majorBidi" w:cstheme="majorBidi"/>
          <w:sz w:val="24"/>
          <w:szCs w:val="24"/>
          <w:rtl/>
        </w:rPr>
        <w:t>كرونباخ</w:t>
      </w:r>
      <w:proofErr w:type="spellEnd"/>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كانت</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مناسبة</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لأغراض البحث</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العلمي؛</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حيث</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تشير</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نتائج</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الجدول</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السابق إلى ارتفاع معاملات</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الثبات</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بطريقة</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ألفا</w:t>
      </w:r>
      <w:r w:rsidRPr="00327140">
        <w:rPr>
          <w:rFonts w:asciiTheme="majorBidi" w:eastAsia="Times New Roman" w:hAnsiTheme="majorBidi" w:cstheme="majorBidi"/>
          <w:sz w:val="24"/>
          <w:szCs w:val="24"/>
        </w:rPr>
        <w:t xml:space="preserve"> </w:t>
      </w:r>
      <w:proofErr w:type="spellStart"/>
      <w:r w:rsidRPr="00327140">
        <w:rPr>
          <w:rFonts w:asciiTheme="majorBidi" w:eastAsia="Times New Roman" w:hAnsiTheme="majorBidi" w:cstheme="majorBidi"/>
          <w:sz w:val="24"/>
          <w:szCs w:val="24"/>
          <w:rtl/>
        </w:rPr>
        <w:t>كرونباخ</w:t>
      </w:r>
      <w:proofErr w:type="spellEnd"/>
      <w:r w:rsidRPr="00327140">
        <w:rPr>
          <w:rFonts w:asciiTheme="majorBidi" w:eastAsia="Times New Roman" w:hAnsiTheme="majorBidi" w:cstheme="majorBidi"/>
          <w:sz w:val="24"/>
          <w:szCs w:val="24"/>
          <w:rtl/>
        </w:rPr>
        <w:t xml:space="preserve"> على كافة محاور الاستبانة وكذلك على</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الدرجة</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الكليَّة، حيث بلغت (0.894) مما يدل على صلاحية الاستبانة لتحقيق أهداف الدراسة والإجابة على تساؤلاتها.</w:t>
      </w:r>
    </w:p>
    <w:p w14:paraId="1D8245F2" w14:textId="6520CE14" w:rsidR="00F03DD9" w:rsidRPr="00327140" w:rsidRDefault="00F03DD9" w:rsidP="00266A78">
      <w:pPr>
        <w:bidi/>
        <w:spacing w:after="0" w:line="360" w:lineRule="auto"/>
        <w:jc w:val="both"/>
        <w:rPr>
          <w:rFonts w:asciiTheme="majorBidi" w:eastAsia="Times New Roman" w:hAnsiTheme="majorBidi" w:cstheme="majorBidi"/>
          <w:sz w:val="24"/>
          <w:szCs w:val="24"/>
        </w:rPr>
      </w:pPr>
      <w:r w:rsidRPr="00327140">
        <w:rPr>
          <w:rFonts w:asciiTheme="majorBidi" w:eastAsia="Times New Roman" w:hAnsiTheme="majorBidi" w:cstheme="majorBidi"/>
          <w:sz w:val="24"/>
          <w:szCs w:val="24"/>
          <w:rtl/>
        </w:rPr>
        <w:t xml:space="preserve">وجاء ثبات محور </w:t>
      </w:r>
      <w:r w:rsidRPr="00327140">
        <w:rPr>
          <w:rFonts w:asciiTheme="majorBidi" w:eastAsia="Times New Roman" w:hAnsiTheme="majorBidi" w:cstheme="majorBidi"/>
          <w:sz w:val="24"/>
          <w:szCs w:val="24"/>
        </w:rPr>
        <w:t>"</w:t>
      </w:r>
      <w:r w:rsidRPr="00327140">
        <w:rPr>
          <w:rFonts w:asciiTheme="majorBidi" w:eastAsia="Times New Roman" w:hAnsiTheme="majorBidi" w:cstheme="majorBidi"/>
          <w:sz w:val="24"/>
          <w:szCs w:val="24"/>
          <w:rtl/>
        </w:rPr>
        <w:t>واقع استخدام الذكاء الاصطناعي" مساويا</w:t>
      </w:r>
      <w:r w:rsidRPr="00327140">
        <w:rPr>
          <w:rFonts w:asciiTheme="majorBidi" w:eastAsia="Times New Roman" w:hAnsiTheme="majorBidi" w:cstheme="majorBidi"/>
          <w:sz w:val="24"/>
          <w:szCs w:val="24"/>
        </w:rPr>
        <w:t xml:space="preserve"> 0.867</w:t>
      </w:r>
      <w:r w:rsidR="00D85FF4" w:rsidRPr="00327140">
        <w:rPr>
          <w:rFonts w:asciiTheme="majorBidi" w:eastAsia="Times New Roman" w:hAnsiTheme="majorBidi" w:cstheme="majorBidi"/>
          <w:sz w:val="24"/>
          <w:szCs w:val="24"/>
        </w:rPr>
        <w:t xml:space="preserve"> </w:t>
      </w:r>
      <w:r w:rsidR="00D85FF4" w:rsidRPr="00327140">
        <w:rPr>
          <w:rFonts w:asciiTheme="majorBidi" w:eastAsia="Times New Roman" w:hAnsiTheme="majorBidi" w:cstheme="majorBidi"/>
          <w:sz w:val="24"/>
          <w:szCs w:val="24"/>
          <w:rtl/>
        </w:rPr>
        <w:t>ومحور</w:t>
      </w:r>
      <w:r w:rsidRPr="00327140">
        <w:rPr>
          <w:rFonts w:asciiTheme="majorBidi" w:eastAsia="Times New Roman" w:hAnsiTheme="majorBidi" w:cstheme="majorBidi"/>
          <w:sz w:val="24"/>
          <w:szCs w:val="24"/>
          <w:rtl/>
        </w:rPr>
        <w:t xml:space="preserve"> واقع رأس المال البشري </w:t>
      </w:r>
      <w:r w:rsidR="00D85FF4" w:rsidRPr="00327140">
        <w:rPr>
          <w:rFonts w:asciiTheme="majorBidi" w:eastAsia="Times New Roman" w:hAnsiTheme="majorBidi" w:cstheme="majorBidi"/>
          <w:sz w:val="24"/>
          <w:szCs w:val="24"/>
          <w:rtl/>
        </w:rPr>
        <w:t>مساويا</w:t>
      </w:r>
      <w:r w:rsidR="00D85FF4" w:rsidRPr="00327140">
        <w:rPr>
          <w:rFonts w:asciiTheme="majorBidi" w:eastAsia="Times New Roman" w:hAnsiTheme="majorBidi" w:cstheme="majorBidi"/>
          <w:sz w:val="24"/>
          <w:szCs w:val="24"/>
        </w:rPr>
        <w:t xml:space="preserve"> </w:t>
      </w:r>
      <w:r w:rsidR="00D85FF4" w:rsidRPr="00327140">
        <w:rPr>
          <w:rFonts w:asciiTheme="majorBidi" w:eastAsia="Times New Roman" w:hAnsiTheme="majorBidi" w:cstheme="majorBidi"/>
          <w:sz w:val="24"/>
          <w:szCs w:val="24"/>
          <w:rtl/>
        </w:rPr>
        <w:t>0.841</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 xml:space="preserve">بمستوى ممتاز، مما يدل على التجانس العالي لفقرات هذين المحورين الرئيسيين. كما سجلت </w:t>
      </w:r>
      <w:r w:rsidR="00D85FF4" w:rsidRPr="00327140">
        <w:rPr>
          <w:rFonts w:asciiTheme="majorBidi" w:eastAsia="Times New Roman" w:hAnsiTheme="majorBidi" w:cstheme="majorBidi"/>
          <w:sz w:val="24"/>
          <w:szCs w:val="24"/>
          <w:rtl/>
        </w:rPr>
        <w:t>محور</w:t>
      </w:r>
      <w:r w:rsidRPr="00327140">
        <w:rPr>
          <w:rFonts w:asciiTheme="majorBidi" w:eastAsia="Times New Roman" w:hAnsiTheme="majorBidi" w:cstheme="majorBidi"/>
          <w:sz w:val="24"/>
          <w:szCs w:val="24"/>
          <w:rtl/>
        </w:rPr>
        <w:t xml:space="preserve"> </w:t>
      </w:r>
      <w:r w:rsidR="00D85FF4" w:rsidRPr="00327140">
        <w:rPr>
          <w:rFonts w:asciiTheme="majorBidi" w:eastAsia="Times New Roman" w:hAnsiTheme="majorBidi" w:cstheme="majorBidi"/>
          <w:sz w:val="24"/>
          <w:szCs w:val="24"/>
          <w:rtl/>
        </w:rPr>
        <w:t>التحديات المرتبطة بدمج هذه التقنيات في ممارسات إدارة رأس المال البشري مساويا</w:t>
      </w:r>
      <w:r w:rsidR="00D85FF4" w:rsidRPr="00327140">
        <w:rPr>
          <w:rFonts w:asciiTheme="majorBidi" w:eastAsia="Times New Roman" w:hAnsiTheme="majorBidi" w:cstheme="majorBidi"/>
          <w:sz w:val="24"/>
          <w:szCs w:val="24"/>
        </w:rPr>
        <w:t xml:space="preserve"> 0.746 </w:t>
      </w:r>
      <w:r w:rsidR="00D85FF4" w:rsidRPr="00327140">
        <w:rPr>
          <w:rFonts w:asciiTheme="majorBidi" w:eastAsia="Times New Roman" w:hAnsiTheme="majorBidi" w:cstheme="majorBidi"/>
          <w:sz w:val="24"/>
          <w:szCs w:val="24"/>
          <w:rtl/>
        </w:rPr>
        <w:t>ومحور مدى تأثير استخدام الذكاء الاصطناعي في تطوير إدارة رأس المال البشري</w:t>
      </w:r>
      <w:r w:rsidR="00D85FF4" w:rsidRPr="00327140">
        <w:rPr>
          <w:rFonts w:asciiTheme="majorBidi" w:eastAsia="Times New Roman" w:hAnsiTheme="majorBidi" w:cstheme="majorBidi"/>
          <w:sz w:val="24"/>
          <w:szCs w:val="24"/>
        </w:rPr>
        <w:t xml:space="preserve"> </w:t>
      </w:r>
      <w:r w:rsidR="00D85FF4" w:rsidRPr="00327140">
        <w:rPr>
          <w:rFonts w:asciiTheme="majorBidi" w:eastAsia="Times New Roman" w:hAnsiTheme="majorBidi" w:cstheme="majorBidi"/>
          <w:sz w:val="24"/>
          <w:szCs w:val="24"/>
          <w:rtl/>
        </w:rPr>
        <w:t xml:space="preserve">مساويا </w:t>
      </w:r>
      <w:r w:rsidR="00D85FF4" w:rsidRPr="00327140">
        <w:rPr>
          <w:rFonts w:asciiTheme="majorBidi" w:eastAsia="Times New Roman" w:hAnsiTheme="majorBidi" w:cstheme="majorBidi"/>
          <w:sz w:val="24"/>
          <w:szCs w:val="24"/>
        </w:rPr>
        <w:t>0.788</w:t>
      </w:r>
      <w:r w:rsidRPr="00327140">
        <w:rPr>
          <w:rFonts w:asciiTheme="majorBidi" w:eastAsia="Times New Roman" w:hAnsiTheme="majorBidi" w:cstheme="majorBidi"/>
          <w:sz w:val="24"/>
          <w:szCs w:val="24"/>
        </w:rPr>
        <w:t xml:space="preserve"> </w:t>
      </w:r>
      <w:r w:rsidR="00D85FF4" w:rsidRPr="00327140">
        <w:rPr>
          <w:rFonts w:asciiTheme="majorBidi" w:eastAsia="Times New Roman" w:hAnsiTheme="majorBidi" w:cstheme="majorBidi"/>
          <w:sz w:val="24"/>
          <w:szCs w:val="24"/>
          <w:rtl/>
        </w:rPr>
        <w:t xml:space="preserve">ومحور الممارسات الحديثة في إدارة رأس المال البشري في ظل الذكاء الاصطناعي جاء </w:t>
      </w:r>
      <w:r w:rsidR="00F26C3C" w:rsidRPr="00327140">
        <w:rPr>
          <w:rFonts w:asciiTheme="majorBidi" w:eastAsia="Times New Roman" w:hAnsiTheme="majorBidi" w:cstheme="majorBidi"/>
          <w:sz w:val="24"/>
          <w:szCs w:val="24"/>
          <w:rtl/>
        </w:rPr>
        <w:t>مساويا 0.709</w:t>
      </w:r>
      <w:r w:rsidRPr="00327140">
        <w:rPr>
          <w:rFonts w:asciiTheme="majorBidi" w:eastAsia="Times New Roman" w:hAnsiTheme="majorBidi" w:cstheme="majorBidi"/>
          <w:sz w:val="24"/>
          <w:szCs w:val="24"/>
        </w:rPr>
        <w:t xml:space="preserve"> </w:t>
      </w:r>
      <w:r w:rsidR="00D85FF4" w:rsidRPr="00327140">
        <w:rPr>
          <w:rFonts w:asciiTheme="majorBidi" w:eastAsia="Times New Roman" w:hAnsiTheme="majorBidi" w:cstheme="majorBidi"/>
          <w:sz w:val="24"/>
          <w:szCs w:val="24"/>
          <w:rtl/>
        </w:rPr>
        <w:t>وجميعها قيم</w:t>
      </w:r>
      <w:r w:rsidRPr="00327140">
        <w:rPr>
          <w:rFonts w:asciiTheme="majorBidi" w:eastAsia="Times New Roman" w:hAnsiTheme="majorBidi" w:cstheme="majorBidi"/>
          <w:sz w:val="24"/>
          <w:szCs w:val="24"/>
          <w:rtl/>
        </w:rPr>
        <w:t xml:space="preserve"> في نطاق الثبات الجيد جداً، لتؤكد أن جميع فقرات الاستبانة مترابطة داخلياً وتقيس البُعد الذي صُممت لقياسه بفاعلية وموثوقية، مما يدعم سلامة الإجراءات المنهجية للدراسة</w:t>
      </w:r>
    </w:p>
    <w:p w14:paraId="4DEDE4A5" w14:textId="77777777" w:rsidR="007A6F4E" w:rsidRPr="00327140" w:rsidRDefault="007A6F4E" w:rsidP="00266A78">
      <w:pPr>
        <w:bidi/>
        <w:spacing w:after="200" w:line="360" w:lineRule="auto"/>
        <w:rPr>
          <w:rFonts w:asciiTheme="majorBidi" w:hAnsiTheme="majorBidi" w:cstheme="majorBidi"/>
          <w:b/>
          <w:bCs/>
          <w:sz w:val="24"/>
          <w:szCs w:val="24"/>
          <w:rtl/>
        </w:rPr>
      </w:pPr>
      <w:r w:rsidRPr="00327140">
        <w:rPr>
          <w:rFonts w:asciiTheme="majorBidi" w:eastAsia="Times New Roman" w:hAnsiTheme="majorBidi" w:cstheme="majorBidi"/>
          <w:b/>
          <w:bCs/>
          <w:sz w:val="24"/>
          <w:szCs w:val="24"/>
          <w:rtl/>
        </w:rPr>
        <w:t>احتساب</w:t>
      </w:r>
      <w:r w:rsidRPr="00327140">
        <w:rPr>
          <w:rFonts w:asciiTheme="majorBidi" w:eastAsia="Times New Roman" w:hAnsiTheme="majorBidi" w:cstheme="majorBidi"/>
          <w:b/>
          <w:bCs/>
          <w:sz w:val="24"/>
          <w:szCs w:val="24"/>
        </w:rPr>
        <w:t xml:space="preserve"> </w:t>
      </w:r>
      <w:r w:rsidRPr="00327140">
        <w:rPr>
          <w:rFonts w:asciiTheme="majorBidi" w:eastAsia="Times New Roman" w:hAnsiTheme="majorBidi" w:cstheme="majorBidi"/>
          <w:b/>
          <w:bCs/>
          <w:sz w:val="24"/>
          <w:szCs w:val="24"/>
          <w:rtl/>
        </w:rPr>
        <w:t>الدرجات</w:t>
      </w:r>
      <w:r w:rsidRPr="00327140">
        <w:rPr>
          <w:rFonts w:asciiTheme="majorBidi" w:eastAsia="Times New Roman" w:hAnsiTheme="majorBidi" w:cstheme="majorBidi"/>
          <w:b/>
          <w:bCs/>
          <w:sz w:val="24"/>
          <w:szCs w:val="24"/>
        </w:rPr>
        <w:t xml:space="preserve"> </w:t>
      </w:r>
      <w:r w:rsidRPr="00327140">
        <w:rPr>
          <w:rFonts w:asciiTheme="majorBidi" w:eastAsia="Times New Roman" w:hAnsiTheme="majorBidi" w:cstheme="majorBidi"/>
          <w:b/>
          <w:bCs/>
          <w:sz w:val="24"/>
          <w:szCs w:val="24"/>
          <w:rtl/>
        </w:rPr>
        <w:t>على</w:t>
      </w:r>
      <w:r w:rsidRPr="00327140">
        <w:rPr>
          <w:rFonts w:asciiTheme="majorBidi" w:eastAsia="Times New Roman" w:hAnsiTheme="majorBidi" w:cstheme="majorBidi"/>
          <w:b/>
          <w:bCs/>
          <w:sz w:val="24"/>
          <w:szCs w:val="24"/>
        </w:rPr>
        <w:t xml:space="preserve"> </w:t>
      </w:r>
      <w:r w:rsidRPr="00327140">
        <w:rPr>
          <w:rFonts w:asciiTheme="majorBidi" w:eastAsia="Times New Roman" w:hAnsiTheme="majorBidi" w:cstheme="majorBidi"/>
          <w:b/>
          <w:bCs/>
          <w:sz w:val="24"/>
          <w:szCs w:val="24"/>
          <w:rtl/>
        </w:rPr>
        <w:t>أداة</w:t>
      </w:r>
      <w:r w:rsidRPr="00327140">
        <w:rPr>
          <w:rFonts w:asciiTheme="majorBidi" w:eastAsia="Times New Roman" w:hAnsiTheme="majorBidi" w:cstheme="majorBidi"/>
          <w:b/>
          <w:bCs/>
          <w:sz w:val="24"/>
          <w:szCs w:val="24"/>
        </w:rPr>
        <w:t xml:space="preserve"> </w:t>
      </w:r>
      <w:r w:rsidRPr="00327140">
        <w:rPr>
          <w:rFonts w:asciiTheme="majorBidi" w:eastAsia="Times New Roman" w:hAnsiTheme="majorBidi" w:cstheme="majorBidi"/>
          <w:b/>
          <w:bCs/>
          <w:sz w:val="24"/>
          <w:szCs w:val="24"/>
          <w:rtl/>
        </w:rPr>
        <w:t>الدِّراسَة</w:t>
      </w:r>
      <w:r w:rsidRPr="00327140">
        <w:rPr>
          <w:rFonts w:asciiTheme="majorBidi" w:hAnsiTheme="majorBidi" w:cstheme="majorBidi"/>
          <w:b/>
          <w:bCs/>
          <w:sz w:val="24"/>
          <w:szCs w:val="24"/>
          <w:rtl/>
        </w:rPr>
        <w:t>:</w:t>
      </w:r>
    </w:p>
    <w:p w14:paraId="3A696D67" w14:textId="77777777" w:rsidR="007A6F4E" w:rsidRPr="00327140" w:rsidRDefault="007A6F4E" w:rsidP="00266A78">
      <w:pPr>
        <w:autoSpaceDE w:val="0"/>
        <w:autoSpaceDN w:val="0"/>
        <w:bidi/>
        <w:adjustRightInd w:val="0"/>
        <w:spacing w:after="0" w:line="360" w:lineRule="auto"/>
        <w:jc w:val="both"/>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 xml:space="preserve">     بعد</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أن</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تمَّ تطبيق</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أداة</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الدِّراسَة</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على</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عينة</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الدِّراسَة،</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قامت الباحثة برصد</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الدرجات</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باستخدام</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 xml:space="preserve">مقياس </w:t>
      </w:r>
      <w:proofErr w:type="spellStart"/>
      <w:r w:rsidRPr="00327140">
        <w:rPr>
          <w:rFonts w:asciiTheme="majorBidi" w:eastAsia="Times New Roman" w:hAnsiTheme="majorBidi" w:cstheme="majorBidi"/>
          <w:sz w:val="24"/>
          <w:szCs w:val="24"/>
          <w:rtl/>
        </w:rPr>
        <w:t>ليكرت</w:t>
      </w:r>
      <w:proofErr w:type="spellEnd"/>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الخماسي، حيث</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إنه</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لكل</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عبارة خمسة مستويات،</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بحيث</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تعطى</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درجة</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لكل</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درجة موافقة،</w:t>
      </w:r>
      <w:r w:rsidRPr="00327140">
        <w:rPr>
          <w:rFonts w:asciiTheme="majorBidi" w:eastAsia="Times New Roman" w:hAnsiTheme="majorBidi" w:cstheme="majorBidi"/>
          <w:sz w:val="24"/>
          <w:szCs w:val="24"/>
        </w:rPr>
        <w:t xml:space="preserve"> </w:t>
      </w:r>
      <w:proofErr w:type="spellStart"/>
      <w:r w:rsidRPr="00327140">
        <w:rPr>
          <w:rFonts w:asciiTheme="majorBidi" w:eastAsia="Times New Roman" w:hAnsiTheme="majorBidi" w:cstheme="majorBidi"/>
          <w:sz w:val="24"/>
          <w:szCs w:val="24"/>
          <w:rtl/>
        </w:rPr>
        <w:t>كالتالى</w:t>
      </w:r>
      <w:proofErr w:type="spellEnd"/>
      <w:r w:rsidRPr="00327140">
        <w:rPr>
          <w:rFonts w:asciiTheme="majorBidi" w:eastAsia="Times New Roman" w:hAnsiTheme="majorBidi" w:cstheme="majorBidi"/>
          <w:sz w:val="24"/>
          <w:szCs w:val="24"/>
          <w:rtl/>
        </w:rPr>
        <w:t>: الدرجة</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(1) لدرجة الموافقة (</w:t>
      </w:r>
      <w:r w:rsidRPr="00327140">
        <w:rPr>
          <w:rFonts w:asciiTheme="majorBidi" w:eastAsia="Times New Roman" w:hAnsiTheme="majorBidi" w:cstheme="majorBidi"/>
          <w:sz w:val="24"/>
          <w:szCs w:val="24"/>
          <w:rtl/>
          <w:lang w:bidi="ar-EG"/>
        </w:rPr>
        <w:t>غير موافق بشدة)</w:t>
      </w:r>
      <w:r w:rsidRPr="00327140">
        <w:rPr>
          <w:rFonts w:asciiTheme="majorBidi" w:eastAsia="Times New Roman" w:hAnsiTheme="majorBidi" w:cstheme="majorBidi"/>
          <w:sz w:val="24"/>
          <w:szCs w:val="24"/>
          <w:rtl/>
        </w:rPr>
        <w:t>، والدرجة (2) لدرجة الموافقة (غير موافق)، والدرجة (3) لدرجة الموافقة (محايد)، والدرجة (4) لدرجة الموافقة (موافق)، والدرجة (5) لدرجة الموافقة (موافق بشدة).</w:t>
      </w:r>
    </w:p>
    <w:p w14:paraId="7996CBA0" w14:textId="77777777" w:rsidR="007A6F4E" w:rsidRPr="00327140" w:rsidRDefault="007A6F4E" w:rsidP="00266A78">
      <w:pPr>
        <w:autoSpaceDE w:val="0"/>
        <w:autoSpaceDN w:val="0"/>
        <w:bidi/>
        <w:adjustRightInd w:val="0"/>
        <w:spacing w:after="0" w:line="360" w:lineRule="auto"/>
        <w:rPr>
          <w:rFonts w:asciiTheme="majorBidi" w:hAnsiTheme="majorBidi" w:cstheme="majorBidi"/>
          <w:b/>
          <w:bCs/>
          <w:sz w:val="24"/>
          <w:szCs w:val="24"/>
          <w:rtl/>
        </w:rPr>
      </w:pPr>
      <w:r w:rsidRPr="00327140">
        <w:rPr>
          <w:rFonts w:asciiTheme="majorBidi" w:eastAsia="Times New Roman" w:hAnsiTheme="majorBidi" w:cstheme="majorBidi"/>
          <w:b/>
          <w:bCs/>
          <w:sz w:val="24"/>
          <w:szCs w:val="24"/>
          <w:rtl/>
          <w:lang w:bidi="ar-EG"/>
        </w:rPr>
        <w:t>أساليب</w:t>
      </w:r>
      <w:r w:rsidRPr="00327140">
        <w:rPr>
          <w:rFonts w:asciiTheme="majorBidi" w:eastAsia="Times New Roman" w:hAnsiTheme="majorBidi" w:cstheme="majorBidi"/>
          <w:b/>
          <w:bCs/>
          <w:sz w:val="24"/>
          <w:szCs w:val="24"/>
          <w:lang w:bidi="ar-EG"/>
        </w:rPr>
        <w:t xml:space="preserve"> </w:t>
      </w:r>
      <w:r w:rsidRPr="00327140">
        <w:rPr>
          <w:rFonts w:asciiTheme="majorBidi" w:eastAsia="Times New Roman" w:hAnsiTheme="majorBidi" w:cstheme="majorBidi"/>
          <w:b/>
          <w:bCs/>
          <w:sz w:val="24"/>
          <w:szCs w:val="24"/>
          <w:rtl/>
          <w:lang w:bidi="ar-EG"/>
        </w:rPr>
        <w:t>تحليل البيانات</w:t>
      </w:r>
      <w:r w:rsidRPr="00327140">
        <w:rPr>
          <w:rFonts w:asciiTheme="majorBidi" w:hAnsiTheme="majorBidi" w:cstheme="majorBidi"/>
          <w:b/>
          <w:bCs/>
          <w:sz w:val="24"/>
          <w:szCs w:val="24"/>
          <w:rtl/>
        </w:rPr>
        <w:t>:</w:t>
      </w:r>
    </w:p>
    <w:p w14:paraId="290EB6B5" w14:textId="77777777" w:rsidR="007A6F4E" w:rsidRPr="00327140" w:rsidRDefault="007A6F4E" w:rsidP="00266A78">
      <w:pPr>
        <w:autoSpaceDE w:val="0"/>
        <w:autoSpaceDN w:val="0"/>
        <w:bidi/>
        <w:adjustRightInd w:val="0"/>
        <w:spacing w:after="0" w:line="360" w:lineRule="auto"/>
        <w:jc w:val="both"/>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 xml:space="preserve">     لتحقيق أهداف الدراسة وتحليل البيانات التي تم تجميعها، تم استخدام العديد من الأساليب الإحصائية المناسبة باستخدام الحزم الإحصائية للعلوم الاجتماعية، والتي يرمز لها اختصاراً بالرمز (</w:t>
      </w:r>
      <w:r w:rsidRPr="00327140">
        <w:rPr>
          <w:rFonts w:asciiTheme="majorBidi" w:eastAsia="Times New Roman" w:hAnsiTheme="majorBidi" w:cstheme="majorBidi"/>
          <w:sz w:val="24"/>
          <w:szCs w:val="24"/>
        </w:rPr>
        <w:t>SPSS</w:t>
      </w:r>
      <w:r w:rsidRPr="00327140">
        <w:rPr>
          <w:rFonts w:asciiTheme="majorBidi" w:eastAsia="Times New Roman" w:hAnsiTheme="majorBidi" w:cstheme="majorBidi"/>
          <w:sz w:val="24"/>
          <w:szCs w:val="24"/>
          <w:rtl/>
        </w:rPr>
        <w:t xml:space="preserve">). وذلك بٌعد ترميز وادخال البيانات إلى الحاسب الالي، حيث اعطيت الاجابة :(موافق بشدة = 5 درجات)، (موافق = 4 درجات)، (محايد = 3 درجات)، (غير موافق = 2 درجتين)، (غير موافق بشدة = 1 درجة واحدة)، ومن ثم قاما الباحثة بحساب الوسط الحسابي لإجابات أفراد مجتمع الدراسة. </w:t>
      </w:r>
    </w:p>
    <w:p w14:paraId="348401B7" w14:textId="77777777" w:rsidR="007A6F4E" w:rsidRPr="00327140" w:rsidRDefault="007A6F4E" w:rsidP="00266A78">
      <w:pPr>
        <w:autoSpaceDE w:val="0"/>
        <w:autoSpaceDN w:val="0"/>
        <w:bidi/>
        <w:adjustRightInd w:val="0"/>
        <w:spacing w:after="0" w:line="360" w:lineRule="auto"/>
        <w:jc w:val="both"/>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lastRenderedPageBreak/>
        <w:t>ولتحديد طول خلايا المقياس الخماسي (الحدود الدنيا والعليا) المستخدم في محاور الدراسة، تم حساب المدى (5-1=4)، ثم تقسيمه على عدد خلايا المقياس للحصول على طول الخلية الصحيح أي (4/5= 0.80) بٌعد ذلك تم إضافة هذه القيمة إلى أقل قيمة في المقياس وذلك لتحديد الحد الأعلى لهذه الخلية، وهكذا أصبح طول الخلايا كما يوضحها الجدول الآتي:</w:t>
      </w:r>
      <w:bookmarkStart w:id="7" w:name="_Toc83720717"/>
      <w:bookmarkStart w:id="8" w:name="_Toc83724368"/>
    </w:p>
    <w:p w14:paraId="474299A7" w14:textId="77777777" w:rsidR="007A6F4E" w:rsidRPr="00327140" w:rsidRDefault="007A6F4E" w:rsidP="00266A78">
      <w:pPr>
        <w:bidi/>
        <w:spacing w:after="0" w:line="360" w:lineRule="auto"/>
        <w:jc w:val="center"/>
        <w:rPr>
          <w:rFonts w:asciiTheme="majorBidi" w:hAnsiTheme="majorBidi" w:cstheme="majorBidi"/>
          <w:sz w:val="24"/>
          <w:szCs w:val="24"/>
        </w:rPr>
      </w:pPr>
      <w:r w:rsidRPr="00327140">
        <w:rPr>
          <w:rFonts w:asciiTheme="majorBidi" w:hAnsiTheme="majorBidi" w:cstheme="majorBidi"/>
          <w:b/>
          <w:bCs/>
          <w:sz w:val="24"/>
          <w:szCs w:val="24"/>
          <w:rtl/>
        </w:rPr>
        <w:t xml:space="preserve">جدول رقم (11) </w:t>
      </w:r>
      <w:r w:rsidRPr="00327140">
        <w:rPr>
          <w:rFonts w:asciiTheme="majorBidi" w:eastAsia="Times New Roman" w:hAnsiTheme="majorBidi" w:cstheme="majorBidi"/>
          <w:b/>
          <w:bCs/>
          <w:sz w:val="24"/>
          <w:szCs w:val="24"/>
          <w:rtl/>
        </w:rPr>
        <w:t xml:space="preserve">درجة الموافقة ومدى الموافقة على مقياس </w:t>
      </w:r>
      <w:proofErr w:type="spellStart"/>
      <w:r w:rsidRPr="00327140">
        <w:rPr>
          <w:rFonts w:asciiTheme="majorBidi" w:eastAsia="Times New Roman" w:hAnsiTheme="majorBidi" w:cstheme="majorBidi"/>
          <w:b/>
          <w:bCs/>
          <w:sz w:val="24"/>
          <w:szCs w:val="24"/>
          <w:rtl/>
        </w:rPr>
        <w:t>ليكرت</w:t>
      </w:r>
      <w:proofErr w:type="spellEnd"/>
      <w:r w:rsidRPr="00327140">
        <w:rPr>
          <w:rFonts w:asciiTheme="majorBidi" w:eastAsia="Times New Roman" w:hAnsiTheme="majorBidi" w:cstheme="majorBidi"/>
          <w:b/>
          <w:bCs/>
          <w:sz w:val="24"/>
          <w:szCs w:val="24"/>
          <w:rtl/>
        </w:rPr>
        <w:t xml:space="preserve"> الخماسي.</w:t>
      </w:r>
      <w:bookmarkEnd w:id="7"/>
      <w:bookmarkEnd w:id="8"/>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8"/>
        <w:gridCol w:w="1792"/>
        <w:gridCol w:w="1629"/>
        <w:gridCol w:w="2731"/>
      </w:tblGrid>
      <w:tr w:rsidR="007A6F4E" w:rsidRPr="00327140" w14:paraId="722CC753" w14:textId="77777777" w:rsidTr="007A6F4E">
        <w:trPr>
          <w:tblHeader/>
        </w:trPr>
        <w:tc>
          <w:tcPr>
            <w:tcW w:w="1436" w:type="pct"/>
            <w:vMerge w:val="restart"/>
            <w:shd w:val="clear" w:color="auto" w:fill="D9D9D9"/>
            <w:vAlign w:val="center"/>
          </w:tcPr>
          <w:p w14:paraId="610D8324" w14:textId="77777777" w:rsidR="007A6F4E" w:rsidRPr="00327140" w:rsidRDefault="007A6F4E" w:rsidP="00266A78">
            <w:pPr>
              <w:bidi/>
              <w:spacing w:after="0" w:line="360" w:lineRule="auto"/>
              <w:jc w:val="center"/>
              <w:rPr>
                <w:rFonts w:asciiTheme="majorBidi" w:eastAsia="Times New Roman" w:hAnsiTheme="majorBidi" w:cstheme="majorBidi"/>
                <w:b/>
                <w:bCs/>
                <w:sz w:val="24"/>
                <w:szCs w:val="24"/>
                <w:rtl/>
              </w:rPr>
            </w:pPr>
            <w:r w:rsidRPr="00327140">
              <w:rPr>
                <w:rFonts w:asciiTheme="majorBidi" w:eastAsia="Times New Roman" w:hAnsiTheme="majorBidi" w:cstheme="majorBidi"/>
                <w:b/>
                <w:bCs/>
                <w:sz w:val="24"/>
                <w:szCs w:val="24"/>
                <w:rtl/>
              </w:rPr>
              <w:t>درجة الترميز</w:t>
            </w:r>
          </w:p>
          <w:p w14:paraId="5E6CF65C" w14:textId="77777777" w:rsidR="007A6F4E" w:rsidRPr="00327140" w:rsidRDefault="007A6F4E" w:rsidP="00266A78">
            <w:pPr>
              <w:bidi/>
              <w:spacing w:after="0" w:line="360" w:lineRule="auto"/>
              <w:jc w:val="center"/>
              <w:rPr>
                <w:rFonts w:asciiTheme="majorBidi" w:eastAsia="Times New Roman" w:hAnsiTheme="majorBidi" w:cstheme="majorBidi"/>
                <w:b/>
                <w:bCs/>
                <w:sz w:val="24"/>
                <w:szCs w:val="24"/>
                <w:rtl/>
              </w:rPr>
            </w:pPr>
            <w:r w:rsidRPr="00327140">
              <w:rPr>
                <w:rFonts w:asciiTheme="majorBidi" w:eastAsia="Times New Roman" w:hAnsiTheme="majorBidi" w:cstheme="majorBidi"/>
                <w:b/>
                <w:bCs/>
                <w:sz w:val="24"/>
                <w:szCs w:val="24"/>
                <w:rtl/>
              </w:rPr>
              <w:t>(الوزن النسبي)</w:t>
            </w:r>
          </w:p>
        </w:tc>
        <w:tc>
          <w:tcPr>
            <w:tcW w:w="1982" w:type="pct"/>
            <w:gridSpan w:val="2"/>
            <w:shd w:val="clear" w:color="auto" w:fill="D9D9D9"/>
            <w:vAlign w:val="center"/>
          </w:tcPr>
          <w:p w14:paraId="1534120C" w14:textId="77777777" w:rsidR="007A6F4E" w:rsidRPr="00327140" w:rsidRDefault="007A6F4E" w:rsidP="00266A78">
            <w:pPr>
              <w:bidi/>
              <w:spacing w:after="0" w:line="360" w:lineRule="auto"/>
              <w:jc w:val="center"/>
              <w:rPr>
                <w:rFonts w:asciiTheme="majorBidi" w:eastAsia="Times New Roman" w:hAnsiTheme="majorBidi" w:cstheme="majorBidi"/>
                <w:b/>
                <w:bCs/>
                <w:sz w:val="24"/>
                <w:szCs w:val="24"/>
                <w:rtl/>
              </w:rPr>
            </w:pPr>
            <w:r w:rsidRPr="00327140">
              <w:rPr>
                <w:rFonts w:asciiTheme="majorBidi" w:eastAsia="Times New Roman" w:hAnsiTheme="majorBidi" w:cstheme="majorBidi"/>
                <w:b/>
                <w:bCs/>
                <w:sz w:val="24"/>
                <w:szCs w:val="24"/>
                <w:rtl/>
              </w:rPr>
              <w:t>فئة المتوسط</w:t>
            </w:r>
          </w:p>
        </w:tc>
        <w:tc>
          <w:tcPr>
            <w:tcW w:w="1582" w:type="pct"/>
            <w:vMerge w:val="restart"/>
            <w:shd w:val="clear" w:color="auto" w:fill="D9D9D9"/>
            <w:vAlign w:val="center"/>
          </w:tcPr>
          <w:p w14:paraId="09A51C0C" w14:textId="77777777" w:rsidR="007A6F4E" w:rsidRPr="00327140" w:rsidRDefault="007A6F4E" w:rsidP="00266A78">
            <w:pPr>
              <w:bidi/>
              <w:spacing w:after="0" w:line="360" w:lineRule="auto"/>
              <w:jc w:val="center"/>
              <w:rPr>
                <w:rFonts w:asciiTheme="majorBidi" w:eastAsia="Times New Roman" w:hAnsiTheme="majorBidi" w:cstheme="majorBidi"/>
                <w:b/>
                <w:bCs/>
                <w:sz w:val="24"/>
                <w:szCs w:val="24"/>
                <w:rtl/>
              </w:rPr>
            </w:pPr>
            <w:r w:rsidRPr="00327140">
              <w:rPr>
                <w:rFonts w:asciiTheme="majorBidi" w:eastAsia="Times New Roman" w:hAnsiTheme="majorBidi" w:cstheme="majorBidi"/>
                <w:b/>
                <w:bCs/>
                <w:sz w:val="24"/>
                <w:szCs w:val="24"/>
                <w:rtl/>
              </w:rPr>
              <w:t>معيار الحكم</w:t>
            </w:r>
          </w:p>
          <w:p w14:paraId="1E31A8FD" w14:textId="77777777" w:rsidR="007A6F4E" w:rsidRPr="00327140" w:rsidRDefault="007A6F4E" w:rsidP="00266A78">
            <w:pPr>
              <w:bidi/>
              <w:spacing w:after="0" w:line="360" w:lineRule="auto"/>
              <w:jc w:val="center"/>
              <w:rPr>
                <w:rFonts w:asciiTheme="majorBidi" w:eastAsia="Times New Roman" w:hAnsiTheme="majorBidi" w:cstheme="majorBidi"/>
                <w:b/>
                <w:bCs/>
                <w:sz w:val="24"/>
                <w:szCs w:val="24"/>
                <w:rtl/>
              </w:rPr>
            </w:pPr>
            <w:r w:rsidRPr="00327140">
              <w:rPr>
                <w:rFonts w:asciiTheme="majorBidi" w:eastAsia="Times New Roman" w:hAnsiTheme="majorBidi" w:cstheme="majorBidi"/>
                <w:b/>
                <w:bCs/>
                <w:sz w:val="24"/>
                <w:szCs w:val="24"/>
                <w:rtl/>
              </w:rPr>
              <w:t>علي النتائج</w:t>
            </w:r>
          </w:p>
        </w:tc>
      </w:tr>
      <w:tr w:rsidR="007A6F4E" w:rsidRPr="00327140" w14:paraId="06B07A7B" w14:textId="77777777" w:rsidTr="007A6F4E">
        <w:tc>
          <w:tcPr>
            <w:tcW w:w="1436" w:type="pct"/>
            <w:vMerge/>
            <w:shd w:val="clear" w:color="auto" w:fill="D9D9D9"/>
            <w:vAlign w:val="center"/>
          </w:tcPr>
          <w:p w14:paraId="3AE7BE0D" w14:textId="77777777" w:rsidR="007A6F4E" w:rsidRPr="00327140" w:rsidRDefault="007A6F4E" w:rsidP="00266A78">
            <w:pPr>
              <w:bidi/>
              <w:spacing w:after="0" w:line="360" w:lineRule="auto"/>
              <w:jc w:val="center"/>
              <w:rPr>
                <w:rFonts w:asciiTheme="majorBidi" w:eastAsia="Times New Roman" w:hAnsiTheme="majorBidi" w:cstheme="majorBidi"/>
                <w:b/>
                <w:bCs/>
                <w:sz w:val="24"/>
                <w:szCs w:val="24"/>
                <w:rtl/>
              </w:rPr>
            </w:pPr>
          </w:p>
        </w:tc>
        <w:tc>
          <w:tcPr>
            <w:tcW w:w="1038" w:type="pct"/>
            <w:vAlign w:val="center"/>
          </w:tcPr>
          <w:p w14:paraId="6772DF26" w14:textId="77777777" w:rsidR="007A6F4E" w:rsidRPr="00327140" w:rsidRDefault="007A6F4E" w:rsidP="00266A78">
            <w:pPr>
              <w:bidi/>
              <w:spacing w:after="0" w:line="360" w:lineRule="auto"/>
              <w:jc w:val="center"/>
              <w:rPr>
                <w:rFonts w:asciiTheme="majorBidi" w:eastAsia="Times New Roman" w:hAnsiTheme="majorBidi" w:cstheme="majorBidi"/>
                <w:b/>
                <w:bCs/>
                <w:sz w:val="24"/>
                <w:szCs w:val="24"/>
                <w:rtl/>
              </w:rPr>
            </w:pPr>
            <w:r w:rsidRPr="00327140">
              <w:rPr>
                <w:rFonts w:asciiTheme="majorBidi" w:eastAsia="Times New Roman" w:hAnsiTheme="majorBidi" w:cstheme="majorBidi"/>
                <w:b/>
                <w:bCs/>
                <w:sz w:val="24"/>
                <w:szCs w:val="24"/>
                <w:rtl/>
              </w:rPr>
              <w:t>من</w:t>
            </w:r>
          </w:p>
        </w:tc>
        <w:tc>
          <w:tcPr>
            <w:tcW w:w="944" w:type="pct"/>
            <w:vAlign w:val="center"/>
          </w:tcPr>
          <w:p w14:paraId="3CE79A42" w14:textId="77777777" w:rsidR="007A6F4E" w:rsidRPr="00327140" w:rsidRDefault="007A6F4E" w:rsidP="00266A78">
            <w:pPr>
              <w:bidi/>
              <w:spacing w:after="0" w:line="360" w:lineRule="auto"/>
              <w:jc w:val="center"/>
              <w:rPr>
                <w:rFonts w:asciiTheme="majorBidi" w:eastAsia="Times New Roman" w:hAnsiTheme="majorBidi" w:cstheme="majorBidi"/>
                <w:b/>
                <w:bCs/>
                <w:sz w:val="24"/>
                <w:szCs w:val="24"/>
                <w:rtl/>
              </w:rPr>
            </w:pPr>
            <w:r w:rsidRPr="00327140">
              <w:rPr>
                <w:rFonts w:asciiTheme="majorBidi" w:eastAsia="Times New Roman" w:hAnsiTheme="majorBidi" w:cstheme="majorBidi"/>
                <w:b/>
                <w:bCs/>
                <w:sz w:val="24"/>
                <w:szCs w:val="24"/>
                <w:rtl/>
              </w:rPr>
              <w:t>إلي</w:t>
            </w:r>
          </w:p>
        </w:tc>
        <w:tc>
          <w:tcPr>
            <w:tcW w:w="1582" w:type="pct"/>
            <w:vMerge/>
            <w:vAlign w:val="center"/>
          </w:tcPr>
          <w:p w14:paraId="1C15AD92" w14:textId="77777777" w:rsidR="007A6F4E" w:rsidRPr="00327140" w:rsidRDefault="007A6F4E" w:rsidP="00266A78">
            <w:pPr>
              <w:bidi/>
              <w:spacing w:after="0" w:line="360" w:lineRule="auto"/>
              <w:jc w:val="center"/>
              <w:rPr>
                <w:rFonts w:asciiTheme="majorBidi" w:eastAsia="Times New Roman" w:hAnsiTheme="majorBidi" w:cstheme="majorBidi"/>
                <w:b/>
                <w:bCs/>
                <w:sz w:val="24"/>
                <w:szCs w:val="24"/>
                <w:rtl/>
              </w:rPr>
            </w:pPr>
          </w:p>
        </w:tc>
      </w:tr>
      <w:tr w:rsidR="007A6F4E" w:rsidRPr="00327140" w14:paraId="7FF17F05" w14:textId="77777777" w:rsidTr="00E31603">
        <w:tc>
          <w:tcPr>
            <w:tcW w:w="1436" w:type="pct"/>
            <w:vAlign w:val="center"/>
          </w:tcPr>
          <w:p w14:paraId="3B577C41" w14:textId="77777777" w:rsidR="007A6F4E" w:rsidRPr="00327140" w:rsidRDefault="007A6F4E" w:rsidP="00266A78">
            <w:pPr>
              <w:bidi/>
              <w:spacing w:after="0" w:line="360" w:lineRule="auto"/>
              <w:jc w:val="center"/>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1</w:t>
            </w:r>
          </w:p>
        </w:tc>
        <w:tc>
          <w:tcPr>
            <w:tcW w:w="1038" w:type="pct"/>
            <w:vAlign w:val="center"/>
          </w:tcPr>
          <w:p w14:paraId="26468C9A" w14:textId="77777777" w:rsidR="007A6F4E" w:rsidRPr="00327140" w:rsidRDefault="007A6F4E" w:rsidP="00266A78">
            <w:pPr>
              <w:bidi/>
              <w:spacing w:after="0" w:line="360" w:lineRule="auto"/>
              <w:jc w:val="center"/>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1</w:t>
            </w:r>
          </w:p>
        </w:tc>
        <w:tc>
          <w:tcPr>
            <w:tcW w:w="944" w:type="pct"/>
            <w:vAlign w:val="center"/>
          </w:tcPr>
          <w:p w14:paraId="7B8CB241" w14:textId="77777777" w:rsidR="007A6F4E" w:rsidRPr="00327140" w:rsidRDefault="007A6F4E" w:rsidP="00266A78">
            <w:pPr>
              <w:bidi/>
              <w:spacing w:after="0" w:line="360" w:lineRule="auto"/>
              <w:jc w:val="center"/>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1.80</w:t>
            </w:r>
          </w:p>
        </w:tc>
        <w:tc>
          <w:tcPr>
            <w:tcW w:w="1582" w:type="pct"/>
            <w:vAlign w:val="center"/>
          </w:tcPr>
          <w:p w14:paraId="5F9F5E4C" w14:textId="77777777" w:rsidR="007A6F4E" w:rsidRPr="00327140" w:rsidRDefault="007A6F4E" w:rsidP="00266A78">
            <w:pPr>
              <w:bidi/>
              <w:spacing w:after="0" w:line="360" w:lineRule="auto"/>
              <w:jc w:val="center"/>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غير موافق بشدة</w:t>
            </w:r>
          </w:p>
        </w:tc>
      </w:tr>
      <w:tr w:rsidR="007A6F4E" w:rsidRPr="00327140" w14:paraId="67E99234" w14:textId="77777777" w:rsidTr="00E31603">
        <w:tc>
          <w:tcPr>
            <w:tcW w:w="1436" w:type="pct"/>
            <w:vAlign w:val="center"/>
          </w:tcPr>
          <w:p w14:paraId="6EA2D4DB" w14:textId="77777777" w:rsidR="007A6F4E" w:rsidRPr="00327140" w:rsidRDefault="007A6F4E" w:rsidP="00266A78">
            <w:pPr>
              <w:bidi/>
              <w:spacing w:after="0" w:line="360" w:lineRule="auto"/>
              <w:jc w:val="center"/>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2</w:t>
            </w:r>
          </w:p>
        </w:tc>
        <w:tc>
          <w:tcPr>
            <w:tcW w:w="1038" w:type="pct"/>
            <w:vAlign w:val="center"/>
          </w:tcPr>
          <w:p w14:paraId="77CCC114" w14:textId="77777777" w:rsidR="007A6F4E" w:rsidRPr="00327140" w:rsidRDefault="007A6F4E" w:rsidP="00266A78">
            <w:pPr>
              <w:bidi/>
              <w:spacing w:after="0" w:line="360" w:lineRule="auto"/>
              <w:jc w:val="center"/>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1.81</w:t>
            </w:r>
          </w:p>
        </w:tc>
        <w:tc>
          <w:tcPr>
            <w:tcW w:w="944" w:type="pct"/>
            <w:vAlign w:val="center"/>
          </w:tcPr>
          <w:p w14:paraId="05180F49" w14:textId="77777777" w:rsidR="007A6F4E" w:rsidRPr="00327140" w:rsidRDefault="007A6F4E" w:rsidP="00266A78">
            <w:pPr>
              <w:bidi/>
              <w:spacing w:after="0" w:line="360" w:lineRule="auto"/>
              <w:jc w:val="center"/>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2.60</w:t>
            </w:r>
          </w:p>
        </w:tc>
        <w:tc>
          <w:tcPr>
            <w:tcW w:w="1582" w:type="pct"/>
            <w:vAlign w:val="center"/>
          </w:tcPr>
          <w:p w14:paraId="070F101B" w14:textId="77777777" w:rsidR="007A6F4E" w:rsidRPr="00327140" w:rsidRDefault="007A6F4E" w:rsidP="00266A78">
            <w:pPr>
              <w:bidi/>
              <w:spacing w:after="0" w:line="360" w:lineRule="auto"/>
              <w:jc w:val="center"/>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غير موافق</w:t>
            </w:r>
          </w:p>
        </w:tc>
      </w:tr>
      <w:tr w:rsidR="007A6F4E" w:rsidRPr="00327140" w14:paraId="0A0448D0" w14:textId="77777777" w:rsidTr="00E31603">
        <w:tc>
          <w:tcPr>
            <w:tcW w:w="1436" w:type="pct"/>
            <w:vAlign w:val="center"/>
          </w:tcPr>
          <w:p w14:paraId="069AD027" w14:textId="77777777" w:rsidR="007A6F4E" w:rsidRPr="00327140" w:rsidRDefault="007A6F4E" w:rsidP="00266A78">
            <w:pPr>
              <w:bidi/>
              <w:spacing w:after="0" w:line="360" w:lineRule="auto"/>
              <w:jc w:val="center"/>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3</w:t>
            </w:r>
          </w:p>
        </w:tc>
        <w:tc>
          <w:tcPr>
            <w:tcW w:w="1038" w:type="pct"/>
            <w:vAlign w:val="center"/>
          </w:tcPr>
          <w:p w14:paraId="7C3013EC" w14:textId="77777777" w:rsidR="007A6F4E" w:rsidRPr="00327140" w:rsidRDefault="007A6F4E" w:rsidP="00266A78">
            <w:pPr>
              <w:bidi/>
              <w:spacing w:after="0" w:line="360" w:lineRule="auto"/>
              <w:jc w:val="center"/>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2.61</w:t>
            </w:r>
          </w:p>
        </w:tc>
        <w:tc>
          <w:tcPr>
            <w:tcW w:w="944" w:type="pct"/>
            <w:vAlign w:val="center"/>
          </w:tcPr>
          <w:p w14:paraId="5B7947EF" w14:textId="77777777" w:rsidR="007A6F4E" w:rsidRPr="00327140" w:rsidRDefault="007A6F4E" w:rsidP="00266A78">
            <w:pPr>
              <w:bidi/>
              <w:spacing w:after="0" w:line="360" w:lineRule="auto"/>
              <w:jc w:val="center"/>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3.40</w:t>
            </w:r>
          </w:p>
        </w:tc>
        <w:tc>
          <w:tcPr>
            <w:tcW w:w="1582" w:type="pct"/>
            <w:vAlign w:val="center"/>
          </w:tcPr>
          <w:p w14:paraId="56C977C3" w14:textId="77777777" w:rsidR="007A6F4E" w:rsidRPr="00327140" w:rsidRDefault="007A6F4E" w:rsidP="00266A78">
            <w:pPr>
              <w:bidi/>
              <w:spacing w:after="0" w:line="360" w:lineRule="auto"/>
              <w:jc w:val="center"/>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محايد</w:t>
            </w:r>
          </w:p>
        </w:tc>
      </w:tr>
      <w:tr w:rsidR="007A6F4E" w:rsidRPr="00327140" w14:paraId="64B0AA2C" w14:textId="77777777" w:rsidTr="00E31603">
        <w:tc>
          <w:tcPr>
            <w:tcW w:w="1436" w:type="pct"/>
            <w:vAlign w:val="center"/>
          </w:tcPr>
          <w:p w14:paraId="616A064A" w14:textId="77777777" w:rsidR="007A6F4E" w:rsidRPr="00327140" w:rsidRDefault="007A6F4E" w:rsidP="00266A78">
            <w:pPr>
              <w:bidi/>
              <w:spacing w:after="0" w:line="360" w:lineRule="auto"/>
              <w:jc w:val="center"/>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4</w:t>
            </w:r>
          </w:p>
        </w:tc>
        <w:tc>
          <w:tcPr>
            <w:tcW w:w="1038" w:type="pct"/>
            <w:vAlign w:val="center"/>
          </w:tcPr>
          <w:p w14:paraId="3B801D99" w14:textId="77777777" w:rsidR="007A6F4E" w:rsidRPr="00327140" w:rsidRDefault="007A6F4E" w:rsidP="00266A78">
            <w:pPr>
              <w:bidi/>
              <w:spacing w:after="0" w:line="360" w:lineRule="auto"/>
              <w:jc w:val="center"/>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3.41</w:t>
            </w:r>
          </w:p>
        </w:tc>
        <w:tc>
          <w:tcPr>
            <w:tcW w:w="944" w:type="pct"/>
            <w:vAlign w:val="center"/>
          </w:tcPr>
          <w:p w14:paraId="3CFC52D2" w14:textId="77777777" w:rsidR="007A6F4E" w:rsidRPr="00327140" w:rsidRDefault="007A6F4E" w:rsidP="00266A78">
            <w:pPr>
              <w:bidi/>
              <w:spacing w:after="0" w:line="360" w:lineRule="auto"/>
              <w:jc w:val="center"/>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4.20</w:t>
            </w:r>
          </w:p>
        </w:tc>
        <w:tc>
          <w:tcPr>
            <w:tcW w:w="1582" w:type="pct"/>
            <w:vAlign w:val="center"/>
          </w:tcPr>
          <w:p w14:paraId="37020CC5" w14:textId="77777777" w:rsidR="007A6F4E" w:rsidRPr="00327140" w:rsidRDefault="007A6F4E" w:rsidP="00266A78">
            <w:pPr>
              <w:bidi/>
              <w:spacing w:after="0" w:line="360" w:lineRule="auto"/>
              <w:jc w:val="center"/>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موافق</w:t>
            </w:r>
          </w:p>
        </w:tc>
      </w:tr>
      <w:tr w:rsidR="007A6F4E" w:rsidRPr="00327140" w14:paraId="1B69B7CF" w14:textId="77777777" w:rsidTr="00E31603">
        <w:tc>
          <w:tcPr>
            <w:tcW w:w="1436" w:type="pct"/>
            <w:vAlign w:val="center"/>
          </w:tcPr>
          <w:p w14:paraId="687D3432" w14:textId="77777777" w:rsidR="007A6F4E" w:rsidRPr="00327140" w:rsidRDefault="007A6F4E" w:rsidP="00266A78">
            <w:pPr>
              <w:bidi/>
              <w:spacing w:after="0" w:line="360" w:lineRule="auto"/>
              <w:jc w:val="center"/>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5</w:t>
            </w:r>
          </w:p>
        </w:tc>
        <w:tc>
          <w:tcPr>
            <w:tcW w:w="1038" w:type="pct"/>
            <w:vAlign w:val="center"/>
          </w:tcPr>
          <w:p w14:paraId="264856AE" w14:textId="77777777" w:rsidR="007A6F4E" w:rsidRPr="00327140" w:rsidRDefault="007A6F4E" w:rsidP="00266A78">
            <w:pPr>
              <w:bidi/>
              <w:spacing w:after="0" w:line="360" w:lineRule="auto"/>
              <w:jc w:val="center"/>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4.21</w:t>
            </w:r>
          </w:p>
        </w:tc>
        <w:tc>
          <w:tcPr>
            <w:tcW w:w="944" w:type="pct"/>
            <w:vAlign w:val="center"/>
          </w:tcPr>
          <w:p w14:paraId="403215FF" w14:textId="77777777" w:rsidR="007A6F4E" w:rsidRPr="00327140" w:rsidRDefault="007A6F4E" w:rsidP="00266A78">
            <w:pPr>
              <w:bidi/>
              <w:spacing w:after="0" w:line="360" w:lineRule="auto"/>
              <w:jc w:val="center"/>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5.00</w:t>
            </w:r>
          </w:p>
        </w:tc>
        <w:tc>
          <w:tcPr>
            <w:tcW w:w="1582" w:type="pct"/>
            <w:vAlign w:val="center"/>
          </w:tcPr>
          <w:p w14:paraId="5C82A7BC" w14:textId="77777777" w:rsidR="007A6F4E" w:rsidRPr="00327140" w:rsidRDefault="007A6F4E" w:rsidP="00266A78">
            <w:pPr>
              <w:bidi/>
              <w:spacing w:after="0" w:line="360" w:lineRule="auto"/>
              <w:jc w:val="center"/>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 xml:space="preserve">موافق بشدة </w:t>
            </w:r>
          </w:p>
        </w:tc>
      </w:tr>
    </w:tbl>
    <w:p w14:paraId="41BD31E0" w14:textId="77777777" w:rsidR="007A6F4E" w:rsidRPr="00327140" w:rsidRDefault="007A6F4E" w:rsidP="00266A78">
      <w:pPr>
        <w:autoSpaceDE w:val="0"/>
        <w:autoSpaceDN w:val="0"/>
        <w:bidi/>
        <w:adjustRightInd w:val="0"/>
        <w:spacing w:after="0" w:line="360" w:lineRule="auto"/>
        <w:jc w:val="both"/>
        <w:rPr>
          <w:rFonts w:asciiTheme="majorBidi" w:eastAsia="Times New Roman" w:hAnsiTheme="majorBidi" w:cstheme="majorBidi"/>
          <w:sz w:val="24"/>
          <w:szCs w:val="24"/>
          <w:rtl/>
        </w:rPr>
      </w:pPr>
      <w:r w:rsidRPr="00327140">
        <w:rPr>
          <w:rFonts w:asciiTheme="majorBidi" w:eastAsia="Times New Roman" w:hAnsiTheme="majorBidi" w:cstheme="majorBidi"/>
          <w:sz w:val="24"/>
          <w:szCs w:val="24"/>
          <w:rtl/>
        </w:rPr>
        <w:t>ولخدمة اغراض الدراسة وتحليل البيانات التي تم تجميعها من خلال اداة الدراسة في الجانب الميداني، استُخدمت عدد من الأساليب الإحصائية لمعرفة اتجاهات أفراد مجتمع الدراسة حول التساؤلات المطروحة، وذلك باستخدام أساليب المعالجة الإحصائية المناسبة باستخدام برنامج الحزم الإحصائية للعلوم الاجتماعية (</w:t>
      </w:r>
      <w:r w:rsidRPr="00327140">
        <w:rPr>
          <w:rFonts w:asciiTheme="majorBidi" w:eastAsia="Times New Roman" w:hAnsiTheme="majorBidi" w:cstheme="majorBidi"/>
          <w:sz w:val="24"/>
          <w:szCs w:val="24"/>
        </w:rPr>
        <w:t>SPSS</w:t>
      </w:r>
      <w:r w:rsidRPr="00327140">
        <w:rPr>
          <w:rFonts w:asciiTheme="majorBidi" w:eastAsia="Times New Roman" w:hAnsiTheme="majorBidi" w:cstheme="majorBidi"/>
          <w:sz w:val="24"/>
          <w:szCs w:val="24"/>
          <w:rtl/>
        </w:rPr>
        <w:t>) وذلك بعد أن تم ترميز البيانات وإدخالها إلى الحاسب الآلي، ثم تم استخراج النتائج وفقاً للأساليب الإحصائية الآتية:</w:t>
      </w:r>
    </w:p>
    <w:p w14:paraId="122F48A0" w14:textId="77777777" w:rsidR="007A6F4E" w:rsidRPr="00327140" w:rsidRDefault="007A6F4E" w:rsidP="00266A78">
      <w:pPr>
        <w:numPr>
          <w:ilvl w:val="0"/>
          <w:numId w:val="13"/>
        </w:numPr>
        <w:autoSpaceDE w:val="0"/>
        <w:autoSpaceDN w:val="0"/>
        <w:bidi/>
        <w:adjustRightInd w:val="0"/>
        <w:spacing w:after="0" w:line="360" w:lineRule="auto"/>
        <w:ind w:hanging="2"/>
        <w:contextualSpacing/>
        <w:rPr>
          <w:rFonts w:asciiTheme="majorBidi" w:eastAsia="Times New Roman" w:hAnsiTheme="majorBidi" w:cstheme="majorBidi"/>
          <w:sz w:val="24"/>
          <w:szCs w:val="24"/>
        </w:rPr>
      </w:pPr>
      <w:r w:rsidRPr="00327140">
        <w:rPr>
          <w:rFonts w:asciiTheme="majorBidi" w:hAnsiTheme="majorBidi" w:cstheme="majorBidi"/>
          <w:sz w:val="24"/>
          <w:szCs w:val="24"/>
        </w:rPr>
        <w:t xml:space="preserve"> </w:t>
      </w:r>
      <w:r w:rsidRPr="00327140">
        <w:rPr>
          <w:rFonts w:asciiTheme="majorBidi" w:hAnsiTheme="majorBidi" w:cstheme="majorBidi"/>
          <w:b/>
          <w:bCs/>
          <w:sz w:val="24"/>
          <w:szCs w:val="24"/>
          <w:rtl/>
        </w:rPr>
        <w:t>التكرارات</w:t>
      </w:r>
      <w:r w:rsidRPr="00327140">
        <w:rPr>
          <w:rFonts w:asciiTheme="majorBidi" w:hAnsiTheme="majorBidi" w:cstheme="majorBidi"/>
          <w:b/>
          <w:bCs/>
          <w:sz w:val="24"/>
          <w:szCs w:val="24"/>
        </w:rPr>
        <w:t xml:space="preserve"> </w:t>
      </w:r>
      <w:r w:rsidRPr="00327140">
        <w:rPr>
          <w:rFonts w:asciiTheme="majorBidi" w:hAnsiTheme="majorBidi" w:cstheme="majorBidi"/>
          <w:b/>
          <w:bCs/>
          <w:sz w:val="24"/>
          <w:szCs w:val="24"/>
          <w:rtl/>
        </w:rPr>
        <w:t>والنسب</w:t>
      </w:r>
      <w:r w:rsidRPr="00327140">
        <w:rPr>
          <w:rFonts w:asciiTheme="majorBidi" w:hAnsiTheme="majorBidi" w:cstheme="majorBidi"/>
          <w:b/>
          <w:bCs/>
          <w:sz w:val="24"/>
          <w:szCs w:val="24"/>
        </w:rPr>
        <w:t xml:space="preserve"> </w:t>
      </w:r>
      <w:r w:rsidRPr="00327140">
        <w:rPr>
          <w:rFonts w:asciiTheme="majorBidi" w:hAnsiTheme="majorBidi" w:cstheme="majorBidi"/>
          <w:b/>
          <w:bCs/>
          <w:sz w:val="24"/>
          <w:szCs w:val="24"/>
          <w:rtl/>
        </w:rPr>
        <w:t xml:space="preserve">المئوية </w:t>
      </w:r>
      <w:r w:rsidRPr="00327140">
        <w:rPr>
          <w:rFonts w:asciiTheme="majorBidi" w:hAnsiTheme="majorBidi" w:cstheme="majorBidi"/>
          <w:b/>
          <w:bCs/>
          <w:sz w:val="24"/>
          <w:szCs w:val="24"/>
        </w:rPr>
        <w:t>(Percentage &amp; Frequencies</w:t>
      </w:r>
      <w:r w:rsidRPr="00327140">
        <w:rPr>
          <w:rFonts w:asciiTheme="majorBidi" w:eastAsia="Times New Roman" w:hAnsiTheme="majorBidi" w:cstheme="majorBidi"/>
          <w:sz w:val="24"/>
          <w:szCs w:val="24"/>
        </w:rPr>
        <w:t>)</w:t>
      </w:r>
      <w:r w:rsidRPr="00327140">
        <w:rPr>
          <w:rFonts w:asciiTheme="majorBidi" w:eastAsia="Times New Roman" w:hAnsiTheme="majorBidi" w:cstheme="majorBidi"/>
          <w:sz w:val="24"/>
          <w:szCs w:val="24"/>
          <w:rtl/>
        </w:rPr>
        <w:t>:</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للتعرف</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على</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الخصائص</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الشخصية والوظيفية</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لأفراد</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عينة</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الدراسة</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وتحديد</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إجابات</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أفرادها</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اتجاه عبارات</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المحاور</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الرئيسة</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التي</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تتضمنها</w:t>
      </w:r>
      <w:r w:rsidRPr="00327140">
        <w:rPr>
          <w:rFonts w:asciiTheme="majorBidi" w:eastAsia="Times New Roman" w:hAnsiTheme="majorBidi" w:cstheme="majorBidi"/>
          <w:sz w:val="24"/>
          <w:szCs w:val="24"/>
        </w:rPr>
        <w:t xml:space="preserve"> </w:t>
      </w:r>
      <w:r w:rsidRPr="00327140">
        <w:rPr>
          <w:rFonts w:asciiTheme="majorBidi" w:eastAsia="Times New Roman" w:hAnsiTheme="majorBidi" w:cstheme="majorBidi"/>
          <w:sz w:val="24"/>
          <w:szCs w:val="24"/>
          <w:rtl/>
        </w:rPr>
        <w:t>أداة الدراسة</w:t>
      </w:r>
      <w:r w:rsidRPr="00327140">
        <w:rPr>
          <w:rFonts w:asciiTheme="majorBidi" w:eastAsia="Times New Roman" w:hAnsiTheme="majorBidi" w:cstheme="majorBidi"/>
          <w:sz w:val="24"/>
          <w:szCs w:val="24"/>
        </w:rPr>
        <w:t>.</w:t>
      </w:r>
    </w:p>
    <w:p w14:paraId="3B01EB55" w14:textId="77777777" w:rsidR="007A6F4E" w:rsidRPr="00327140" w:rsidRDefault="007A6F4E" w:rsidP="00266A78">
      <w:pPr>
        <w:numPr>
          <w:ilvl w:val="0"/>
          <w:numId w:val="13"/>
        </w:numPr>
        <w:autoSpaceDE w:val="0"/>
        <w:autoSpaceDN w:val="0"/>
        <w:bidi/>
        <w:adjustRightInd w:val="0"/>
        <w:spacing w:after="0" w:line="360" w:lineRule="auto"/>
        <w:ind w:hanging="2"/>
        <w:contextualSpacing/>
        <w:rPr>
          <w:rFonts w:asciiTheme="majorBidi" w:hAnsiTheme="majorBidi" w:cstheme="majorBidi"/>
          <w:sz w:val="24"/>
          <w:szCs w:val="24"/>
        </w:rPr>
      </w:pPr>
      <w:r w:rsidRPr="00327140">
        <w:rPr>
          <w:rFonts w:asciiTheme="majorBidi" w:hAnsiTheme="majorBidi" w:cstheme="majorBidi"/>
          <w:sz w:val="24"/>
          <w:szCs w:val="24"/>
        </w:rPr>
        <w:t xml:space="preserve"> </w:t>
      </w:r>
      <w:r w:rsidRPr="00327140">
        <w:rPr>
          <w:rFonts w:asciiTheme="majorBidi" w:hAnsiTheme="majorBidi" w:cstheme="majorBidi"/>
          <w:b/>
          <w:bCs/>
          <w:sz w:val="24"/>
          <w:szCs w:val="24"/>
          <w:rtl/>
        </w:rPr>
        <w:t>المتوسط</w:t>
      </w:r>
      <w:r w:rsidRPr="00327140">
        <w:rPr>
          <w:rFonts w:asciiTheme="majorBidi" w:hAnsiTheme="majorBidi" w:cstheme="majorBidi"/>
          <w:b/>
          <w:bCs/>
          <w:sz w:val="24"/>
          <w:szCs w:val="24"/>
        </w:rPr>
        <w:t xml:space="preserve"> </w:t>
      </w:r>
      <w:r w:rsidRPr="00327140">
        <w:rPr>
          <w:rFonts w:asciiTheme="majorBidi" w:hAnsiTheme="majorBidi" w:cstheme="majorBidi"/>
          <w:b/>
          <w:bCs/>
          <w:sz w:val="24"/>
          <w:szCs w:val="24"/>
          <w:rtl/>
        </w:rPr>
        <w:t>الحسابي</w:t>
      </w:r>
      <w:r w:rsidRPr="00327140">
        <w:rPr>
          <w:rFonts w:asciiTheme="majorBidi" w:hAnsiTheme="majorBidi" w:cstheme="majorBidi"/>
          <w:b/>
          <w:bCs/>
          <w:sz w:val="24"/>
          <w:szCs w:val="24"/>
        </w:rPr>
        <w:t xml:space="preserve"> :(Mean) </w:t>
      </w:r>
      <w:r w:rsidRPr="00327140">
        <w:rPr>
          <w:rFonts w:asciiTheme="majorBidi" w:hAnsiTheme="majorBidi" w:cstheme="majorBidi"/>
          <w:sz w:val="24"/>
          <w:szCs w:val="24"/>
          <w:rtl/>
        </w:rPr>
        <w:t>لمعرفة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مدى</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ارتفاع</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أو</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انخفاض</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إجابات</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أفراد</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عينة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الدراسة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عن</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المحاور الرئيسة (متوسط</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متوسطات</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العبارات</w:t>
      </w:r>
      <w:r w:rsidRPr="00327140">
        <w:rPr>
          <w:rFonts w:asciiTheme="majorBidi" w:hAnsiTheme="majorBidi" w:cstheme="majorBidi"/>
          <w:sz w:val="24"/>
          <w:szCs w:val="24"/>
        </w:rPr>
        <w:t xml:space="preserve"> (.</w:t>
      </w:r>
    </w:p>
    <w:p w14:paraId="53ADE11D" w14:textId="77777777" w:rsidR="007A6F4E" w:rsidRPr="00327140" w:rsidRDefault="007A6F4E" w:rsidP="00266A78">
      <w:pPr>
        <w:numPr>
          <w:ilvl w:val="0"/>
          <w:numId w:val="13"/>
        </w:numPr>
        <w:autoSpaceDE w:val="0"/>
        <w:autoSpaceDN w:val="0"/>
        <w:bidi/>
        <w:adjustRightInd w:val="0"/>
        <w:spacing w:after="0" w:line="360" w:lineRule="auto"/>
        <w:ind w:hanging="2"/>
        <w:contextualSpacing/>
        <w:rPr>
          <w:rFonts w:asciiTheme="majorBidi" w:hAnsiTheme="majorBidi" w:cstheme="majorBidi"/>
          <w:sz w:val="24"/>
          <w:szCs w:val="24"/>
        </w:rPr>
      </w:pPr>
      <w:r w:rsidRPr="00327140">
        <w:rPr>
          <w:rFonts w:asciiTheme="majorBidi" w:hAnsiTheme="majorBidi" w:cstheme="majorBidi"/>
          <w:sz w:val="24"/>
          <w:szCs w:val="24"/>
        </w:rPr>
        <w:t xml:space="preserve"> </w:t>
      </w:r>
      <w:r w:rsidRPr="00327140">
        <w:rPr>
          <w:rFonts w:asciiTheme="majorBidi" w:hAnsiTheme="majorBidi" w:cstheme="majorBidi"/>
          <w:b/>
          <w:bCs/>
          <w:sz w:val="24"/>
          <w:szCs w:val="24"/>
          <w:rtl/>
        </w:rPr>
        <w:t>الانحراف</w:t>
      </w:r>
      <w:r w:rsidRPr="00327140">
        <w:rPr>
          <w:rFonts w:asciiTheme="majorBidi" w:hAnsiTheme="majorBidi" w:cstheme="majorBidi"/>
          <w:b/>
          <w:bCs/>
          <w:sz w:val="24"/>
          <w:szCs w:val="24"/>
        </w:rPr>
        <w:t xml:space="preserve"> </w:t>
      </w:r>
      <w:r w:rsidRPr="00327140">
        <w:rPr>
          <w:rFonts w:asciiTheme="majorBidi" w:hAnsiTheme="majorBidi" w:cstheme="majorBidi"/>
          <w:b/>
          <w:bCs/>
          <w:sz w:val="24"/>
          <w:szCs w:val="24"/>
          <w:rtl/>
        </w:rPr>
        <w:t>المعياري</w:t>
      </w:r>
      <w:r w:rsidRPr="00327140">
        <w:rPr>
          <w:rFonts w:asciiTheme="majorBidi" w:hAnsiTheme="majorBidi" w:cstheme="majorBidi"/>
          <w:b/>
          <w:bCs/>
          <w:sz w:val="24"/>
          <w:szCs w:val="24"/>
        </w:rPr>
        <w:t xml:space="preserve"> :(Standard Deviation) </w:t>
      </w:r>
      <w:r w:rsidRPr="00327140">
        <w:rPr>
          <w:rFonts w:asciiTheme="majorBidi" w:hAnsiTheme="majorBidi" w:cstheme="majorBidi"/>
          <w:sz w:val="24"/>
          <w:szCs w:val="24"/>
          <w:rtl/>
        </w:rPr>
        <w:t>للتعرف</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على</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مدى</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انحراف</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إجابات</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أفراد</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عينة الدراسة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لكل</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عبارة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من</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عبارات</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متغيرات</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الدراسة،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ولكل</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محور</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من</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المحاور</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الرئيسة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عن</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متوسطها</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الحسابي، وقد</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استخدمت</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الدراسة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هذا</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الأسلوب</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نظراً</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لأن</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الانحراف</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المعياري</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يوضح</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التشتت</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في</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إجابات</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أفراد</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عينة الدراسة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لكل</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عبارة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من</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عبارات</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متغيرات</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الدراسة،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إلى</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جانب</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المحاور</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الرئيسة،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فكلما</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اقتربت</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قيمته</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من الصفر</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تركزت</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الاجابات</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وانخفض</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تشتتها</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بين</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المقياس</w:t>
      </w:r>
      <w:r w:rsidRPr="00327140">
        <w:rPr>
          <w:rFonts w:asciiTheme="majorBidi" w:hAnsiTheme="majorBidi" w:cstheme="majorBidi"/>
          <w:sz w:val="24"/>
          <w:szCs w:val="24"/>
        </w:rPr>
        <w:t>.</w:t>
      </w:r>
    </w:p>
    <w:p w14:paraId="50A1E914" w14:textId="77777777" w:rsidR="007A6F4E" w:rsidRPr="00327140" w:rsidRDefault="007A6F4E" w:rsidP="00266A78">
      <w:pPr>
        <w:numPr>
          <w:ilvl w:val="0"/>
          <w:numId w:val="13"/>
        </w:numPr>
        <w:autoSpaceDE w:val="0"/>
        <w:autoSpaceDN w:val="0"/>
        <w:bidi/>
        <w:adjustRightInd w:val="0"/>
        <w:spacing w:after="0" w:line="360" w:lineRule="auto"/>
        <w:ind w:hanging="2"/>
        <w:contextualSpacing/>
        <w:rPr>
          <w:rFonts w:asciiTheme="majorBidi" w:hAnsiTheme="majorBidi" w:cstheme="majorBidi"/>
          <w:sz w:val="24"/>
          <w:szCs w:val="24"/>
        </w:rPr>
      </w:pPr>
      <w:r w:rsidRPr="00327140">
        <w:rPr>
          <w:rFonts w:asciiTheme="majorBidi" w:hAnsiTheme="majorBidi" w:cstheme="majorBidi"/>
          <w:sz w:val="24"/>
          <w:szCs w:val="24"/>
        </w:rPr>
        <w:t xml:space="preserve"> </w:t>
      </w:r>
      <w:r w:rsidRPr="00327140">
        <w:rPr>
          <w:rFonts w:asciiTheme="majorBidi" w:hAnsiTheme="majorBidi" w:cstheme="majorBidi"/>
          <w:b/>
          <w:bCs/>
          <w:sz w:val="24"/>
          <w:szCs w:val="24"/>
          <w:rtl/>
        </w:rPr>
        <w:t>معامل</w:t>
      </w:r>
      <w:r w:rsidRPr="00327140">
        <w:rPr>
          <w:rFonts w:asciiTheme="majorBidi" w:hAnsiTheme="majorBidi" w:cstheme="majorBidi"/>
          <w:b/>
          <w:bCs/>
          <w:sz w:val="24"/>
          <w:szCs w:val="24"/>
        </w:rPr>
        <w:t xml:space="preserve"> </w:t>
      </w:r>
      <w:r w:rsidRPr="00327140">
        <w:rPr>
          <w:rFonts w:asciiTheme="majorBidi" w:hAnsiTheme="majorBidi" w:cstheme="majorBidi"/>
          <w:b/>
          <w:bCs/>
          <w:sz w:val="24"/>
          <w:szCs w:val="24"/>
          <w:rtl/>
        </w:rPr>
        <w:t>ارتباط</w:t>
      </w:r>
      <w:r w:rsidRPr="00327140">
        <w:rPr>
          <w:rFonts w:asciiTheme="majorBidi" w:hAnsiTheme="majorBidi" w:cstheme="majorBidi"/>
          <w:b/>
          <w:bCs/>
          <w:sz w:val="24"/>
          <w:szCs w:val="24"/>
        </w:rPr>
        <w:t xml:space="preserve"> </w:t>
      </w:r>
      <w:r w:rsidRPr="00327140">
        <w:rPr>
          <w:rFonts w:asciiTheme="majorBidi" w:hAnsiTheme="majorBidi" w:cstheme="majorBidi"/>
          <w:b/>
          <w:bCs/>
          <w:sz w:val="24"/>
          <w:szCs w:val="24"/>
          <w:rtl/>
        </w:rPr>
        <w:t>بيرسون</w:t>
      </w:r>
      <w:r w:rsidRPr="00327140">
        <w:rPr>
          <w:rFonts w:asciiTheme="majorBidi" w:hAnsiTheme="majorBidi" w:cstheme="majorBidi"/>
          <w:b/>
          <w:bCs/>
          <w:sz w:val="24"/>
          <w:szCs w:val="24"/>
        </w:rPr>
        <w:t>:(Pearson)</w:t>
      </w:r>
      <w:r w:rsidRPr="00327140">
        <w:rPr>
          <w:rFonts w:asciiTheme="majorBidi" w:hAnsiTheme="majorBidi" w:cstheme="majorBidi"/>
          <w:sz w:val="24"/>
          <w:szCs w:val="24"/>
          <w:rtl/>
        </w:rPr>
        <w:t xml:space="preserve"> لقياس صدق البناء</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الداخلي</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بين</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عبارات</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الأداة (الاستبانة)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وكل</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محور تنتمي</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 xml:space="preserve">إليه وحساب العلاقة بين متغيرات الدراسة </w:t>
      </w:r>
    </w:p>
    <w:p w14:paraId="6E779268" w14:textId="70E11DF7" w:rsidR="007A6F4E" w:rsidRPr="00327140" w:rsidRDefault="007A6F4E" w:rsidP="00266A78">
      <w:pPr>
        <w:numPr>
          <w:ilvl w:val="0"/>
          <w:numId w:val="13"/>
        </w:numPr>
        <w:autoSpaceDE w:val="0"/>
        <w:autoSpaceDN w:val="0"/>
        <w:bidi/>
        <w:adjustRightInd w:val="0"/>
        <w:spacing w:after="0" w:line="360" w:lineRule="auto"/>
        <w:ind w:hanging="2"/>
        <w:contextualSpacing/>
        <w:rPr>
          <w:rFonts w:asciiTheme="majorBidi" w:hAnsiTheme="majorBidi" w:cstheme="majorBidi"/>
          <w:sz w:val="24"/>
          <w:szCs w:val="24"/>
        </w:rPr>
      </w:pPr>
      <w:r w:rsidRPr="00327140">
        <w:rPr>
          <w:rFonts w:asciiTheme="majorBidi" w:hAnsiTheme="majorBidi" w:cstheme="majorBidi"/>
          <w:b/>
          <w:bCs/>
          <w:sz w:val="24"/>
          <w:szCs w:val="24"/>
          <w:rtl/>
        </w:rPr>
        <w:t>معامل</w:t>
      </w:r>
      <w:r w:rsidRPr="00327140">
        <w:rPr>
          <w:rFonts w:asciiTheme="majorBidi" w:hAnsiTheme="majorBidi" w:cstheme="majorBidi"/>
          <w:b/>
          <w:bCs/>
          <w:sz w:val="24"/>
          <w:szCs w:val="24"/>
        </w:rPr>
        <w:t xml:space="preserve"> </w:t>
      </w:r>
      <w:r w:rsidRPr="00327140">
        <w:rPr>
          <w:rFonts w:asciiTheme="majorBidi" w:hAnsiTheme="majorBidi" w:cstheme="majorBidi"/>
          <w:b/>
          <w:bCs/>
          <w:sz w:val="24"/>
          <w:szCs w:val="24"/>
          <w:rtl/>
        </w:rPr>
        <w:t>الثبات</w:t>
      </w:r>
      <w:r w:rsidRPr="00327140">
        <w:rPr>
          <w:rFonts w:asciiTheme="majorBidi" w:hAnsiTheme="majorBidi" w:cstheme="majorBidi"/>
          <w:b/>
          <w:bCs/>
          <w:sz w:val="24"/>
          <w:szCs w:val="24"/>
        </w:rPr>
        <w:t xml:space="preserve"> </w:t>
      </w:r>
      <w:r w:rsidRPr="00327140">
        <w:rPr>
          <w:rFonts w:asciiTheme="majorBidi" w:hAnsiTheme="majorBidi" w:cstheme="majorBidi"/>
          <w:b/>
          <w:bCs/>
          <w:sz w:val="24"/>
          <w:szCs w:val="24"/>
          <w:rtl/>
        </w:rPr>
        <w:t>ألفا</w:t>
      </w:r>
      <w:r w:rsidRPr="00327140">
        <w:rPr>
          <w:rFonts w:asciiTheme="majorBidi" w:hAnsiTheme="majorBidi" w:cstheme="majorBidi"/>
          <w:b/>
          <w:bCs/>
          <w:sz w:val="24"/>
          <w:szCs w:val="24"/>
        </w:rPr>
        <w:t xml:space="preserve"> </w:t>
      </w:r>
      <w:proofErr w:type="spellStart"/>
      <w:r w:rsidRPr="00327140">
        <w:rPr>
          <w:rFonts w:asciiTheme="majorBidi" w:hAnsiTheme="majorBidi" w:cstheme="majorBidi"/>
          <w:b/>
          <w:bCs/>
          <w:sz w:val="24"/>
          <w:szCs w:val="24"/>
          <w:rtl/>
        </w:rPr>
        <w:t>كرونباخ</w:t>
      </w:r>
      <w:proofErr w:type="spellEnd"/>
      <w:r w:rsidRPr="00327140">
        <w:rPr>
          <w:rFonts w:asciiTheme="majorBidi" w:hAnsiTheme="majorBidi" w:cstheme="majorBidi"/>
          <w:b/>
          <w:bCs/>
          <w:sz w:val="24"/>
          <w:szCs w:val="24"/>
          <w:lang w:val="en-GB"/>
        </w:rPr>
        <w:t>:</w:t>
      </w:r>
      <w:r w:rsidRPr="00327140">
        <w:rPr>
          <w:rFonts w:asciiTheme="majorBidi" w:hAnsiTheme="majorBidi" w:cstheme="majorBidi"/>
          <w:b/>
          <w:bCs/>
          <w:sz w:val="24"/>
          <w:szCs w:val="24"/>
        </w:rPr>
        <w:t xml:space="preserve"> (</w:t>
      </w:r>
      <w:r w:rsidR="00F26C3C" w:rsidRPr="00327140">
        <w:rPr>
          <w:rFonts w:asciiTheme="majorBidi" w:hAnsiTheme="majorBidi" w:cstheme="majorBidi"/>
          <w:b/>
          <w:bCs/>
          <w:sz w:val="24"/>
          <w:szCs w:val="24"/>
        </w:rPr>
        <w:t>Cronbach</w:t>
      </w:r>
      <w:r w:rsidR="00F26C3C" w:rsidRPr="00327140">
        <w:rPr>
          <w:rFonts w:asciiTheme="majorBidi" w:hAnsiTheme="majorBidi" w:cstheme="majorBidi"/>
          <w:b/>
          <w:bCs/>
          <w:sz w:val="24"/>
          <w:szCs w:val="24"/>
          <w:vertAlign w:val="superscript"/>
        </w:rPr>
        <w:t>’</w:t>
      </w:r>
      <w:r w:rsidR="00F26C3C" w:rsidRPr="00327140">
        <w:rPr>
          <w:rFonts w:asciiTheme="majorBidi" w:hAnsiTheme="majorBidi" w:cstheme="majorBidi"/>
          <w:b/>
          <w:bCs/>
          <w:sz w:val="24"/>
          <w:szCs w:val="24"/>
        </w:rPr>
        <w:t>s</w:t>
      </w:r>
      <w:r w:rsidRPr="00327140">
        <w:rPr>
          <w:rFonts w:asciiTheme="majorBidi" w:hAnsiTheme="majorBidi" w:cstheme="majorBidi"/>
          <w:b/>
          <w:bCs/>
          <w:sz w:val="24"/>
          <w:szCs w:val="24"/>
        </w:rPr>
        <w:t xml:space="preserve"> Alpha- α) </w:t>
      </w:r>
      <w:r w:rsidRPr="00327140">
        <w:rPr>
          <w:rFonts w:asciiTheme="majorBidi" w:hAnsiTheme="majorBidi" w:cstheme="majorBidi"/>
          <w:sz w:val="24"/>
          <w:szCs w:val="24"/>
          <w:rtl/>
        </w:rPr>
        <w:t>لحساب</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معامل</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ثبات</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أداة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الدراسة</w:t>
      </w:r>
    </w:p>
    <w:p w14:paraId="7C38A06E" w14:textId="77777777" w:rsidR="007A6F4E" w:rsidRPr="00327140" w:rsidRDefault="007A6F4E" w:rsidP="00266A78">
      <w:pPr>
        <w:autoSpaceDE w:val="0"/>
        <w:autoSpaceDN w:val="0"/>
        <w:bidi/>
        <w:adjustRightInd w:val="0"/>
        <w:spacing w:after="0" w:line="360" w:lineRule="auto"/>
        <w:jc w:val="both"/>
        <w:rPr>
          <w:rFonts w:asciiTheme="majorBidi" w:hAnsiTheme="majorBidi" w:cstheme="majorBidi"/>
          <w:sz w:val="24"/>
          <w:szCs w:val="24"/>
          <w:rtl/>
        </w:rPr>
      </w:pPr>
    </w:p>
    <w:p w14:paraId="236F9785" w14:textId="77777777" w:rsidR="007A6F4E" w:rsidRPr="00327140" w:rsidRDefault="007A6F4E" w:rsidP="00266A78">
      <w:pPr>
        <w:spacing w:after="200" w:line="360" w:lineRule="auto"/>
        <w:rPr>
          <w:rFonts w:asciiTheme="majorBidi" w:eastAsia="Times New Roman" w:hAnsiTheme="majorBidi" w:cstheme="majorBidi"/>
          <w:b/>
          <w:bCs/>
          <w:sz w:val="24"/>
          <w:szCs w:val="24"/>
          <w:rtl/>
        </w:rPr>
      </w:pPr>
      <w:r w:rsidRPr="00327140">
        <w:rPr>
          <w:rFonts w:asciiTheme="majorBidi" w:hAnsiTheme="majorBidi" w:cstheme="majorBidi"/>
          <w:b/>
          <w:bCs/>
          <w:sz w:val="24"/>
          <w:szCs w:val="24"/>
          <w:rtl/>
        </w:rPr>
        <w:br w:type="page"/>
      </w:r>
    </w:p>
    <w:p w14:paraId="0B149107" w14:textId="77777777" w:rsidR="007A6F4E" w:rsidRPr="00327140" w:rsidRDefault="007A6F4E" w:rsidP="00266A78">
      <w:pPr>
        <w:bidi/>
        <w:spacing w:after="0" w:line="360" w:lineRule="auto"/>
        <w:jc w:val="center"/>
        <w:rPr>
          <w:rFonts w:asciiTheme="majorBidi" w:eastAsia="Times New Roman" w:hAnsiTheme="majorBidi" w:cstheme="majorBidi"/>
          <w:b/>
          <w:bCs/>
          <w:sz w:val="24"/>
          <w:szCs w:val="24"/>
          <w:rtl/>
        </w:rPr>
      </w:pPr>
      <w:r w:rsidRPr="00327140">
        <w:rPr>
          <w:rFonts w:asciiTheme="majorBidi" w:eastAsia="Times New Roman" w:hAnsiTheme="majorBidi" w:cstheme="majorBidi"/>
          <w:b/>
          <w:bCs/>
          <w:sz w:val="24"/>
          <w:szCs w:val="24"/>
          <w:rtl/>
        </w:rPr>
        <w:lastRenderedPageBreak/>
        <w:t xml:space="preserve">الفصل الرابع </w:t>
      </w:r>
    </w:p>
    <w:p w14:paraId="2F0C6680" w14:textId="77777777" w:rsidR="007A6F4E" w:rsidRPr="00327140" w:rsidRDefault="007A6F4E" w:rsidP="00266A78">
      <w:pPr>
        <w:bidi/>
        <w:spacing w:after="0" w:line="360" w:lineRule="auto"/>
        <w:jc w:val="center"/>
        <w:rPr>
          <w:rFonts w:asciiTheme="majorBidi" w:eastAsia="Times New Roman" w:hAnsiTheme="majorBidi" w:cstheme="majorBidi"/>
          <w:b/>
          <w:bCs/>
          <w:sz w:val="24"/>
          <w:szCs w:val="24"/>
          <w:rtl/>
        </w:rPr>
      </w:pPr>
      <w:r w:rsidRPr="00327140">
        <w:rPr>
          <w:rFonts w:asciiTheme="majorBidi" w:eastAsia="Times New Roman" w:hAnsiTheme="majorBidi" w:cstheme="majorBidi"/>
          <w:b/>
          <w:bCs/>
          <w:sz w:val="24"/>
          <w:szCs w:val="24"/>
          <w:rtl/>
        </w:rPr>
        <w:t xml:space="preserve">نتائج الدراسة وتفسيراتها </w:t>
      </w:r>
    </w:p>
    <w:p w14:paraId="09C515BE" w14:textId="77777777" w:rsidR="007A6F4E" w:rsidRPr="00327140" w:rsidRDefault="007A6F4E" w:rsidP="00266A78">
      <w:pPr>
        <w:bidi/>
        <w:spacing w:after="200" w:line="360" w:lineRule="auto"/>
        <w:rPr>
          <w:rFonts w:asciiTheme="majorBidi" w:hAnsiTheme="majorBidi" w:cstheme="majorBidi"/>
          <w:sz w:val="24"/>
          <w:szCs w:val="24"/>
          <w:rtl/>
        </w:rPr>
      </w:pPr>
    </w:p>
    <w:p w14:paraId="68DFDA4F" w14:textId="77777777" w:rsidR="007A6F4E" w:rsidRPr="00327140" w:rsidRDefault="007A6F4E" w:rsidP="00266A78">
      <w:pPr>
        <w:autoSpaceDE w:val="0"/>
        <w:autoSpaceDN w:val="0"/>
        <w:bidi/>
        <w:adjustRightInd w:val="0"/>
        <w:spacing w:after="0" w:line="360" w:lineRule="auto"/>
        <w:jc w:val="lowKashida"/>
        <w:rPr>
          <w:rFonts w:asciiTheme="majorBidi" w:hAnsiTheme="majorBidi" w:cstheme="majorBidi"/>
          <w:b/>
          <w:bCs/>
          <w:sz w:val="24"/>
          <w:szCs w:val="24"/>
          <w:rtl/>
        </w:rPr>
      </w:pPr>
      <w:r w:rsidRPr="00327140">
        <w:rPr>
          <w:rFonts w:asciiTheme="majorBidi" w:hAnsiTheme="majorBidi" w:cstheme="majorBidi"/>
          <w:b/>
          <w:bCs/>
          <w:sz w:val="24"/>
          <w:szCs w:val="24"/>
          <w:rtl/>
        </w:rPr>
        <w:t>تمهيد</w:t>
      </w:r>
    </w:p>
    <w:p w14:paraId="6EC7030E" w14:textId="77777777" w:rsidR="007A6F4E" w:rsidRPr="00327140" w:rsidRDefault="007A6F4E" w:rsidP="00266A78">
      <w:pPr>
        <w:autoSpaceDE w:val="0"/>
        <w:autoSpaceDN w:val="0"/>
        <w:bidi/>
        <w:adjustRightInd w:val="0"/>
        <w:spacing w:after="0" w:line="360" w:lineRule="auto"/>
        <w:jc w:val="lowKashida"/>
        <w:rPr>
          <w:rFonts w:asciiTheme="majorBidi" w:hAnsiTheme="majorBidi" w:cstheme="majorBidi"/>
          <w:color w:val="000000"/>
          <w:sz w:val="24"/>
          <w:szCs w:val="24"/>
          <w:rtl/>
        </w:rPr>
      </w:pPr>
      <w:r w:rsidRPr="00327140">
        <w:rPr>
          <w:rFonts w:asciiTheme="majorBidi" w:hAnsiTheme="majorBidi" w:cstheme="majorBidi"/>
          <w:color w:val="000000"/>
          <w:sz w:val="24"/>
          <w:szCs w:val="24"/>
          <w:rtl/>
        </w:rPr>
        <w:t>يتناول</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ذلك</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عرضًا</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للنتائج</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التي</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توصَّلت</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إليها</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الدِّراسَة</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الحاليَّة،</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وذلك</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من</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خلال</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عرض استجابات</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أفراد</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عينة</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الدِّراسَة</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لعبارات</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الأداة،</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ومعالجتها</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إحصائيًّا، وصولًا</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إلى</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النتائج</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وتحليلها وتفسيرها، في</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ضوء</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الأطر</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النظريَّة،</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والدِّراسَات</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السابقة</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المتعلقة</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بموضوع الدراسة،</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وتقوم</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الباحثة بمناقشة</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النتائج</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التي</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توصلت</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إليها</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الدِّراسَة</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وتفسيرها،</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من</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خلال</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الإجابة</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عن</w:t>
      </w:r>
      <w:r w:rsidRPr="00327140">
        <w:rPr>
          <w:rFonts w:asciiTheme="majorBidi" w:hAnsiTheme="majorBidi" w:cstheme="majorBidi"/>
          <w:color w:val="000000"/>
          <w:sz w:val="24"/>
          <w:szCs w:val="24"/>
        </w:rPr>
        <w:t xml:space="preserve"> </w:t>
      </w:r>
      <w:r w:rsidRPr="00327140">
        <w:rPr>
          <w:rFonts w:asciiTheme="majorBidi" w:hAnsiTheme="majorBidi" w:cstheme="majorBidi"/>
          <w:color w:val="000000"/>
          <w:sz w:val="24"/>
          <w:szCs w:val="24"/>
          <w:rtl/>
        </w:rPr>
        <w:t xml:space="preserve">أسئلتها. </w:t>
      </w:r>
    </w:p>
    <w:p w14:paraId="63CD21AD" w14:textId="77777777" w:rsidR="007A6F4E" w:rsidRPr="00327140" w:rsidRDefault="007A6F4E" w:rsidP="00266A78">
      <w:pPr>
        <w:autoSpaceDE w:val="0"/>
        <w:autoSpaceDN w:val="0"/>
        <w:bidi/>
        <w:adjustRightInd w:val="0"/>
        <w:spacing w:after="0" w:line="360" w:lineRule="auto"/>
        <w:jc w:val="lowKashida"/>
        <w:rPr>
          <w:rFonts w:asciiTheme="majorBidi" w:eastAsia="Times New Roman" w:hAnsiTheme="majorBidi" w:cstheme="majorBidi"/>
          <w:b/>
          <w:bCs/>
          <w:sz w:val="24"/>
          <w:szCs w:val="24"/>
          <w:rtl/>
          <w:lang w:bidi="ar-EG"/>
        </w:rPr>
      </w:pPr>
      <w:r w:rsidRPr="00327140">
        <w:rPr>
          <w:rFonts w:asciiTheme="majorBidi" w:eastAsia="Times New Roman" w:hAnsiTheme="majorBidi" w:cstheme="majorBidi"/>
          <w:b/>
          <w:bCs/>
          <w:sz w:val="24"/>
          <w:szCs w:val="24"/>
          <w:rtl/>
          <w:lang w:bidi="ar-EG"/>
        </w:rPr>
        <w:t xml:space="preserve">أولا الإجابة عن أسئلة الدراسة  </w:t>
      </w:r>
    </w:p>
    <w:p w14:paraId="4F91D1C6" w14:textId="77777777" w:rsidR="007A6F4E" w:rsidRPr="00327140" w:rsidRDefault="007A6F4E" w:rsidP="00266A78">
      <w:pPr>
        <w:widowControl w:val="0"/>
        <w:bidi/>
        <w:spacing w:after="200" w:line="360" w:lineRule="auto"/>
        <w:rPr>
          <w:rFonts w:asciiTheme="majorBidi" w:eastAsia="Times New Roman" w:hAnsiTheme="majorBidi" w:cstheme="majorBidi"/>
          <w:b/>
          <w:bCs/>
          <w:sz w:val="24"/>
          <w:szCs w:val="24"/>
          <w:rtl/>
          <w:lang w:bidi="ar-EG"/>
        </w:rPr>
      </w:pPr>
      <w:r w:rsidRPr="00327140">
        <w:rPr>
          <w:rFonts w:asciiTheme="majorBidi" w:eastAsia="Times New Roman" w:hAnsiTheme="majorBidi" w:cstheme="majorBidi"/>
          <w:b/>
          <w:bCs/>
          <w:sz w:val="24"/>
          <w:szCs w:val="24"/>
          <w:rtl/>
          <w:lang w:bidi="ar-EG"/>
        </w:rPr>
        <w:t xml:space="preserve">السؤال الاول: ما </w:t>
      </w:r>
      <w:bookmarkStart w:id="9" w:name="_Hlk213235658"/>
      <w:r w:rsidRPr="00327140">
        <w:rPr>
          <w:rFonts w:asciiTheme="majorBidi" w:eastAsia="Times New Roman" w:hAnsiTheme="majorBidi" w:cstheme="majorBidi"/>
          <w:b/>
          <w:bCs/>
          <w:sz w:val="24"/>
          <w:szCs w:val="24"/>
          <w:rtl/>
          <w:lang w:bidi="ar-EG"/>
        </w:rPr>
        <w:t xml:space="preserve">واقع ادارة راس المال البشري (المعارف، الخبرات، المهارات) في جامعة الملك فهد للبترول </w:t>
      </w:r>
      <w:bookmarkEnd w:id="9"/>
      <w:r w:rsidRPr="00327140">
        <w:rPr>
          <w:rFonts w:asciiTheme="majorBidi" w:eastAsia="Times New Roman" w:hAnsiTheme="majorBidi" w:cstheme="majorBidi"/>
          <w:b/>
          <w:bCs/>
          <w:sz w:val="24"/>
          <w:szCs w:val="24"/>
          <w:rtl/>
          <w:lang w:bidi="ar-EG"/>
        </w:rPr>
        <w:t>والمعادن؟</w:t>
      </w:r>
    </w:p>
    <w:p w14:paraId="2829704C" w14:textId="77777777" w:rsidR="007A6F4E" w:rsidRPr="00327140" w:rsidRDefault="007A6F4E" w:rsidP="00266A78">
      <w:pPr>
        <w:bidi/>
        <w:spacing w:line="360" w:lineRule="auto"/>
        <w:jc w:val="both"/>
        <w:rPr>
          <w:rFonts w:asciiTheme="majorBidi" w:hAnsiTheme="majorBidi" w:cstheme="majorBidi"/>
          <w:sz w:val="24"/>
          <w:szCs w:val="24"/>
          <w:rtl/>
        </w:rPr>
      </w:pPr>
      <w:r w:rsidRPr="00327140">
        <w:rPr>
          <w:rFonts w:asciiTheme="majorBidi" w:hAnsiTheme="majorBidi" w:cstheme="majorBidi"/>
          <w:sz w:val="24"/>
          <w:szCs w:val="24"/>
          <w:rtl/>
        </w:rPr>
        <w:t>للتعرف على واقع ادارة راس المال البشري (المعارف، الخبرات، المهارات) في جامعة الملك فهد للبترول والمعادن تم حساب المتوسط الحسابي والانحراف المعياري والرتبة لأبعاد المحور الاول وجاءت النتائج كما يلي:</w:t>
      </w:r>
    </w:p>
    <w:p w14:paraId="58C5E581" w14:textId="77777777" w:rsidR="007A6F4E" w:rsidRPr="00327140" w:rsidRDefault="007A6F4E" w:rsidP="00266A78">
      <w:pPr>
        <w:bidi/>
        <w:spacing w:line="360" w:lineRule="auto"/>
        <w:jc w:val="both"/>
        <w:rPr>
          <w:rFonts w:asciiTheme="majorBidi" w:eastAsia="Times New Roman" w:hAnsiTheme="majorBidi" w:cstheme="majorBidi"/>
          <w:b/>
          <w:bCs/>
          <w:sz w:val="24"/>
          <w:szCs w:val="24"/>
          <w:rtl/>
          <w:lang w:bidi="ar-EG"/>
        </w:rPr>
      </w:pPr>
      <w:r w:rsidRPr="00327140">
        <w:rPr>
          <w:rFonts w:asciiTheme="majorBidi" w:eastAsia="Times New Roman" w:hAnsiTheme="majorBidi" w:cstheme="majorBidi"/>
          <w:b/>
          <w:bCs/>
          <w:sz w:val="24"/>
          <w:szCs w:val="24"/>
          <w:rtl/>
          <w:lang w:bidi="ar-EG"/>
        </w:rPr>
        <w:t>البعد الأول: المعارف</w:t>
      </w:r>
    </w:p>
    <w:p w14:paraId="3B027429" w14:textId="6D8B73F7"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b/>
          <w:bCs/>
          <w:sz w:val="24"/>
          <w:szCs w:val="24"/>
          <w:rtl/>
        </w:rPr>
      </w:pPr>
      <w:r w:rsidRPr="00327140">
        <w:rPr>
          <w:rFonts w:asciiTheme="majorBidi" w:hAnsiTheme="majorBidi" w:cstheme="majorBidi"/>
          <w:b/>
          <w:bCs/>
          <w:sz w:val="24"/>
          <w:szCs w:val="24"/>
          <w:rtl/>
        </w:rPr>
        <w:t>جدول رقم (</w:t>
      </w:r>
      <w:r w:rsidR="00FF4799">
        <w:rPr>
          <w:rFonts w:asciiTheme="majorBidi" w:hAnsiTheme="majorBidi" w:cstheme="majorBidi"/>
          <w:b/>
          <w:bCs/>
          <w:sz w:val="24"/>
          <w:szCs w:val="24"/>
        </w:rPr>
        <w:t>2</w:t>
      </w:r>
      <w:r w:rsidRPr="00327140">
        <w:rPr>
          <w:rFonts w:asciiTheme="majorBidi" w:hAnsiTheme="majorBidi" w:cstheme="majorBidi"/>
          <w:b/>
          <w:bCs/>
          <w:sz w:val="24"/>
          <w:szCs w:val="24"/>
          <w:rtl/>
        </w:rPr>
        <w:t xml:space="preserve">1) </w:t>
      </w:r>
      <w:r w:rsidRPr="00327140">
        <w:rPr>
          <w:rFonts w:asciiTheme="majorBidi" w:eastAsia="Times New Roman" w:hAnsiTheme="majorBidi" w:cstheme="majorBidi"/>
          <w:b/>
          <w:bCs/>
          <w:sz w:val="24"/>
          <w:szCs w:val="24"/>
          <w:rtl/>
        </w:rPr>
        <w:t xml:space="preserve">المتوسطات الحسابية والانحرافات المعيارية لفقرات </w:t>
      </w:r>
      <w:r w:rsidRPr="00327140">
        <w:rPr>
          <w:rFonts w:asciiTheme="majorBidi" w:eastAsia="Times New Roman" w:hAnsiTheme="majorBidi" w:cstheme="majorBidi"/>
          <w:b/>
          <w:bCs/>
          <w:sz w:val="24"/>
          <w:szCs w:val="24"/>
          <w:rtl/>
          <w:lang w:bidi="ar-EG"/>
        </w:rPr>
        <w:t>بعد المعارف</w:t>
      </w:r>
    </w:p>
    <w:tbl>
      <w:tblPr>
        <w:tblStyle w:val="TableGrid"/>
        <w:bidiVisual/>
        <w:tblW w:w="0" w:type="auto"/>
        <w:tblLook w:val="04A0" w:firstRow="1" w:lastRow="0" w:firstColumn="1" w:lastColumn="0" w:noHBand="0" w:noVBand="1"/>
      </w:tblPr>
      <w:tblGrid>
        <w:gridCol w:w="706"/>
        <w:gridCol w:w="3859"/>
        <w:gridCol w:w="970"/>
        <w:gridCol w:w="1203"/>
        <w:gridCol w:w="785"/>
        <w:gridCol w:w="1107"/>
      </w:tblGrid>
      <w:tr w:rsidR="007A6F4E" w:rsidRPr="00327140" w14:paraId="29AE4B62" w14:textId="77777777" w:rsidTr="007A6F4E">
        <w:tc>
          <w:tcPr>
            <w:tcW w:w="715" w:type="dxa"/>
            <w:shd w:val="clear" w:color="auto" w:fill="BFBFBF"/>
          </w:tcPr>
          <w:p w14:paraId="682F0AC1"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رقم الفقرة</w:t>
            </w:r>
          </w:p>
        </w:tc>
        <w:tc>
          <w:tcPr>
            <w:tcW w:w="4410" w:type="dxa"/>
            <w:shd w:val="clear" w:color="auto" w:fill="BFBFBF"/>
          </w:tcPr>
          <w:p w14:paraId="6FBC815A"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الفقرة</w:t>
            </w:r>
          </w:p>
        </w:tc>
        <w:tc>
          <w:tcPr>
            <w:tcW w:w="990" w:type="dxa"/>
            <w:shd w:val="clear" w:color="auto" w:fill="BFBFBF"/>
            <w:vAlign w:val="center"/>
          </w:tcPr>
          <w:p w14:paraId="2DBB4179"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المتوسط الحسابي</w:t>
            </w:r>
          </w:p>
        </w:tc>
        <w:tc>
          <w:tcPr>
            <w:tcW w:w="1260" w:type="dxa"/>
            <w:shd w:val="clear" w:color="auto" w:fill="BFBFBF"/>
            <w:vAlign w:val="center"/>
          </w:tcPr>
          <w:p w14:paraId="03CB8877"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الانحراف المعياري</w:t>
            </w:r>
          </w:p>
        </w:tc>
        <w:tc>
          <w:tcPr>
            <w:tcW w:w="810" w:type="dxa"/>
            <w:shd w:val="clear" w:color="auto" w:fill="BFBFBF"/>
            <w:vAlign w:val="center"/>
          </w:tcPr>
          <w:p w14:paraId="323EF7FA"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الرتبة</w:t>
            </w:r>
          </w:p>
        </w:tc>
        <w:tc>
          <w:tcPr>
            <w:tcW w:w="1161" w:type="dxa"/>
            <w:shd w:val="clear" w:color="auto" w:fill="BFBFBF"/>
            <w:vAlign w:val="center"/>
          </w:tcPr>
          <w:p w14:paraId="34BBF4E2"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درجة الموافقة</w:t>
            </w:r>
          </w:p>
        </w:tc>
      </w:tr>
      <w:tr w:rsidR="007A6F4E" w:rsidRPr="00327140" w14:paraId="5894CF2B" w14:textId="77777777" w:rsidTr="00E31603">
        <w:tc>
          <w:tcPr>
            <w:tcW w:w="715" w:type="dxa"/>
          </w:tcPr>
          <w:p w14:paraId="1E8EBAC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1</w:t>
            </w:r>
          </w:p>
        </w:tc>
        <w:tc>
          <w:tcPr>
            <w:tcW w:w="4410" w:type="dxa"/>
          </w:tcPr>
          <w:p w14:paraId="64A14042"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توفر الجامعة بيئة عمل تدعم اكتساب المعرفة المتخصصة في مجالات الطاقة والتقنية</w:t>
            </w:r>
            <w:r w:rsidRPr="00327140">
              <w:rPr>
                <w:rFonts w:asciiTheme="majorBidi" w:hAnsiTheme="majorBidi" w:cstheme="majorBidi"/>
                <w:sz w:val="24"/>
                <w:szCs w:val="24"/>
              </w:rPr>
              <w:t>.</w:t>
            </w:r>
          </w:p>
        </w:tc>
        <w:tc>
          <w:tcPr>
            <w:tcW w:w="990" w:type="dxa"/>
            <w:vAlign w:val="center"/>
          </w:tcPr>
          <w:p w14:paraId="192B1280"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4.00</w:t>
            </w:r>
          </w:p>
        </w:tc>
        <w:tc>
          <w:tcPr>
            <w:tcW w:w="1260" w:type="dxa"/>
            <w:vAlign w:val="center"/>
          </w:tcPr>
          <w:p w14:paraId="247168E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.973</w:t>
            </w:r>
          </w:p>
        </w:tc>
        <w:tc>
          <w:tcPr>
            <w:tcW w:w="810" w:type="dxa"/>
            <w:vAlign w:val="center"/>
          </w:tcPr>
          <w:p w14:paraId="2DD24CCC"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1</w:t>
            </w:r>
          </w:p>
        </w:tc>
        <w:tc>
          <w:tcPr>
            <w:tcW w:w="1161" w:type="dxa"/>
            <w:vAlign w:val="center"/>
          </w:tcPr>
          <w:p w14:paraId="77D8F0A5"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r w:rsidR="007A6F4E" w:rsidRPr="00327140" w14:paraId="7EF2616D" w14:textId="77777777" w:rsidTr="00E31603">
        <w:tc>
          <w:tcPr>
            <w:tcW w:w="715" w:type="dxa"/>
          </w:tcPr>
          <w:p w14:paraId="5FDC8DB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2</w:t>
            </w:r>
          </w:p>
        </w:tc>
        <w:tc>
          <w:tcPr>
            <w:tcW w:w="4410" w:type="dxa"/>
          </w:tcPr>
          <w:p w14:paraId="2B36AC28"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تعتمد الجامعة على برامج تدريبية حديثة لتحديث المعارف لدى العاملين بشكل دوري</w:t>
            </w:r>
            <w:r w:rsidRPr="00327140">
              <w:rPr>
                <w:rFonts w:asciiTheme="majorBidi" w:hAnsiTheme="majorBidi" w:cstheme="majorBidi"/>
                <w:sz w:val="24"/>
                <w:szCs w:val="24"/>
              </w:rPr>
              <w:t>.</w:t>
            </w:r>
          </w:p>
        </w:tc>
        <w:tc>
          <w:tcPr>
            <w:tcW w:w="990" w:type="dxa"/>
            <w:vAlign w:val="center"/>
          </w:tcPr>
          <w:p w14:paraId="6B775737"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3.65</w:t>
            </w:r>
          </w:p>
        </w:tc>
        <w:tc>
          <w:tcPr>
            <w:tcW w:w="1260" w:type="dxa"/>
            <w:vAlign w:val="center"/>
          </w:tcPr>
          <w:p w14:paraId="5C59CD45"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1.330</w:t>
            </w:r>
          </w:p>
        </w:tc>
        <w:tc>
          <w:tcPr>
            <w:tcW w:w="810" w:type="dxa"/>
            <w:vAlign w:val="center"/>
          </w:tcPr>
          <w:p w14:paraId="7C24A64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3</w:t>
            </w:r>
          </w:p>
        </w:tc>
        <w:tc>
          <w:tcPr>
            <w:tcW w:w="1161" w:type="dxa"/>
            <w:vAlign w:val="center"/>
          </w:tcPr>
          <w:p w14:paraId="250D012A"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r w:rsidR="007A6F4E" w:rsidRPr="00327140" w14:paraId="619493DF" w14:textId="77777777" w:rsidTr="00E31603">
        <w:tc>
          <w:tcPr>
            <w:tcW w:w="715" w:type="dxa"/>
          </w:tcPr>
          <w:p w14:paraId="33908324"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3</w:t>
            </w:r>
          </w:p>
        </w:tc>
        <w:tc>
          <w:tcPr>
            <w:tcW w:w="4410" w:type="dxa"/>
          </w:tcPr>
          <w:p w14:paraId="4A03CF53"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تشجع الجامعة الموظفين على المشاركة في المؤتمرات والندوات العلمية لزيادة معرفتهم</w:t>
            </w:r>
            <w:r w:rsidRPr="00327140">
              <w:rPr>
                <w:rFonts w:asciiTheme="majorBidi" w:hAnsiTheme="majorBidi" w:cstheme="majorBidi"/>
                <w:sz w:val="24"/>
                <w:szCs w:val="24"/>
              </w:rPr>
              <w:t>.</w:t>
            </w:r>
          </w:p>
        </w:tc>
        <w:tc>
          <w:tcPr>
            <w:tcW w:w="990" w:type="dxa"/>
            <w:vAlign w:val="center"/>
          </w:tcPr>
          <w:p w14:paraId="0F35756D"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3.76</w:t>
            </w:r>
          </w:p>
        </w:tc>
        <w:tc>
          <w:tcPr>
            <w:tcW w:w="1260" w:type="dxa"/>
            <w:vAlign w:val="center"/>
          </w:tcPr>
          <w:p w14:paraId="10E69B03"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1.265</w:t>
            </w:r>
          </w:p>
        </w:tc>
        <w:tc>
          <w:tcPr>
            <w:tcW w:w="810" w:type="dxa"/>
            <w:vAlign w:val="center"/>
          </w:tcPr>
          <w:p w14:paraId="79D56F5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2</w:t>
            </w:r>
          </w:p>
        </w:tc>
        <w:tc>
          <w:tcPr>
            <w:tcW w:w="1161" w:type="dxa"/>
            <w:vAlign w:val="center"/>
          </w:tcPr>
          <w:p w14:paraId="0C1D7816"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r w:rsidR="007A6F4E" w:rsidRPr="00327140" w14:paraId="2B8BC397" w14:textId="77777777" w:rsidTr="007A6F4E">
        <w:tc>
          <w:tcPr>
            <w:tcW w:w="5125" w:type="dxa"/>
            <w:gridSpan w:val="2"/>
            <w:shd w:val="clear" w:color="auto" w:fill="BFBFBF"/>
          </w:tcPr>
          <w:p w14:paraId="1BF9AE7A"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 xml:space="preserve">المتوسط العام </w:t>
            </w:r>
          </w:p>
        </w:tc>
        <w:tc>
          <w:tcPr>
            <w:tcW w:w="990" w:type="dxa"/>
            <w:vAlign w:val="center"/>
          </w:tcPr>
          <w:p w14:paraId="54A73757"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3.80</w:t>
            </w:r>
          </w:p>
        </w:tc>
        <w:tc>
          <w:tcPr>
            <w:tcW w:w="1260" w:type="dxa"/>
            <w:vAlign w:val="center"/>
          </w:tcPr>
          <w:p w14:paraId="2E02E736"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1.19</w:t>
            </w:r>
          </w:p>
        </w:tc>
        <w:tc>
          <w:tcPr>
            <w:tcW w:w="1971" w:type="dxa"/>
            <w:gridSpan w:val="2"/>
            <w:vAlign w:val="center"/>
          </w:tcPr>
          <w:p w14:paraId="406CDDF4"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bl>
    <w:p w14:paraId="72EF24C2" w14:textId="6B1B4A4D" w:rsidR="001F47A8" w:rsidRDefault="007A6F4E" w:rsidP="00266A78">
      <w:pPr>
        <w:bidi/>
        <w:spacing w:before="240" w:after="0" w:line="360" w:lineRule="auto"/>
        <w:jc w:val="both"/>
        <w:rPr>
          <w:rFonts w:asciiTheme="majorBidi" w:hAnsiTheme="majorBidi" w:cstheme="majorBidi"/>
          <w:sz w:val="24"/>
          <w:szCs w:val="24"/>
          <w:lang w:bidi="ar-EG"/>
        </w:rPr>
      </w:pPr>
      <w:r w:rsidRPr="00327140">
        <w:rPr>
          <w:rFonts w:asciiTheme="majorBidi" w:eastAsia="Times New Roman" w:hAnsiTheme="majorBidi" w:cstheme="majorBidi"/>
          <w:sz w:val="24"/>
          <w:szCs w:val="24"/>
          <w:rtl/>
          <w:lang w:bidi="ar-EG"/>
        </w:rPr>
        <w:t xml:space="preserve">     يتبين من الجدول السابق </w:t>
      </w:r>
      <w:r w:rsidR="001F47A8" w:rsidRPr="00327140">
        <w:rPr>
          <w:rFonts w:asciiTheme="majorBidi" w:eastAsia="Times New Roman" w:hAnsiTheme="majorBidi" w:cstheme="majorBidi"/>
          <w:sz w:val="24"/>
          <w:szCs w:val="24"/>
          <w:rtl/>
          <w:lang w:bidi="ar-EG"/>
        </w:rPr>
        <w:t>أ</w:t>
      </w:r>
      <w:r w:rsidR="001F47A8" w:rsidRPr="00327140">
        <w:rPr>
          <w:rFonts w:asciiTheme="majorBidi" w:hAnsiTheme="majorBidi" w:cstheme="majorBidi"/>
          <w:sz w:val="24"/>
          <w:szCs w:val="24"/>
          <w:rtl/>
        </w:rPr>
        <w:t xml:space="preserve">ن واقع إدارة المعارف في جامعة الملك فهد للبترول والمعادن ظهر بدرجة مرتفعة، حيث بلغ المتوسِّط العام (3.80) مع درجة موافقة (موافق)، وهو ما يشير إلى أن أفراد العيّنة يرون أن الجامعة تبذل جهوداً واضحة في ترسيخ ممارسات إدارة المعرفة. كما أن قيمة الانحراف المعياري (1.19) تُظهر وجود تباين معتبر في </w:t>
      </w:r>
      <w:r w:rsidR="001F47A8" w:rsidRPr="00327140">
        <w:rPr>
          <w:rFonts w:asciiTheme="majorBidi" w:hAnsiTheme="majorBidi" w:cstheme="majorBidi"/>
          <w:sz w:val="24"/>
          <w:szCs w:val="24"/>
          <w:rtl/>
        </w:rPr>
        <w:lastRenderedPageBreak/>
        <w:t>آراء المشاركين، وهو أمر طبيعي في الدراسات التي تشمل فئات وظيفية وخبرات متباينة، إذ تختلف تجاربهم المباشرة مع بيئة العمل وأنظمة المعرفة داخل الجامعة</w:t>
      </w:r>
      <w:r w:rsidR="001F47A8" w:rsidRPr="00327140">
        <w:rPr>
          <w:rFonts w:asciiTheme="majorBidi" w:hAnsiTheme="majorBidi" w:cstheme="majorBidi"/>
          <w:sz w:val="24"/>
          <w:szCs w:val="24"/>
          <w:lang w:bidi="ar-EG"/>
        </w:rPr>
        <w:t>.</w:t>
      </w:r>
    </w:p>
    <w:p w14:paraId="10FE6669" w14:textId="478B337E" w:rsidR="00373383" w:rsidRPr="00327140" w:rsidRDefault="00373383" w:rsidP="00373383">
      <w:pPr>
        <w:bidi/>
        <w:spacing w:before="240" w:after="0" w:line="360" w:lineRule="auto"/>
        <w:jc w:val="center"/>
        <w:rPr>
          <w:rFonts w:asciiTheme="majorBidi" w:hAnsiTheme="majorBidi" w:cstheme="majorBidi"/>
          <w:sz w:val="24"/>
          <w:szCs w:val="24"/>
          <w:lang w:bidi="ar-EG"/>
        </w:rPr>
      </w:pPr>
      <w:r w:rsidRPr="00327140">
        <w:rPr>
          <w:rFonts w:asciiTheme="majorBidi" w:hAnsiTheme="majorBidi" w:cstheme="majorBidi"/>
          <w:b/>
          <w:bCs/>
          <w:sz w:val="24"/>
          <w:szCs w:val="24"/>
          <w:rtl/>
        </w:rPr>
        <w:t>شكل رقم (</w:t>
      </w:r>
      <w:r>
        <w:rPr>
          <w:rFonts w:asciiTheme="majorBidi" w:hAnsiTheme="majorBidi" w:cstheme="majorBidi"/>
          <w:b/>
          <w:bCs/>
          <w:sz w:val="24"/>
          <w:szCs w:val="24"/>
        </w:rPr>
        <w:t>8</w:t>
      </w:r>
      <w:r w:rsidRPr="00327140">
        <w:rPr>
          <w:rFonts w:asciiTheme="majorBidi" w:hAnsiTheme="majorBidi" w:cstheme="majorBidi"/>
          <w:b/>
          <w:bCs/>
          <w:sz w:val="24"/>
          <w:szCs w:val="24"/>
          <w:rtl/>
        </w:rPr>
        <w:t>)</w:t>
      </w:r>
    </w:p>
    <w:p w14:paraId="5B621E5C" w14:textId="77777777" w:rsidR="001F47A8" w:rsidRPr="00327140" w:rsidRDefault="001F47A8" w:rsidP="00266A78">
      <w:pPr>
        <w:bidi/>
        <w:spacing w:before="240" w:after="0" w:line="360" w:lineRule="auto"/>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وعند النظر إلى ترتيب الفقرات، نجد أن الفقرة رقم</w:t>
      </w:r>
      <w:r w:rsidRPr="00327140">
        <w:rPr>
          <w:rFonts w:asciiTheme="majorBidi" w:eastAsia="Times New Roman" w:hAnsiTheme="majorBidi" w:cstheme="majorBidi"/>
          <w:sz w:val="24"/>
          <w:szCs w:val="24"/>
          <w:lang w:bidi="ar-EG"/>
        </w:rPr>
        <w:t xml:space="preserve"> (1): (</w:t>
      </w:r>
      <w:r w:rsidRPr="00327140">
        <w:rPr>
          <w:rFonts w:asciiTheme="majorBidi" w:eastAsia="Times New Roman" w:hAnsiTheme="majorBidi" w:cstheme="majorBidi"/>
          <w:sz w:val="24"/>
          <w:szCs w:val="24"/>
          <w:rtl/>
        </w:rPr>
        <w:t>توفر الجامعة بيئة عمل تدعم اكتساب المعرفة المتخصصة في مجالات الطاقة والتقنية</w:t>
      </w:r>
      <w:r w:rsidRPr="00327140">
        <w:rPr>
          <w:rFonts w:asciiTheme="majorBidi" w:eastAsia="Times New Roman" w:hAnsiTheme="majorBidi" w:cstheme="majorBidi"/>
          <w:sz w:val="24"/>
          <w:szCs w:val="24"/>
          <w:lang w:bidi="ar-EG"/>
        </w:rPr>
        <w:t xml:space="preserve">.) </w:t>
      </w:r>
      <w:r w:rsidRPr="00327140">
        <w:rPr>
          <w:rFonts w:asciiTheme="majorBidi" w:eastAsia="Times New Roman" w:hAnsiTheme="majorBidi" w:cstheme="majorBidi"/>
          <w:sz w:val="24"/>
          <w:szCs w:val="24"/>
          <w:rtl/>
        </w:rPr>
        <w:t>قد احتلت المركز الأول بمتوسِّط حسابي (4.0) وانحراف معياري (0.973) ودرجة موافقة (موافق). يعكس هذا التقدير المرتفع أهمية الدور الريادي للجامعة في التميز بمجالاتها التخصصية وحرصها على توفير بيئة مهنية وعلمية مستقرة تُسهم في تعزيز اكتساب المعرفة النوعية، خاصة في القطاعات التي تشتهر بها مثل الهندسة، الطاقة، والابتكار التقني</w:t>
      </w:r>
      <w:r w:rsidRPr="00327140">
        <w:rPr>
          <w:rFonts w:asciiTheme="majorBidi" w:eastAsia="Times New Roman" w:hAnsiTheme="majorBidi" w:cstheme="majorBidi"/>
          <w:sz w:val="24"/>
          <w:szCs w:val="24"/>
          <w:lang w:bidi="ar-EG"/>
        </w:rPr>
        <w:t>.</w:t>
      </w:r>
    </w:p>
    <w:p w14:paraId="5E33A13D" w14:textId="1A4CB740" w:rsidR="001F47A8" w:rsidRPr="00327140" w:rsidRDefault="001F47A8" w:rsidP="00266A78">
      <w:pPr>
        <w:bidi/>
        <w:spacing w:before="240" w:after="0" w:line="360" w:lineRule="auto"/>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وفي المقابل، جاءت الفقرة رقم</w:t>
      </w:r>
      <w:r w:rsidRPr="00327140">
        <w:rPr>
          <w:rFonts w:asciiTheme="majorBidi" w:eastAsia="Times New Roman" w:hAnsiTheme="majorBidi" w:cstheme="majorBidi"/>
          <w:sz w:val="24"/>
          <w:szCs w:val="24"/>
          <w:lang w:bidi="ar-EG"/>
        </w:rPr>
        <w:t xml:space="preserve"> (2): (</w:t>
      </w:r>
      <w:r w:rsidRPr="00327140">
        <w:rPr>
          <w:rFonts w:asciiTheme="majorBidi" w:eastAsia="Times New Roman" w:hAnsiTheme="majorBidi" w:cstheme="majorBidi"/>
          <w:sz w:val="24"/>
          <w:szCs w:val="24"/>
          <w:rtl/>
        </w:rPr>
        <w:t>تعتمد الجامعة على برامج تدريبية حديثة لتحديث المعارف لدى العاملين بشكل دوري.</w:t>
      </w:r>
      <w:r w:rsidRPr="00327140">
        <w:rPr>
          <w:rFonts w:asciiTheme="majorBidi" w:eastAsia="Times New Roman" w:hAnsiTheme="majorBidi" w:cstheme="majorBidi"/>
          <w:sz w:val="24"/>
          <w:szCs w:val="24"/>
          <w:lang w:bidi="ar-EG"/>
        </w:rPr>
        <w:t xml:space="preserve"> </w:t>
      </w:r>
      <w:r w:rsidRPr="00327140">
        <w:rPr>
          <w:rFonts w:asciiTheme="majorBidi" w:eastAsia="Times New Roman" w:hAnsiTheme="majorBidi" w:cstheme="majorBidi"/>
          <w:sz w:val="24"/>
          <w:szCs w:val="24"/>
          <w:rtl/>
        </w:rPr>
        <w:t>في الترتيب الأخير بمتوسِّط حسابي (3.65) وانحراف معياري (1.33) مع بقاء درجة الموافقة ضمن مستوى (موافق). ورغم أن المتوسط يُعد جيدًا، إلا أن الانحراف المعياري المرتفع نسبياً يشير إلى تباين أكبر في تقييم المشاركين لهذه الممارسة تحديداً، مما قد يعكس تفاوتاً في فرص الوصول إلى التدريب، أو اختلافاً في جودة البرامج المقدمة، أو ربما تفاوتاً في احتياجات العاملين التدريبية بحسب تخصصاتهم ومواقعهم الوظيفية</w:t>
      </w:r>
      <w:r w:rsidRPr="00327140">
        <w:rPr>
          <w:rFonts w:asciiTheme="majorBidi" w:eastAsia="Times New Roman" w:hAnsiTheme="majorBidi" w:cstheme="majorBidi"/>
          <w:sz w:val="24"/>
          <w:szCs w:val="24"/>
          <w:lang w:bidi="ar-EG"/>
        </w:rPr>
        <w:t>.</w:t>
      </w:r>
    </w:p>
    <w:p w14:paraId="7DBD77A0" w14:textId="6C4247C4" w:rsidR="001F47A8" w:rsidRPr="00327140" w:rsidRDefault="001F47A8" w:rsidP="00266A78">
      <w:pPr>
        <w:bidi/>
        <w:spacing w:before="240" w:after="0" w:line="360" w:lineRule="auto"/>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وترى الباحثة أن واقع إدارة المعارف في جامعة الملك فهد للبترول والمعادن جاء بدرجة مرتفعة بشكل عام، مما يدلّ على ارتفاع مستوى إدارة المعارف داخل الجامعة، وذلك بفضل ما توفره من بيئة عمل داعمة ومحفزة لاكتساب المعرفة المتخصصة في مجالات الطاقة والتقنية، وهو ما يعزز رسالتها الأكاديمية والبحثية، ويجعلها قادرة على مواكبة التطورات السريعة في القطاعات الصناعية والتكنولوجية التي تُعد محط اهتمامها الأساسي</w:t>
      </w:r>
    </w:p>
    <w:p w14:paraId="779132AC" w14:textId="363F08DA" w:rsidR="00266A78" w:rsidRPr="00327140" w:rsidRDefault="001F47A8" w:rsidP="00042706">
      <w:pPr>
        <w:bidi/>
        <w:spacing w:after="0" w:line="360" w:lineRule="auto"/>
        <w:jc w:val="both"/>
        <w:rPr>
          <w:rFonts w:asciiTheme="majorBidi" w:hAnsiTheme="majorBidi" w:cstheme="majorBidi"/>
          <w:sz w:val="24"/>
          <w:szCs w:val="24"/>
          <w:rtl/>
        </w:rPr>
      </w:pPr>
      <w:bookmarkStart w:id="10" w:name="_Hlk128431545"/>
      <w:bookmarkStart w:id="11" w:name="_Hlk123265949"/>
      <w:r w:rsidRPr="00327140">
        <w:rPr>
          <w:rFonts w:asciiTheme="majorBidi" w:hAnsiTheme="majorBidi" w:cstheme="majorBidi"/>
          <w:noProof/>
          <w:sz w:val="24"/>
          <w:szCs w:val="24"/>
          <w:rtl/>
        </w:rPr>
        <w:drawing>
          <wp:anchor distT="0" distB="0" distL="114300" distR="114300" simplePos="0" relativeHeight="251730944" behindDoc="0" locked="0" layoutInCell="1" allowOverlap="1" wp14:anchorId="1948C416" wp14:editId="795E8793">
            <wp:simplePos x="0" y="0"/>
            <wp:positionH relativeFrom="margin">
              <wp:align>right</wp:align>
            </wp:positionH>
            <wp:positionV relativeFrom="page">
              <wp:posOffset>1724025</wp:posOffset>
            </wp:positionV>
            <wp:extent cx="5486400" cy="2578100"/>
            <wp:effectExtent l="0" t="0" r="0" b="12700"/>
            <wp:wrapTopAndBottom/>
            <wp:docPr id="1615398746"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margin">
              <wp14:pctWidth>0</wp14:pctWidth>
            </wp14:sizeRelH>
            <wp14:sizeRelV relativeFrom="margin">
              <wp14:pctHeight>0</wp14:pctHeight>
            </wp14:sizeRelV>
          </wp:anchor>
        </w:drawing>
      </w:r>
    </w:p>
    <w:bookmarkEnd w:id="10"/>
    <w:p w14:paraId="288D3374" w14:textId="69661332" w:rsidR="007A6F4E" w:rsidRPr="00327140" w:rsidRDefault="007A6F4E" w:rsidP="00266A78">
      <w:pPr>
        <w:bidi/>
        <w:spacing w:line="360" w:lineRule="auto"/>
        <w:jc w:val="both"/>
        <w:rPr>
          <w:rFonts w:asciiTheme="majorBidi" w:eastAsia="Times New Roman" w:hAnsiTheme="majorBidi" w:cstheme="majorBidi"/>
          <w:b/>
          <w:bCs/>
          <w:sz w:val="24"/>
          <w:szCs w:val="24"/>
          <w:rtl/>
          <w:lang w:bidi="ar-EG"/>
        </w:rPr>
      </w:pPr>
      <w:r w:rsidRPr="00327140">
        <w:rPr>
          <w:rFonts w:asciiTheme="majorBidi" w:eastAsia="Times New Roman" w:hAnsiTheme="majorBidi" w:cstheme="majorBidi"/>
          <w:b/>
          <w:bCs/>
          <w:sz w:val="24"/>
          <w:szCs w:val="24"/>
          <w:rtl/>
          <w:lang w:bidi="ar-EG"/>
        </w:rPr>
        <w:lastRenderedPageBreak/>
        <w:t>البعد الثاني: الخبرات</w:t>
      </w:r>
    </w:p>
    <w:p w14:paraId="4BFBA2C3" w14:textId="4E15B2F4"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b/>
          <w:bCs/>
          <w:sz w:val="24"/>
          <w:szCs w:val="24"/>
          <w:rtl/>
        </w:rPr>
      </w:pPr>
      <w:r w:rsidRPr="00327140">
        <w:rPr>
          <w:rFonts w:asciiTheme="majorBidi" w:hAnsiTheme="majorBidi" w:cstheme="majorBidi"/>
          <w:b/>
          <w:bCs/>
          <w:sz w:val="24"/>
          <w:szCs w:val="24"/>
          <w:rtl/>
        </w:rPr>
        <w:t>جدول رقم (</w:t>
      </w:r>
      <w:r w:rsidR="00FF4799">
        <w:rPr>
          <w:rFonts w:asciiTheme="majorBidi" w:hAnsiTheme="majorBidi" w:cstheme="majorBidi"/>
          <w:b/>
          <w:bCs/>
          <w:sz w:val="24"/>
          <w:szCs w:val="24"/>
        </w:rPr>
        <w:t>13</w:t>
      </w:r>
      <w:r w:rsidRPr="00327140">
        <w:rPr>
          <w:rFonts w:asciiTheme="majorBidi" w:hAnsiTheme="majorBidi" w:cstheme="majorBidi"/>
          <w:b/>
          <w:bCs/>
          <w:sz w:val="24"/>
          <w:szCs w:val="24"/>
          <w:rtl/>
        </w:rPr>
        <w:t xml:space="preserve">) </w:t>
      </w:r>
      <w:r w:rsidRPr="00327140">
        <w:rPr>
          <w:rFonts w:asciiTheme="majorBidi" w:eastAsia="Times New Roman" w:hAnsiTheme="majorBidi" w:cstheme="majorBidi"/>
          <w:b/>
          <w:bCs/>
          <w:sz w:val="24"/>
          <w:szCs w:val="24"/>
          <w:rtl/>
        </w:rPr>
        <w:t xml:space="preserve">المتوسطات الحسابية والانحرافات المعيارية لفقرات </w:t>
      </w:r>
      <w:r w:rsidRPr="00327140">
        <w:rPr>
          <w:rFonts w:asciiTheme="majorBidi" w:eastAsia="Times New Roman" w:hAnsiTheme="majorBidi" w:cstheme="majorBidi"/>
          <w:b/>
          <w:bCs/>
          <w:sz w:val="24"/>
          <w:szCs w:val="24"/>
          <w:rtl/>
          <w:lang w:bidi="ar-EG"/>
        </w:rPr>
        <w:t>بعد الخبرات</w:t>
      </w:r>
    </w:p>
    <w:tbl>
      <w:tblPr>
        <w:tblStyle w:val="TableGrid"/>
        <w:bidiVisual/>
        <w:tblW w:w="0" w:type="auto"/>
        <w:tblLook w:val="04A0" w:firstRow="1" w:lastRow="0" w:firstColumn="1" w:lastColumn="0" w:noHBand="0" w:noVBand="1"/>
      </w:tblPr>
      <w:tblGrid>
        <w:gridCol w:w="707"/>
        <w:gridCol w:w="3852"/>
        <w:gridCol w:w="971"/>
        <w:gridCol w:w="1205"/>
        <w:gridCol w:w="786"/>
        <w:gridCol w:w="1109"/>
      </w:tblGrid>
      <w:tr w:rsidR="007A6F4E" w:rsidRPr="00327140" w14:paraId="513495F4" w14:textId="77777777" w:rsidTr="007A6F4E">
        <w:tc>
          <w:tcPr>
            <w:tcW w:w="715" w:type="dxa"/>
            <w:shd w:val="clear" w:color="auto" w:fill="BFBFBF"/>
          </w:tcPr>
          <w:p w14:paraId="0F9FE07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رقم الفقرة</w:t>
            </w:r>
          </w:p>
        </w:tc>
        <w:tc>
          <w:tcPr>
            <w:tcW w:w="4410" w:type="dxa"/>
            <w:shd w:val="clear" w:color="auto" w:fill="BFBFBF"/>
          </w:tcPr>
          <w:p w14:paraId="037315F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الفقرة</w:t>
            </w:r>
          </w:p>
        </w:tc>
        <w:tc>
          <w:tcPr>
            <w:tcW w:w="990" w:type="dxa"/>
            <w:shd w:val="clear" w:color="auto" w:fill="BFBFBF"/>
            <w:vAlign w:val="center"/>
          </w:tcPr>
          <w:p w14:paraId="711E6B4F"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المتوسط الحسابي</w:t>
            </w:r>
          </w:p>
        </w:tc>
        <w:tc>
          <w:tcPr>
            <w:tcW w:w="1260" w:type="dxa"/>
            <w:shd w:val="clear" w:color="auto" w:fill="BFBFBF"/>
            <w:vAlign w:val="center"/>
          </w:tcPr>
          <w:p w14:paraId="3707B9F3"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الانحراف المعياري</w:t>
            </w:r>
          </w:p>
        </w:tc>
        <w:tc>
          <w:tcPr>
            <w:tcW w:w="810" w:type="dxa"/>
            <w:shd w:val="clear" w:color="auto" w:fill="BFBFBF"/>
            <w:vAlign w:val="center"/>
          </w:tcPr>
          <w:p w14:paraId="3E7569A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الرتبة</w:t>
            </w:r>
          </w:p>
        </w:tc>
        <w:tc>
          <w:tcPr>
            <w:tcW w:w="1161" w:type="dxa"/>
            <w:shd w:val="clear" w:color="auto" w:fill="BFBFBF"/>
            <w:vAlign w:val="center"/>
          </w:tcPr>
          <w:p w14:paraId="39642036"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درجة الموافقة</w:t>
            </w:r>
          </w:p>
        </w:tc>
      </w:tr>
      <w:tr w:rsidR="007A6F4E" w:rsidRPr="00327140" w14:paraId="4B4FC9E4" w14:textId="77777777" w:rsidTr="00E31603">
        <w:tc>
          <w:tcPr>
            <w:tcW w:w="715" w:type="dxa"/>
            <w:vAlign w:val="center"/>
          </w:tcPr>
          <w:p w14:paraId="69697F6A"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4</w:t>
            </w:r>
          </w:p>
        </w:tc>
        <w:tc>
          <w:tcPr>
            <w:tcW w:w="4410" w:type="dxa"/>
          </w:tcPr>
          <w:p w14:paraId="0F49F42E"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تمنح الجامعة فرصًا للموظفين لاكتساب الخبرة من خلال العمل في مشاريع ضخمة ومتنوعة</w:t>
            </w:r>
            <w:r w:rsidRPr="00327140">
              <w:rPr>
                <w:rFonts w:asciiTheme="majorBidi" w:hAnsiTheme="majorBidi" w:cstheme="majorBidi"/>
                <w:sz w:val="24"/>
                <w:szCs w:val="24"/>
              </w:rPr>
              <w:t>.</w:t>
            </w:r>
          </w:p>
        </w:tc>
        <w:tc>
          <w:tcPr>
            <w:tcW w:w="990" w:type="dxa"/>
            <w:vAlign w:val="center"/>
          </w:tcPr>
          <w:p w14:paraId="2329470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3.65</w:t>
            </w:r>
          </w:p>
        </w:tc>
        <w:tc>
          <w:tcPr>
            <w:tcW w:w="1260" w:type="dxa"/>
            <w:vAlign w:val="center"/>
          </w:tcPr>
          <w:p w14:paraId="01979C5C"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1.238</w:t>
            </w:r>
          </w:p>
        </w:tc>
        <w:tc>
          <w:tcPr>
            <w:tcW w:w="810" w:type="dxa"/>
            <w:vAlign w:val="center"/>
          </w:tcPr>
          <w:p w14:paraId="305638B5"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w:t>
            </w:r>
          </w:p>
        </w:tc>
        <w:tc>
          <w:tcPr>
            <w:tcW w:w="1161" w:type="dxa"/>
            <w:vAlign w:val="center"/>
          </w:tcPr>
          <w:p w14:paraId="76CA55F0"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r w:rsidR="007A6F4E" w:rsidRPr="00327140" w14:paraId="25C14558" w14:textId="77777777" w:rsidTr="00E31603">
        <w:tc>
          <w:tcPr>
            <w:tcW w:w="715" w:type="dxa"/>
            <w:vAlign w:val="center"/>
          </w:tcPr>
          <w:p w14:paraId="4F010F10"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5</w:t>
            </w:r>
          </w:p>
        </w:tc>
        <w:tc>
          <w:tcPr>
            <w:tcW w:w="4410" w:type="dxa"/>
          </w:tcPr>
          <w:p w14:paraId="76ABAD7A"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تعتمد الجامعة على أسلوب التناوب الوظيفي لتوسيع خبرات الأفراد في مجالات مختلفة</w:t>
            </w:r>
            <w:r w:rsidRPr="00327140">
              <w:rPr>
                <w:rFonts w:asciiTheme="majorBidi" w:hAnsiTheme="majorBidi" w:cstheme="majorBidi"/>
                <w:sz w:val="24"/>
                <w:szCs w:val="24"/>
              </w:rPr>
              <w:t>.</w:t>
            </w:r>
          </w:p>
        </w:tc>
        <w:tc>
          <w:tcPr>
            <w:tcW w:w="990" w:type="dxa"/>
            <w:vAlign w:val="center"/>
          </w:tcPr>
          <w:p w14:paraId="332B2B44"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3.41</w:t>
            </w:r>
          </w:p>
        </w:tc>
        <w:tc>
          <w:tcPr>
            <w:tcW w:w="1260" w:type="dxa"/>
            <w:vAlign w:val="center"/>
          </w:tcPr>
          <w:p w14:paraId="1A27929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1.243</w:t>
            </w:r>
          </w:p>
        </w:tc>
        <w:tc>
          <w:tcPr>
            <w:tcW w:w="810" w:type="dxa"/>
            <w:vAlign w:val="center"/>
          </w:tcPr>
          <w:p w14:paraId="7B3072BD"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2</w:t>
            </w:r>
          </w:p>
        </w:tc>
        <w:tc>
          <w:tcPr>
            <w:tcW w:w="1161" w:type="dxa"/>
            <w:vAlign w:val="center"/>
          </w:tcPr>
          <w:p w14:paraId="0CAEB779"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r w:rsidR="007A6F4E" w:rsidRPr="00327140" w14:paraId="28923D25" w14:textId="77777777" w:rsidTr="00E31603">
        <w:tc>
          <w:tcPr>
            <w:tcW w:w="715" w:type="dxa"/>
            <w:vAlign w:val="center"/>
          </w:tcPr>
          <w:p w14:paraId="028E1724"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6</w:t>
            </w:r>
          </w:p>
        </w:tc>
        <w:tc>
          <w:tcPr>
            <w:tcW w:w="4410" w:type="dxa"/>
          </w:tcPr>
          <w:p w14:paraId="201A6F36"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تستفيد الجامعة من خبرات الموظفين القدامى عبر برامج الإرشاد والتوجيه المهني</w:t>
            </w:r>
            <w:r w:rsidRPr="00327140">
              <w:rPr>
                <w:rFonts w:asciiTheme="majorBidi" w:hAnsiTheme="majorBidi" w:cstheme="majorBidi"/>
                <w:sz w:val="24"/>
                <w:szCs w:val="24"/>
              </w:rPr>
              <w:t>.</w:t>
            </w:r>
          </w:p>
        </w:tc>
        <w:tc>
          <w:tcPr>
            <w:tcW w:w="990" w:type="dxa"/>
            <w:vAlign w:val="center"/>
          </w:tcPr>
          <w:p w14:paraId="312927C3"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3.12</w:t>
            </w:r>
          </w:p>
        </w:tc>
        <w:tc>
          <w:tcPr>
            <w:tcW w:w="1260" w:type="dxa"/>
            <w:vAlign w:val="center"/>
          </w:tcPr>
          <w:p w14:paraId="12E736B7"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1.282</w:t>
            </w:r>
          </w:p>
        </w:tc>
        <w:tc>
          <w:tcPr>
            <w:tcW w:w="810" w:type="dxa"/>
            <w:vAlign w:val="center"/>
          </w:tcPr>
          <w:p w14:paraId="4B2AB9E9"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w:t>
            </w:r>
          </w:p>
        </w:tc>
        <w:tc>
          <w:tcPr>
            <w:tcW w:w="1161" w:type="dxa"/>
            <w:vAlign w:val="center"/>
          </w:tcPr>
          <w:p w14:paraId="412AF8A9"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محايد</w:t>
            </w:r>
          </w:p>
        </w:tc>
      </w:tr>
      <w:tr w:rsidR="007A6F4E" w:rsidRPr="00327140" w14:paraId="1741E3A9" w14:textId="77777777" w:rsidTr="007A6F4E">
        <w:tc>
          <w:tcPr>
            <w:tcW w:w="5125" w:type="dxa"/>
            <w:gridSpan w:val="2"/>
            <w:shd w:val="clear" w:color="auto" w:fill="BFBFBF"/>
          </w:tcPr>
          <w:p w14:paraId="0D406E70"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 xml:space="preserve">المتوسط العام </w:t>
            </w:r>
          </w:p>
        </w:tc>
        <w:tc>
          <w:tcPr>
            <w:tcW w:w="990" w:type="dxa"/>
            <w:vAlign w:val="center"/>
          </w:tcPr>
          <w:p w14:paraId="7BD988CA"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3.39</w:t>
            </w:r>
          </w:p>
        </w:tc>
        <w:tc>
          <w:tcPr>
            <w:tcW w:w="1260" w:type="dxa"/>
            <w:vAlign w:val="center"/>
          </w:tcPr>
          <w:p w14:paraId="63619FDF"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1.25</w:t>
            </w:r>
          </w:p>
        </w:tc>
        <w:tc>
          <w:tcPr>
            <w:tcW w:w="1971" w:type="dxa"/>
            <w:gridSpan w:val="2"/>
            <w:vAlign w:val="center"/>
          </w:tcPr>
          <w:p w14:paraId="333F1CD5"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lang w:bidi="ar-EG"/>
              </w:rPr>
            </w:pPr>
            <w:r w:rsidRPr="00327140">
              <w:rPr>
                <w:rFonts w:asciiTheme="majorBidi" w:hAnsiTheme="majorBidi" w:cstheme="majorBidi"/>
                <w:sz w:val="24"/>
                <w:szCs w:val="24"/>
                <w:rtl/>
                <w:lang w:bidi="ar-EG"/>
              </w:rPr>
              <w:t>محايد</w:t>
            </w:r>
          </w:p>
        </w:tc>
      </w:tr>
    </w:tbl>
    <w:p w14:paraId="55C77A6C" w14:textId="77777777" w:rsidR="007A6F4E" w:rsidRPr="00327140" w:rsidRDefault="007A6F4E" w:rsidP="00266A78">
      <w:pPr>
        <w:bidi/>
        <w:spacing w:before="240" w:after="0" w:line="360" w:lineRule="auto"/>
        <w:jc w:val="both"/>
        <w:rPr>
          <w:rFonts w:asciiTheme="majorBidi" w:hAnsiTheme="majorBidi" w:cstheme="majorBidi"/>
          <w:sz w:val="24"/>
          <w:szCs w:val="24"/>
          <w:rtl/>
        </w:rPr>
      </w:pPr>
      <w:r w:rsidRPr="00327140">
        <w:rPr>
          <w:rFonts w:asciiTheme="majorBidi" w:eastAsia="Times New Roman" w:hAnsiTheme="majorBidi" w:cstheme="majorBidi"/>
          <w:sz w:val="24"/>
          <w:szCs w:val="24"/>
          <w:rtl/>
          <w:lang w:bidi="ar-EG"/>
        </w:rPr>
        <w:t xml:space="preserve">يتبين من الجدول السابق أن </w:t>
      </w:r>
      <w:r w:rsidRPr="00327140">
        <w:rPr>
          <w:rFonts w:asciiTheme="majorBidi" w:hAnsiTheme="majorBidi" w:cstheme="majorBidi"/>
          <w:sz w:val="24"/>
          <w:szCs w:val="24"/>
          <w:rtl/>
        </w:rPr>
        <w:t xml:space="preserve">واقع ادارة الخبرات في جامعة الملك فهد للبترول والمعادن </w:t>
      </w:r>
      <w:r w:rsidRPr="00327140">
        <w:rPr>
          <w:rFonts w:asciiTheme="majorBidi" w:eastAsia="Times New Roman" w:hAnsiTheme="majorBidi" w:cstheme="majorBidi"/>
          <w:sz w:val="24"/>
          <w:szCs w:val="24"/>
          <w:rtl/>
          <w:lang w:bidi="ar-EG"/>
        </w:rPr>
        <w:t xml:space="preserve">جاء بدرجة متوسطة، حيث جاء المتوسِّط العام مساويا (3.39) ودرجة موافقة (محايد)، بانحراف معياري بلغ (1.25)، وهي قيمة مرتفعة تدلُّ على تباين آراء أفراد عينة الدِّراسَة حول </w:t>
      </w:r>
      <w:r w:rsidRPr="00327140">
        <w:rPr>
          <w:rFonts w:asciiTheme="majorBidi" w:hAnsiTheme="majorBidi" w:cstheme="majorBidi"/>
          <w:sz w:val="24"/>
          <w:szCs w:val="24"/>
          <w:rtl/>
        </w:rPr>
        <w:t xml:space="preserve">واقع ادارة الخبرات في جامعة الملك فهد للبترول والمعادن </w:t>
      </w:r>
    </w:p>
    <w:p w14:paraId="60B06BA2" w14:textId="77777777" w:rsidR="007A6F4E" w:rsidRPr="00327140" w:rsidRDefault="007A6F4E" w:rsidP="00266A78">
      <w:pPr>
        <w:bidi/>
        <w:spacing w:after="0" w:line="360" w:lineRule="auto"/>
        <w:jc w:val="both"/>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rtl/>
          <w:lang w:bidi="ar-EG"/>
        </w:rPr>
        <w:t>وجاءت في الترتيب الأول الفقرة رقم (4): (تمنح الجامعة فرصًا للموظفين لاكتساب الخبرة من خلال العمل في مشاريع ضخمة ومتنوعة.)، بمتوسِّط حسابي بلغ (3.65)، وانحراف معياري بلغ (1.238)، ودرجة موافقة (موافق)، بينما جاءت في الترتيب الأخير الفقرة رقم (6): (تستفيد الجامعة من خبرات الموظفين القدامى عبر برامج الإرشاد والتوجيه المهني.) بمتوسِّط حسابي بلغ (3.12)، وانحراف معياري بلغ (1.282)، ودرجة موافقة (محايد)</w:t>
      </w:r>
    </w:p>
    <w:p w14:paraId="6B1DFCFE" w14:textId="6C296DC8" w:rsidR="007A6F4E" w:rsidRPr="00327140" w:rsidRDefault="007A6F4E" w:rsidP="00266A78">
      <w:pPr>
        <w:bidi/>
        <w:spacing w:after="0" w:line="360" w:lineRule="auto"/>
        <w:jc w:val="both"/>
        <w:rPr>
          <w:rFonts w:asciiTheme="majorBidi" w:hAnsiTheme="majorBidi" w:cstheme="majorBidi"/>
          <w:sz w:val="24"/>
          <w:szCs w:val="24"/>
          <w:rtl/>
        </w:rPr>
      </w:pPr>
      <w:r w:rsidRPr="00327140">
        <w:rPr>
          <w:rFonts w:asciiTheme="majorBidi" w:eastAsia="Times New Roman" w:hAnsiTheme="majorBidi" w:cstheme="majorBidi"/>
          <w:sz w:val="24"/>
          <w:szCs w:val="24"/>
          <w:rtl/>
          <w:lang w:bidi="ar-EG"/>
        </w:rPr>
        <w:t>وترى الباحثة</w:t>
      </w:r>
      <w:r w:rsidR="009129E7" w:rsidRPr="00327140">
        <w:rPr>
          <w:rFonts w:asciiTheme="majorBidi" w:eastAsia="Times New Roman" w:hAnsiTheme="majorBidi" w:cstheme="majorBidi"/>
          <w:sz w:val="24"/>
          <w:szCs w:val="24"/>
          <w:rtl/>
          <w:lang w:bidi="ar-EG"/>
        </w:rPr>
        <w:t xml:space="preserve"> </w:t>
      </w:r>
      <w:r w:rsidRPr="00327140">
        <w:rPr>
          <w:rFonts w:asciiTheme="majorBidi" w:eastAsia="Times New Roman" w:hAnsiTheme="majorBidi" w:cstheme="majorBidi"/>
          <w:sz w:val="24"/>
          <w:szCs w:val="24"/>
          <w:rtl/>
          <w:lang w:bidi="ar-EG"/>
        </w:rPr>
        <w:t xml:space="preserve">أن </w:t>
      </w:r>
      <w:r w:rsidRPr="00327140">
        <w:rPr>
          <w:rFonts w:asciiTheme="majorBidi" w:hAnsiTheme="majorBidi" w:cstheme="majorBidi"/>
          <w:sz w:val="24"/>
          <w:szCs w:val="24"/>
          <w:rtl/>
        </w:rPr>
        <w:t xml:space="preserve">واقع ادارة الخبرات في جامعة الملك فهد للبترول والمعادن </w:t>
      </w:r>
      <w:r w:rsidRPr="00327140">
        <w:rPr>
          <w:rFonts w:asciiTheme="majorBidi" w:eastAsia="Times New Roman" w:hAnsiTheme="majorBidi" w:cstheme="majorBidi"/>
          <w:sz w:val="24"/>
          <w:szCs w:val="24"/>
          <w:rtl/>
          <w:lang w:bidi="ar-EG"/>
        </w:rPr>
        <w:t xml:space="preserve">جاء بدرجة متوسطة، وهذا يدل على ان مستوى </w:t>
      </w:r>
      <w:r w:rsidRPr="00327140">
        <w:rPr>
          <w:rFonts w:asciiTheme="majorBidi" w:hAnsiTheme="majorBidi" w:cstheme="majorBidi"/>
          <w:sz w:val="24"/>
          <w:szCs w:val="24"/>
          <w:rtl/>
        </w:rPr>
        <w:t>ادارة الخبرات في جامعة الملك فهد للبترول والمعادن ذات درجة متوسطة حيث تمنح الجامعة فرصًا للموظفين لاكتساب الخبرة من خلال العمل في مشاريع ضخمة ومتنوعة.</w:t>
      </w:r>
    </w:p>
    <w:p w14:paraId="2B244A16" w14:textId="2E261C53" w:rsidR="009129E7" w:rsidRPr="00327140" w:rsidRDefault="009129E7" w:rsidP="00266A78">
      <w:pPr>
        <w:bidi/>
        <w:spacing w:after="0" w:line="360" w:lineRule="auto"/>
        <w:jc w:val="both"/>
        <w:rPr>
          <w:rFonts w:asciiTheme="majorBidi" w:hAnsiTheme="majorBidi" w:cstheme="majorBidi"/>
          <w:sz w:val="24"/>
          <w:szCs w:val="24"/>
          <w:rtl/>
        </w:rPr>
      </w:pPr>
    </w:p>
    <w:p w14:paraId="787F7FA0" w14:textId="60FAD2E0" w:rsidR="007A6F4E" w:rsidRDefault="007A6F4E" w:rsidP="00266A78">
      <w:pPr>
        <w:bidi/>
        <w:spacing w:line="360" w:lineRule="auto"/>
        <w:jc w:val="both"/>
        <w:rPr>
          <w:rFonts w:asciiTheme="majorBidi" w:eastAsia="Times New Roman" w:hAnsiTheme="majorBidi" w:cstheme="majorBidi"/>
          <w:b/>
          <w:bCs/>
          <w:sz w:val="24"/>
          <w:szCs w:val="24"/>
          <w:rtl/>
          <w:lang w:bidi="ar-EG"/>
        </w:rPr>
      </w:pPr>
    </w:p>
    <w:p w14:paraId="1178C3AE" w14:textId="66AA8DDD" w:rsidR="00042706" w:rsidRDefault="00042706" w:rsidP="00042706">
      <w:pPr>
        <w:bidi/>
        <w:spacing w:line="360" w:lineRule="auto"/>
        <w:jc w:val="both"/>
        <w:rPr>
          <w:rFonts w:asciiTheme="majorBidi" w:eastAsia="Times New Roman" w:hAnsiTheme="majorBidi" w:cstheme="majorBidi"/>
          <w:b/>
          <w:bCs/>
          <w:sz w:val="24"/>
          <w:szCs w:val="24"/>
          <w:rtl/>
          <w:lang w:bidi="ar-EG"/>
        </w:rPr>
      </w:pPr>
    </w:p>
    <w:p w14:paraId="3811486D" w14:textId="0A146215" w:rsidR="00042706" w:rsidRDefault="00042706" w:rsidP="00042706">
      <w:pPr>
        <w:bidi/>
        <w:spacing w:line="360" w:lineRule="auto"/>
        <w:jc w:val="both"/>
        <w:rPr>
          <w:rFonts w:asciiTheme="majorBidi" w:eastAsia="Times New Roman" w:hAnsiTheme="majorBidi" w:cstheme="majorBidi"/>
          <w:b/>
          <w:bCs/>
          <w:sz w:val="24"/>
          <w:szCs w:val="24"/>
          <w:rtl/>
          <w:lang w:bidi="ar-EG"/>
        </w:rPr>
      </w:pPr>
    </w:p>
    <w:p w14:paraId="4B0362FF" w14:textId="5BF9A049" w:rsidR="00042706" w:rsidRDefault="00042706" w:rsidP="00042706">
      <w:pPr>
        <w:bidi/>
        <w:spacing w:line="360" w:lineRule="auto"/>
        <w:jc w:val="both"/>
        <w:rPr>
          <w:rFonts w:asciiTheme="majorBidi" w:eastAsia="Times New Roman" w:hAnsiTheme="majorBidi" w:cstheme="majorBidi"/>
          <w:b/>
          <w:bCs/>
          <w:sz w:val="24"/>
          <w:szCs w:val="24"/>
          <w:rtl/>
          <w:lang w:bidi="ar-EG"/>
        </w:rPr>
      </w:pPr>
    </w:p>
    <w:p w14:paraId="1286ED95" w14:textId="77777777" w:rsidR="00042706" w:rsidRPr="00327140" w:rsidRDefault="00042706" w:rsidP="00042706">
      <w:pPr>
        <w:bidi/>
        <w:spacing w:line="360" w:lineRule="auto"/>
        <w:jc w:val="both"/>
        <w:rPr>
          <w:rFonts w:asciiTheme="majorBidi" w:eastAsia="Times New Roman" w:hAnsiTheme="majorBidi" w:cstheme="majorBidi"/>
          <w:b/>
          <w:bCs/>
          <w:sz w:val="24"/>
          <w:szCs w:val="24"/>
          <w:rtl/>
          <w:lang w:bidi="ar-EG"/>
        </w:rPr>
      </w:pPr>
    </w:p>
    <w:p w14:paraId="20386198" w14:textId="77777777" w:rsidR="00042706" w:rsidRPr="00327140" w:rsidRDefault="00042706" w:rsidP="00042706">
      <w:pPr>
        <w:bidi/>
        <w:spacing w:before="240" w:after="0" w:line="360" w:lineRule="auto"/>
        <w:jc w:val="center"/>
        <w:rPr>
          <w:rFonts w:asciiTheme="majorBidi" w:hAnsiTheme="majorBidi" w:cstheme="majorBidi"/>
          <w:sz w:val="24"/>
          <w:szCs w:val="24"/>
          <w:lang w:bidi="ar-EG"/>
        </w:rPr>
      </w:pPr>
      <w:r w:rsidRPr="00327140">
        <w:rPr>
          <w:rFonts w:asciiTheme="majorBidi" w:hAnsiTheme="majorBidi" w:cstheme="majorBidi"/>
          <w:b/>
          <w:bCs/>
          <w:sz w:val="24"/>
          <w:szCs w:val="24"/>
          <w:rtl/>
        </w:rPr>
        <w:lastRenderedPageBreak/>
        <w:t>شكل رقم (</w:t>
      </w:r>
      <w:r>
        <w:rPr>
          <w:rFonts w:asciiTheme="majorBidi" w:hAnsiTheme="majorBidi" w:cstheme="majorBidi"/>
          <w:b/>
          <w:bCs/>
          <w:sz w:val="24"/>
          <w:szCs w:val="24"/>
        </w:rPr>
        <w:t>9</w:t>
      </w:r>
      <w:r w:rsidRPr="00327140">
        <w:rPr>
          <w:rFonts w:asciiTheme="majorBidi" w:hAnsiTheme="majorBidi" w:cstheme="majorBidi"/>
          <w:b/>
          <w:bCs/>
          <w:sz w:val="24"/>
          <w:szCs w:val="24"/>
          <w:rtl/>
        </w:rPr>
        <w:t>)</w:t>
      </w:r>
    </w:p>
    <w:p w14:paraId="29404469" w14:textId="77777777" w:rsidR="00042706" w:rsidRDefault="00042706" w:rsidP="00266A78">
      <w:pPr>
        <w:bidi/>
        <w:spacing w:line="360" w:lineRule="auto"/>
        <w:jc w:val="both"/>
        <w:rPr>
          <w:rFonts w:asciiTheme="majorBidi" w:eastAsia="Times New Roman" w:hAnsiTheme="majorBidi" w:cstheme="majorBidi"/>
          <w:b/>
          <w:bCs/>
          <w:sz w:val="24"/>
          <w:szCs w:val="24"/>
          <w:rtl/>
          <w:lang w:bidi="ar-EG"/>
        </w:rPr>
      </w:pPr>
    </w:p>
    <w:p w14:paraId="3F48D4AD" w14:textId="77777777" w:rsidR="00042706" w:rsidRDefault="00042706" w:rsidP="00042706">
      <w:pPr>
        <w:bidi/>
        <w:spacing w:line="360" w:lineRule="auto"/>
        <w:jc w:val="both"/>
        <w:rPr>
          <w:rFonts w:asciiTheme="majorBidi" w:eastAsia="Times New Roman" w:hAnsiTheme="majorBidi" w:cstheme="majorBidi"/>
          <w:b/>
          <w:bCs/>
          <w:sz w:val="24"/>
          <w:szCs w:val="24"/>
          <w:rtl/>
          <w:lang w:bidi="ar-EG"/>
        </w:rPr>
      </w:pPr>
    </w:p>
    <w:p w14:paraId="06AEB1D7" w14:textId="77777777" w:rsidR="00042706" w:rsidRDefault="00042706" w:rsidP="00042706">
      <w:pPr>
        <w:bidi/>
        <w:spacing w:line="360" w:lineRule="auto"/>
        <w:jc w:val="both"/>
        <w:rPr>
          <w:rFonts w:asciiTheme="majorBidi" w:eastAsia="Times New Roman" w:hAnsiTheme="majorBidi" w:cstheme="majorBidi"/>
          <w:b/>
          <w:bCs/>
          <w:sz w:val="24"/>
          <w:szCs w:val="24"/>
          <w:rtl/>
          <w:lang w:bidi="ar-EG"/>
        </w:rPr>
      </w:pPr>
    </w:p>
    <w:p w14:paraId="7A43AF91" w14:textId="2E04BC0B" w:rsidR="007A6F4E" w:rsidRPr="00327140" w:rsidRDefault="007A6F4E" w:rsidP="00042706">
      <w:pPr>
        <w:bidi/>
        <w:spacing w:line="360" w:lineRule="auto"/>
        <w:jc w:val="both"/>
        <w:rPr>
          <w:rFonts w:asciiTheme="majorBidi" w:eastAsia="Times New Roman" w:hAnsiTheme="majorBidi" w:cstheme="majorBidi"/>
          <w:b/>
          <w:bCs/>
          <w:sz w:val="24"/>
          <w:szCs w:val="24"/>
          <w:rtl/>
          <w:lang w:bidi="ar-EG"/>
        </w:rPr>
      </w:pPr>
      <w:r w:rsidRPr="00327140">
        <w:rPr>
          <w:rFonts w:asciiTheme="majorBidi" w:eastAsia="Times New Roman" w:hAnsiTheme="majorBidi" w:cstheme="majorBidi"/>
          <w:b/>
          <w:bCs/>
          <w:sz w:val="24"/>
          <w:szCs w:val="24"/>
          <w:rtl/>
          <w:lang w:bidi="ar-EG"/>
        </w:rPr>
        <w:t>البعد الثالث: المهارات</w:t>
      </w:r>
    </w:p>
    <w:p w14:paraId="2ABE3EB5" w14:textId="77777777" w:rsidR="00373383" w:rsidRDefault="00373383" w:rsidP="00266A78">
      <w:pPr>
        <w:autoSpaceDE w:val="0"/>
        <w:autoSpaceDN w:val="0"/>
        <w:bidi/>
        <w:adjustRightInd w:val="0"/>
        <w:spacing w:after="0" w:line="360" w:lineRule="auto"/>
        <w:jc w:val="center"/>
        <w:rPr>
          <w:rFonts w:asciiTheme="majorBidi" w:hAnsiTheme="majorBidi" w:cstheme="majorBidi"/>
          <w:b/>
          <w:bCs/>
          <w:sz w:val="24"/>
          <w:szCs w:val="24"/>
        </w:rPr>
      </w:pPr>
    </w:p>
    <w:p w14:paraId="2931A505" w14:textId="77777777" w:rsidR="00373383" w:rsidRDefault="00373383" w:rsidP="00373383">
      <w:pPr>
        <w:autoSpaceDE w:val="0"/>
        <w:autoSpaceDN w:val="0"/>
        <w:bidi/>
        <w:adjustRightInd w:val="0"/>
        <w:spacing w:after="0" w:line="360" w:lineRule="auto"/>
        <w:jc w:val="center"/>
        <w:rPr>
          <w:rFonts w:asciiTheme="majorBidi" w:hAnsiTheme="majorBidi" w:cstheme="majorBidi"/>
          <w:b/>
          <w:bCs/>
          <w:sz w:val="24"/>
          <w:szCs w:val="24"/>
        </w:rPr>
      </w:pPr>
    </w:p>
    <w:p w14:paraId="11B349AF" w14:textId="5F7867C4" w:rsidR="007A6F4E" w:rsidRPr="00327140" w:rsidRDefault="00266A78" w:rsidP="00373383">
      <w:pPr>
        <w:autoSpaceDE w:val="0"/>
        <w:autoSpaceDN w:val="0"/>
        <w:bidi/>
        <w:adjustRightInd w:val="0"/>
        <w:spacing w:after="0" w:line="360" w:lineRule="auto"/>
        <w:jc w:val="center"/>
        <w:rPr>
          <w:rFonts w:asciiTheme="majorBidi" w:eastAsia="Times New Roman" w:hAnsiTheme="majorBidi" w:cstheme="majorBidi"/>
          <w:b/>
          <w:bCs/>
          <w:sz w:val="24"/>
          <w:szCs w:val="24"/>
          <w:rtl/>
        </w:rPr>
      </w:pPr>
      <w:r w:rsidRPr="00327140">
        <w:rPr>
          <w:rFonts w:asciiTheme="majorBidi" w:hAnsiTheme="majorBidi" w:cstheme="majorBidi"/>
          <w:noProof/>
          <w:sz w:val="24"/>
          <w:szCs w:val="24"/>
          <w:rtl/>
        </w:rPr>
        <w:drawing>
          <wp:anchor distT="0" distB="0" distL="114300" distR="114300" simplePos="0" relativeHeight="251732992" behindDoc="1" locked="0" layoutInCell="1" allowOverlap="1" wp14:anchorId="37768396" wp14:editId="1BE5BDF1">
            <wp:simplePos x="0" y="0"/>
            <wp:positionH relativeFrom="page">
              <wp:posOffset>1092200</wp:posOffset>
            </wp:positionH>
            <wp:positionV relativeFrom="page">
              <wp:posOffset>1003300</wp:posOffset>
            </wp:positionV>
            <wp:extent cx="5486400" cy="2578100"/>
            <wp:effectExtent l="0" t="0" r="12700" b="12700"/>
            <wp:wrapTight wrapText="bothSides">
              <wp:wrapPolygon edited="0">
                <wp:start x="0" y="0"/>
                <wp:lineTo x="0" y="21600"/>
                <wp:lineTo x="21600" y="21600"/>
                <wp:lineTo x="21600" y="0"/>
                <wp:lineTo x="0" y="0"/>
              </wp:wrapPolygon>
            </wp:wrapTight>
            <wp:docPr id="1098495725"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V relativeFrom="margin">
              <wp14:pctHeight>0</wp14:pctHeight>
            </wp14:sizeRelV>
          </wp:anchor>
        </w:drawing>
      </w:r>
      <w:r w:rsidR="007A6F4E" w:rsidRPr="00327140">
        <w:rPr>
          <w:rFonts w:asciiTheme="majorBidi" w:hAnsiTheme="majorBidi" w:cstheme="majorBidi"/>
          <w:b/>
          <w:bCs/>
          <w:sz w:val="24"/>
          <w:szCs w:val="24"/>
          <w:rtl/>
        </w:rPr>
        <w:t>جدول رقم (</w:t>
      </w:r>
      <w:r w:rsidR="00FF4799">
        <w:rPr>
          <w:rFonts w:asciiTheme="majorBidi" w:hAnsiTheme="majorBidi" w:cstheme="majorBidi"/>
          <w:b/>
          <w:bCs/>
          <w:sz w:val="24"/>
          <w:szCs w:val="24"/>
        </w:rPr>
        <w:t>14</w:t>
      </w:r>
      <w:r w:rsidR="007A6F4E" w:rsidRPr="00327140">
        <w:rPr>
          <w:rFonts w:asciiTheme="majorBidi" w:hAnsiTheme="majorBidi" w:cstheme="majorBidi"/>
          <w:b/>
          <w:bCs/>
          <w:sz w:val="24"/>
          <w:szCs w:val="24"/>
          <w:rtl/>
        </w:rPr>
        <w:t xml:space="preserve">) </w:t>
      </w:r>
      <w:r w:rsidR="007A6F4E" w:rsidRPr="00327140">
        <w:rPr>
          <w:rFonts w:asciiTheme="majorBidi" w:eastAsia="Times New Roman" w:hAnsiTheme="majorBidi" w:cstheme="majorBidi"/>
          <w:b/>
          <w:bCs/>
          <w:sz w:val="24"/>
          <w:szCs w:val="24"/>
          <w:rtl/>
        </w:rPr>
        <w:t xml:space="preserve">المتوسطات الحسابية والانحرافات المعيارية لفقرات </w:t>
      </w:r>
      <w:r w:rsidR="007A6F4E" w:rsidRPr="00327140">
        <w:rPr>
          <w:rFonts w:asciiTheme="majorBidi" w:eastAsia="Times New Roman" w:hAnsiTheme="majorBidi" w:cstheme="majorBidi"/>
          <w:b/>
          <w:bCs/>
          <w:sz w:val="24"/>
          <w:szCs w:val="24"/>
          <w:rtl/>
          <w:lang w:bidi="ar-EG"/>
        </w:rPr>
        <w:t>بعد المهارات</w:t>
      </w:r>
    </w:p>
    <w:tbl>
      <w:tblPr>
        <w:tblStyle w:val="TableGrid"/>
        <w:bidiVisual/>
        <w:tblW w:w="0" w:type="auto"/>
        <w:tblLook w:val="04A0" w:firstRow="1" w:lastRow="0" w:firstColumn="1" w:lastColumn="0" w:noHBand="0" w:noVBand="1"/>
      </w:tblPr>
      <w:tblGrid>
        <w:gridCol w:w="708"/>
        <w:gridCol w:w="3857"/>
        <w:gridCol w:w="970"/>
        <w:gridCol w:w="1203"/>
        <w:gridCol w:w="785"/>
        <w:gridCol w:w="1107"/>
      </w:tblGrid>
      <w:tr w:rsidR="007A6F4E" w:rsidRPr="00327140" w14:paraId="2F213C87" w14:textId="77777777" w:rsidTr="007A6F4E">
        <w:tc>
          <w:tcPr>
            <w:tcW w:w="715" w:type="dxa"/>
            <w:shd w:val="clear" w:color="auto" w:fill="BFBFBF"/>
          </w:tcPr>
          <w:p w14:paraId="261E89BB"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رقم الفقرة</w:t>
            </w:r>
          </w:p>
        </w:tc>
        <w:tc>
          <w:tcPr>
            <w:tcW w:w="4410" w:type="dxa"/>
            <w:shd w:val="clear" w:color="auto" w:fill="BFBFBF"/>
          </w:tcPr>
          <w:p w14:paraId="7C968586"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الفقرة</w:t>
            </w:r>
          </w:p>
        </w:tc>
        <w:tc>
          <w:tcPr>
            <w:tcW w:w="990" w:type="dxa"/>
            <w:shd w:val="clear" w:color="auto" w:fill="BFBFBF"/>
            <w:vAlign w:val="center"/>
          </w:tcPr>
          <w:p w14:paraId="358D678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المتوسط الحسابي</w:t>
            </w:r>
          </w:p>
        </w:tc>
        <w:tc>
          <w:tcPr>
            <w:tcW w:w="1260" w:type="dxa"/>
            <w:shd w:val="clear" w:color="auto" w:fill="BFBFBF"/>
            <w:vAlign w:val="center"/>
          </w:tcPr>
          <w:p w14:paraId="0CC99E02"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الانحراف المعياري</w:t>
            </w:r>
          </w:p>
        </w:tc>
        <w:tc>
          <w:tcPr>
            <w:tcW w:w="810" w:type="dxa"/>
            <w:shd w:val="clear" w:color="auto" w:fill="BFBFBF"/>
            <w:vAlign w:val="center"/>
          </w:tcPr>
          <w:p w14:paraId="2DBF5EC9"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الرتبة</w:t>
            </w:r>
          </w:p>
        </w:tc>
        <w:tc>
          <w:tcPr>
            <w:tcW w:w="1161" w:type="dxa"/>
            <w:shd w:val="clear" w:color="auto" w:fill="BFBFBF"/>
            <w:vAlign w:val="center"/>
          </w:tcPr>
          <w:p w14:paraId="21A4175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درجة الموافقة</w:t>
            </w:r>
          </w:p>
        </w:tc>
      </w:tr>
      <w:tr w:rsidR="007A6F4E" w:rsidRPr="00327140" w14:paraId="470ADCC8" w14:textId="77777777" w:rsidTr="00E31603">
        <w:tc>
          <w:tcPr>
            <w:tcW w:w="715" w:type="dxa"/>
            <w:vAlign w:val="center"/>
          </w:tcPr>
          <w:p w14:paraId="291BD68B"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7</w:t>
            </w:r>
          </w:p>
        </w:tc>
        <w:tc>
          <w:tcPr>
            <w:tcW w:w="4410" w:type="dxa"/>
          </w:tcPr>
          <w:p w14:paraId="2C02619F"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تركز الجامعة على تطوير المهارات التقنية من خلال برامج تدريب داخلية وخارجية</w:t>
            </w:r>
            <w:r w:rsidRPr="00327140">
              <w:rPr>
                <w:rFonts w:asciiTheme="majorBidi" w:hAnsiTheme="majorBidi" w:cstheme="majorBidi"/>
                <w:sz w:val="24"/>
                <w:szCs w:val="24"/>
              </w:rPr>
              <w:t>.</w:t>
            </w:r>
          </w:p>
        </w:tc>
        <w:tc>
          <w:tcPr>
            <w:tcW w:w="990" w:type="dxa"/>
            <w:vAlign w:val="center"/>
          </w:tcPr>
          <w:p w14:paraId="7267E36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3.59</w:t>
            </w:r>
          </w:p>
        </w:tc>
        <w:tc>
          <w:tcPr>
            <w:tcW w:w="1260" w:type="dxa"/>
            <w:vAlign w:val="center"/>
          </w:tcPr>
          <w:p w14:paraId="168BF409"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1.195</w:t>
            </w:r>
          </w:p>
        </w:tc>
        <w:tc>
          <w:tcPr>
            <w:tcW w:w="810" w:type="dxa"/>
            <w:vAlign w:val="center"/>
          </w:tcPr>
          <w:p w14:paraId="121DBC70"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w:t>
            </w:r>
          </w:p>
        </w:tc>
        <w:tc>
          <w:tcPr>
            <w:tcW w:w="1161" w:type="dxa"/>
            <w:vAlign w:val="center"/>
          </w:tcPr>
          <w:p w14:paraId="19D2CCE3"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r w:rsidR="007A6F4E" w:rsidRPr="00327140" w14:paraId="2FF4A41A" w14:textId="77777777" w:rsidTr="00E31603">
        <w:tc>
          <w:tcPr>
            <w:tcW w:w="715" w:type="dxa"/>
            <w:vAlign w:val="center"/>
          </w:tcPr>
          <w:p w14:paraId="06C4C6F7"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8</w:t>
            </w:r>
          </w:p>
        </w:tc>
        <w:tc>
          <w:tcPr>
            <w:tcW w:w="4410" w:type="dxa"/>
          </w:tcPr>
          <w:p w14:paraId="4611B132"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تنمي الجامعة المهارات القيادية عبر دورات مكثفة وورش عمل تخصصية</w:t>
            </w:r>
            <w:r w:rsidRPr="00327140">
              <w:rPr>
                <w:rFonts w:asciiTheme="majorBidi" w:hAnsiTheme="majorBidi" w:cstheme="majorBidi"/>
                <w:sz w:val="24"/>
                <w:szCs w:val="24"/>
              </w:rPr>
              <w:t>.</w:t>
            </w:r>
          </w:p>
        </w:tc>
        <w:tc>
          <w:tcPr>
            <w:tcW w:w="990" w:type="dxa"/>
            <w:vAlign w:val="center"/>
          </w:tcPr>
          <w:p w14:paraId="2FC79F3C"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3.41</w:t>
            </w:r>
          </w:p>
        </w:tc>
        <w:tc>
          <w:tcPr>
            <w:tcW w:w="1260" w:type="dxa"/>
            <w:vAlign w:val="center"/>
          </w:tcPr>
          <w:p w14:paraId="183492FF"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1.379</w:t>
            </w:r>
          </w:p>
        </w:tc>
        <w:tc>
          <w:tcPr>
            <w:tcW w:w="810" w:type="dxa"/>
            <w:vAlign w:val="center"/>
          </w:tcPr>
          <w:p w14:paraId="33F7FE14"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w:t>
            </w:r>
          </w:p>
        </w:tc>
        <w:tc>
          <w:tcPr>
            <w:tcW w:w="1161" w:type="dxa"/>
            <w:vAlign w:val="center"/>
          </w:tcPr>
          <w:p w14:paraId="4BDB1D02"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r w:rsidR="007A6F4E" w:rsidRPr="00327140" w14:paraId="4CDECDD9" w14:textId="77777777" w:rsidTr="00E31603">
        <w:tc>
          <w:tcPr>
            <w:tcW w:w="715" w:type="dxa"/>
            <w:vAlign w:val="center"/>
          </w:tcPr>
          <w:p w14:paraId="57485322"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9</w:t>
            </w:r>
          </w:p>
        </w:tc>
        <w:tc>
          <w:tcPr>
            <w:tcW w:w="4410" w:type="dxa"/>
          </w:tcPr>
          <w:p w14:paraId="0CAA2974"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توظف الجامعة أدوات رقمية متقدمة لتقييم المهارات وتحديد الاحتياجات التدريبية</w:t>
            </w:r>
            <w:r w:rsidRPr="00327140">
              <w:rPr>
                <w:rFonts w:asciiTheme="majorBidi" w:hAnsiTheme="majorBidi" w:cstheme="majorBidi"/>
                <w:sz w:val="24"/>
                <w:szCs w:val="24"/>
              </w:rPr>
              <w:t>.</w:t>
            </w:r>
          </w:p>
        </w:tc>
        <w:tc>
          <w:tcPr>
            <w:tcW w:w="990" w:type="dxa"/>
            <w:vAlign w:val="center"/>
          </w:tcPr>
          <w:p w14:paraId="7705026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3.47</w:t>
            </w:r>
          </w:p>
        </w:tc>
        <w:tc>
          <w:tcPr>
            <w:tcW w:w="1260" w:type="dxa"/>
            <w:vAlign w:val="center"/>
          </w:tcPr>
          <w:p w14:paraId="163A43A0"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1.198</w:t>
            </w:r>
          </w:p>
        </w:tc>
        <w:tc>
          <w:tcPr>
            <w:tcW w:w="810" w:type="dxa"/>
            <w:vAlign w:val="center"/>
          </w:tcPr>
          <w:p w14:paraId="5440FDB5"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2</w:t>
            </w:r>
          </w:p>
        </w:tc>
        <w:tc>
          <w:tcPr>
            <w:tcW w:w="1161" w:type="dxa"/>
            <w:vAlign w:val="center"/>
          </w:tcPr>
          <w:p w14:paraId="5C51E584"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r w:rsidR="007A6F4E" w:rsidRPr="00327140" w14:paraId="510EFA94" w14:textId="77777777" w:rsidTr="007A6F4E">
        <w:tc>
          <w:tcPr>
            <w:tcW w:w="5125" w:type="dxa"/>
            <w:gridSpan w:val="2"/>
            <w:shd w:val="clear" w:color="auto" w:fill="BFBFBF"/>
          </w:tcPr>
          <w:p w14:paraId="1A8BCFF5"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 xml:space="preserve">المتوسط العام </w:t>
            </w:r>
          </w:p>
        </w:tc>
        <w:tc>
          <w:tcPr>
            <w:tcW w:w="990" w:type="dxa"/>
            <w:vAlign w:val="center"/>
          </w:tcPr>
          <w:p w14:paraId="00B5A07B"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3.49</w:t>
            </w:r>
          </w:p>
        </w:tc>
        <w:tc>
          <w:tcPr>
            <w:tcW w:w="1260" w:type="dxa"/>
            <w:vAlign w:val="center"/>
          </w:tcPr>
          <w:p w14:paraId="52DA442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1.26</w:t>
            </w:r>
          </w:p>
        </w:tc>
        <w:tc>
          <w:tcPr>
            <w:tcW w:w="1971" w:type="dxa"/>
            <w:gridSpan w:val="2"/>
            <w:vAlign w:val="center"/>
          </w:tcPr>
          <w:p w14:paraId="1A768D14"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bl>
    <w:p w14:paraId="46AFD017" w14:textId="77777777" w:rsidR="007A6F4E" w:rsidRPr="00327140" w:rsidRDefault="007A6F4E" w:rsidP="00266A78">
      <w:pPr>
        <w:bidi/>
        <w:spacing w:after="0" w:line="360" w:lineRule="auto"/>
        <w:jc w:val="both"/>
        <w:rPr>
          <w:rFonts w:asciiTheme="majorBidi" w:hAnsiTheme="majorBidi" w:cstheme="majorBidi"/>
          <w:sz w:val="24"/>
          <w:szCs w:val="24"/>
          <w:rtl/>
        </w:rPr>
      </w:pPr>
      <w:r w:rsidRPr="00327140">
        <w:rPr>
          <w:rFonts w:asciiTheme="majorBidi" w:eastAsia="Times New Roman" w:hAnsiTheme="majorBidi" w:cstheme="majorBidi"/>
          <w:sz w:val="24"/>
          <w:szCs w:val="24"/>
          <w:rtl/>
          <w:lang w:bidi="ar-EG"/>
        </w:rPr>
        <w:lastRenderedPageBreak/>
        <w:t xml:space="preserve">يتبين من الجدول السابق أن </w:t>
      </w:r>
      <w:r w:rsidRPr="00327140">
        <w:rPr>
          <w:rFonts w:asciiTheme="majorBidi" w:hAnsiTheme="majorBidi" w:cstheme="majorBidi"/>
          <w:sz w:val="24"/>
          <w:szCs w:val="24"/>
          <w:rtl/>
        </w:rPr>
        <w:t xml:space="preserve">واقع ادارة المهارات في جامعة الملك فهد للبترول والمعادن </w:t>
      </w:r>
      <w:r w:rsidRPr="00327140">
        <w:rPr>
          <w:rFonts w:asciiTheme="majorBidi" w:eastAsia="Times New Roman" w:hAnsiTheme="majorBidi" w:cstheme="majorBidi"/>
          <w:sz w:val="24"/>
          <w:szCs w:val="24"/>
          <w:rtl/>
          <w:lang w:bidi="ar-EG"/>
        </w:rPr>
        <w:t xml:space="preserve">جاء بدرجة مرتفعة، حيث جاء المتوسِّط العام مساويا (3.49) ودرجة موافقة (موافق)، بانحراف معياري بلغ (1.26)، وهي قيمة مرتفعة تدلُّ على تباين آراء أفراد عينة الدِّراسَة حول </w:t>
      </w:r>
      <w:r w:rsidRPr="00327140">
        <w:rPr>
          <w:rFonts w:asciiTheme="majorBidi" w:hAnsiTheme="majorBidi" w:cstheme="majorBidi"/>
          <w:sz w:val="24"/>
          <w:szCs w:val="24"/>
          <w:rtl/>
        </w:rPr>
        <w:t xml:space="preserve">واقع ادارة المهارات في جامعة الملك فهد للبترول والمعادن </w:t>
      </w:r>
    </w:p>
    <w:p w14:paraId="61CED167" w14:textId="3BBD17B9" w:rsidR="007A6F4E" w:rsidRPr="00327140" w:rsidRDefault="007A6F4E" w:rsidP="00266A78">
      <w:pPr>
        <w:bidi/>
        <w:spacing w:after="0" w:line="360" w:lineRule="auto"/>
        <w:jc w:val="both"/>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rtl/>
          <w:lang w:bidi="ar-EG"/>
        </w:rPr>
        <w:t>وجاءت في الترتيب الأول الفقرة رقم (7): (تركز الجامعة على تطوير المهارات التقنية من خلال برامج تدريب داخلية وخارجية.)، بمتوسِّط حسابي بلغ (3.59)، وانحراف معياري بلغ (1.195)، ودرجة موافقة (موافق)، بينما جاءت في الترتيب الأخير الفقرة رقم (8): (تنمي الجامعة المهارات القيادية عبر دورات مكثفة وورش عمل تخصصية.) بمتوسِّط حسابي بلغ (3.41)، وانحراف معياري بلغ (1.379)، ودرجة موافقة (موافق)</w:t>
      </w:r>
    </w:p>
    <w:p w14:paraId="31B4F61F" w14:textId="6E16D85C" w:rsidR="00266A78" w:rsidRPr="00327140" w:rsidRDefault="007A6F4E" w:rsidP="00266A78">
      <w:pPr>
        <w:bidi/>
        <w:spacing w:after="0" w:line="360" w:lineRule="auto"/>
        <w:jc w:val="both"/>
        <w:rPr>
          <w:rFonts w:asciiTheme="majorBidi" w:hAnsiTheme="majorBidi" w:cstheme="majorBidi"/>
          <w:sz w:val="24"/>
          <w:szCs w:val="24"/>
        </w:rPr>
      </w:pPr>
      <w:r w:rsidRPr="00327140">
        <w:rPr>
          <w:rFonts w:asciiTheme="majorBidi" w:eastAsia="Times New Roman" w:hAnsiTheme="majorBidi" w:cstheme="majorBidi"/>
          <w:sz w:val="24"/>
          <w:szCs w:val="24"/>
          <w:rtl/>
          <w:lang w:bidi="ar-EG"/>
        </w:rPr>
        <w:t xml:space="preserve">وترى الباحثة أن </w:t>
      </w:r>
      <w:r w:rsidRPr="00327140">
        <w:rPr>
          <w:rFonts w:asciiTheme="majorBidi" w:hAnsiTheme="majorBidi" w:cstheme="majorBidi"/>
          <w:sz w:val="24"/>
          <w:szCs w:val="24"/>
          <w:rtl/>
        </w:rPr>
        <w:t xml:space="preserve">واقع ادارة المهارات في جامعة الملك فهد للبترول والمعادن </w:t>
      </w:r>
      <w:r w:rsidRPr="00327140">
        <w:rPr>
          <w:rFonts w:asciiTheme="majorBidi" w:eastAsia="Times New Roman" w:hAnsiTheme="majorBidi" w:cstheme="majorBidi"/>
          <w:sz w:val="24"/>
          <w:szCs w:val="24"/>
          <w:rtl/>
          <w:lang w:bidi="ar-EG"/>
        </w:rPr>
        <w:t xml:space="preserve">جاء بدرجة مرتفعة، وهذا يدل على ارتفاع مستوى </w:t>
      </w:r>
      <w:r w:rsidRPr="00327140">
        <w:rPr>
          <w:rFonts w:asciiTheme="majorBidi" w:hAnsiTheme="majorBidi" w:cstheme="majorBidi"/>
          <w:sz w:val="24"/>
          <w:szCs w:val="24"/>
          <w:rtl/>
        </w:rPr>
        <w:t>ادارة المهارات في جامعة الملك فهد للبترول والمعادن حيث تركز الجامعة على تطوير المهارات التقنية من خلال برامج تدريب داخلية وخارجية.</w:t>
      </w:r>
    </w:p>
    <w:p w14:paraId="48752289" w14:textId="5D8C8DDB" w:rsidR="009129E7" w:rsidRPr="00042706" w:rsidRDefault="009129E7" w:rsidP="00266A78">
      <w:pPr>
        <w:bidi/>
        <w:spacing w:after="0" w:line="360" w:lineRule="auto"/>
        <w:jc w:val="both"/>
        <w:rPr>
          <w:rFonts w:asciiTheme="majorBidi" w:hAnsiTheme="majorBidi" w:cstheme="majorBidi"/>
          <w:sz w:val="24"/>
          <w:szCs w:val="24"/>
          <w:rtl/>
        </w:rPr>
      </w:pPr>
    </w:p>
    <w:p w14:paraId="1582C9E1" w14:textId="7D773EA0" w:rsidR="007A6F4E" w:rsidRPr="00327140" w:rsidRDefault="00042706" w:rsidP="00266A78">
      <w:pPr>
        <w:bidi/>
        <w:spacing w:line="360" w:lineRule="auto"/>
        <w:jc w:val="both"/>
        <w:rPr>
          <w:rFonts w:asciiTheme="majorBidi" w:eastAsia="Times New Roman" w:hAnsiTheme="majorBidi" w:cstheme="majorBidi"/>
          <w:b/>
          <w:bCs/>
          <w:sz w:val="24"/>
          <w:szCs w:val="24"/>
          <w:rtl/>
          <w:lang w:bidi="ar-EG"/>
        </w:rPr>
      </w:pPr>
      <w:r w:rsidRPr="00327140">
        <w:rPr>
          <w:rFonts w:asciiTheme="majorBidi" w:hAnsiTheme="majorBidi" w:cstheme="majorBidi"/>
          <w:noProof/>
          <w:sz w:val="24"/>
          <w:szCs w:val="24"/>
          <w:rtl/>
        </w:rPr>
        <w:drawing>
          <wp:anchor distT="0" distB="0" distL="114300" distR="114300" simplePos="0" relativeHeight="251735040" behindDoc="0" locked="0" layoutInCell="1" allowOverlap="1" wp14:anchorId="6CC5B8F0" wp14:editId="5606D4B1">
            <wp:simplePos x="0" y="0"/>
            <wp:positionH relativeFrom="page">
              <wp:posOffset>1143000</wp:posOffset>
            </wp:positionH>
            <wp:positionV relativeFrom="page">
              <wp:posOffset>4617720</wp:posOffset>
            </wp:positionV>
            <wp:extent cx="5486400" cy="2578100"/>
            <wp:effectExtent l="0" t="0" r="12700" b="12700"/>
            <wp:wrapTopAndBottom/>
            <wp:docPr id="103438470"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V relativeFrom="margin">
              <wp14:pctHeight>0</wp14:pctHeight>
            </wp14:sizeRelV>
          </wp:anchor>
        </w:drawing>
      </w:r>
      <w:r w:rsidR="007A6F4E" w:rsidRPr="00327140">
        <w:rPr>
          <w:rFonts w:asciiTheme="majorBidi" w:hAnsiTheme="majorBidi" w:cstheme="majorBidi"/>
          <w:b/>
          <w:bCs/>
          <w:sz w:val="24"/>
          <w:szCs w:val="24"/>
          <w:rtl/>
        </w:rPr>
        <w:t xml:space="preserve">ومما سبق يتبين أن </w:t>
      </w:r>
      <w:r w:rsidR="007A6F4E" w:rsidRPr="00327140">
        <w:rPr>
          <w:rFonts w:asciiTheme="majorBidi" w:eastAsia="Times New Roman" w:hAnsiTheme="majorBidi" w:cstheme="majorBidi"/>
          <w:b/>
          <w:bCs/>
          <w:sz w:val="24"/>
          <w:szCs w:val="24"/>
          <w:rtl/>
          <w:lang w:bidi="ar-EG"/>
        </w:rPr>
        <w:t xml:space="preserve">واقع ادارة راس المال البشري (المعارف، الخبرات، المهارات) في جامعة الملك فهد للبترول والمعادن كما يلي </w:t>
      </w:r>
    </w:p>
    <w:p w14:paraId="5EE805EE" w14:textId="22A89B58" w:rsidR="00373383" w:rsidRDefault="00373383" w:rsidP="00266A78">
      <w:pPr>
        <w:autoSpaceDE w:val="0"/>
        <w:autoSpaceDN w:val="0"/>
        <w:bidi/>
        <w:adjustRightInd w:val="0"/>
        <w:spacing w:after="0" w:line="360" w:lineRule="auto"/>
        <w:jc w:val="center"/>
        <w:rPr>
          <w:rFonts w:asciiTheme="majorBidi" w:hAnsiTheme="majorBidi" w:cstheme="majorBidi"/>
          <w:b/>
          <w:bCs/>
          <w:sz w:val="24"/>
          <w:szCs w:val="24"/>
        </w:rPr>
      </w:pPr>
    </w:p>
    <w:p w14:paraId="3BB70AED" w14:textId="0F114CDC" w:rsidR="00373383" w:rsidRDefault="00373383" w:rsidP="00373383">
      <w:pPr>
        <w:autoSpaceDE w:val="0"/>
        <w:autoSpaceDN w:val="0"/>
        <w:bidi/>
        <w:adjustRightInd w:val="0"/>
        <w:spacing w:after="0" w:line="360" w:lineRule="auto"/>
        <w:jc w:val="center"/>
        <w:rPr>
          <w:rFonts w:asciiTheme="majorBidi" w:hAnsiTheme="majorBidi" w:cstheme="majorBidi"/>
          <w:b/>
          <w:bCs/>
          <w:sz w:val="24"/>
          <w:szCs w:val="24"/>
        </w:rPr>
      </w:pPr>
    </w:p>
    <w:p w14:paraId="7C83FE29" w14:textId="250D3B4C" w:rsidR="00373383" w:rsidRPr="00327140" w:rsidRDefault="00373383" w:rsidP="00373383">
      <w:pPr>
        <w:bidi/>
        <w:spacing w:before="240" w:after="0" w:line="360" w:lineRule="auto"/>
        <w:jc w:val="center"/>
        <w:rPr>
          <w:rFonts w:asciiTheme="majorBidi" w:hAnsiTheme="majorBidi" w:cstheme="majorBidi"/>
          <w:sz w:val="24"/>
          <w:szCs w:val="24"/>
          <w:lang w:bidi="ar-EG"/>
        </w:rPr>
      </w:pPr>
      <w:r w:rsidRPr="00327140">
        <w:rPr>
          <w:rFonts w:asciiTheme="majorBidi" w:hAnsiTheme="majorBidi" w:cstheme="majorBidi"/>
          <w:b/>
          <w:bCs/>
          <w:sz w:val="24"/>
          <w:szCs w:val="24"/>
          <w:rtl/>
        </w:rPr>
        <w:t>شكل رقم (</w:t>
      </w:r>
      <w:r>
        <w:rPr>
          <w:rFonts w:asciiTheme="majorBidi" w:hAnsiTheme="majorBidi" w:cstheme="majorBidi"/>
          <w:b/>
          <w:bCs/>
          <w:sz w:val="24"/>
          <w:szCs w:val="24"/>
        </w:rPr>
        <w:t>10</w:t>
      </w:r>
      <w:r w:rsidRPr="00327140">
        <w:rPr>
          <w:rFonts w:asciiTheme="majorBidi" w:hAnsiTheme="majorBidi" w:cstheme="majorBidi"/>
          <w:b/>
          <w:bCs/>
          <w:sz w:val="24"/>
          <w:szCs w:val="24"/>
          <w:rtl/>
        </w:rPr>
        <w:t>)</w:t>
      </w:r>
    </w:p>
    <w:p w14:paraId="6C5B634F" w14:textId="2C460E9A" w:rsidR="00373383" w:rsidRDefault="00373383" w:rsidP="00373383">
      <w:pPr>
        <w:autoSpaceDE w:val="0"/>
        <w:autoSpaceDN w:val="0"/>
        <w:bidi/>
        <w:adjustRightInd w:val="0"/>
        <w:spacing w:after="0" w:line="360" w:lineRule="auto"/>
        <w:rPr>
          <w:rFonts w:asciiTheme="majorBidi" w:hAnsiTheme="majorBidi" w:cstheme="majorBidi"/>
          <w:b/>
          <w:bCs/>
          <w:sz w:val="24"/>
          <w:szCs w:val="24"/>
        </w:rPr>
      </w:pPr>
    </w:p>
    <w:p w14:paraId="768955A7" w14:textId="77777777" w:rsidR="00042706" w:rsidRDefault="00042706" w:rsidP="00373383">
      <w:pPr>
        <w:autoSpaceDE w:val="0"/>
        <w:autoSpaceDN w:val="0"/>
        <w:bidi/>
        <w:adjustRightInd w:val="0"/>
        <w:spacing w:after="0" w:line="360" w:lineRule="auto"/>
        <w:jc w:val="center"/>
        <w:rPr>
          <w:rFonts w:asciiTheme="majorBidi" w:hAnsiTheme="majorBidi" w:cstheme="majorBidi"/>
          <w:b/>
          <w:bCs/>
          <w:sz w:val="24"/>
          <w:szCs w:val="24"/>
          <w:rtl/>
        </w:rPr>
      </w:pPr>
    </w:p>
    <w:p w14:paraId="7DB664E9" w14:textId="77777777" w:rsidR="00042706" w:rsidRDefault="00042706" w:rsidP="00042706">
      <w:pPr>
        <w:autoSpaceDE w:val="0"/>
        <w:autoSpaceDN w:val="0"/>
        <w:bidi/>
        <w:adjustRightInd w:val="0"/>
        <w:spacing w:after="0" w:line="360" w:lineRule="auto"/>
        <w:jc w:val="center"/>
        <w:rPr>
          <w:rFonts w:asciiTheme="majorBidi" w:hAnsiTheme="majorBidi" w:cstheme="majorBidi"/>
          <w:b/>
          <w:bCs/>
          <w:sz w:val="24"/>
          <w:szCs w:val="24"/>
          <w:rtl/>
        </w:rPr>
      </w:pPr>
    </w:p>
    <w:p w14:paraId="0F3D494F" w14:textId="77777777" w:rsidR="00042706" w:rsidRDefault="00042706" w:rsidP="00042706">
      <w:pPr>
        <w:autoSpaceDE w:val="0"/>
        <w:autoSpaceDN w:val="0"/>
        <w:bidi/>
        <w:adjustRightInd w:val="0"/>
        <w:spacing w:after="0" w:line="360" w:lineRule="auto"/>
        <w:jc w:val="center"/>
        <w:rPr>
          <w:rFonts w:asciiTheme="majorBidi" w:hAnsiTheme="majorBidi" w:cstheme="majorBidi"/>
          <w:b/>
          <w:bCs/>
          <w:sz w:val="24"/>
          <w:szCs w:val="24"/>
          <w:rtl/>
        </w:rPr>
      </w:pPr>
    </w:p>
    <w:p w14:paraId="55877B61" w14:textId="0A53170C" w:rsidR="007A6F4E" w:rsidRPr="00327140" w:rsidRDefault="007A6F4E" w:rsidP="00042706">
      <w:pPr>
        <w:autoSpaceDE w:val="0"/>
        <w:autoSpaceDN w:val="0"/>
        <w:bidi/>
        <w:adjustRightInd w:val="0"/>
        <w:spacing w:after="0" w:line="360" w:lineRule="auto"/>
        <w:jc w:val="center"/>
        <w:rPr>
          <w:rFonts w:asciiTheme="majorBidi" w:eastAsia="Times New Roman" w:hAnsiTheme="majorBidi" w:cstheme="majorBidi"/>
          <w:b/>
          <w:bCs/>
          <w:sz w:val="24"/>
          <w:szCs w:val="24"/>
          <w:rtl/>
        </w:rPr>
      </w:pPr>
      <w:r w:rsidRPr="00327140">
        <w:rPr>
          <w:rFonts w:asciiTheme="majorBidi" w:hAnsiTheme="majorBidi" w:cstheme="majorBidi"/>
          <w:b/>
          <w:bCs/>
          <w:sz w:val="24"/>
          <w:szCs w:val="24"/>
          <w:rtl/>
        </w:rPr>
        <w:lastRenderedPageBreak/>
        <w:t>جدول رقم (</w:t>
      </w:r>
      <w:r w:rsidR="00656849">
        <w:rPr>
          <w:rFonts w:asciiTheme="majorBidi" w:hAnsiTheme="majorBidi" w:cstheme="majorBidi"/>
          <w:b/>
          <w:bCs/>
          <w:sz w:val="24"/>
          <w:szCs w:val="24"/>
        </w:rPr>
        <w:t>15</w:t>
      </w:r>
      <w:r w:rsidRPr="00327140">
        <w:rPr>
          <w:rFonts w:asciiTheme="majorBidi" w:hAnsiTheme="majorBidi" w:cstheme="majorBidi"/>
          <w:b/>
          <w:bCs/>
          <w:sz w:val="24"/>
          <w:szCs w:val="24"/>
          <w:rtl/>
        </w:rPr>
        <w:t xml:space="preserve">) </w:t>
      </w:r>
      <w:r w:rsidRPr="00327140">
        <w:rPr>
          <w:rFonts w:asciiTheme="majorBidi" w:eastAsia="Times New Roman" w:hAnsiTheme="majorBidi" w:cstheme="majorBidi"/>
          <w:b/>
          <w:bCs/>
          <w:sz w:val="24"/>
          <w:szCs w:val="24"/>
          <w:rtl/>
        </w:rPr>
        <w:t xml:space="preserve">المتوسطات الحسابية والانحرافات المعيارية لأبعاد المحور الأول </w:t>
      </w:r>
    </w:p>
    <w:tbl>
      <w:tblPr>
        <w:tblStyle w:val="TableGrid"/>
        <w:bidiVisual/>
        <w:tblW w:w="0" w:type="auto"/>
        <w:tblLook w:val="04A0" w:firstRow="1" w:lastRow="0" w:firstColumn="1" w:lastColumn="0" w:noHBand="0" w:noVBand="1"/>
      </w:tblPr>
      <w:tblGrid>
        <w:gridCol w:w="691"/>
        <w:gridCol w:w="2725"/>
        <w:gridCol w:w="1807"/>
        <w:gridCol w:w="1510"/>
        <w:gridCol w:w="787"/>
        <w:gridCol w:w="1110"/>
      </w:tblGrid>
      <w:tr w:rsidR="007A6F4E" w:rsidRPr="00327140" w14:paraId="479950AA" w14:textId="77777777" w:rsidTr="007A6F4E">
        <w:tc>
          <w:tcPr>
            <w:tcW w:w="715" w:type="dxa"/>
            <w:shd w:val="clear" w:color="auto" w:fill="BFBFBF"/>
          </w:tcPr>
          <w:p w14:paraId="49950C62"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رقم البعد</w:t>
            </w:r>
          </w:p>
        </w:tc>
        <w:tc>
          <w:tcPr>
            <w:tcW w:w="3060" w:type="dxa"/>
            <w:shd w:val="clear" w:color="auto" w:fill="BFBFBF"/>
          </w:tcPr>
          <w:p w14:paraId="7608E4C3"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البعد</w:t>
            </w:r>
          </w:p>
        </w:tc>
        <w:tc>
          <w:tcPr>
            <w:tcW w:w="1980" w:type="dxa"/>
            <w:shd w:val="clear" w:color="auto" w:fill="BFBFBF"/>
            <w:vAlign w:val="center"/>
          </w:tcPr>
          <w:p w14:paraId="4E3D12E3"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المتوسط الحسابي</w:t>
            </w:r>
          </w:p>
        </w:tc>
        <w:tc>
          <w:tcPr>
            <w:tcW w:w="1620" w:type="dxa"/>
            <w:shd w:val="clear" w:color="auto" w:fill="BFBFBF"/>
            <w:vAlign w:val="center"/>
          </w:tcPr>
          <w:p w14:paraId="180A66A9"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الانحراف المعياري</w:t>
            </w:r>
          </w:p>
        </w:tc>
        <w:tc>
          <w:tcPr>
            <w:tcW w:w="810" w:type="dxa"/>
            <w:shd w:val="clear" w:color="auto" w:fill="BFBFBF"/>
            <w:vAlign w:val="center"/>
          </w:tcPr>
          <w:p w14:paraId="62110CDA"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الرتبة</w:t>
            </w:r>
          </w:p>
        </w:tc>
        <w:tc>
          <w:tcPr>
            <w:tcW w:w="1161" w:type="dxa"/>
            <w:shd w:val="clear" w:color="auto" w:fill="BFBFBF"/>
            <w:vAlign w:val="center"/>
          </w:tcPr>
          <w:p w14:paraId="4326EE86"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درجة الموافقة</w:t>
            </w:r>
          </w:p>
        </w:tc>
      </w:tr>
      <w:tr w:rsidR="007A6F4E" w:rsidRPr="00327140" w14:paraId="6BD076B1" w14:textId="77777777" w:rsidTr="00E31603">
        <w:tc>
          <w:tcPr>
            <w:tcW w:w="715" w:type="dxa"/>
            <w:vAlign w:val="center"/>
          </w:tcPr>
          <w:p w14:paraId="5FB85642"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1</w:t>
            </w:r>
          </w:p>
        </w:tc>
        <w:tc>
          <w:tcPr>
            <w:tcW w:w="3060" w:type="dxa"/>
          </w:tcPr>
          <w:p w14:paraId="3DD20D46"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b/>
                <w:bCs/>
                <w:sz w:val="24"/>
                <w:szCs w:val="24"/>
                <w:rtl/>
              </w:rPr>
            </w:pPr>
            <w:r w:rsidRPr="00327140">
              <w:rPr>
                <w:rFonts w:asciiTheme="majorBidi" w:hAnsiTheme="majorBidi" w:cstheme="majorBidi"/>
                <w:b/>
                <w:bCs/>
                <w:sz w:val="24"/>
                <w:szCs w:val="24"/>
                <w:rtl/>
              </w:rPr>
              <w:t>المعارف</w:t>
            </w:r>
          </w:p>
        </w:tc>
        <w:tc>
          <w:tcPr>
            <w:tcW w:w="1980" w:type="dxa"/>
            <w:vAlign w:val="center"/>
          </w:tcPr>
          <w:p w14:paraId="3E541477"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Pr>
            </w:pPr>
            <w:r w:rsidRPr="00327140">
              <w:rPr>
                <w:rFonts w:asciiTheme="majorBidi" w:hAnsiTheme="majorBidi" w:cstheme="majorBidi"/>
                <w:color w:val="000000"/>
                <w:sz w:val="24"/>
                <w:szCs w:val="24"/>
              </w:rPr>
              <w:t>3.80</w:t>
            </w:r>
          </w:p>
        </w:tc>
        <w:tc>
          <w:tcPr>
            <w:tcW w:w="1620" w:type="dxa"/>
            <w:vAlign w:val="center"/>
          </w:tcPr>
          <w:p w14:paraId="3AA1F17F"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Pr>
              <w:t>1.19</w:t>
            </w:r>
          </w:p>
        </w:tc>
        <w:tc>
          <w:tcPr>
            <w:tcW w:w="810" w:type="dxa"/>
            <w:vAlign w:val="center"/>
          </w:tcPr>
          <w:p w14:paraId="71BA6DED"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w:t>
            </w:r>
          </w:p>
        </w:tc>
        <w:tc>
          <w:tcPr>
            <w:tcW w:w="1161" w:type="dxa"/>
            <w:vAlign w:val="center"/>
          </w:tcPr>
          <w:p w14:paraId="1818004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موافق</w:t>
            </w:r>
          </w:p>
        </w:tc>
      </w:tr>
      <w:tr w:rsidR="007A6F4E" w:rsidRPr="00327140" w14:paraId="371B649B" w14:textId="77777777" w:rsidTr="00E31603">
        <w:tc>
          <w:tcPr>
            <w:tcW w:w="715" w:type="dxa"/>
            <w:vAlign w:val="center"/>
          </w:tcPr>
          <w:p w14:paraId="376653A5"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2</w:t>
            </w:r>
          </w:p>
        </w:tc>
        <w:tc>
          <w:tcPr>
            <w:tcW w:w="3060" w:type="dxa"/>
          </w:tcPr>
          <w:p w14:paraId="6BA3B7C8"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b/>
                <w:bCs/>
                <w:sz w:val="24"/>
                <w:szCs w:val="24"/>
                <w:rtl/>
              </w:rPr>
            </w:pPr>
            <w:r w:rsidRPr="00327140">
              <w:rPr>
                <w:rFonts w:asciiTheme="majorBidi" w:hAnsiTheme="majorBidi" w:cstheme="majorBidi"/>
                <w:b/>
                <w:bCs/>
                <w:sz w:val="24"/>
                <w:szCs w:val="24"/>
                <w:rtl/>
              </w:rPr>
              <w:t>الخبرات</w:t>
            </w:r>
          </w:p>
        </w:tc>
        <w:tc>
          <w:tcPr>
            <w:tcW w:w="1980" w:type="dxa"/>
            <w:vAlign w:val="center"/>
          </w:tcPr>
          <w:p w14:paraId="02CE6181"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Pr>
              <w:t>3.39</w:t>
            </w:r>
          </w:p>
        </w:tc>
        <w:tc>
          <w:tcPr>
            <w:tcW w:w="1620" w:type="dxa"/>
            <w:vAlign w:val="center"/>
          </w:tcPr>
          <w:p w14:paraId="427F506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Pr>
              <w:t>1.25</w:t>
            </w:r>
          </w:p>
        </w:tc>
        <w:tc>
          <w:tcPr>
            <w:tcW w:w="810" w:type="dxa"/>
            <w:vAlign w:val="center"/>
          </w:tcPr>
          <w:p w14:paraId="293D5924"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lang w:bidi="ar-EG"/>
              </w:rPr>
            </w:pPr>
            <w:r w:rsidRPr="00327140">
              <w:rPr>
                <w:rFonts w:asciiTheme="majorBidi" w:hAnsiTheme="majorBidi" w:cstheme="majorBidi"/>
                <w:sz w:val="24"/>
                <w:szCs w:val="24"/>
              </w:rPr>
              <w:t>3</w:t>
            </w:r>
          </w:p>
        </w:tc>
        <w:tc>
          <w:tcPr>
            <w:tcW w:w="1161" w:type="dxa"/>
            <w:vAlign w:val="center"/>
          </w:tcPr>
          <w:p w14:paraId="31918801"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lang w:bidi="ar-EG"/>
              </w:rPr>
              <w:t>محايد</w:t>
            </w:r>
          </w:p>
        </w:tc>
      </w:tr>
      <w:tr w:rsidR="007A6F4E" w:rsidRPr="00327140" w14:paraId="2F675970" w14:textId="77777777" w:rsidTr="00E31603">
        <w:tc>
          <w:tcPr>
            <w:tcW w:w="715" w:type="dxa"/>
            <w:vAlign w:val="center"/>
          </w:tcPr>
          <w:p w14:paraId="30EF6AC5"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3</w:t>
            </w:r>
          </w:p>
        </w:tc>
        <w:tc>
          <w:tcPr>
            <w:tcW w:w="3060" w:type="dxa"/>
          </w:tcPr>
          <w:p w14:paraId="6BDFE6F3"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b/>
                <w:bCs/>
                <w:sz w:val="24"/>
                <w:szCs w:val="24"/>
                <w:rtl/>
              </w:rPr>
            </w:pPr>
            <w:r w:rsidRPr="00327140">
              <w:rPr>
                <w:rFonts w:asciiTheme="majorBidi" w:hAnsiTheme="majorBidi" w:cstheme="majorBidi"/>
                <w:b/>
                <w:bCs/>
                <w:sz w:val="24"/>
                <w:szCs w:val="24"/>
                <w:rtl/>
              </w:rPr>
              <w:t>المهارات</w:t>
            </w:r>
          </w:p>
        </w:tc>
        <w:tc>
          <w:tcPr>
            <w:tcW w:w="1980" w:type="dxa"/>
            <w:vAlign w:val="center"/>
          </w:tcPr>
          <w:p w14:paraId="07ABDAE3"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Pr>
              <w:t>3.49</w:t>
            </w:r>
          </w:p>
        </w:tc>
        <w:tc>
          <w:tcPr>
            <w:tcW w:w="1620" w:type="dxa"/>
            <w:vAlign w:val="center"/>
          </w:tcPr>
          <w:p w14:paraId="66F8EB70"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Pr>
              <w:t>1.26</w:t>
            </w:r>
          </w:p>
        </w:tc>
        <w:tc>
          <w:tcPr>
            <w:tcW w:w="810" w:type="dxa"/>
            <w:vAlign w:val="center"/>
          </w:tcPr>
          <w:p w14:paraId="766D11A2"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2</w:t>
            </w:r>
          </w:p>
        </w:tc>
        <w:tc>
          <w:tcPr>
            <w:tcW w:w="1161" w:type="dxa"/>
            <w:vAlign w:val="center"/>
          </w:tcPr>
          <w:p w14:paraId="514A6DE9"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موافق</w:t>
            </w:r>
          </w:p>
        </w:tc>
      </w:tr>
      <w:tr w:rsidR="007A6F4E" w:rsidRPr="00327140" w14:paraId="696A73DA" w14:textId="77777777" w:rsidTr="007A6F4E">
        <w:tc>
          <w:tcPr>
            <w:tcW w:w="3775" w:type="dxa"/>
            <w:gridSpan w:val="2"/>
            <w:shd w:val="clear" w:color="auto" w:fill="BFBFBF"/>
          </w:tcPr>
          <w:p w14:paraId="2ADEF6B4"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 xml:space="preserve">المتوسط العام </w:t>
            </w:r>
          </w:p>
        </w:tc>
        <w:tc>
          <w:tcPr>
            <w:tcW w:w="1980" w:type="dxa"/>
            <w:vAlign w:val="center"/>
          </w:tcPr>
          <w:p w14:paraId="46AB2923"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Pr>
              <w:t>3.56</w:t>
            </w:r>
          </w:p>
        </w:tc>
        <w:tc>
          <w:tcPr>
            <w:tcW w:w="1620" w:type="dxa"/>
            <w:vAlign w:val="center"/>
          </w:tcPr>
          <w:p w14:paraId="2F560413"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Pr>
              <w:t>1.23</w:t>
            </w:r>
          </w:p>
        </w:tc>
        <w:tc>
          <w:tcPr>
            <w:tcW w:w="1971" w:type="dxa"/>
            <w:gridSpan w:val="2"/>
            <w:vAlign w:val="center"/>
          </w:tcPr>
          <w:p w14:paraId="11E71702"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موافق</w:t>
            </w:r>
          </w:p>
        </w:tc>
      </w:tr>
    </w:tbl>
    <w:p w14:paraId="33EB6104" w14:textId="39A68F1B" w:rsidR="007A6F4E" w:rsidRPr="00327140" w:rsidRDefault="007A6F4E" w:rsidP="00266A78">
      <w:pPr>
        <w:bidi/>
        <w:spacing w:line="360" w:lineRule="auto"/>
        <w:jc w:val="both"/>
        <w:rPr>
          <w:rFonts w:asciiTheme="majorBidi" w:hAnsiTheme="majorBidi" w:cstheme="majorBidi"/>
          <w:sz w:val="24"/>
          <w:szCs w:val="24"/>
          <w:rtl/>
        </w:rPr>
      </w:pPr>
      <w:r w:rsidRPr="00327140">
        <w:rPr>
          <w:rFonts w:asciiTheme="majorBidi" w:eastAsia="Times New Roman" w:hAnsiTheme="majorBidi" w:cstheme="majorBidi"/>
          <w:sz w:val="24"/>
          <w:szCs w:val="24"/>
          <w:rtl/>
          <w:lang w:bidi="ar-EG"/>
        </w:rPr>
        <w:t xml:space="preserve">يتبين من الجدول السابق أن واقع ادارة راس المال البشري (المعارف، الخبرات، المهارات) في جامعة الملك فهد للبترول والمعادن جاء بدرجة مرتفعة، حيث جاء المتوسِّط العام مساويا (3.56) ودرجة موافقة (موافق)، بانحراف معياري بلغ (1.23)، وهذا يدل على ارتفاع مستوى ادارة راس المال البشري </w:t>
      </w:r>
      <w:r w:rsidRPr="00327140">
        <w:rPr>
          <w:rFonts w:asciiTheme="majorBidi" w:hAnsiTheme="majorBidi" w:cstheme="majorBidi"/>
          <w:sz w:val="24"/>
          <w:szCs w:val="24"/>
          <w:rtl/>
        </w:rPr>
        <w:t>في جامعة الملك فهد للبترول والمعادن</w:t>
      </w:r>
    </w:p>
    <w:p w14:paraId="66F84015" w14:textId="45CCC7F0" w:rsidR="009129E7" w:rsidRPr="00327140" w:rsidRDefault="00042706" w:rsidP="00266A78">
      <w:pPr>
        <w:bidi/>
        <w:spacing w:line="360" w:lineRule="auto"/>
        <w:jc w:val="both"/>
        <w:rPr>
          <w:rFonts w:asciiTheme="majorBidi" w:hAnsiTheme="majorBidi" w:cstheme="majorBidi"/>
          <w:b/>
          <w:bCs/>
          <w:sz w:val="24"/>
          <w:szCs w:val="24"/>
          <w:rtl/>
          <w:lang w:bidi="ar-EG"/>
        </w:rPr>
      </w:pPr>
      <w:r w:rsidRPr="00327140">
        <w:rPr>
          <w:rFonts w:asciiTheme="majorBidi" w:hAnsiTheme="majorBidi" w:cstheme="majorBidi"/>
          <w:noProof/>
          <w:sz w:val="24"/>
          <w:szCs w:val="24"/>
          <w:rtl/>
        </w:rPr>
        <w:drawing>
          <wp:anchor distT="0" distB="0" distL="114300" distR="114300" simplePos="0" relativeHeight="251737088" behindDoc="0" locked="0" layoutInCell="1" allowOverlap="1" wp14:anchorId="40314D91" wp14:editId="359BD4D3">
            <wp:simplePos x="0" y="0"/>
            <wp:positionH relativeFrom="page">
              <wp:posOffset>1054100</wp:posOffset>
            </wp:positionH>
            <wp:positionV relativeFrom="page">
              <wp:posOffset>4215765</wp:posOffset>
            </wp:positionV>
            <wp:extent cx="5486400" cy="2578100"/>
            <wp:effectExtent l="0" t="0" r="0" b="12700"/>
            <wp:wrapTopAndBottom/>
            <wp:docPr id="1412573115"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V relativeFrom="margin">
              <wp14:pctHeight>0</wp14:pctHeight>
            </wp14:sizeRelV>
          </wp:anchor>
        </w:drawing>
      </w:r>
    </w:p>
    <w:p w14:paraId="4AB87C4C" w14:textId="7220C21D" w:rsidR="009129E7" w:rsidRPr="00327140" w:rsidRDefault="009129E7" w:rsidP="00266A78">
      <w:pPr>
        <w:bidi/>
        <w:spacing w:line="360" w:lineRule="auto"/>
        <w:jc w:val="both"/>
        <w:rPr>
          <w:rFonts w:asciiTheme="majorBidi" w:hAnsiTheme="majorBidi" w:cstheme="majorBidi"/>
          <w:b/>
          <w:bCs/>
          <w:sz w:val="24"/>
          <w:szCs w:val="24"/>
          <w:rtl/>
          <w:lang w:bidi="ar-EG"/>
        </w:rPr>
      </w:pPr>
    </w:p>
    <w:p w14:paraId="51B97567" w14:textId="662E621D" w:rsidR="009129E7" w:rsidRPr="00327140" w:rsidRDefault="009129E7" w:rsidP="00266A78">
      <w:pPr>
        <w:bidi/>
        <w:spacing w:line="360" w:lineRule="auto"/>
        <w:jc w:val="both"/>
        <w:rPr>
          <w:rFonts w:asciiTheme="majorBidi" w:hAnsiTheme="majorBidi" w:cstheme="majorBidi"/>
          <w:b/>
          <w:bCs/>
          <w:sz w:val="24"/>
          <w:szCs w:val="24"/>
          <w:rtl/>
          <w:lang w:bidi="ar-EG"/>
        </w:rPr>
      </w:pPr>
    </w:p>
    <w:p w14:paraId="1D841EE5" w14:textId="37340AAC" w:rsidR="00373383" w:rsidRPr="00327140" w:rsidRDefault="00373383" w:rsidP="00373383">
      <w:pPr>
        <w:bidi/>
        <w:spacing w:before="240" w:after="0" w:line="360" w:lineRule="auto"/>
        <w:jc w:val="center"/>
        <w:rPr>
          <w:rFonts w:asciiTheme="majorBidi" w:hAnsiTheme="majorBidi" w:cstheme="majorBidi"/>
          <w:sz w:val="24"/>
          <w:szCs w:val="24"/>
          <w:lang w:bidi="ar-EG"/>
        </w:rPr>
      </w:pPr>
      <w:r w:rsidRPr="00327140">
        <w:rPr>
          <w:rFonts w:asciiTheme="majorBidi" w:hAnsiTheme="majorBidi" w:cstheme="majorBidi"/>
          <w:b/>
          <w:bCs/>
          <w:sz w:val="24"/>
          <w:szCs w:val="24"/>
          <w:rtl/>
        </w:rPr>
        <w:t>شكل رقم (</w:t>
      </w:r>
      <w:r>
        <w:rPr>
          <w:rFonts w:asciiTheme="majorBidi" w:hAnsiTheme="majorBidi" w:cstheme="majorBidi"/>
          <w:b/>
          <w:bCs/>
          <w:sz w:val="24"/>
          <w:szCs w:val="24"/>
        </w:rPr>
        <w:t>11</w:t>
      </w:r>
      <w:r w:rsidRPr="00327140">
        <w:rPr>
          <w:rFonts w:asciiTheme="majorBidi" w:hAnsiTheme="majorBidi" w:cstheme="majorBidi"/>
          <w:b/>
          <w:bCs/>
          <w:sz w:val="24"/>
          <w:szCs w:val="24"/>
          <w:rtl/>
        </w:rPr>
        <w:t>)</w:t>
      </w:r>
    </w:p>
    <w:p w14:paraId="7734E0B9" w14:textId="77777777" w:rsidR="00373383" w:rsidRDefault="00373383" w:rsidP="00266A78">
      <w:pPr>
        <w:bidi/>
        <w:spacing w:line="360" w:lineRule="auto"/>
        <w:jc w:val="both"/>
        <w:rPr>
          <w:rFonts w:asciiTheme="majorBidi" w:hAnsiTheme="majorBidi" w:cstheme="majorBidi"/>
          <w:b/>
          <w:bCs/>
          <w:sz w:val="24"/>
          <w:szCs w:val="24"/>
          <w:lang w:bidi="ar-EG"/>
        </w:rPr>
      </w:pPr>
    </w:p>
    <w:p w14:paraId="47109994" w14:textId="77777777" w:rsidR="00373383" w:rsidRDefault="00373383" w:rsidP="00373383">
      <w:pPr>
        <w:bidi/>
        <w:spacing w:line="360" w:lineRule="auto"/>
        <w:jc w:val="both"/>
        <w:rPr>
          <w:rFonts w:asciiTheme="majorBidi" w:hAnsiTheme="majorBidi" w:cstheme="majorBidi"/>
          <w:b/>
          <w:bCs/>
          <w:sz w:val="24"/>
          <w:szCs w:val="24"/>
          <w:lang w:bidi="ar-EG"/>
        </w:rPr>
      </w:pPr>
    </w:p>
    <w:p w14:paraId="40DA268C" w14:textId="77777777" w:rsidR="00042706" w:rsidRDefault="00042706" w:rsidP="00373383">
      <w:pPr>
        <w:bidi/>
        <w:spacing w:line="360" w:lineRule="auto"/>
        <w:jc w:val="both"/>
        <w:rPr>
          <w:rFonts w:asciiTheme="majorBidi" w:hAnsiTheme="majorBidi" w:cstheme="majorBidi"/>
          <w:b/>
          <w:bCs/>
          <w:sz w:val="24"/>
          <w:szCs w:val="24"/>
          <w:rtl/>
          <w:lang w:bidi="ar-EG"/>
        </w:rPr>
      </w:pPr>
    </w:p>
    <w:p w14:paraId="67F5A2BA" w14:textId="39605CF0" w:rsidR="007A6F4E" w:rsidRPr="00327140" w:rsidRDefault="007A6F4E" w:rsidP="00042706">
      <w:pPr>
        <w:bidi/>
        <w:spacing w:line="360" w:lineRule="auto"/>
        <w:jc w:val="both"/>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lastRenderedPageBreak/>
        <w:t>السؤال الثاني: ما واقع استخدام تقنيات الذكاء الاصطناعي وتطبيقاته في إدارة رأس المال البشري في جامعة الملك فهد للبترول والمعادن من وجهة نظر المديرين والموظفين؟</w:t>
      </w:r>
    </w:p>
    <w:p w14:paraId="5570B653" w14:textId="77777777" w:rsidR="007A6F4E" w:rsidRPr="00327140" w:rsidRDefault="007A6F4E" w:rsidP="00266A78">
      <w:pPr>
        <w:bidi/>
        <w:spacing w:line="360" w:lineRule="auto"/>
        <w:jc w:val="both"/>
        <w:rPr>
          <w:rFonts w:asciiTheme="majorBidi" w:hAnsiTheme="majorBidi" w:cstheme="majorBidi"/>
          <w:sz w:val="24"/>
          <w:szCs w:val="24"/>
          <w:rtl/>
        </w:rPr>
      </w:pPr>
      <w:r w:rsidRPr="00327140">
        <w:rPr>
          <w:rFonts w:asciiTheme="majorBidi" w:hAnsiTheme="majorBidi" w:cstheme="majorBidi"/>
          <w:sz w:val="24"/>
          <w:szCs w:val="24"/>
          <w:rtl/>
        </w:rPr>
        <w:t>للتعرف على واقع استخدام تقنيات الذكاء الاصطناعي وتطبيقاته في إدارة رأس المال البشري في جامعة الملك فهد للبترول والمعادن من وجهة نظر المديرين والموظفين تم حساب المتوسط الحسابي والانحراف المعياري والرتبة لأبعاد المحور الثاني وجاءت النتائج كما يلي:</w:t>
      </w:r>
    </w:p>
    <w:p w14:paraId="60360212" w14:textId="77777777" w:rsidR="00CC1D74" w:rsidRPr="00327140" w:rsidRDefault="00CC1D74" w:rsidP="00266A78">
      <w:pPr>
        <w:bidi/>
        <w:spacing w:line="360" w:lineRule="auto"/>
        <w:jc w:val="both"/>
        <w:rPr>
          <w:rFonts w:asciiTheme="majorBidi" w:eastAsia="Times New Roman" w:hAnsiTheme="majorBidi" w:cstheme="majorBidi"/>
          <w:b/>
          <w:bCs/>
          <w:sz w:val="24"/>
          <w:szCs w:val="24"/>
          <w:rtl/>
          <w:lang w:bidi="ar-EG"/>
        </w:rPr>
      </w:pPr>
    </w:p>
    <w:p w14:paraId="600F788D" w14:textId="0386AA0A" w:rsidR="007A6F4E" w:rsidRPr="00327140" w:rsidRDefault="007A6F4E" w:rsidP="00266A78">
      <w:pPr>
        <w:bidi/>
        <w:spacing w:line="360" w:lineRule="auto"/>
        <w:jc w:val="both"/>
        <w:rPr>
          <w:rFonts w:asciiTheme="majorBidi" w:hAnsiTheme="majorBidi" w:cstheme="majorBidi"/>
          <w:b/>
          <w:bCs/>
          <w:sz w:val="24"/>
          <w:szCs w:val="24"/>
          <w:rtl/>
        </w:rPr>
      </w:pPr>
      <w:r w:rsidRPr="00327140">
        <w:rPr>
          <w:rFonts w:asciiTheme="majorBidi" w:eastAsia="Times New Roman" w:hAnsiTheme="majorBidi" w:cstheme="majorBidi"/>
          <w:b/>
          <w:bCs/>
          <w:sz w:val="24"/>
          <w:szCs w:val="24"/>
          <w:rtl/>
          <w:lang w:bidi="ar-EG"/>
        </w:rPr>
        <w:t xml:space="preserve">البعد الأول: </w:t>
      </w:r>
      <w:r w:rsidRPr="00327140">
        <w:rPr>
          <w:rFonts w:asciiTheme="majorBidi" w:hAnsiTheme="majorBidi" w:cstheme="majorBidi"/>
          <w:b/>
          <w:bCs/>
          <w:sz w:val="24"/>
          <w:szCs w:val="24"/>
          <w:rtl/>
          <w:lang w:bidi="ar-EG"/>
        </w:rPr>
        <w:t>الاستراتيجية</w:t>
      </w:r>
      <w:r w:rsidRPr="00327140">
        <w:rPr>
          <w:rFonts w:asciiTheme="majorBidi" w:hAnsiTheme="majorBidi" w:cstheme="majorBidi"/>
          <w:b/>
          <w:bCs/>
          <w:sz w:val="24"/>
          <w:szCs w:val="24"/>
          <w:rtl/>
        </w:rPr>
        <w:t xml:space="preserve"> </w:t>
      </w:r>
    </w:p>
    <w:p w14:paraId="4C90905D" w14:textId="7B8A524D" w:rsidR="007A6F4E" w:rsidRPr="00327140" w:rsidRDefault="007A6F4E" w:rsidP="00266A78">
      <w:pPr>
        <w:bidi/>
        <w:spacing w:after="0" w:line="360" w:lineRule="auto"/>
        <w:jc w:val="center"/>
        <w:rPr>
          <w:rFonts w:asciiTheme="majorBidi" w:eastAsia="Times New Roman" w:hAnsiTheme="majorBidi" w:cstheme="majorBidi"/>
          <w:b/>
          <w:bCs/>
          <w:sz w:val="24"/>
          <w:szCs w:val="24"/>
          <w:rtl/>
        </w:rPr>
      </w:pPr>
      <w:r w:rsidRPr="00327140">
        <w:rPr>
          <w:rFonts w:asciiTheme="majorBidi" w:hAnsiTheme="majorBidi" w:cstheme="majorBidi"/>
          <w:b/>
          <w:bCs/>
          <w:sz w:val="24"/>
          <w:szCs w:val="24"/>
          <w:rtl/>
        </w:rPr>
        <w:t xml:space="preserve">جدول رقم </w:t>
      </w:r>
      <w:r w:rsidRPr="00327140">
        <w:rPr>
          <w:rFonts w:asciiTheme="majorBidi" w:eastAsia="Times New Roman" w:hAnsiTheme="majorBidi" w:cstheme="majorBidi"/>
          <w:b/>
          <w:bCs/>
          <w:sz w:val="24"/>
          <w:szCs w:val="24"/>
          <w:rtl/>
        </w:rPr>
        <w:t>(</w:t>
      </w:r>
      <w:r w:rsidR="00656849">
        <w:rPr>
          <w:rFonts w:asciiTheme="majorBidi" w:eastAsia="Times New Roman" w:hAnsiTheme="majorBidi" w:cstheme="majorBidi"/>
          <w:b/>
          <w:bCs/>
          <w:sz w:val="24"/>
          <w:szCs w:val="24"/>
        </w:rPr>
        <w:t>16</w:t>
      </w:r>
      <w:r w:rsidRPr="00327140">
        <w:rPr>
          <w:rFonts w:asciiTheme="majorBidi" w:eastAsia="Times New Roman" w:hAnsiTheme="majorBidi" w:cstheme="majorBidi"/>
          <w:b/>
          <w:bCs/>
          <w:sz w:val="24"/>
          <w:szCs w:val="24"/>
          <w:rtl/>
        </w:rPr>
        <w:t>) المتوسطات الحسابية والانحرافات المعيارية لفقرات بعد الاستراتيجية</w:t>
      </w:r>
    </w:p>
    <w:tbl>
      <w:tblPr>
        <w:tblStyle w:val="TableGrid"/>
        <w:bidiVisual/>
        <w:tblW w:w="0" w:type="auto"/>
        <w:tblLook w:val="04A0" w:firstRow="1" w:lastRow="0" w:firstColumn="1" w:lastColumn="0" w:noHBand="0" w:noVBand="1"/>
      </w:tblPr>
      <w:tblGrid>
        <w:gridCol w:w="708"/>
        <w:gridCol w:w="3862"/>
        <w:gridCol w:w="969"/>
        <w:gridCol w:w="1201"/>
        <w:gridCol w:w="784"/>
        <w:gridCol w:w="1106"/>
      </w:tblGrid>
      <w:tr w:rsidR="007A6F4E" w:rsidRPr="00327140" w14:paraId="48F9DC7D" w14:textId="77777777" w:rsidTr="007A6F4E">
        <w:tc>
          <w:tcPr>
            <w:tcW w:w="715" w:type="dxa"/>
            <w:shd w:val="clear" w:color="auto" w:fill="BFBFBF"/>
          </w:tcPr>
          <w:p w14:paraId="60FF2323"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رقم الفقرة</w:t>
            </w:r>
          </w:p>
        </w:tc>
        <w:tc>
          <w:tcPr>
            <w:tcW w:w="4410" w:type="dxa"/>
            <w:shd w:val="clear" w:color="auto" w:fill="BFBFBF"/>
          </w:tcPr>
          <w:p w14:paraId="36F3F060"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الفقرة</w:t>
            </w:r>
          </w:p>
        </w:tc>
        <w:tc>
          <w:tcPr>
            <w:tcW w:w="990" w:type="dxa"/>
            <w:shd w:val="clear" w:color="auto" w:fill="BFBFBF"/>
            <w:vAlign w:val="center"/>
          </w:tcPr>
          <w:p w14:paraId="4759539D"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المتوسط الحسابي</w:t>
            </w:r>
          </w:p>
        </w:tc>
        <w:tc>
          <w:tcPr>
            <w:tcW w:w="1260" w:type="dxa"/>
            <w:shd w:val="clear" w:color="auto" w:fill="BFBFBF"/>
            <w:vAlign w:val="center"/>
          </w:tcPr>
          <w:p w14:paraId="48E9857A"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الانحراف المعياري</w:t>
            </w:r>
          </w:p>
        </w:tc>
        <w:tc>
          <w:tcPr>
            <w:tcW w:w="810" w:type="dxa"/>
            <w:shd w:val="clear" w:color="auto" w:fill="BFBFBF"/>
            <w:vAlign w:val="center"/>
          </w:tcPr>
          <w:p w14:paraId="41B2722F"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الرتبة</w:t>
            </w:r>
          </w:p>
        </w:tc>
        <w:tc>
          <w:tcPr>
            <w:tcW w:w="1161" w:type="dxa"/>
            <w:shd w:val="clear" w:color="auto" w:fill="BFBFBF"/>
            <w:vAlign w:val="center"/>
          </w:tcPr>
          <w:p w14:paraId="75D35F3F"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درجة الموافقة</w:t>
            </w:r>
          </w:p>
        </w:tc>
      </w:tr>
      <w:tr w:rsidR="007A6F4E" w:rsidRPr="00327140" w14:paraId="56FA8584" w14:textId="77777777" w:rsidTr="00E31603">
        <w:tc>
          <w:tcPr>
            <w:tcW w:w="715" w:type="dxa"/>
          </w:tcPr>
          <w:p w14:paraId="348C70C4"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1</w:t>
            </w:r>
          </w:p>
        </w:tc>
        <w:tc>
          <w:tcPr>
            <w:tcW w:w="4410" w:type="dxa"/>
          </w:tcPr>
          <w:p w14:paraId="0ACEE261"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تعتمد الجامعة على الذكاء الاصطناعي ضمن خططها الاستراتيجية طويلة المدى</w:t>
            </w:r>
            <w:r w:rsidRPr="00327140">
              <w:rPr>
                <w:rFonts w:asciiTheme="majorBidi" w:hAnsiTheme="majorBidi" w:cstheme="majorBidi"/>
                <w:sz w:val="24"/>
                <w:szCs w:val="24"/>
              </w:rPr>
              <w:t>.</w:t>
            </w:r>
          </w:p>
        </w:tc>
        <w:tc>
          <w:tcPr>
            <w:tcW w:w="990" w:type="dxa"/>
            <w:vAlign w:val="center"/>
          </w:tcPr>
          <w:p w14:paraId="3DCF482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3.00</w:t>
            </w:r>
          </w:p>
        </w:tc>
        <w:tc>
          <w:tcPr>
            <w:tcW w:w="1260" w:type="dxa"/>
            <w:vAlign w:val="center"/>
          </w:tcPr>
          <w:p w14:paraId="5410D53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1.287</w:t>
            </w:r>
          </w:p>
        </w:tc>
        <w:tc>
          <w:tcPr>
            <w:tcW w:w="810" w:type="dxa"/>
            <w:vAlign w:val="center"/>
          </w:tcPr>
          <w:p w14:paraId="24D17EC5"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w:t>
            </w:r>
          </w:p>
        </w:tc>
        <w:tc>
          <w:tcPr>
            <w:tcW w:w="1161" w:type="dxa"/>
            <w:vAlign w:val="center"/>
          </w:tcPr>
          <w:p w14:paraId="13F91DD7"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محايد</w:t>
            </w:r>
          </w:p>
        </w:tc>
      </w:tr>
      <w:tr w:rsidR="007A6F4E" w:rsidRPr="00327140" w14:paraId="31CC6140" w14:textId="77777777" w:rsidTr="00E31603">
        <w:tc>
          <w:tcPr>
            <w:tcW w:w="715" w:type="dxa"/>
          </w:tcPr>
          <w:p w14:paraId="63E0EC92"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2</w:t>
            </w:r>
          </w:p>
        </w:tc>
        <w:tc>
          <w:tcPr>
            <w:tcW w:w="4410" w:type="dxa"/>
          </w:tcPr>
          <w:p w14:paraId="46E09227"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تضع الجامعة أولويات واضحة لتوسيع تطبيقات الذكاء الاصطناعي</w:t>
            </w:r>
            <w:r w:rsidRPr="00327140">
              <w:rPr>
                <w:rFonts w:asciiTheme="majorBidi" w:hAnsiTheme="majorBidi" w:cstheme="majorBidi"/>
                <w:sz w:val="24"/>
                <w:szCs w:val="24"/>
              </w:rPr>
              <w:t>.</w:t>
            </w:r>
          </w:p>
        </w:tc>
        <w:tc>
          <w:tcPr>
            <w:tcW w:w="990" w:type="dxa"/>
            <w:vAlign w:val="center"/>
          </w:tcPr>
          <w:p w14:paraId="3053B856"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3.88</w:t>
            </w:r>
          </w:p>
        </w:tc>
        <w:tc>
          <w:tcPr>
            <w:tcW w:w="1260" w:type="dxa"/>
            <w:vAlign w:val="center"/>
          </w:tcPr>
          <w:p w14:paraId="16D390BD"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1.282</w:t>
            </w:r>
          </w:p>
        </w:tc>
        <w:tc>
          <w:tcPr>
            <w:tcW w:w="810" w:type="dxa"/>
            <w:vAlign w:val="center"/>
          </w:tcPr>
          <w:p w14:paraId="4D645FCD"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w:t>
            </w:r>
          </w:p>
        </w:tc>
        <w:tc>
          <w:tcPr>
            <w:tcW w:w="1161" w:type="dxa"/>
            <w:vAlign w:val="center"/>
          </w:tcPr>
          <w:p w14:paraId="1EBC1DB5"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r w:rsidR="007A6F4E" w:rsidRPr="00327140" w14:paraId="35C43518" w14:textId="77777777" w:rsidTr="00E31603">
        <w:tc>
          <w:tcPr>
            <w:tcW w:w="715" w:type="dxa"/>
          </w:tcPr>
          <w:p w14:paraId="08BBAC72"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3</w:t>
            </w:r>
          </w:p>
        </w:tc>
        <w:tc>
          <w:tcPr>
            <w:tcW w:w="4410" w:type="dxa"/>
          </w:tcPr>
          <w:p w14:paraId="22D33CE0"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تتابع الجامعة مؤشرات الأداء المرتبطة باستخدام الذكاء الاصطناعي</w:t>
            </w:r>
            <w:r w:rsidRPr="00327140">
              <w:rPr>
                <w:rFonts w:asciiTheme="majorBidi" w:hAnsiTheme="majorBidi" w:cstheme="majorBidi"/>
                <w:sz w:val="24"/>
                <w:szCs w:val="24"/>
              </w:rPr>
              <w:t>.</w:t>
            </w:r>
          </w:p>
        </w:tc>
        <w:tc>
          <w:tcPr>
            <w:tcW w:w="990" w:type="dxa"/>
            <w:vAlign w:val="center"/>
          </w:tcPr>
          <w:p w14:paraId="1CD31E57"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3.53</w:t>
            </w:r>
          </w:p>
        </w:tc>
        <w:tc>
          <w:tcPr>
            <w:tcW w:w="1260" w:type="dxa"/>
            <w:vAlign w:val="center"/>
          </w:tcPr>
          <w:p w14:paraId="6A3FB596"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1.423</w:t>
            </w:r>
          </w:p>
        </w:tc>
        <w:tc>
          <w:tcPr>
            <w:tcW w:w="810" w:type="dxa"/>
            <w:vAlign w:val="center"/>
          </w:tcPr>
          <w:p w14:paraId="29262E5C"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2</w:t>
            </w:r>
          </w:p>
        </w:tc>
        <w:tc>
          <w:tcPr>
            <w:tcW w:w="1161" w:type="dxa"/>
            <w:vAlign w:val="center"/>
          </w:tcPr>
          <w:p w14:paraId="38CD445B"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r w:rsidR="007A6F4E" w:rsidRPr="00327140" w14:paraId="3098C4C5" w14:textId="77777777" w:rsidTr="007A6F4E">
        <w:tc>
          <w:tcPr>
            <w:tcW w:w="5125" w:type="dxa"/>
            <w:gridSpan w:val="2"/>
            <w:shd w:val="clear" w:color="auto" w:fill="BFBFBF"/>
          </w:tcPr>
          <w:p w14:paraId="4335B1FC"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 xml:space="preserve">المتوسط العام </w:t>
            </w:r>
          </w:p>
        </w:tc>
        <w:tc>
          <w:tcPr>
            <w:tcW w:w="990" w:type="dxa"/>
            <w:vAlign w:val="center"/>
          </w:tcPr>
          <w:p w14:paraId="7DF9E955"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3.47</w:t>
            </w:r>
          </w:p>
        </w:tc>
        <w:tc>
          <w:tcPr>
            <w:tcW w:w="1260" w:type="dxa"/>
            <w:vAlign w:val="center"/>
          </w:tcPr>
          <w:p w14:paraId="77796B72"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1.33</w:t>
            </w:r>
          </w:p>
        </w:tc>
        <w:tc>
          <w:tcPr>
            <w:tcW w:w="1971" w:type="dxa"/>
            <w:gridSpan w:val="2"/>
            <w:vAlign w:val="center"/>
          </w:tcPr>
          <w:p w14:paraId="081BE124"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bl>
    <w:p w14:paraId="2D8ABC7D" w14:textId="401FD6F7" w:rsidR="00AC4E60" w:rsidRPr="00327140" w:rsidRDefault="007A6F4E" w:rsidP="00266A78">
      <w:pPr>
        <w:bidi/>
        <w:spacing w:after="0" w:line="360" w:lineRule="auto"/>
        <w:jc w:val="both"/>
        <w:rPr>
          <w:rFonts w:asciiTheme="majorBidi" w:hAnsiTheme="majorBidi" w:cstheme="majorBidi"/>
          <w:sz w:val="24"/>
          <w:szCs w:val="24"/>
          <w:lang w:bidi="ar-EG"/>
        </w:rPr>
      </w:pPr>
      <w:r w:rsidRPr="00327140">
        <w:rPr>
          <w:rFonts w:asciiTheme="majorBidi" w:eastAsia="Times New Roman" w:hAnsiTheme="majorBidi" w:cstheme="majorBidi"/>
          <w:sz w:val="24"/>
          <w:szCs w:val="24"/>
          <w:rtl/>
          <w:lang w:bidi="ar-EG"/>
        </w:rPr>
        <w:t xml:space="preserve">يتبين من الجدول السابق أن </w:t>
      </w:r>
      <w:r w:rsidR="00AC4E60" w:rsidRPr="00327140">
        <w:rPr>
          <w:rFonts w:asciiTheme="majorBidi" w:hAnsiTheme="majorBidi" w:cstheme="majorBidi"/>
          <w:sz w:val="24"/>
          <w:szCs w:val="24"/>
          <w:rtl/>
        </w:rPr>
        <w:t>واقع استخدام الاستراتيجية في إدارة رأس المال البشري في جامعة الملك فهد للبترول والمعادن من وجهة نظر المديرين والموظفين قد ظهر بدرجة مرتفعة، وهو ما يعكس إدراك أفراد العيّنة لوجود توجه استراتيجي واضح داخل الجامعة نحو توظيف التقنيات الحديثة وتطوير الممارسات الإدارية. فقد بلغ المتوسِّط العام (3.47) مع درجة موافقة (موافق)، الأمر الذي يشير إلى توافق عام حول كفاءة الجامعة في تطبيق نهج استراتيجي ينسجم مع متطلبات التطور المؤسسي. كما أن الانحراف المعياري الذي بلغ (1.33) يُعد مرتفعًا نسبياً، مما يدل على تباين آراء أفراد العينة، وهو تباين قد يُعزى إلى اختلاف مستويات الخبرة والمسؤوليات بين المشاركين، إضافة إلى تفاوت درجة احتكاكهم المباشر ببرامج إدارة رأس المال البشري</w:t>
      </w:r>
      <w:r w:rsidR="00AC4E60" w:rsidRPr="00327140">
        <w:rPr>
          <w:rFonts w:asciiTheme="majorBidi" w:hAnsiTheme="majorBidi" w:cstheme="majorBidi"/>
          <w:sz w:val="24"/>
          <w:szCs w:val="24"/>
          <w:lang w:bidi="ar-EG"/>
        </w:rPr>
        <w:t>.</w:t>
      </w:r>
    </w:p>
    <w:p w14:paraId="3E6DCD9E" w14:textId="7B476230" w:rsidR="00AC4E60" w:rsidRPr="00327140" w:rsidRDefault="00AC4E60" w:rsidP="00266A78">
      <w:pPr>
        <w:bidi/>
        <w:spacing w:after="0" w:line="360" w:lineRule="auto"/>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 xml:space="preserve">وبالنظر إلى ترتيب الفقرات، جاءت الفقرة </w:t>
      </w:r>
      <w:proofErr w:type="gramStart"/>
      <w:r w:rsidRPr="00327140">
        <w:rPr>
          <w:rFonts w:asciiTheme="majorBidi" w:eastAsia="Times New Roman" w:hAnsiTheme="majorBidi" w:cstheme="majorBidi"/>
          <w:sz w:val="24"/>
          <w:szCs w:val="24"/>
          <w:rtl/>
        </w:rPr>
        <w:t xml:space="preserve">رقم </w:t>
      </w:r>
      <w:r w:rsidRPr="00327140">
        <w:rPr>
          <w:rFonts w:asciiTheme="majorBidi" w:eastAsia="Times New Roman" w:hAnsiTheme="majorBidi" w:cstheme="majorBidi"/>
          <w:sz w:val="24"/>
          <w:szCs w:val="24"/>
          <w:lang w:bidi="ar-EG"/>
        </w:rPr>
        <w:t xml:space="preserve"> (</w:t>
      </w:r>
      <w:proofErr w:type="gramEnd"/>
      <w:r w:rsidRPr="00327140">
        <w:rPr>
          <w:rFonts w:asciiTheme="majorBidi" w:eastAsia="Times New Roman" w:hAnsiTheme="majorBidi" w:cstheme="majorBidi"/>
          <w:sz w:val="24"/>
          <w:szCs w:val="24"/>
          <w:lang w:bidi="ar-EG"/>
        </w:rPr>
        <w:t>2)</w:t>
      </w:r>
      <w:r w:rsidRPr="00327140">
        <w:rPr>
          <w:rFonts w:asciiTheme="majorBidi" w:eastAsia="Times New Roman" w:hAnsiTheme="majorBidi" w:cstheme="majorBidi"/>
          <w:sz w:val="24"/>
          <w:szCs w:val="24"/>
          <w:rtl/>
        </w:rPr>
        <w:t>تضع الجامعة أولويات واضحة لتوسيع تطبيقات الذكاء الاصطناعي في المركز الأول بمتوسِّط حسابي (3.88) وانحراف معياري (1.282) ودرجة موافقة (موافق). ويشير ذلك إلى إدراك المديرين والموظفين لوجود توجه مؤسسي جاد نحو تعزيز دور الذكاء الاصطناعي في دعم اتخاذ القرار، وتطوير بيئة العمل، وتحسين إدارة رأس المال البشري، بما يتماشى مع متطلبات التحول الرقمي الذي تشهده مؤسسات التعليم العالي عالميًا</w:t>
      </w:r>
      <w:r w:rsidRPr="00327140">
        <w:rPr>
          <w:rFonts w:asciiTheme="majorBidi" w:eastAsia="Times New Roman" w:hAnsiTheme="majorBidi" w:cstheme="majorBidi"/>
          <w:sz w:val="24"/>
          <w:szCs w:val="24"/>
          <w:lang w:bidi="ar-EG"/>
        </w:rPr>
        <w:t>.</w:t>
      </w:r>
    </w:p>
    <w:p w14:paraId="157607CF" w14:textId="068F73A9" w:rsidR="00AC4E60" w:rsidRPr="00327140" w:rsidRDefault="00AC4E60" w:rsidP="00266A78">
      <w:pPr>
        <w:bidi/>
        <w:spacing w:after="0" w:line="360" w:lineRule="auto"/>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lastRenderedPageBreak/>
        <w:t xml:space="preserve">أما الفقرة </w:t>
      </w:r>
      <w:proofErr w:type="gramStart"/>
      <w:r w:rsidRPr="00327140">
        <w:rPr>
          <w:rFonts w:asciiTheme="majorBidi" w:eastAsia="Times New Roman" w:hAnsiTheme="majorBidi" w:cstheme="majorBidi"/>
          <w:sz w:val="24"/>
          <w:szCs w:val="24"/>
          <w:rtl/>
        </w:rPr>
        <w:t xml:space="preserve">رقم </w:t>
      </w:r>
      <w:r w:rsidRPr="00327140">
        <w:rPr>
          <w:rFonts w:asciiTheme="majorBidi" w:eastAsia="Times New Roman" w:hAnsiTheme="majorBidi" w:cstheme="majorBidi"/>
          <w:sz w:val="24"/>
          <w:szCs w:val="24"/>
          <w:lang w:bidi="ar-EG"/>
        </w:rPr>
        <w:t xml:space="preserve"> (</w:t>
      </w:r>
      <w:proofErr w:type="gramEnd"/>
      <w:r w:rsidRPr="00327140">
        <w:rPr>
          <w:rFonts w:asciiTheme="majorBidi" w:eastAsia="Times New Roman" w:hAnsiTheme="majorBidi" w:cstheme="majorBidi"/>
          <w:sz w:val="24"/>
          <w:szCs w:val="24"/>
          <w:lang w:bidi="ar-EG"/>
        </w:rPr>
        <w:t>1)</w:t>
      </w:r>
      <w:r w:rsidRPr="00327140">
        <w:rPr>
          <w:rFonts w:asciiTheme="majorBidi" w:eastAsia="Times New Roman" w:hAnsiTheme="majorBidi" w:cstheme="majorBidi"/>
          <w:sz w:val="24"/>
          <w:szCs w:val="24"/>
          <w:rtl/>
        </w:rPr>
        <w:t>تعتمد الجامعة على الذكاء الاصطناعي ضمن خططها الاستراتيجية طويلة المدى</w:t>
      </w:r>
      <w:r w:rsidRPr="00327140">
        <w:rPr>
          <w:rFonts w:asciiTheme="majorBidi" w:eastAsia="Times New Roman" w:hAnsiTheme="majorBidi" w:cstheme="majorBidi"/>
          <w:sz w:val="24"/>
          <w:szCs w:val="24"/>
          <w:lang w:bidi="ar-EG"/>
        </w:rPr>
        <w:t xml:space="preserve">.) </w:t>
      </w:r>
      <w:r w:rsidRPr="00327140">
        <w:rPr>
          <w:rFonts w:asciiTheme="majorBidi" w:eastAsia="Times New Roman" w:hAnsiTheme="majorBidi" w:cstheme="majorBidi"/>
          <w:sz w:val="24"/>
          <w:szCs w:val="24"/>
          <w:rtl/>
        </w:rPr>
        <w:t>فقد جاءت في الترتيب الأخير بمتوسِّط حسابي (3.00) وانحراف معياري (1.287) ودرجة موافقة (موافق). ورغم بقاء المتوسط ضمن مستوى الموافقة، إلا أن هذا الترتيب يشير إلى وجود مساحة أكبر للتحسين، إذ ربما يرى بعض المشاركين أن دمج الذكاء الاصطناعي في الخطط الاستراتيجية بعيدة المدى ما زال يحتاج إلى مزيد من الوضوح أو التطوير لتحقيق تكامل أكبر بين الأهداف الاستراتيجية والممارسات التشغيلية</w:t>
      </w:r>
      <w:r w:rsidRPr="00327140">
        <w:rPr>
          <w:rFonts w:asciiTheme="majorBidi" w:eastAsia="Times New Roman" w:hAnsiTheme="majorBidi" w:cstheme="majorBidi"/>
          <w:sz w:val="24"/>
          <w:szCs w:val="24"/>
          <w:lang w:bidi="ar-EG"/>
        </w:rPr>
        <w:t>.</w:t>
      </w:r>
    </w:p>
    <w:p w14:paraId="6C1648C5" w14:textId="77C87FAA" w:rsidR="00AC4E60" w:rsidRPr="00327140" w:rsidRDefault="00AC4E60" w:rsidP="00266A78">
      <w:pPr>
        <w:bidi/>
        <w:spacing w:after="0" w:line="360" w:lineRule="auto"/>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وترى الباحثة أن واقع استخدام الاستراتيجية في إدارة رأس المال البشري في جامعة الملك فهد للبترول والمعادن من وجهة نظر المديرين والموظفين جاء بدرجة مرتفعة، مما يدل على أن الجامعة تُولي اهتمامًا ملحوظًا لعملية التخطيط الاستراتيجي وتطبيق التقنيات الحديثة، وعلى رأسها الذكاء الاصطناعي. كما يؤكد هذا المستوى المرتفع أن الجامعة تعمل على صياغة أولويات واضحة تسهم في توسيع تطبيقات الذكاء الاصطناعي بما يخدم إدارة رأس المال البشري ويعزز كفاءتها، الأمر الذي ينسجم مع توجهاتها نحو التطوير والتميز في القطاعات الأكاديمية والإدارية على حدٍّ سواء</w:t>
      </w:r>
      <w:r w:rsidRPr="00327140">
        <w:rPr>
          <w:rFonts w:asciiTheme="majorBidi" w:eastAsia="Times New Roman" w:hAnsiTheme="majorBidi" w:cstheme="majorBidi"/>
          <w:sz w:val="24"/>
          <w:szCs w:val="24"/>
          <w:lang w:bidi="ar-EG"/>
        </w:rPr>
        <w:t>.</w:t>
      </w:r>
    </w:p>
    <w:p w14:paraId="79442A07" w14:textId="4498E901" w:rsidR="007A6F4E" w:rsidRPr="00327140" w:rsidRDefault="001F47A8" w:rsidP="00266A78">
      <w:pPr>
        <w:bidi/>
        <w:spacing w:after="0" w:line="360" w:lineRule="auto"/>
        <w:jc w:val="both"/>
        <w:rPr>
          <w:rFonts w:asciiTheme="majorBidi" w:hAnsiTheme="majorBidi" w:cstheme="majorBidi"/>
          <w:sz w:val="24"/>
          <w:szCs w:val="24"/>
          <w:rtl/>
        </w:rPr>
      </w:pPr>
      <w:r w:rsidRPr="00327140">
        <w:rPr>
          <w:rFonts w:asciiTheme="majorBidi" w:eastAsia="Times New Roman" w:hAnsiTheme="majorBidi" w:cstheme="majorBidi"/>
          <w:sz w:val="24"/>
          <w:szCs w:val="24"/>
          <w:rtl/>
          <w:lang w:bidi="ar-EG"/>
        </w:rPr>
        <w:t xml:space="preserve"> </w:t>
      </w:r>
      <w:r w:rsidR="00AC4E60" w:rsidRPr="00327140">
        <w:rPr>
          <w:rFonts w:asciiTheme="majorBidi" w:hAnsiTheme="majorBidi" w:cstheme="majorBidi"/>
          <w:sz w:val="24"/>
          <w:szCs w:val="24"/>
          <w:rtl/>
        </w:rPr>
        <w:t xml:space="preserve"> </w:t>
      </w:r>
      <w:r w:rsidR="007A6F4E" w:rsidRPr="00327140">
        <w:rPr>
          <w:rFonts w:asciiTheme="majorBidi" w:hAnsiTheme="majorBidi" w:cstheme="majorBidi"/>
          <w:sz w:val="24"/>
          <w:szCs w:val="24"/>
          <w:rtl/>
        </w:rPr>
        <w:t>.</w:t>
      </w:r>
    </w:p>
    <w:p w14:paraId="06E4A358" w14:textId="392F9791" w:rsidR="009129E7" w:rsidRPr="00327140" w:rsidRDefault="00042706" w:rsidP="00266A78">
      <w:pPr>
        <w:bidi/>
        <w:spacing w:after="0" w:line="360" w:lineRule="auto"/>
        <w:jc w:val="both"/>
        <w:rPr>
          <w:rFonts w:asciiTheme="majorBidi" w:hAnsiTheme="majorBidi" w:cstheme="majorBidi"/>
          <w:sz w:val="24"/>
          <w:szCs w:val="24"/>
          <w:rtl/>
        </w:rPr>
      </w:pPr>
      <w:r w:rsidRPr="00327140">
        <w:rPr>
          <w:rFonts w:asciiTheme="majorBidi" w:hAnsiTheme="majorBidi" w:cstheme="majorBidi"/>
          <w:noProof/>
          <w:sz w:val="24"/>
          <w:szCs w:val="24"/>
          <w:rtl/>
        </w:rPr>
        <w:drawing>
          <wp:anchor distT="0" distB="0" distL="114300" distR="114300" simplePos="0" relativeHeight="251739136" behindDoc="0" locked="0" layoutInCell="1" allowOverlap="1" wp14:anchorId="1EF84EBE" wp14:editId="46908F00">
            <wp:simplePos x="0" y="0"/>
            <wp:positionH relativeFrom="margin">
              <wp:posOffset>-25400</wp:posOffset>
            </wp:positionH>
            <wp:positionV relativeFrom="page">
              <wp:posOffset>4407535</wp:posOffset>
            </wp:positionV>
            <wp:extent cx="5486400" cy="2578100"/>
            <wp:effectExtent l="0" t="0" r="12700" b="12700"/>
            <wp:wrapTopAndBottom/>
            <wp:docPr id="1249552253"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V relativeFrom="margin">
              <wp14:pctHeight>0</wp14:pctHeight>
            </wp14:sizeRelV>
          </wp:anchor>
        </w:drawing>
      </w:r>
    </w:p>
    <w:p w14:paraId="5B178EB1" w14:textId="77777777" w:rsidR="00042706" w:rsidRPr="00327140" w:rsidRDefault="00042706" w:rsidP="00042706">
      <w:pPr>
        <w:bidi/>
        <w:spacing w:before="240" w:after="0" w:line="360" w:lineRule="auto"/>
        <w:jc w:val="center"/>
        <w:rPr>
          <w:rFonts w:asciiTheme="majorBidi" w:hAnsiTheme="majorBidi" w:cstheme="majorBidi"/>
          <w:sz w:val="24"/>
          <w:szCs w:val="24"/>
          <w:lang w:bidi="ar-EG"/>
        </w:rPr>
      </w:pPr>
      <w:r w:rsidRPr="00327140">
        <w:rPr>
          <w:rFonts w:asciiTheme="majorBidi" w:hAnsiTheme="majorBidi" w:cstheme="majorBidi"/>
          <w:b/>
          <w:bCs/>
          <w:sz w:val="24"/>
          <w:szCs w:val="24"/>
          <w:rtl/>
        </w:rPr>
        <w:t>شكل رقم (</w:t>
      </w:r>
      <w:r>
        <w:rPr>
          <w:rFonts w:asciiTheme="majorBidi" w:hAnsiTheme="majorBidi" w:cstheme="majorBidi"/>
          <w:b/>
          <w:bCs/>
          <w:sz w:val="24"/>
          <w:szCs w:val="24"/>
        </w:rPr>
        <w:t>12</w:t>
      </w:r>
      <w:r w:rsidRPr="00327140">
        <w:rPr>
          <w:rFonts w:asciiTheme="majorBidi" w:hAnsiTheme="majorBidi" w:cstheme="majorBidi"/>
          <w:b/>
          <w:bCs/>
          <w:sz w:val="24"/>
          <w:szCs w:val="24"/>
          <w:rtl/>
        </w:rPr>
        <w:t>)</w:t>
      </w:r>
    </w:p>
    <w:p w14:paraId="28D94903" w14:textId="77777777" w:rsidR="00042706" w:rsidRDefault="00042706" w:rsidP="00266A78">
      <w:pPr>
        <w:bidi/>
        <w:spacing w:line="360" w:lineRule="auto"/>
        <w:jc w:val="both"/>
        <w:rPr>
          <w:rFonts w:asciiTheme="majorBidi" w:eastAsia="Times New Roman" w:hAnsiTheme="majorBidi" w:cstheme="majorBidi"/>
          <w:b/>
          <w:bCs/>
          <w:sz w:val="24"/>
          <w:szCs w:val="24"/>
          <w:rtl/>
          <w:lang w:bidi="ar-EG"/>
        </w:rPr>
      </w:pPr>
    </w:p>
    <w:p w14:paraId="5AEC5EBB" w14:textId="31CA09C6" w:rsidR="00042706" w:rsidRDefault="00042706" w:rsidP="00042706">
      <w:pPr>
        <w:bidi/>
        <w:spacing w:line="360" w:lineRule="auto"/>
        <w:jc w:val="both"/>
        <w:rPr>
          <w:rFonts w:asciiTheme="majorBidi" w:eastAsia="Times New Roman" w:hAnsiTheme="majorBidi" w:cstheme="majorBidi"/>
          <w:b/>
          <w:bCs/>
          <w:sz w:val="24"/>
          <w:szCs w:val="24"/>
          <w:rtl/>
          <w:lang w:bidi="ar-EG"/>
        </w:rPr>
      </w:pPr>
    </w:p>
    <w:p w14:paraId="2EE5B2DE" w14:textId="77777777" w:rsidR="00042706" w:rsidRDefault="00042706" w:rsidP="00042706">
      <w:pPr>
        <w:bidi/>
        <w:spacing w:line="360" w:lineRule="auto"/>
        <w:jc w:val="both"/>
        <w:rPr>
          <w:rFonts w:asciiTheme="majorBidi" w:eastAsia="Times New Roman" w:hAnsiTheme="majorBidi" w:cstheme="majorBidi"/>
          <w:b/>
          <w:bCs/>
          <w:sz w:val="24"/>
          <w:szCs w:val="24"/>
          <w:rtl/>
          <w:lang w:bidi="ar-EG"/>
        </w:rPr>
      </w:pPr>
    </w:p>
    <w:p w14:paraId="07313F6F" w14:textId="77777777" w:rsidR="00042706" w:rsidRDefault="00042706" w:rsidP="00042706">
      <w:pPr>
        <w:bidi/>
        <w:spacing w:line="360" w:lineRule="auto"/>
        <w:jc w:val="both"/>
        <w:rPr>
          <w:rFonts w:asciiTheme="majorBidi" w:eastAsia="Times New Roman" w:hAnsiTheme="majorBidi" w:cstheme="majorBidi"/>
          <w:b/>
          <w:bCs/>
          <w:sz w:val="24"/>
          <w:szCs w:val="24"/>
          <w:rtl/>
          <w:lang w:bidi="ar-EG"/>
        </w:rPr>
      </w:pPr>
    </w:p>
    <w:p w14:paraId="4F37BDD2" w14:textId="77777777" w:rsidR="00042706" w:rsidRDefault="00042706" w:rsidP="00042706">
      <w:pPr>
        <w:bidi/>
        <w:spacing w:line="360" w:lineRule="auto"/>
        <w:jc w:val="both"/>
        <w:rPr>
          <w:rFonts w:asciiTheme="majorBidi" w:eastAsia="Times New Roman" w:hAnsiTheme="majorBidi" w:cstheme="majorBidi"/>
          <w:b/>
          <w:bCs/>
          <w:sz w:val="24"/>
          <w:szCs w:val="24"/>
          <w:rtl/>
          <w:lang w:bidi="ar-EG"/>
        </w:rPr>
      </w:pPr>
    </w:p>
    <w:p w14:paraId="0B12D817" w14:textId="2879FA3B" w:rsidR="00373383" w:rsidRDefault="007A6F4E" w:rsidP="00042706">
      <w:pPr>
        <w:bidi/>
        <w:spacing w:line="360" w:lineRule="auto"/>
        <w:jc w:val="both"/>
        <w:rPr>
          <w:rFonts w:asciiTheme="majorBidi" w:hAnsiTheme="majorBidi" w:cstheme="majorBidi"/>
          <w:b/>
          <w:bCs/>
          <w:sz w:val="24"/>
          <w:szCs w:val="24"/>
        </w:rPr>
      </w:pPr>
      <w:r w:rsidRPr="00327140">
        <w:rPr>
          <w:rFonts w:asciiTheme="majorBidi" w:eastAsia="Times New Roman" w:hAnsiTheme="majorBidi" w:cstheme="majorBidi"/>
          <w:b/>
          <w:bCs/>
          <w:sz w:val="24"/>
          <w:szCs w:val="24"/>
          <w:rtl/>
          <w:lang w:bidi="ar-EG"/>
        </w:rPr>
        <w:lastRenderedPageBreak/>
        <w:t xml:space="preserve">البعد </w:t>
      </w:r>
      <w:r w:rsidRPr="00327140">
        <w:rPr>
          <w:rFonts w:asciiTheme="majorBidi" w:hAnsiTheme="majorBidi" w:cstheme="majorBidi"/>
          <w:b/>
          <w:bCs/>
          <w:sz w:val="24"/>
          <w:szCs w:val="24"/>
          <w:rtl/>
          <w:lang w:bidi="ar-EG"/>
        </w:rPr>
        <w:t>الثاني: البرمجيات</w:t>
      </w:r>
    </w:p>
    <w:p w14:paraId="6100B042" w14:textId="567CC15C" w:rsidR="007A6F4E" w:rsidRPr="00327140" w:rsidRDefault="007A6F4E" w:rsidP="00373383">
      <w:pPr>
        <w:bidi/>
        <w:spacing w:after="0" w:line="360" w:lineRule="auto"/>
        <w:jc w:val="center"/>
        <w:rPr>
          <w:rFonts w:asciiTheme="majorBidi" w:eastAsia="Times New Roman" w:hAnsiTheme="majorBidi" w:cstheme="majorBidi"/>
          <w:b/>
          <w:bCs/>
          <w:sz w:val="24"/>
          <w:szCs w:val="24"/>
          <w:rtl/>
        </w:rPr>
      </w:pPr>
      <w:r w:rsidRPr="00327140">
        <w:rPr>
          <w:rFonts w:asciiTheme="majorBidi" w:hAnsiTheme="majorBidi" w:cstheme="majorBidi"/>
          <w:b/>
          <w:bCs/>
          <w:sz w:val="24"/>
          <w:szCs w:val="24"/>
          <w:rtl/>
        </w:rPr>
        <w:t xml:space="preserve">جدول رقم </w:t>
      </w:r>
      <w:r w:rsidRPr="00327140">
        <w:rPr>
          <w:rFonts w:asciiTheme="majorBidi" w:eastAsia="Times New Roman" w:hAnsiTheme="majorBidi" w:cstheme="majorBidi"/>
          <w:b/>
          <w:bCs/>
          <w:sz w:val="24"/>
          <w:szCs w:val="24"/>
          <w:rtl/>
        </w:rPr>
        <w:t>(</w:t>
      </w:r>
      <w:r w:rsidR="00656849">
        <w:rPr>
          <w:rFonts w:asciiTheme="majorBidi" w:eastAsia="Times New Roman" w:hAnsiTheme="majorBidi" w:cstheme="majorBidi"/>
          <w:b/>
          <w:bCs/>
          <w:sz w:val="24"/>
          <w:szCs w:val="24"/>
        </w:rPr>
        <w:t>17</w:t>
      </w:r>
      <w:r w:rsidRPr="00327140">
        <w:rPr>
          <w:rFonts w:asciiTheme="majorBidi" w:eastAsia="Times New Roman" w:hAnsiTheme="majorBidi" w:cstheme="majorBidi"/>
          <w:b/>
          <w:bCs/>
          <w:sz w:val="24"/>
          <w:szCs w:val="24"/>
          <w:rtl/>
        </w:rPr>
        <w:t>) المتوسطات الحسابية والانحرافات المعيارية لفقرات بعد البرمجيات</w:t>
      </w:r>
    </w:p>
    <w:tbl>
      <w:tblPr>
        <w:tblStyle w:val="TableGrid"/>
        <w:bidiVisual/>
        <w:tblW w:w="0" w:type="auto"/>
        <w:tblLook w:val="04A0" w:firstRow="1" w:lastRow="0" w:firstColumn="1" w:lastColumn="0" w:noHBand="0" w:noVBand="1"/>
      </w:tblPr>
      <w:tblGrid>
        <w:gridCol w:w="708"/>
        <w:gridCol w:w="3855"/>
        <w:gridCol w:w="970"/>
        <w:gridCol w:w="1204"/>
        <w:gridCol w:w="785"/>
        <w:gridCol w:w="1108"/>
      </w:tblGrid>
      <w:tr w:rsidR="007A6F4E" w:rsidRPr="00327140" w14:paraId="678C8320" w14:textId="77777777" w:rsidTr="007A6F4E">
        <w:tc>
          <w:tcPr>
            <w:tcW w:w="715" w:type="dxa"/>
            <w:shd w:val="clear" w:color="auto" w:fill="BFBFBF"/>
          </w:tcPr>
          <w:p w14:paraId="7276BA7A"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رقم الفقرة</w:t>
            </w:r>
          </w:p>
        </w:tc>
        <w:tc>
          <w:tcPr>
            <w:tcW w:w="4410" w:type="dxa"/>
            <w:shd w:val="clear" w:color="auto" w:fill="BFBFBF"/>
          </w:tcPr>
          <w:p w14:paraId="4FDCC6B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الفقرة</w:t>
            </w:r>
          </w:p>
        </w:tc>
        <w:tc>
          <w:tcPr>
            <w:tcW w:w="990" w:type="dxa"/>
            <w:shd w:val="clear" w:color="auto" w:fill="BFBFBF"/>
            <w:vAlign w:val="center"/>
          </w:tcPr>
          <w:p w14:paraId="63C13A91"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المتوسط الحسابي</w:t>
            </w:r>
          </w:p>
        </w:tc>
        <w:tc>
          <w:tcPr>
            <w:tcW w:w="1260" w:type="dxa"/>
            <w:shd w:val="clear" w:color="auto" w:fill="BFBFBF"/>
            <w:vAlign w:val="center"/>
          </w:tcPr>
          <w:p w14:paraId="06F0BAD3"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الانحراف المعياري</w:t>
            </w:r>
          </w:p>
        </w:tc>
        <w:tc>
          <w:tcPr>
            <w:tcW w:w="810" w:type="dxa"/>
            <w:shd w:val="clear" w:color="auto" w:fill="BFBFBF"/>
            <w:vAlign w:val="center"/>
          </w:tcPr>
          <w:p w14:paraId="5C3BE494"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الرتبة</w:t>
            </w:r>
          </w:p>
        </w:tc>
        <w:tc>
          <w:tcPr>
            <w:tcW w:w="1161" w:type="dxa"/>
            <w:shd w:val="clear" w:color="auto" w:fill="BFBFBF"/>
            <w:vAlign w:val="center"/>
          </w:tcPr>
          <w:p w14:paraId="00BCD6E3"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درجة الموافقة</w:t>
            </w:r>
          </w:p>
        </w:tc>
      </w:tr>
      <w:tr w:rsidR="007A6F4E" w:rsidRPr="00327140" w14:paraId="2242F846" w14:textId="77777777" w:rsidTr="00E31603">
        <w:tc>
          <w:tcPr>
            <w:tcW w:w="715" w:type="dxa"/>
            <w:vAlign w:val="center"/>
          </w:tcPr>
          <w:p w14:paraId="148F5977"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4</w:t>
            </w:r>
          </w:p>
        </w:tc>
        <w:tc>
          <w:tcPr>
            <w:tcW w:w="4410" w:type="dxa"/>
          </w:tcPr>
          <w:p w14:paraId="5A67EC51"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تستخدم الجامعة برمجيات ذكاء اصطناعي في تحليل البيانات</w:t>
            </w:r>
            <w:r w:rsidRPr="00327140">
              <w:rPr>
                <w:rFonts w:asciiTheme="majorBidi" w:hAnsiTheme="majorBidi" w:cstheme="majorBidi"/>
                <w:sz w:val="24"/>
                <w:szCs w:val="24"/>
              </w:rPr>
              <w:t>.</w:t>
            </w:r>
          </w:p>
        </w:tc>
        <w:tc>
          <w:tcPr>
            <w:tcW w:w="990" w:type="dxa"/>
            <w:vAlign w:val="center"/>
          </w:tcPr>
          <w:p w14:paraId="5FE1C135"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3.65</w:t>
            </w:r>
          </w:p>
        </w:tc>
        <w:tc>
          <w:tcPr>
            <w:tcW w:w="1260" w:type="dxa"/>
            <w:vAlign w:val="center"/>
          </w:tcPr>
          <w:p w14:paraId="72BDE9AA"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1.189</w:t>
            </w:r>
          </w:p>
        </w:tc>
        <w:tc>
          <w:tcPr>
            <w:tcW w:w="810" w:type="dxa"/>
            <w:vAlign w:val="center"/>
          </w:tcPr>
          <w:p w14:paraId="7ABA0FAC"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2</w:t>
            </w:r>
          </w:p>
        </w:tc>
        <w:tc>
          <w:tcPr>
            <w:tcW w:w="1161" w:type="dxa"/>
            <w:vAlign w:val="center"/>
          </w:tcPr>
          <w:p w14:paraId="4EF82F7F"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r w:rsidR="007A6F4E" w:rsidRPr="00327140" w14:paraId="4759FBE6" w14:textId="77777777" w:rsidTr="00E31603">
        <w:tc>
          <w:tcPr>
            <w:tcW w:w="715" w:type="dxa"/>
            <w:vAlign w:val="center"/>
          </w:tcPr>
          <w:p w14:paraId="7E3B66CC"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5</w:t>
            </w:r>
          </w:p>
        </w:tc>
        <w:tc>
          <w:tcPr>
            <w:tcW w:w="4410" w:type="dxa"/>
          </w:tcPr>
          <w:p w14:paraId="47E3AA5A"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تطوّر الجامعة البرمجيات الذكية بشكل دوري لضمان فعاليتها</w:t>
            </w:r>
            <w:r w:rsidRPr="00327140">
              <w:rPr>
                <w:rFonts w:asciiTheme="majorBidi" w:hAnsiTheme="majorBidi" w:cstheme="majorBidi"/>
                <w:sz w:val="24"/>
                <w:szCs w:val="24"/>
              </w:rPr>
              <w:t>.</w:t>
            </w:r>
          </w:p>
        </w:tc>
        <w:tc>
          <w:tcPr>
            <w:tcW w:w="990" w:type="dxa"/>
            <w:vAlign w:val="center"/>
          </w:tcPr>
          <w:p w14:paraId="040B1D7C"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3.71</w:t>
            </w:r>
          </w:p>
        </w:tc>
        <w:tc>
          <w:tcPr>
            <w:tcW w:w="1260" w:type="dxa"/>
            <w:vAlign w:val="center"/>
          </w:tcPr>
          <w:p w14:paraId="3976C8E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1.129</w:t>
            </w:r>
          </w:p>
        </w:tc>
        <w:tc>
          <w:tcPr>
            <w:tcW w:w="810" w:type="dxa"/>
            <w:vAlign w:val="center"/>
          </w:tcPr>
          <w:p w14:paraId="1D06423A"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w:t>
            </w:r>
          </w:p>
        </w:tc>
        <w:tc>
          <w:tcPr>
            <w:tcW w:w="1161" w:type="dxa"/>
            <w:vAlign w:val="center"/>
          </w:tcPr>
          <w:p w14:paraId="14276BA9"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r w:rsidR="007A6F4E" w:rsidRPr="00327140" w14:paraId="4CC0712A" w14:textId="77777777" w:rsidTr="00E31603">
        <w:tc>
          <w:tcPr>
            <w:tcW w:w="715" w:type="dxa"/>
            <w:vAlign w:val="center"/>
          </w:tcPr>
          <w:p w14:paraId="622187A9"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6</w:t>
            </w:r>
          </w:p>
        </w:tc>
        <w:tc>
          <w:tcPr>
            <w:tcW w:w="4410" w:type="dxa"/>
          </w:tcPr>
          <w:p w14:paraId="3B5E47D2"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توفر الجامعة واجهات برمجية سهلة الاستخدام تدعم التطبيقات الذكية</w:t>
            </w:r>
            <w:r w:rsidRPr="00327140">
              <w:rPr>
                <w:rFonts w:asciiTheme="majorBidi" w:hAnsiTheme="majorBidi" w:cstheme="majorBidi"/>
                <w:sz w:val="24"/>
                <w:szCs w:val="24"/>
              </w:rPr>
              <w:t>.</w:t>
            </w:r>
          </w:p>
        </w:tc>
        <w:tc>
          <w:tcPr>
            <w:tcW w:w="990" w:type="dxa"/>
            <w:vAlign w:val="center"/>
          </w:tcPr>
          <w:p w14:paraId="2AF60C92"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3.53</w:t>
            </w:r>
          </w:p>
        </w:tc>
        <w:tc>
          <w:tcPr>
            <w:tcW w:w="1260" w:type="dxa"/>
            <w:vAlign w:val="center"/>
          </w:tcPr>
          <w:p w14:paraId="3C4D093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1.246</w:t>
            </w:r>
          </w:p>
        </w:tc>
        <w:tc>
          <w:tcPr>
            <w:tcW w:w="810" w:type="dxa"/>
            <w:vAlign w:val="center"/>
          </w:tcPr>
          <w:p w14:paraId="72685EF2"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w:t>
            </w:r>
          </w:p>
        </w:tc>
        <w:tc>
          <w:tcPr>
            <w:tcW w:w="1161" w:type="dxa"/>
            <w:vAlign w:val="center"/>
          </w:tcPr>
          <w:p w14:paraId="290F586F"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r w:rsidR="007A6F4E" w:rsidRPr="00327140" w14:paraId="0F67E3A2" w14:textId="77777777" w:rsidTr="007A6F4E">
        <w:tc>
          <w:tcPr>
            <w:tcW w:w="5125" w:type="dxa"/>
            <w:gridSpan w:val="2"/>
            <w:shd w:val="clear" w:color="auto" w:fill="BFBFBF"/>
          </w:tcPr>
          <w:p w14:paraId="0DC2461B"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 xml:space="preserve">المتوسط العام </w:t>
            </w:r>
          </w:p>
        </w:tc>
        <w:tc>
          <w:tcPr>
            <w:tcW w:w="990" w:type="dxa"/>
            <w:vAlign w:val="center"/>
          </w:tcPr>
          <w:p w14:paraId="71083839"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3.63</w:t>
            </w:r>
          </w:p>
        </w:tc>
        <w:tc>
          <w:tcPr>
            <w:tcW w:w="1260" w:type="dxa"/>
            <w:vAlign w:val="center"/>
          </w:tcPr>
          <w:p w14:paraId="6361C84F"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1.19</w:t>
            </w:r>
          </w:p>
        </w:tc>
        <w:tc>
          <w:tcPr>
            <w:tcW w:w="1971" w:type="dxa"/>
            <w:gridSpan w:val="2"/>
            <w:vAlign w:val="center"/>
          </w:tcPr>
          <w:p w14:paraId="394E643A"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bl>
    <w:p w14:paraId="1F947A2C" w14:textId="77777777" w:rsidR="007A6F4E" w:rsidRPr="00327140" w:rsidRDefault="007A6F4E" w:rsidP="00266A78">
      <w:pPr>
        <w:bidi/>
        <w:spacing w:after="0" w:line="360" w:lineRule="auto"/>
        <w:jc w:val="both"/>
        <w:rPr>
          <w:rFonts w:asciiTheme="majorBidi" w:hAnsiTheme="majorBidi" w:cstheme="majorBidi"/>
          <w:sz w:val="24"/>
          <w:szCs w:val="24"/>
          <w:rtl/>
        </w:rPr>
      </w:pPr>
      <w:r w:rsidRPr="00327140">
        <w:rPr>
          <w:rFonts w:asciiTheme="majorBidi" w:eastAsia="Times New Roman" w:hAnsiTheme="majorBidi" w:cstheme="majorBidi"/>
          <w:sz w:val="24"/>
          <w:szCs w:val="24"/>
          <w:rtl/>
          <w:lang w:bidi="ar-EG"/>
        </w:rPr>
        <w:t xml:space="preserve">يتبين من الجدول السابق أن </w:t>
      </w:r>
      <w:r w:rsidRPr="00327140">
        <w:rPr>
          <w:rFonts w:asciiTheme="majorBidi" w:hAnsiTheme="majorBidi" w:cstheme="majorBidi"/>
          <w:sz w:val="24"/>
          <w:szCs w:val="24"/>
          <w:rtl/>
        </w:rPr>
        <w:t xml:space="preserve">واقع استخدام </w:t>
      </w:r>
      <w:r w:rsidRPr="00327140">
        <w:rPr>
          <w:rFonts w:asciiTheme="majorBidi" w:hAnsiTheme="majorBidi" w:cstheme="majorBidi"/>
          <w:sz w:val="24"/>
          <w:szCs w:val="24"/>
          <w:rtl/>
          <w:lang w:bidi="ar-EG"/>
        </w:rPr>
        <w:t>البرمجيات</w:t>
      </w:r>
      <w:r w:rsidRPr="00327140">
        <w:rPr>
          <w:rFonts w:asciiTheme="majorBidi" w:hAnsiTheme="majorBidi" w:cstheme="majorBidi"/>
          <w:sz w:val="24"/>
          <w:szCs w:val="24"/>
          <w:rtl/>
        </w:rPr>
        <w:t xml:space="preserve"> في إدارة رأس المال البشري في جامعة الملك فهد للبترول والمعادن من وجهة نظر المديرين والموظفين </w:t>
      </w:r>
      <w:r w:rsidRPr="00327140">
        <w:rPr>
          <w:rFonts w:asciiTheme="majorBidi" w:eastAsia="Times New Roman" w:hAnsiTheme="majorBidi" w:cstheme="majorBidi"/>
          <w:sz w:val="24"/>
          <w:szCs w:val="24"/>
          <w:rtl/>
          <w:lang w:bidi="ar-EG"/>
        </w:rPr>
        <w:t xml:space="preserve">جاء بدرجة مرتفعة، حيث جاء المتوسِّط العام مساويا (3.63) ودرجة موافقة (موافق)، بانحراف معياري بلغ (1.19)، وهي قيمة مرتفعة تدلُّ على تباين آراء أفراد عينة الدِّراسَة حول </w:t>
      </w:r>
      <w:r w:rsidRPr="00327140">
        <w:rPr>
          <w:rFonts w:asciiTheme="majorBidi" w:hAnsiTheme="majorBidi" w:cstheme="majorBidi"/>
          <w:sz w:val="24"/>
          <w:szCs w:val="24"/>
          <w:rtl/>
        </w:rPr>
        <w:t xml:space="preserve">واقع استخدام </w:t>
      </w:r>
      <w:r w:rsidRPr="00327140">
        <w:rPr>
          <w:rFonts w:asciiTheme="majorBidi" w:hAnsiTheme="majorBidi" w:cstheme="majorBidi"/>
          <w:sz w:val="24"/>
          <w:szCs w:val="24"/>
          <w:rtl/>
          <w:lang w:bidi="ar-EG"/>
        </w:rPr>
        <w:t>البرمجيات</w:t>
      </w:r>
      <w:r w:rsidRPr="00327140">
        <w:rPr>
          <w:rFonts w:asciiTheme="majorBidi" w:hAnsiTheme="majorBidi" w:cstheme="majorBidi"/>
          <w:sz w:val="24"/>
          <w:szCs w:val="24"/>
          <w:rtl/>
        </w:rPr>
        <w:t xml:space="preserve"> في إدارة رأس المال البشري في جامعة الملك فهد للبترول والمعادن من وجهة نظر المديرين والموظفين</w:t>
      </w:r>
    </w:p>
    <w:p w14:paraId="1E1FA5EE" w14:textId="77777777" w:rsidR="007A6F4E" w:rsidRPr="00327140" w:rsidRDefault="007A6F4E" w:rsidP="00266A78">
      <w:pPr>
        <w:bidi/>
        <w:spacing w:after="0" w:line="360" w:lineRule="auto"/>
        <w:jc w:val="both"/>
        <w:rPr>
          <w:rFonts w:asciiTheme="majorBidi" w:hAnsiTheme="majorBidi" w:cstheme="majorBidi"/>
          <w:sz w:val="24"/>
          <w:szCs w:val="24"/>
          <w:rtl/>
        </w:rPr>
      </w:pPr>
    </w:p>
    <w:p w14:paraId="3F2D5AED" w14:textId="460D6B17" w:rsidR="007A6F4E" w:rsidRPr="00327140" w:rsidRDefault="007A6F4E" w:rsidP="00266A78">
      <w:pPr>
        <w:bidi/>
        <w:spacing w:after="0" w:line="360" w:lineRule="auto"/>
        <w:jc w:val="both"/>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rtl/>
          <w:lang w:bidi="ar-EG"/>
        </w:rPr>
        <w:t>وجاءت في الترتيب الأول الفقرة رقم (5): (تطوّر الجامعة البرمجيات الذكية بشكل دوري لضمان فعاليتها.)، بمتوسِّط حسابي بلغ (3.71)، وانحراف معياري بلغ (1.129)، ودرجة موافقة (موافق)، بينما جاءت في الترتيب الأخير الفقرة رقم (6): (توفر الجامعة واجهات برمجية سهلة الاستخدام تدعم التطبيقات الذكية.) بمتوسِّط حسابي بلغ (3.53)، وانحراف معياري بلغ (1.246)، ودرجة موافقة (موافق)</w:t>
      </w:r>
    </w:p>
    <w:p w14:paraId="4A060A2B" w14:textId="11213E5C" w:rsidR="007A6F4E" w:rsidRPr="00327140" w:rsidRDefault="007A6F4E" w:rsidP="00266A78">
      <w:pPr>
        <w:bidi/>
        <w:spacing w:after="0" w:line="360" w:lineRule="auto"/>
        <w:jc w:val="both"/>
        <w:rPr>
          <w:rFonts w:asciiTheme="majorBidi" w:hAnsiTheme="majorBidi" w:cstheme="majorBidi"/>
          <w:sz w:val="24"/>
          <w:szCs w:val="24"/>
          <w:rtl/>
        </w:rPr>
      </w:pPr>
      <w:r w:rsidRPr="00327140">
        <w:rPr>
          <w:rFonts w:asciiTheme="majorBidi" w:eastAsia="Times New Roman" w:hAnsiTheme="majorBidi" w:cstheme="majorBidi"/>
          <w:sz w:val="24"/>
          <w:szCs w:val="24"/>
          <w:rtl/>
          <w:lang w:bidi="ar-EG"/>
        </w:rPr>
        <w:t xml:space="preserve">وترى الباحثة أن </w:t>
      </w:r>
      <w:r w:rsidRPr="00327140">
        <w:rPr>
          <w:rFonts w:asciiTheme="majorBidi" w:hAnsiTheme="majorBidi" w:cstheme="majorBidi"/>
          <w:sz w:val="24"/>
          <w:szCs w:val="24"/>
          <w:rtl/>
        </w:rPr>
        <w:t xml:space="preserve">واقع استخدام </w:t>
      </w:r>
      <w:r w:rsidRPr="00327140">
        <w:rPr>
          <w:rFonts w:asciiTheme="majorBidi" w:hAnsiTheme="majorBidi" w:cstheme="majorBidi"/>
          <w:sz w:val="24"/>
          <w:szCs w:val="24"/>
          <w:rtl/>
          <w:lang w:bidi="ar-EG"/>
        </w:rPr>
        <w:t>البرمجيات</w:t>
      </w:r>
      <w:r w:rsidRPr="00327140">
        <w:rPr>
          <w:rFonts w:asciiTheme="majorBidi" w:hAnsiTheme="majorBidi" w:cstheme="majorBidi"/>
          <w:sz w:val="24"/>
          <w:szCs w:val="24"/>
          <w:rtl/>
        </w:rPr>
        <w:t xml:space="preserve"> في إدارة رأس المال البشري في جامعة الملك فهد للبترول والمعادن من وجهة نظر المديرين والموظفين </w:t>
      </w:r>
      <w:r w:rsidRPr="00327140">
        <w:rPr>
          <w:rFonts w:asciiTheme="majorBidi" w:eastAsia="Times New Roman" w:hAnsiTheme="majorBidi" w:cstheme="majorBidi"/>
          <w:sz w:val="24"/>
          <w:szCs w:val="24"/>
          <w:rtl/>
          <w:lang w:bidi="ar-EG"/>
        </w:rPr>
        <w:t xml:space="preserve">جاء بدرجة مرتفعة، وهذا يدل على ارتفاع درجة </w:t>
      </w:r>
      <w:r w:rsidRPr="00327140">
        <w:rPr>
          <w:rFonts w:asciiTheme="majorBidi" w:hAnsiTheme="majorBidi" w:cstheme="majorBidi"/>
          <w:sz w:val="24"/>
          <w:szCs w:val="24"/>
          <w:rtl/>
        </w:rPr>
        <w:t xml:space="preserve">استخدام </w:t>
      </w:r>
      <w:r w:rsidRPr="00327140">
        <w:rPr>
          <w:rFonts w:asciiTheme="majorBidi" w:hAnsiTheme="majorBidi" w:cstheme="majorBidi"/>
          <w:sz w:val="24"/>
          <w:szCs w:val="24"/>
          <w:rtl/>
          <w:lang w:bidi="ar-EG"/>
        </w:rPr>
        <w:t>البرمجيات</w:t>
      </w:r>
      <w:r w:rsidRPr="00327140">
        <w:rPr>
          <w:rFonts w:asciiTheme="majorBidi" w:hAnsiTheme="majorBidi" w:cstheme="majorBidi"/>
          <w:sz w:val="24"/>
          <w:szCs w:val="24"/>
          <w:rtl/>
        </w:rPr>
        <w:t xml:space="preserve"> في إدارة رأس المال البشري في جامعة الملك فهد للبترول والمعادن من وجهة نظر المديرين والموظفين حيث </w:t>
      </w:r>
      <w:r w:rsidRPr="00327140">
        <w:rPr>
          <w:rFonts w:asciiTheme="majorBidi" w:eastAsia="Times New Roman" w:hAnsiTheme="majorBidi" w:cstheme="majorBidi"/>
          <w:sz w:val="24"/>
          <w:szCs w:val="24"/>
          <w:rtl/>
          <w:lang w:bidi="ar-EG"/>
        </w:rPr>
        <w:t>تطوّر الجامعة البرمجيات الذكية بشكل دوري لضمان فعاليتها</w:t>
      </w:r>
      <w:r w:rsidRPr="00327140">
        <w:rPr>
          <w:rFonts w:asciiTheme="majorBidi" w:hAnsiTheme="majorBidi" w:cstheme="majorBidi"/>
          <w:sz w:val="24"/>
          <w:szCs w:val="24"/>
          <w:rtl/>
        </w:rPr>
        <w:t>.</w:t>
      </w:r>
    </w:p>
    <w:p w14:paraId="0EF5A696" w14:textId="7165030B" w:rsidR="009129E7" w:rsidRPr="00327140" w:rsidRDefault="0067149D" w:rsidP="00266A78">
      <w:pPr>
        <w:bidi/>
        <w:spacing w:after="0" w:line="360" w:lineRule="auto"/>
        <w:jc w:val="both"/>
        <w:rPr>
          <w:rFonts w:asciiTheme="majorBidi" w:hAnsiTheme="majorBidi" w:cstheme="majorBidi"/>
          <w:sz w:val="24"/>
          <w:szCs w:val="24"/>
          <w:rtl/>
        </w:rPr>
      </w:pPr>
      <w:r w:rsidRPr="00327140">
        <w:rPr>
          <w:rFonts w:asciiTheme="majorBidi" w:hAnsiTheme="majorBidi" w:cstheme="majorBidi"/>
          <w:noProof/>
          <w:sz w:val="24"/>
          <w:szCs w:val="24"/>
          <w:rtl/>
        </w:rPr>
        <w:lastRenderedPageBreak/>
        <w:drawing>
          <wp:anchor distT="0" distB="0" distL="114300" distR="114300" simplePos="0" relativeHeight="251741184" behindDoc="0" locked="0" layoutInCell="1" allowOverlap="1" wp14:anchorId="5FB61EAB" wp14:editId="692F931B">
            <wp:simplePos x="0" y="0"/>
            <wp:positionH relativeFrom="page">
              <wp:posOffset>1104900</wp:posOffset>
            </wp:positionH>
            <wp:positionV relativeFrom="page">
              <wp:posOffset>1189990</wp:posOffset>
            </wp:positionV>
            <wp:extent cx="5486400" cy="2578100"/>
            <wp:effectExtent l="0" t="0" r="0" b="12700"/>
            <wp:wrapTopAndBottom/>
            <wp:docPr id="840146605"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V relativeFrom="margin">
              <wp14:pctHeight>0</wp14:pctHeight>
            </wp14:sizeRelV>
          </wp:anchor>
        </w:drawing>
      </w:r>
    </w:p>
    <w:p w14:paraId="4367DB61" w14:textId="7D4C40F5" w:rsidR="00CC1D74" w:rsidRPr="00327140" w:rsidRDefault="00CC1D74" w:rsidP="00266A78">
      <w:pPr>
        <w:bidi/>
        <w:spacing w:line="360" w:lineRule="auto"/>
        <w:jc w:val="both"/>
        <w:rPr>
          <w:rFonts w:asciiTheme="majorBidi" w:eastAsia="Times New Roman" w:hAnsiTheme="majorBidi" w:cstheme="majorBidi"/>
          <w:b/>
          <w:bCs/>
          <w:sz w:val="24"/>
          <w:szCs w:val="24"/>
          <w:rtl/>
          <w:lang w:bidi="ar-EG"/>
        </w:rPr>
      </w:pPr>
    </w:p>
    <w:p w14:paraId="03C8E236" w14:textId="02A175BF" w:rsidR="00F242EA" w:rsidRPr="00327140" w:rsidRDefault="00F242EA" w:rsidP="00F242EA">
      <w:pPr>
        <w:bidi/>
        <w:spacing w:before="240" w:after="0" w:line="360" w:lineRule="auto"/>
        <w:jc w:val="center"/>
        <w:rPr>
          <w:rFonts w:asciiTheme="majorBidi" w:hAnsiTheme="majorBidi" w:cstheme="majorBidi"/>
          <w:sz w:val="24"/>
          <w:szCs w:val="24"/>
          <w:lang w:bidi="ar-EG"/>
        </w:rPr>
      </w:pPr>
      <w:r w:rsidRPr="00327140">
        <w:rPr>
          <w:rFonts w:asciiTheme="majorBidi" w:hAnsiTheme="majorBidi" w:cstheme="majorBidi"/>
          <w:b/>
          <w:bCs/>
          <w:sz w:val="24"/>
          <w:szCs w:val="24"/>
          <w:rtl/>
        </w:rPr>
        <w:t>شكل رقم (</w:t>
      </w:r>
      <w:r>
        <w:rPr>
          <w:rFonts w:asciiTheme="majorBidi" w:hAnsiTheme="majorBidi" w:cstheme="majorBidi"/>
          <w:b/>
          <w:bCs/>
          <w:sz w:val="24"/>
          <w:szCs w:val="24"/>
        </w:rPr>
        <w:t>13</w:t>
      </w:r>
      <w:r w:rsidRPr="00327140">
        <w:rPr>
          <w:rFonts w:asciiTheme="majorBidi" w:hAnsiTheme="majorBidi" w:cstheme="majorBidi"/>
          <w:b/>
          <w:bCs/>
          <w:sz w:val="24"/>
          <w:szCs w:val="24"/>
          <w:rtl/>
        </w:rPr>
        <w:t>)</w:t>
      </w:r>
    </w:p>
    <w:p w14:paraId="649D8098" w14:textId="12C144B6" w:rsidR="00CC1D74" w:rsidRPr="00327140" w:rsidRDefault="00CC1D74" w:rsidP="00266A78">
      <w:pPr>
        <w:bidi/>
        <w:spacing w:line="360" w:lineRule="auto"/>
        <w:jc w:val="both"/>
        <w:rPr>
          <w:rFonts w:asciiTheme="majorBidi" w:eastAsia="Times New Roman" w:hAnsiTheme="majorBidi" w:cstheme="majorBidi"/>
          <w:b/>
          <w:bCs/>
          <w:sz w:val="24"/>
          <w:szCs w:val="24"/>
          <w:rtl/>
          <w:lang w:bidi="ar-EG"/>
        </w:rPr>
      </w:pPr>
    </w:p>
    <w:p w14:paraId="2B264427" w14:textId="77777777" w:rsidR="00266A78" w:rsidRPr="00327140" w:rsidRDefault="00266A78" w:rsidP="00266A78">
      <w:pPr>
        <w:bidi/>
        <w:spacing w:line="360" w:lineRule="auto"/>
        <w:jc w:val="both"/>
        <w:rPr>
          <w:rFonts w:asciiTheme="majorBidi" w:eastAsia="Times New Roman" w:hAnsiTheme="majorBidi" w:cstheme="majorBidi"/>
          <w:b/>
          <w:bCs/>
          <w:sz w:val="24"/>
          <w:szCs w:val="24"/>
          <w:lang w:bidi="ar-EG"/>
        </w:rPr>
      </w:pPr>
    </w:p>
    <w:p w14:paraId="64C0E5D1" w14:textId="427DADB1" w:rsidR="007A6F4E" w:rsidRPr="00327140" w:rsidRDefault="007A6F4E" w:rsidP="00266A78">
      <w:pPr>
        <w:bidi/>
        <w:spacing w:line="360" w:lineRule="auto"/>
        <w:jc w:val="both"/>
        <w:rPr>
          <w:rFonts w:asciiTheme="majorBidi" w:hAnsiTheme="majorBidi" w:cstheme="majorBidi"/>
          <w:b/>
          <w:bCs/>
          <w:sz w:val="24"/>
          <w:szCs w:val="24"/>
          <w:rtl/>
        </w:rPr>
      </w:pPr>
      <w:r w:rsidRPr="00327140">
        <w:rPr>
          <w:rFonts w:asciiTheme="majorBidi" w:eastAsia="Times New Roman" w:hAnsiTheme="majorBidi" w:cstheme="majorBidi"/>
          <w:b/>
          <w:bCs/>
          <w:sz w:val="24"/>
          <w:szCs w:val="24"/>
          <w:rtl/>
          <w:lang w:bidi="ar-EG"/>
        </w:rPr>
        <w:t xml:space="preserve">البعد </w:t>
      </w:r>
      <w:r w:rsidRPr="00327140">
        <w:rPr>
          <w:rFonts w:asciiTheme="majorBidi" w:hAnsiTheme="majorBidi" w:cstheme="majorBidi"/>
          <w:b/>
          <w:bCs/>
          <w:sz w:val="24"/>
          <w:szCs w:val="24"/>
          <w:rtl/>
          <w:lang w:bidi="ar-EG"/>
        </w:rPr>
        <w:t>الثالث: البنية التحتية</w:t>
      </w:r>
    </w:p>
    <w:p w14:paraId="573D66BB" w14:textId="1EC4C947" w:rsidR="007A6F4E" w:rsidRPr="00327140" w:rsidRDefault="007A6F4E" w:rsidP="00266A78">
      <w:pPr>
        <w:bidi/>
        <w:spacing w:after="0" w:line="360" w:lineRule="auto"/>
        <w:jc w:val="center"/>
        <w:rPr>
          <w:rFonts w:asciiTheme="majorBidi" w:eastAsia="Times New Roman" w:hAnsiTheme="majorBidi" w:cstheme="majorBidi"/>
          <w:b/>
          <w:bCs/>
          <w:sz w:val="24"/>
          <w:szCs w:val="24"/>
          <w:rtl/>
        </w:rPr>
      </w:pPr>
      <w:r w:rsidRPr="00327140">
        <w:rPr>
          <w:rFonts w:asciiTheme="majorBidi" w:hAnsiTheme="majorBidi" w:cstheme="majorBidi"/>
          <w:b/>
          <w:bCs/>
          <w:sz w:val="24"/>
          <w:szCs w:val="24"/>
          <w:rtl/>
        </w:rPr>
        <w:t xml:space="preserve">جدول رقم </w:t>
      </w:r>
      <w:r w:rsidRPr="00327140">
        <w:rPr>
          <w:rFonts w:asciiTheme="majorBidi" w:eastAsia="Times New Roman" w:hAnsiTheme="majorBidi" w:cstheme="majorBidi"/>
          <w:b/>
          <w:bCs/>
          <w:sz w:val="24"/>
          <w:szCs w:val="24"/>
          <w:rtl/>
        </w:rPr>
        <w:t>(</w:t>
      </w:r>
      <w:r w:rsidR="00656849">
        <w:rPr>
          <w:rFonts w:asciiTheme="majorBidi" w:eastAsia="Times New Roman" w:hAnsiTheme="majorBidi" w:cstheme="majorBidi"/>
          <w:b/>
          <w:bCs/>
          <w:sz w:val="24"/>
          <w:szCs w:val="24"/>
        </w:rPr>
        <w:t>18</w:t>
      </w:r>
      <w:r w:rsidRPr="00327140">
        <w:rPr>
          <w:rFonts w:asciiTheme="majorBidi" w:eastAsia="Times New Roman" w:hAnsiTheme="majorBidi" w:cstheme="majorBidi"/>
          <w:b/>
          <w:bCs/>
          <w:sz w:val="24"/>
          <w:szCs w:val="24"/>
          <w:rtl/>
        </w:rPr>
        <w:t>) المتوسطات الحسابية والانحرافات المعيارية لفقرات بعد البنية التحتية</w:t>
      </w:r>
    </w:p>
    <w:tbl>
      <w:tblPr>
        <w:tblStyle w:val="TableGrid"/>
        <w:bidiVisual/>
        <w:tblW w:w="0" w:type="auto"/>
        <w:tblLook w:val="04A0" w:firstRow="1" w:lastRow="0" w:firstColumn="1" w:lastColumn="0" w:noHBand="0" w:noVBand="1"/>
      </w:tblPr>
      <w:tblGrid>
        <w:gridCol w:w="708"/>
        <w:gridCol w:w="3862"/>
        <w:gridCol w:w="969"/>
        <w:gridCol w:w="1201"/>
        <w:gridCol w:w="784"/>
        <w:gridCol w:w="1106"/>
      </w:tblGrid>
      <w:tr w:rsidR="007A6F4E" w:rsidRPr="00327140" w14:paraId="3A0A6C76" w14:textId="77777777" w:rsidTr="007A6F4E">
        <w:tc>
          <w:tcPr>
            <w:tcW w:w="715" w:type="dxa"/>
            <w:shd w:val="clear" w:color="auto" w:fill="BFBFBF"/>
          </w:tcPr>
          <w:p w14:paraId="699AEBAC"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رقم الفقرة</w:t>
            </w:r>
          </w:p>
        </w:tc>
        <w:tc>
          <w:tcPr>
            <w:tcW w:w="4410" w:type="dxa"/>
            <w:shd w:val="clear" w:color="auto" w:fill="BFBFBF"/>
          </w:tcPr>
          <w:p w14:paraId="77501A3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الفقرة</w:t>
            </w:r>
          </w:p>
        </w:tc>
        <w:tc>
          <w:tcPr>
            <w:tcW w:w="990" w:type="dxa"/>
            <w:shd w:val="clear" w:color="auto" w:fill="BFBFBF"/>
            <w:vAlign w:val="center"/>
          </w:tcPr>
          <w:p w14:paraId="570AD665"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المتوسط الحسابي</w:t>
            </w:r>
          </w:p>
        </w:tc>
        <w:tc>
          <w:tcPr>
            <w:tcW w:w="1260" w:type="dxa"/>
            <w:shd w:val="clear" w:color="auto" w:fill="BFBFBF"/>
            <w:vAlign w:val="center"/>
          </w:tcPr>
          <w:p w14:paraId="55CFCADD"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الانحراف المعياري</w:t>
            </w:r>
          </w:p>
        </w:tc>
        <w:tc>
          <w:tcPr>
            <w:tcW w:w="810" w:type="dxa"/>
            <w:shd w:val="clear" w:color="auto" w:fill="BFBFBF"/>
            <w:vAlign w:val="center"/>
          </w:tcPr>
          <w:p w14:paraId="1FA668E3"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الرتبة</w:t>
            </w:r>
          </w:p>
        </w:tc>
        <w:tc>
          <w:tcPr>
            <w:tcW w:w="1161" w:type="dxa"/>
            <w:shd w:val="clear" w:color="auto" w:fill="BFBFBF"/>
            <w:vAlign w:val="center"/>
          </w:tcPr>
          <w:p w14:paraId="4E1295D2"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درجة الموافقة</w:t>
            </w:r>
          </w:p>
        </w:tc>
      </w:tr>
      <w:tr w:rsidR="007A6F4E" w:rsidRPr="00327140" w14:paraId="73EF639B" w14:textId="77777777" w:rsidTr="00E31603">
        <w:tc>
          <w:tcPr>
            <w:tcW w:w="715" w:type="dxa"/>
            <w:vAlign w:val="center"/>
          </w:tcPr>
          <w:p w14:paraId="3CEFB62C"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7</w:t>
            </w:r>
          </w:p>
        </w:tc>
        <w:tc>
          <w:tcPr>
            <w:tcW w:w="4410" w:type="dxa"/>
          </w:tcPr>
          <w:p w14:paraId="532C7E84"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توفر الجامعة أنظمة تقنية تدعم تشغيل حلول الذكاء الاصطناعي</w:t>
            </w:r>
            <w:r w:rsidRPr="00327140">
              <w:rPr>
                <w:rFonts w:asciiTheme="majorBidi" w:hAnsiTheme="majorBidi" w:cstheme="majorBidi"/>
                <w:sz w:val="24"/>
                <w:szCs w:val="24"/>
              </w:rPr>
              <w:t>.</w:t>
            </w:r>
          </w:p>
        </w:tc>
        <w:tc>
          <w:tcPr>
            <w:tcW w:w="990" w:type="dxa"/>
            <w:vAlign w:val="center"/>
          </w:tcPr>
          <w:p w14:paraId="6CFE6132"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3.35</w:t>
            </w:r>
          </w:p>
        </w:tc>
        <w:tc>
          <w:tcPr>
            <w:tcW w:w="1260" w:type="dxa"/>
            <w:vAlign w:val="center"/>
          </w:tcPr>
          <w:p w14:paraId="75E3B3CC"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1.085</w:t>
            </w:r>
          </w:p>
        </w:tc>
        <w:tc>
          <w:tcPr>
            <w:tcW w:w="810" w:type="dxa"/>
            <w:vAlign w:val="center"/>
          </w:tcPr>
          <w:p w14:paraId="3B75840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w:t>
            </w:r>
          </w:p>
        </w:tc>
        <w:tc>
          <w:tcPr>
            <w:tcW w:w="1161" w:type="dxa"/>
            <w:vAlign w:val="center"/>
          </w:tcPr>
          <w:p w14:paraId="2657088A"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محايد</w:t>
            </w:r>
          </w:p>
        </w:tc>
      </w:tr>
      <w:tr w:rsidR="007A6F4E" w:rsidRPr="00327140" w14:paraId="73346C50" w14:textId="77777777" w:rsidTr="00E31603">
        <w:tc>
          <w:tcPr>
            <w:tcW w:w="715" w:type="dxa"/>
            <w:vAlign w:val="center"/>
          </w:tcPr>
          <w:p w14:paraId="41CD2A7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8</w:t>
            </w:r>
          </w:p>
        </w:tc>
        <w:tc>
          <w:tcPr>
            <w:tcW w:w="4410" w:type="dxa"/>
          </w:tcPr>
          <w:p w14:paraId="76E30C7D"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تزود الفرق العاملة بأجهزة ومعدات متطورة لتشغيل الأنظمة الذكية</w:t>
            </w:r>
            <w:r w:rsidRPr="00327140">
              <w:rPr>
                <w:rFonts w:asciiTheme="majorBidi" w:hAnsiTheme="majorBidi" w:cstheme="majorBidi"/>
                <w:sz w:val="24"/>
                <w:szCs w:val="24"/>
              </w:rPr>
              <w:t>.</w:t>
            </w:r>
          </w:p>
        </w:tc>
        <w:tc>
          <w:tcPr>
            <w:tcW w:w="990" w:type="dxa"/>
            <w:vAlign w:val="center"/>
          </w:tcPr>
          <w:p w14:paraId="7F6321E0"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3.71</w:t>
            </w:r>
          </w:p>
        </w:tc>
        <w:tc>
          <w:tcPr>
            <w:tcW w:w="1260" w:type="dxa"/>
            <w:vAlign w:val="center"/>
          </w:tcPr>
          <w:p w14:paraId="191781F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.895</w:t>
            </w:r>
          </w:p>
        </w:tc>
        <w:tc>
          <w:tcPr>
            <w:tcW w:w="810" w:type="dxa"/>
            <w:vAlign w:val="center"/>
          </w:tcPr>
          <w:p w14:paraId="35E2AB3D"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2</w:t>
            </w:r>
          </w:p>
        </w:tc>
        <w:tc>
          <w:tcPr>
            <w:tcW w:w="1161" w:type="dxa"/>
            <w:vAlign w:val="center"/>
          </w:tcPr>
          <w:p w14:paraId="53D02551"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r w:rsidR="007A6F4E" w:rsidRPr="00327140" w14:paraId="61ACA4FB" w14:textId="77777777" w:rsidTr="00E31603">
        <w:tc>
          <w:tcPr>
            <w:tcW w:w="715" w:type="dxa"/>
            <w:vAlign w:val="center"/>
          </w:tcPr>
          <w:p w14:paraId="3D2C3BBD"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9</w:t>
            </w:r>
          </w:p>
        </w:tc>
        <w:tc>
          <w:tcPr>
            <w:tcW w:w="4410" w:type="dxa"/>
          </w:tcPr>
          <w:p w14:paraId="64FC931B"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تعتمد الجامعة مراكز بيانات قوية وآمنة لمعالجة البيانات</w:t>
            </w:r>
            <w:r w:rsidRPr="00327140">
              <w:rPr>
                <w:rFonts w:asciiTheme="majorBidi" w:hAnsiTheme="majorBidi" w:cstheme="majorBidi"/>
                <w:sz w:val="24"/>
                <w:szCs w:val="24"/>
              </w:rPr>
              <w:t>.</w:t>
            </w:r>
          </w:p>
        </w:tc>
        <w:tc>
          <w:tcPr>
            <w:tcW w:w="990" w:type="dxa"/>
            <w:vAlign w:val="center"/>
          </w:tcPr>
          <w:p w14:paraId="48A45DA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3.88</w:t>
            </w:r>
          </w:p>
        </w:tc>
        <w:tc>
          <w:tcPr>
            <w:tcW w:w="1260" w:type="dxa"/>
            <w:vAlign w:val="center"/>
          </w:tcPr>
          <w:p w14:paraId="64A9D09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1.025</w:t>
            </w:r>
          </w:p>
        </w:tc>
        <w:tc>
          <w:tcPr>
            <w:tcW w:w="810" w:type="dxa"/>
            <w:vAlign w:val="center"/>
          </w:tcPr>
          <w:p w14:paraId="61B52E63"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w:t>
            </w:r>
          </w:p>
        </w:tc>
        <w:tc>
          <w:tcPr>
            <w:tcW w:w="1161" w:type="dxa"/>
            <w:vAlign w:val="center"/>
          </w:tcPr>
          <w:p w14:paraId="7EC188D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r w:rsidR="007A6F4E" w:rsidRPr="00327140" w14:paraId="4AA73042" w14:textId="77777777" w:rsidTr="007A6F4E">
        <w:tc>
          <w:tcPr>
            <w:tcW w:w="5125" w:type="dxa"/>
            <w:gridSpan w:val="2"/>
            <w:shd w:val="clear" w:color="auto" w:fill="BFBFBF"/>
          </w:tcPr>
          <w:p w14:paraId="37422699"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 xml:space="preserve">المتوسط العام </w:t>
            </w:r>
          </w:p>
        </w:tc>
        <w:tc>
          <w:tcPr>
            <w:tcW w:w="990" w:type="dxa"/>
            <w:vAlign w:val="center"/>
          </w:tcPr>
          <w:p w14:paraId="7FCF8742"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3.65</w:t>
            </w:r>
          </w:p>
        </w:tc>
        <w:tc>
          <w:tcPr>
            <w:tcW w:w="1260" w:type="dxa"/>
            <w:vAlign w:val="center"/>
          </w:tcPr>
          <w:p w14:paraId="5784DA59"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1.00</w:t>
            </w:r>
          </w:p>
        </w:tc>
        <w:tc>
          <w:tcPr>
            <w:tcW w:w="1971" w:type="dxa"/>
            <w:gridSpan w:val="2"/>
            <w:vAlign w:val="center"/>
          </w:tcPr>
          <w:p w14:paraId="1EB96D6A"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bl>
    <w:p w14:paraId="0AF32906" w14:textId="77777777" w:rsidR="007A6F4E" w:rsidRPr="00327140" w:rsidRDefault="007A6F4E" w:rsidP="00266A78">
      <w:pPr>
        <w:bidi/>
        <w:spacing w:after="0" w:line="360" w:lineRule="auto"/>
        <w:jc w:val="both"/>
        <w:rPr>
          <w:rFonts w:asciiTheme="majorBidi" w:hAnsiTheme="majorBidi" w:cstheme="majorBidi"/>
          <w:sz w:val="24"/>
          <w:szCs w:val="24"/>
          <w:rtl/>
        </w:rPr>
      </w:pPr>
      <w:r w:rsidRPr="00327140">
        <w:rPr>
          <w:rFonts w:asciiTheme="majorBidi" w:eastAsia="Times New Roman" w:hAnsiTheme="majorBidi" w:cstheme="majorBidi"/>
          <w:sz w:val="24"/>
          <w:szCs w:val="24"/>
          <w:rtl/>
          <w:lang w:bidi="ar-EG"/>
        </w:rPr>
        <w:t xml:space="preserve">يتبين من الجدول السابق أن </w:t>
      </w:r>
      <w:r w:rsidRPr="00327140">
        <w:rPr>
          <w:rFonts w:asciiTheme="majorBidi" w:hAnsiTheme="majorBidi" w:cstheme="majorBidi"/>
          <w:sz w:val="24"/>
          <w:szCs w:val="24"/>
          <w:rtl/>
        </w:rPr>
        <w:t xml:space="preserve">واقع استخدام </w:t>
      </w:r>
      <w:r w:rsidRPr="00327140">
        <w:rPr>
          <w:rFonts w:asciiTheme="majorBidi" w:hAnsiTheme="majorBidi" w:cstheme="majorBidi"/>
          <w:sz w:val="24"/>
          <w:szCs w:val="24"/>
          <w:rtl/>
          <w:lang w:bidi="ar-EG"/>
        </w:rPr>
        <w:t>البنية التحتية</w:t>
      </w:r>
      <w:r w:rsidRPr="00327140">
        <w:rPr>
          <w:rFonts w:asciiTheme="majorBidi" w:hAnsiTheme="majorBidi" w:cstheme="majorBidi"/>
          <w:sz w:val="24"/>
          <w:szCs w:val="24"/>
          <w:rtl/>
        </w:rPr>
        <w:t xml:space="preserve"> في إدارة رأس المال البشري في جامعة الملك فهد للبترول والمعادن من وجهة نظر المديرين والموظفين </w:t>
      </w:r>
      <w:r w:rsidRPr="00327140">
        <w:rPr>
          <w:rFonts w:asciiTheme="majorBidi" w:eastAsia="Times New Roman" w:hAnsiTheme="majorBidi" w:cstheme="majorBidi"/>
          <w:sz w:val="24"/>
          <w:szCs w:val="24"/>
          <w:rtl/>
          <w:lang w:bidi="ar-EG"/>
        </w:rPr>
        <w:t xml:space="preserve">جاء بدرجة مرتفعة، حيث جاء المتوسِّط العام مساويا (3.65) ودرجة </w:t>
      </w:r>
      <w:r w:rsidRPr="00327140">
        <w:rPr>
          <w:rFonts w:asciiTheme="majorBidi" w:eastAsia="Times New Roman" w:hAnsiTheme="majorBidi" w:cstheme="majorBidi"/>
          <w:sz w:val="24"/>
          <w:szCs w:val="24"/>
          <w:rtl/>
          <w:lang w:bidi="ar-EG"/>
        </w:rPr>
        <w:lastRenderedPageBreak/>
        <w:t xml:space="preserve">موافقة (موافق)، بانحراف معياري بلغ (1.00)، وهي قيمة مرتفعة تدلُّ على تباين آراء أفراد عينة الدِّراسَة حول </w:t>
      </w:r>
      <w:r w:rsidRPr="00327140">
        <w:rPr>
          <w:rFonts w:asciiTheme="majorBidi" w:hAnsiTheme="majorBidi" w:cstheme="majorBidi"/>
          <w:sz w:val="24"/>
          <w:szCs w:val="24"/>
          <w:rtl/>
        </w:rPr>
        <w:t xml:space="preserve">واقع استخدام </w:t>
      </w:r>
      <w:r w:rsidRPr="00327140">
        <w:rPr>
          <w:rFonts w:asciiTheme="majorBidi" w:hAnsiTheme="majorBidi" w:cstheme="majorBidi"/>
          <w:sz w:val="24"/>
          <w:szCs w:val="24"/>
          <w:rtl/>
          <w:lang w:bidi="ar-EG"/>
        </w:rPr>
        <w:t>البنية التحتية</w:t>
      </w:r>
      <w:r w:rsidRPr="00327140">
        <w:rPr>
          <w:rFonts w:asciiTheme="majorBidi" w:hAnsiTheme="majorBidi" w:cstheme="majorBidi"/>
          <w:sz w:val="24"/>
          <w:szCs w:val="24"/>
          <w:rtl/>
        </w:rPr>
        <w:t xml:space="preserve"> في إدارة رأس المال البشري في جامعة الملك فهد للبترول والمعادن من وجهة نظر المديرين والموظفين</w:t>
      </w:r>
    </w:p>
    <w:p w14:paraId="2D7984E0" w14:textId="77777777" w:rsidR="007A6F4E" w:rsidRPr="00327140" w:rsidRDefault="007A6F4E" w:rsidP="00266A78">
      <w:pPr>
        <w:bidi/>
        <w:spacing w:after="0" w:line="360" w:lineRule="auto"/>
        <w:jc w:val="both"/>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rtl/>
          <w:lang w:bidi="ar-EG"/>
        </w:rPr>
        <w:t>وجاءت في الترتيب الأول الفقرة رقم (9): (تعتمد الجامعة مراكز بيانات قوية وآمنة لمعالجة البيانات.)، بمتوسِّط حسابي بلغ (3.88)، وانحراف معياري بلغ (1.025)، ودرجة موافقة (موافق)، بينما جاءت في الترتيب الأخير الفقرة رقم (7): (توفر الجامعة أنظمة تقنية تدعم تشغيل حلول الذكاء الاصطناعي.) بمتوسِّط حسابي بلغ (3.35)، وانحراف معياري بلغ (1.085)، ودرجة موافقة (محايد)</w:t>
      </w:r>
    </w:p>
    <w:p w14:paraId="5AE9A4C1" w14:textId="17EEF9A5" w:rsidR="0067149D" w:rsidRPr="0067149D" w:rsidRDefault="0067149D" w:rsidP="0067149D">
      <w:pPr>
        <w:bidi/>
        <w:spacing w:after="0" w:line="360" w:lineRule="auto"/>
        <w:jc w:val="both"/>
        <w:rPr>
          <w:rFonts w:asciiTheme="majorBidi" w:hAnsiTheme="majorBidi" w:cstheme="majorBidi"/>
          <w:sz w:val="24"/>
          <w:szCs w:val="24"/>
          <w:rtl/>
        </w:rPr>
      </w:pPr>
      <w:r w:rsidRPr="00327140">
        <w:rPr>
          <w:rFonts w:asciiTheme="majorBidi" w:hAnsiTheme="majorBidi" w:cstheme="majorBidi"/>
          <w:noProof/>
          <w:sz w:val="24"/>
          <w:szCs w:val="24"/>
          <w:rtl/>
        </w:rPr>
        <w:drawing>
          <wp:anchor distT="0" distB="0" distL="114300" distR="114300" simplePos="0" relativeHeight="251759616" behindDoc="0" locked="0" layoutInCell="1" allowOverlap="1" wp14:anchorId="237818E7" wp14:editId="3EE10F61">
            <wp:simplePos x="0" y="0"/>
            <wp:positionH relativeFrom="page">
              <wp:posOffset>1143000</wp:posOffset>
            </wp:positionH>
            <wp:positionV relativeFrom="page">
              <wp:posOffset>4102100</wp:posOffset>
            </wp:positionV>
            <wp:extent cx="5486400" cy="4470400"/>
            <wp:effectExtent l="0" t="0" r="12700" b="12700"/>
            <wp:wrapTopAndBottom/>
            <wp:docPr id="708354295"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H relativeFrom="margin">
              <wp14:pctWidth>0</wp14:pctWidth>
            </wp14:sizeRelH>
            <wp14:sizeRelV relativeFrom="margin">
              <wp14:pctHeight>0</wp14:pctHeight>
            </wp14:sizeRelV>
          </wp:anchor>
        </w:drawing>
      </w:r>
      <w:r w:rsidR="007A6F4E" w:rsidRPr="00327140">
        <w:rPr>
          <w:rFonts w:asciiTheme="majorBidi" w:eastAsia="Times New Roman" w:hAnsiTheme="majorBidi" w:cstheme="majorBidi"/>
          <w:sz w:val="24"/>
          <w:szCs w:val="24"/>
          <w:rtl/>
          <w:lang w:bidi="ar-EG"/>
        </w:rPr>
        <w:t xml:space="preserve">وترى الباحثة أن </w:t>
      </w:r>
      <w:r w:rsidR="007A6F4E" w:rsidRPr="00327140">
        <w:rPr>
          <w:rFonts w:asciiTheme="majorBidi" w:hAnsiTheme="majorBidi" w:cstheme="majorBidi"/>
          <w:sz w:val="24"/>
          <w:szCs w:val="24"/>
          <w:rtl/>
        </w:rPr>
        <w:t xml:space="preserve">واقع استخدام </w:t>
      </w:r>
      <w:r w:rsidR="007A6F4E" w:rsidRPr="00327140">
        <w:rPr>
          <w:rFonts w:asciiTheme="majorBidi" w:hAnsiTheme="majorBidi" w:cstheme="majorBidi"/>
          <w:sz w:val="24"/>
          <w:szCs w:val="24"/>
          <w:rtl/>
          <w:lang w:bidi="ar-EG"/>
        </w:rPr>
        <w:t>البنية التحتية</w:t>
      </w:r>
      <w:r w:rsidR="007A6F4E" w:rsidRPr="00327140">
        <w:rPr>
          <w:rFonts w:asciiTheme="majorBidi" w:hAnsiTheme="majorBidi" w:cstheme="majorBidi"/>
          <w:sz w:val="24"/>
          <w:szCs w:val="24"/>
          <w:rtl/>
        </w:rPr>
        <w:t xml:space="preserve"> في إدارة رأس المال البشري في جامعة الملك فهد للبترول والمعادن من وجهة نظر المديرين والموظفين </w:t>
      </w:r>
      <w:r w:rsidR="007A6F4E" w:rsidRPr="00327140">
        <w:rPr>
          <w:rFonts w:asciiTheme="majorBidi" w:eastAsia="Times New Roman" w:hAnsiTheme="majorBidi" w:cstheme="majorBidi"/>
          <w:sz w:val="24"/>
          <w:szCs w:val="24"/>
          <w:rtl/>
          <w:lang w:bidi="ar-EG"/>
        </w:rPr>
        <w:t xml:space="preserve">جاء بدرجة مرتفعة، وهذا يدل على ارتفاع درجة </w:t>
      </w:r>
      <w:r w:rsidR="007A6F4E" w:rsidRPr="00327140">
        <w:rPr>
          <w:rFonts w:asciiTheme="majorBidi" w:hAnsiTheme="majorBidi" w:cstheme="majorBidi"/>
          <w:sz w:val="24"/>
          <w:szCs w:val="24"/>
          <w:rtl/>
        </w:rPr>
        <w:t xml:space="preserve">استخدام </w:t>
      </w:r>
      <w:r w:rsidR="007A6F4E" w:rsidRPr="00327140">
        <w:rPr>
          <w:rFonts w:asciiTheme="majorBidi" w:hAnsiTheme="majorBidi" w:cstheme="majorBidi"/>
          <w:sz w:val="24"/>
          <w:szCs w:val="24"/>
          <w:rtl/>
          <w:lang w:bidi="ar-EG"/>
        </w:rPr>
        <w:t>البنية التحتية</w:t>
      </w:r>
      <w:r w:rsidR="007A6F4E" w:rsidRPr="00327140">
        <w:rPr>
          <w:rFonts w:asciiTheme="majorBidi" w:hAnsiTheme="majorBidi" w:cstheme="majorBidi"/>
          <w:sz w:val="24"/>
          <w:szCs w:val="24"/>
          <w:rtl/>
        </w:rPr>
        <w:t xml:space="preserve"> في إدارة رأس المال البشري في جامعة الملك فهد للبترول والمعادن من وجهة نظر المديرين والموظفين حيث </w:t>
      </w:r>
      <w:r w:rsidR="007A6F4E" w:rsidRPr="00327140">
        <w:rPr>
          <w:rFonts w:asciiTheme="majorBidi" w:eastAsia="Times New Roman" w:hAnsiTheme="majorBidi" w:cstheme="majorBidi"/>
          <w:sz w:val="24"/>
          <w:szCs w:val="24"/>
          <w:rtl/>
          <w:lang w:bidi="ar-EG"/>
        </w:rPr>
        <w:t>تعتمد الجامعة مراكز بيانات قوية وآمنة لمعالجة البيانات</w:t>
      </w:r>
      <w:r w:rsidR="007A6F4E" w:rsidRPr="00327140">
        <w:rPr>
          <w:rFonts w:asciiTheme="majorBidi" w:hAnsiTheme="majorBidi" w:cstheme="majorBidi"/>
          <w:sz w:val="24"/>
          <w:szCs w:val="24"/>
          <w:rtl/>
        </w:rPr>
        <w:t>.</w:t>
      </w:r>
    </w:p>
    <w:p w14:paraId="5CBC5D64" w14:textId="45EBF5AC" w:rsidR="0067149D" w:rsidRPr="0067149D" w:rsidRDefault="00F242EA" w:rsidP="0067149D">
      <w:pPr>
        <w:bidi/>
        <w:spacing w:before="240" w:after="0" w:line="360" w:lineRule="auto"/>
        <w:jc w:val="center"/>
        <w:rPr>
          <w:rFonts w:asciiTheme="majorBidi" w:hAnsiTheme="majorBidi" w:cstheme="majorBidi"/>
          <w:sz w:val="24"/>
          <w:szCs w:val="24"/>
          <w:rtl/>
          <w:lang w:bidi="ar-EG"/>
        </w:rPr>
      </w:pPr>
      <w:r w:rsidRPr="00327140">
        <w:rPr>
          <w:rFonts w:asciiTheme="majorBidi" w:hAnsiTheme="majorBidi" w:cstheme="majorBidi"/>
          <w:b/>
          <w:bCs/>
          <w:sz w:val="24"/>
          <w:szCs w:val="24"/>
          <w:rtl/>
        </w:rPr>
        <w:t>شكل رقم (</w:t>
      </w:r>
      <w:r>
        <w:rPr>
          <w:rFonts w:asciiTheme="majorBidi" w:hAnsiTheme="majorBidi" w:cstheme="majorBidi"/>
          <w:b/>
          <w:bCs/>
          <w:sz w:val="24"/>
          <w:szCs w:val="24"/>
        </w:rPr>
        <w:t>14</w:t>
      </w:r>
      <w:r w:rsidRPr="00327140">
        <w:rPr>
          <w:rFonts w:asciiTheme="majorBidi" w:hAnsiTheme="majorBidi" w:cstheme="majorBidi"/>
          <w:b/>
          <w:bCs/>
          <w:sz w:val="24"/>
          <w:szCs w:val="24"/>
          <w:rtl/>
        </w:rPr>
        <w:t>)</w:t>
      </w:r>
    </w:p>
    <w:p w14:paraId="44E75BB5" w14:textId="1578F785" w:rsidR="007A6F4E" w:rsidRPr="00327140" w:rsidRDefault="007A6F4E" w:rsidP="0067149D">
      <w:pPr>
        <w:bidi/>
        <w:spacing w:line="360" w:lineRule="auto"/>
        <w:jc w:val="both"/>
        <w:rPr>
          <w:rFonts w:asciiTheme="majorBidi" w:hAnsiTheme="majorBidi" w:cstheme="majorBidi"/>
          <w:b/>
          <w:bCs/>
          <w:sz w:val="24"/>
          <w:szCs w:val="24"/>
          <w:rtl/>
        </w:rPr>
      </w:pPr>
      <w:r w:rsidRPr="00327140">
        <w:rPr>
          <w:rFonts w:asciiTheme="majorBidi" w:eastAsia="Times New Roman" w:hAnsiTheme="majorBidi" w:cstheme="majorBidi"/>
          <w:b/>
          <w:bCs/>
          <w:sz w:val="24"/>
          <w:szCs w:val="24"/>
          <w:rtl/>
          <w:lang w:bidi="ar-EG"/>
        </w:rPr>
        <w:lastRenderedPageBreak/>
        <w:t xml:space="preserve">البعد </w:t>
      </w:r>
      <w:r w:rsidRPr="00327140">
        <w:rPr>
          <w:rFonts w:asciiTheme="majorBidi" w:hAnsiTheme="majorBidi" w:cstheme="majorBidi"/>
          <w:b/>
          <w:bCs/>
          <w:sz w:val="24"/>
          <w:szCs w:val="24"/>
          <w:rtl/>
          <w:lang w:bidi="ar-EG"/>
        </w:rPr>
        <w:t>الرابع: الموارد البشرية</w:t>
      </w:r>
    </w:p>
    <w:p w14:paraId="7AB5F5B5" w14:textId="677517FD" w:rsidR="007A6F4E" w:rsidRPr="00327140" w:rsidRDefault="007A6F4E" w:rsidP="00266A78">
      <w:pPr>
        <w:bidi/>
        <w:spacing w:line="360" w:lineRule="auto"/>
        <w:jc w:val="center"/>
        <w:rPr>
          <w:rFonts w:asciiTheme="majorBidi" w:eastAsia="Times New Roman" w:hAnsiTheme="majorBidi" w:cstheme="majorBidi"/>
          <w:b/>
          <w:bCs/>
          <w:sz w:val="24"/>
          <w:szCs w:val="24"/>
          <w:rtl/>
        </w:rPr>
      </w:pPr>
      <w:r w:rsidRPr="00327140">
        <w:rPr>
          <w:rFonts w:asciiTheme="majorBidi" w:hAnsiTheme="majorBidi" w:cstheme="majorBidi"/>
          <w:b/>
          <w:bCs/>
          <w:sz w:val="24"/>
          <w:szCs w:val="24"/>
          <w:rtl/>
        </w:rPr>
        <w:t xml:space="preserve">جدول </w:t>
      </w:r>
      <w:r w:rsidRPr="00327140">
        <w:rPr>
          <w:rFonts w:asciiTheme="majorBidi" w:eastAsia="Times New Roman" w:hAnsiTheme="majorBidi" w:cstheme="majorBidi"/>
          <w:b/>
          <w:bCs/>
          <w:sz w:val="24"/>
          <w:szCs w:val="24"/>
          <w:rtl/>
        </w:rPr>
        <w:t>رقم (</w:t>
      </w:r>
      <w:r w:rsidR="00656849">
        <w:rPr>
          <w:rFonts w:asciiTheme="majorBidi" w:eastAsia="Times New Roman" w:hAnsiTheme="majorBidi" w:cstheme="majorBidi"/>
          <w:b/>
          <w:bCs/>
          <w:sz w:val="24"/>
          <w:szCs w:val="24"/>
        </w:rPr>
        <w:t>19</w:t>
      </w:r>
      <w:r w:rsidRPr="00327140">
        <w:rPr>
          <w:rFonts w:asciiTheme="majorBidi" w:eastAsia="Times New Roman" w:hAnsiTheme="majorBidi" w:cstheme="majorBidi"/>
          <w:b/>
          <w:bCs/>
          <w:sz w:val="24"/>
          <w:szCs w:val="24"/>
          <w:rtl/>
        </w:rPr>
        <w:t>) المتوسطات الحسابية والانحرافات المعيارية لفقرات بعد الموارد البشرية</w:t>
      </w:r>
    </w:p>
    <w:tbl>
      <w:tblPr>
        <w:tblStyle w:val="TableGrid"/>
        <w:bidiVisual/>
        <w:tblW w:w="0" w:type="auto"/>
        <w:tblLook w:val="04A0" w:firstRow="1" w:lastRow="0" w:firstColumn="1" w:lastColumn="0" w:noHBand="0" w:noVBand="1"/>
      </w:tblPr>
      <w:tblGrid>
        <w:gridCol w:w="708"/>
        <w:gridCol w:w="3862"/>
        <w:gridCol w:w="969"/>
        <w:gridCol w:w="1201"/>
        <w:gridCol w:w="784"/>
        <w:gridCol w:w="1106"/>
      </w:tblGrid>
      <w:tr w:rsidR="007A6F4E" w:rsidRPr="00327140" w14:paraId="68E42287" w14:textId="77777777" w:rsidTr="007A6F4E">
        <w:tc>
          <w:tcPr>
            <w:tcW w:w="715" w:type="dxa"/>
            <w:shd w:val="clear" w:color="auto" w:fill="BFBFBF"/>
          </w:tcPr>
          <w:p w14:paraId="31A0217B"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رقم الفقرة</w:t>
            </w:r>
          </w:p>
        </w:tc>
        <w:tc>
          <w:tcPr>
            <w:tcW w:w="4410" w:type="dxa"/>
            <w:shd w:val="clear" w:color="auto" w:fill="BFBFBF"/>
          </w:tcPr>
          <w:p w14:paraId="673147EB"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الفقرة</w:t>
            </w:r>
          </w:p>
        </w:tc>
        <w:tc>
          <w:tcPr>
            <w:tcW w:w="990" w:type="dxa"/>
            <w:shd w:val="clear" w:color="auto" w:fill="BFBFBF"/>
            <w:vAlign w:val="center"/>
          </w:tcPr>
          <w:p w14:paraId="68A0F336"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المتوسط الحسابي</w:t>
            </w:r>
          </w:p>
        </w:tc>
        <w:tc>
          <w:tcPr>
            <w:tcW w:w="1260" w:type="dxa"/>
            <w:shd w:val="clear" w:color="auto" w:fill="BFBFBF"/>
            <w:vAlign w:val="center"/>
          </w:tcPr>
          <w:p w14:paraId="019F4D97"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الانحراف المعياري</w:t>
            </w:r>
          </w:p>
        </w:tc>
        <w:tc>
          <w:tcPr>
            <w:tcW w:w="810" w:type="dxa"/>
            <w:shd w:val="clear" w:color="auto" w:fill="BFBFBF"/>
            <w:vAlign w:val="center"/>
          </w:tcPr>
          <w:p w14:paraId="57704DB4"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الرتبة</w:t>
            </w:r>
          </w:p>
        </w:tc>
        <w:tc>
          <w:tcPr>
            <w:tcW w:w="1161" w:type="dxa"/>
            <w:shd w:val="clear" w:color="auto" w:fill="BFBFBF"/>
            <w:vAlign w:val="center"/>
          </w:tcPr>
          <w:p w14:paraId="0A61E6E9"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درجة الموافقة</w:t>
            </w:r>
          </w:p>
        </w:tc>
      </w:tr>
      <w:tr w:rsidR="007A6F4E" w:rsidRPr="00327140" w14:paraId="5CEEE6CA" w14:textId="77777777" w:rsidTr="00E31603">
        <w:tc>
          <w:tcPr>
            <w:tcW w:w="715" w:type="dxa"/>
            <w:vAlign w:val="center"/>
          </w:tcPr>
          <w:p w14:paraId="130D837E" w14:textId="5690B05E"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10</w:t>
            </w:r>
          </w:p>
        </w:tc>
        <w:tc>
          <w:tcPr>
            <w:tcW w:w="4410" w:type="dxa"/>
          </w:tcPr>
          <w:p w14:paraId="087A2236"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توفر الجامعة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كوادر مؤهلة في مجال الذكاء الاصطناعي</w:t>
            </w:r>
            <w:r w:rsidRPr="00327140">
              <w:rPr>
                <w:rFonts w:asciiTheme="majorBidi" w:hAnsiTheme="majorBidi" w:cstheme="majorBidi"/>
                <w:sz w:val="24"/>
                <w:szCs w:val="24"/>
              </w:rPr>
              <w:t>.</w:t>
            </w:r>
          </w:p>
        </w:tc>
        <w:tc>
          <w:tcPr>
            <w:tcW w:w="990" w:type="dxa"/>
            <w:vAlign w:val="center"/>
          </w:tcPr>
          <w:p w14:paraId="507F3640"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3.29</w:t>
            </w:r>
          </w:p>
        </w:tc>
        <w:tc>
          <w:tcPr>
            <w:tcW w:w="1260" w:type="dxa"/>
            <w:vAlign w:val="center"/>
          </w:tcPr>
          <w:p w14:paraId="3B511DC7"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1.276</w:t>
            </w:r>
          </w:p>
        </w:tc>
        <w:tc>
          <w:tcPr>
            <w:tcW w:w="810" w:type="dxa"/>
            <w:vAlign w:val="center"/>
          </w:tcPr>
          <w:p w14:paraId="31F01DA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2</w:t>
            </w:r>
          </w:p>
        </w:tc>
        <w:tc>
          <w:tcPr>
            <w:tcW w:w="1161" w:type="dxa"/>
            <w:vAlign w:val="center"/>
          </w:tcPr>
          <w:p w14:paraId="63AF7380"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محايد</w:t>
            </w:r>
          </w:p>
        </w:tc>
      </w:tr>
      <w:tr w:rsidR="007A6F4E" w:rsidRPr="00327140" w14:paraId="0C305559" w14:textId="77777777" w:rsidTr="00E31603">
        <w:tc>
          <w:tcPr>
            <w:tcW w:w="715" w:type="dxa"/>
            <w:vAlign w:val="center"/>
          </w:tcPr>
          <w:p w14:paraId="5418C5CC" w14:textId="345C27E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11</w:t>
            </w:r>
          </w:p>
        </w:tc>
        <w:tc>
          <w:tcPr>
            <w:tcW w:w="4410" w:type="dxa"/>
          </w:tcPr>
          <w:p w14:paraId="55690AF6"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تنفذ إدارة الموارد البشرية برامج تدريب متخصصة في الذكاء الاصطناعي</w:t>
            </w:r>
            <w:r w:rsidRPr="00327140">
              <w:rPr>
                <w:rFonts w:asciiTheme="majorBidi" w:hAnsiTheme="majorBidi" w:cstheme="majorBidi"/>
                <w:sz w:val="24"/>
                <w:szCs w:val="24"/>
              </w:rPr>
              <w:t>.</w:t>
            </w:r>
          </w:p>
        </w:tc>
        <w:tc>
          <w:tcPr>
            <w:tcW w:w="990" w:type="dxa"/>
            <w:vAlign w:val="center"/>
          </w:tcPr>
          <w:p w14:paraId="39D64FC4"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3.24</w:t>
            </w:r>
          </w:p>
        </w:tc>
        <w:tc>
          <w:tcPr>
            <w:tcW w:w="1260" w:type="dxa"/>
            <w:vAlign w:val="center"/>
          </w:tcPr>
          <w:p w14:paraId="6DBEE83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1.116</w:t>
            </w:r>
          </w:p>
        </w:tc>
        <w:tc>
          <w:tcPr>
            <w:tcW w:w="810" w:type="dxa"/>
            <w:vAlign w:val="center"/>
          </w:tcPr>
          <w:p w14:paraId="4FDF9A43"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w:t>
            </w:r>
          </w:p>
        </w:tc>
        <w:tc>
          <w:tcPr>
            <w:tcW w:w="1161" w:type="dxa"/>
            <w:vAlign w:val="center"/>
          </w:tcPr>
          <w:p w14:paraId="502DE829"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محايد</w:t>
            </w:r>
          </w:p>
        </w:tc>
      </w:tr>
      <w:tr w:rsidR="007A6F4E" w:rsidRPr="00327140" w14:paraId="69F70709" w14:textId="77777777" w:rsidTr="00E31603">
        <w:tc>
          <w:tcPr>
            <w:tcW w:w="715" w:type="dxa"/>
            <w:vAlign w:val="center"/>
          </w:tcPr>
          <w:p w14:paraId="3546F2C0"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12</w:t>
            </w:r>
          </w:p>
        </w:tc>
        <w:tc>
          <w:tcPr>
            <w:tcW w:w="4410" w:type="dxa"/>
          </w:tcPr>
          <w:p w14:paraId="7DDB8B29"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تشجع الجامعة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فرق العمل على التفاعل الإيجابي مع التقنيات الحديثة</w:t>
            </w:r>
            <w:r w:rsidRPr="00327140">
              <w:rPr>
                <w:rFonts w:asciiTheme="majorBidi" w:hAnsiTheme="majorBidi" w:cstheme="majorBidi"/>
                <w:sz w:val="24"/>
                <w:szCs w:val="24"/>
              </w:rPr>
              <w:t>.</w:t>
            </w:r>
          </w:p>
        </w:tc>
        <w:tc>
          <w:tcPr>
            <w:tcW w:w="990" w:type="dxa"/>
            <w:vAlign w:val="center"/>
          </w:tcPr>
          <w:p w14:paraId="6A7694CF"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3.35</w:t>
            </w:r>
          </w:p>
        </w:tc>
        <w:tc>
          <w:tcPr>
            <w:tcW w:w="1260" w:type="dxa"/>
            <w:vAlign w:val="center"/>
          </w:tcPr>
          <w:p w14:paraId="6237BF36"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1.138</w:t>
            </w:r>
          </w:p>
        </w:tc>
        <w:tc>
          <w:tcPr>
            <w:tcW w:w="810" w:type="dxa"/>
            <w:vAlign w:val="center"/>
          </w:tcPr>
          <w:p w14:paraId="0FAF57A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w:t>
            </w:r>
          </w:p>
        </w:tc>
        <w:tc>
          <w:tcPr>
            <w:tcW w:w="1161" w:type="dxa"/>
            <w:vAlign w:val="center"/>
          </w:tcPr>
          <w:p w14:paraId="54C3789D"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محايد</w:t>
            </w:r>
          </w:p>
        </w:tc>
      </w:tr>
      <w:tr w:rsidR="007A6F4E" w:rsidRPr="00327140" w14:paraId="518441B2" w14:textId="77777777" w:rsidTr="007A6F4E">
        <w:tc>
          <w:tcPr>
            <w:tcW w:w="5125" w:type="dxa"/>
            <w:gridSpan w:val="2"/>
            <w:shd w:val="clear" w:color="auto" w:fill="BFBFBF"/>
          </w:tcPr>
          <w:p w14:paraId="44D5C29B" w14:textId="13216CD2"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 xml:space="preserve">المتوسط العام </w:t>
            </w:r>
          </w:p>
        </w:tc>
        <w:tc>
          <w:tcPr>
            <w:tcW w:w="990" w:type="dxa"/>
            <w:vAlign w:val="center"/>
          </w:tcPr>
          <w:p w14:paraId="57978215"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3.29</w:t>
            </w:r>
          </w:p>
        </w:tc>
        <w:tc>
          <w:tcPr>
            <w:tcW w:w="1260" w:type="dxa"/>
            <w:vAlign w:val="center"/>
          </w:tcPr>
          <w:p w14:paraId="6A664E4C"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1.18</w:t>
            </w:r>
          </w:p>
        </w:tc>
        <w:tc>
          <w:tcPr>
            <w:tcW w:w="1971" w:type="dxa"/>
            <w:gridSpan w:val="2"/>
            <w:vAlign w:val="center"/>
          </w:tcPr>
          <w:p w14:paraId="71D69E4F"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محايد</w:t>
            </w:r>
          </w:p>
        </w:tc>
      </w:tr>
    </w:tbl>
    <w:p w14:paraId="59D93363" w14:textId="7A7080B5" w:rsidR="007A6F4E" w:rsidRPr="00327140" w:rsidRDefault="007A6F4E" w:rsidP="00266A78">
      <w:pPr>
        <w:bidi/>
        <w:spacing w:after="0" w:line="360" w:lineRule="auto"/>
        <w:jc w:val="both"/>
        <w:rPr>
          <w:rFonts w:asciiTheme="majorBidi" w:hAnsiTheme="majorBidi" w:cstheme="majorBidi"/>
          <w:sz w:val="24"/>
          <w:szCs w:val="24"/>
          <w:rtl/>
        </w:rPr>
      </w:pPr>
      <w:r w:rsidRPr="00327140">
        <w:rPr>
          <w:rFonts w:asciiTheme="majorBidi" w:eastAsia="Times New Roman" w:hAnsiTheme="majorBidi" w:cstheme="majorBidi"/>
          <w:sz w:val="24"/>
          <w:szCs w:val="24"/>
          <w:rtl/>
          <w:lang w:bidi="ar-EG"/>
        </w:rPr>
        <w:t xml:space="preserve">يتبين من الجدول السابق أن </w:t>
      </w:r>
      <w:r w:rsidRPr="00327140">
        <w:rPr>
          <w:rFonts w:asciiTheme="majorBidi" w:hAnsiTheme="majorBidi" w:cstheme="majorBidi"/>
          <w:sz w:val="24"/>
          <w:szCs w:val="24"/>
          <w:rtl/>
        </w:rPr>
        <w:t xml:space="preserve">واقع استخدام </w:t>
      </w:r>
      <w:r w:rsidRPr="00327140">
        <w:rPr>
          <w:rFonts w:asciiTheme="majorBidi" w:hAnsiTheme="majorBidi" w:cstheme="majorBidi"/>
          <w:sz w:val="24"/>
          <w:szCs w:val="24"/>
          <w:rtl/>
          <w:lang w:bidi="ar-EG"/>
        </w:rPr>
        <w:t>الموارد البشرية</w:t>
      </w:r>
      <w:r w:rsidRPr="00327140">
        <w:rPr>
          <w:rFonts w:asciiTheme="majorBidi" w:hAnsiTheme="majorBidi" w:cstheme="majorBidi"/>
          <w:sz w:val="24"/>
          <w:szCs w:val="24"/>
          <w:rtl/>
        </w:rPr>
        <w:t xml:space="preserve"> في إدارة رأس المال البشري في جامعة الملك فهد للبترول والمعادن من وجهة نظر المديرين والموظفين </w:t>
      </w:r>
      <w:r w:rsidRPr="00327140">
        <w:rPr>
          <w:rFonts w:asciiTheme="majorBidi" w:eastAsia="Times New Roman" w:hAnsiTheme="majorBidi" w:cstheme="majorBidi"/>
          <w:sz w:val="24"/>
          <w:szCs w:val="24"/>
          <w:rtl/>
          <w:lang w:bidi="ar-EG"/>
        </w:rPr>
        <w:t xml:space="preserve">جاء بدرجة متوسطة، حيث جاء المتوسِّط العام مساويا (3.29) ودرجة موافقة (محايد)، بانحراف معياري بلغ (1.18)، وهي قيمة مرتفعة تدلُّ على تباين آراء أفراد عينة الدِّراسَة حول </w:t>
      </w:r>
      <w:r w:rsidRPr="00327140">
        <w:rPr>
          <w:rFonts w:asciiTheme="majorBidi" w:hAnsiTheme="majorBidi" w:cstheme="majorBidi"/>
          <w:sz w:val="24"/>
          <w:szCs w:val="24"/>
          <w:rtl/>
        </w:rPr>
        <w:t xml:space="preserve">واقع استخدام </w:t>
      </w:r>
      <w:r w:rsidRPr="00327140">
        <w:rPr>
          <w:rFonts w:asciiTheme="majorBidi" w:hAnsiTheme="majorBidi" w:cstheme="majorBidi"/>
          <w:sz w:val="24"/>
          <w:szCs w:val="24"/>
          <w:rtl/>
          <w:lang w:bidi="ar-EG"/>
        </w:rPr>
        <w:t>الموارد البشرية</w:t>
      </w:r>
      <w:r w:rsidRPr="00327140">
        <w:rPr>
          <w:rFonts w:asciiTheme="majorBidi" w:hAnsiTheme="majorBidi" w:cstheme="majorBidi"/>
          <w:sz w:val="24"/>
          <w:szCs w:val="24"/>
          <w:rtl/>
        </w:rPr>
        <w:t xml:space="preserve"> في إدارة رأس المال البشري في جامعة الملك فهد للبترول والمعادن من وجهة نظر المديرين والموظفين</w:t>
      </w:r>
    </w:p>
    <w:p w14:paraId="7C95421D" w14:textId="64C17C29" w:rsidR="007A6F4E" w:rsidRPr="00327140" w:rsidRDefault="007A6F4E" w:rsidP="00266A78">
      <w:pPr>
        <w:bidi/>
        <w:spacing w:after="0" w:line="360" w:lineRule="auto"/>
        <w:jc w:val="both"/>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rtl/>
          <w:lang w:bidi="ar-EG"/>
        </w:rPr>
        <w:t>وجاءت في الترتيب الأول الفقرة رقم (12): (تشجع الجامعة فرق العمل على التفاعل الإيجابي مع التقنيات الحديثة.) ، بمتوسِّط حسابي بلغ (3.35)، وانحراف معياري بلغ (1.138)، ودرجة موافقة (محايد)، بينما جاءت في الترتيب الأخير الفقرة رقم (11): (تنفذ إدارة الموارد البشرية برامج تدريب متخصصة في الذكاء الاصطناعي.) بمتوسِّط حسابي بلغ (3.24)، وانحراف معياري بلغ (1.116)، ودرجة موافقة (محايد)</w:t>
      </w:r>
    </w:p>
    <w:p w14:paraId="05165AFC" w14:textId="0DEF4D0B" w:rsidR="007A6F4E" w:rsidRPr="00327140" w:rsidRDefault="007A6F4E" w:rsidP="00266A78">
      <w:pPr>
        <w:bidi/>
        <w:spacing w:after="0" w:line="360" w:lineRule="auto"/>
        <w:jc w:val="both"/>
        <w:rPr>
          <w:rFonts w:asciiTheme="majorBidi" w:hAnsiTheme="majorBidi" w:cstheme="majorBidi"/>
          <w:sz w:val="24"/>
          <w:szCs w:val="24"/>
          <w:rtl/>
        </w:rPr>
      </w:pPr>
      <w:r w:rsidRPr="00327140">
        <w:rPr>
          <w:rFonts w:asciiTheme="majorBidi" w:eastAsia="Times New Roman" w:hAnsiTheme="majorBidi" w:cstheme="majorBidi"/>
          <w:sz w:val="24"/>
          <w:szCs w:val="24"/>
          <w:rtl/>
          <w:lang w:bidi="ar-EG"/>
        </w:rPr>
        <w:t xml:space="preserve">وترى الباحثة أن </w:t>
      </w:r>
      <w:r w:rsidRPr="00327140">
        <w:rPr>
          <w:rFonts w:asciiTheme="majorBidi" w:hAnsiTheme="majorBidi" w:cstheme="majorBidi"/>
          <w:sz w:val="24"/>
          <w:szCs w:val="24"/>
          <w:rtl/>
        </w:rPr>
        <w:t xml:space="preserve">واقع استخدام </w:t>
      </w:r>
      <w:r w:rsidRPr="00327140">
        <w:rPr>
          <w:rFonts w:asciiTheme="majorBidi" w:hAnsiTheme="majorBidi" w:cstheme="majorBidi"/>
          <w:sz w:val="24"/>
          <w:szCs w:val="24"/>
          <w:rtl/>
          <w:lang w:bidi="ar-EG"/>
        </w:rPr>
        <w:t>الموارد البشرية</w:t>
      </w:r>
      <w:r w:rsidRPr="00327140">
        <w:rPr>
          <w:rFonts w:asciiTheme="majorBidi" w:hAnsiTheme="majorBidi" w:cstheme="majorBidi"/>
          <w:sz w:val="24"/>
          <w:szCs w:val="24"/>
          <w:rtl/>
        </w:rPr>
        <w:t xml:space="preserve"> في إدارة رأس المال البشري في جامعة الملك فهد للبترول والمعادن من وجهة نظر المديرين والموظفين </w:t>
      </w:r>
      <w:r w:rsidRPr="00327140">
        <w:rPr>
          <w:rFonts w:asciiTheme="majorBidi" w:eastAsia="Times New Roman" w:hAnsiTheme="majorBidi" w:cstheme="majorBidi"/>
          <w:sz w:val="24"/>
          <w:szCs w:val="24"/>
          <w:rtl/>
          <w:lang w:bidi="ar-EG"/>
        </w:rPr>
        <w:t xml:space="preserve">جاء بدرجة متوسطة، وهذا يدل على ان درجة </w:t>
      </w:r>
      <w:r w:rsidRPr="00327140">
        <w:rPr>
          <w:rFonts w:asciiTheme="majorBidi" w:hAnsiTheme="majorBidi" w:cstheme="majorBidi"/>
          <w:sz w:val="24"/>
          <w:szCs w:val="24"/>
          <w:rtl/>
        </w:rPr>
        <w:t xml:space="preserve">استخدام </w:t>
      </w:r>
      <w:r w:rsidRPr="00327140">
        <w:rPr>
          <w:rFonts w:asciiTheme="majorBidi" w:hAnsiTheme="majorBidi" w:cstheme="majorBidi"/>
          <w:sz w:val="24"/>
          <w:szCs w:val="24"/>
          <w:rtl/>
          <w:lang w:bidi="ar-EG"/>
        </w:rPr>
        <w:t>الموارد البشرية</w:t>
      </w:r>
      <w:r w:rsidRPr="00327140">
        <w:rPr>
          <w:rFonts w:asciiTheme="majorBidi" w:hAnsiTheme="majorBidi" w:cstheme="majorBidi"/>
          <w:sz w:val="24"/>
          <w:szCs w:val="24"/>
          <w:rtl/>
        </w:rPr>
        <w:t xml:space="preserve"> في إدارة رأس المال البشري في جامعة الملك فهد للبترول والمعادن من وجهة نظر المديرين والموظفين </w:t>
      </w:r>
      <w:r w:rsidRPr="00327140">
        <w:rPr>
          <w:rFonts w:asciiTheme="majorBidi" w:eastAsia="Times New Roman" w:hAnsiTheme="majorBidi" w:cstheme="majorBidi"/>
          <w:sz w:val="24"/>
          <w:szCs w:val="24"/>
          <w:rtl/>
          <w:lang w:bidi="ar-EG"/>
        </w:rPr>
        <w:t>ذات درجة متوسطة حيث تشجع الجامعة فرق العمل على التفاعل الإيجابي مع التقنيات الحديثة</w:t>
      </w:r>
      <w:r w:rsidRPr="00327140">
        <w:rPr>
          <w:rFonts w:asciiTheme="majorBidi" w:hAnsiTheme="majorBidi" w:cstheme="majorBidi"/>
          <w:sz w:val="24"/>
          <w:szCs w:val="24"/>
          <w:rtl/>
        </w:rPr>
        <w:t>.</w:t>
      </w:r>
    </w:p>
    <w:p w14:paraId="7D275179" w14:textId="77777777" w:rsidR="0067149D" w:rsidRDefault="0067149D" w:rsidP="00F242EA">
      <w:pPr>
        <w:bidi/>
        <w:spacing w:before="240" w:after="0" w:line="360" w:lineRule="auto"/>
        <w:jc w:val="center"/>
        <w:rPr>
          <w:rFonts w:asciiTheme="majorBidi" w:hAnsiTheme="majorBidi" w:cstheme="majorBidi"/>
          <w:b/>
          <w:bCs/>
          <w:sz w:val="24"/>
          <w:szCs w:val="24"/>
          <w:rtl/>
        </w:rPr>
      </w:pPr>
    </w:p>
    <w:p w14:paraId="5A0BFA2B" w14:textId="77777777" w:rsidR="0067149D" w:rsidRDefault="0067149D" w:rsidP="0067149D">
      <w:pPr>
        <w:bidi/>
        <w:spacing w:before="240" w:after="0" w:line="360" w:lineRule="auto"/>
        <w:jc w:val="center"/>
        <w:rPr>
          <w:rFonts w:asciiTheme="majorBidi" w:hAnsiTheme="majorBidi" w:cstheme="majorBidi"/>
          <w:b/>
          <w:bCs/>
          <w:sz w:val="24"/>
          <w:szCs w:val="24"/>
          <w:rtl/>
        </w:rPr>
      </w:pPr>
    </w:p>
    <w:p w14:paraId="5E75B276" w14:textId="77777777" w:rsidR="0067149D" w:rsidRDefault="0067149D" w:rsidP="0067149D">
      <w:pPr>
        <w:bidi/>
        <w:spacing w:before="240" w:after="0" w:line="360" w:lineRule="auto"/>
        <w:jc w:val="center"/>
        <w:rPr>
          <w:rFonts w:asciiTheme="majorBidi" w:hAnsiTheme="majorBidi" w:cstheme="majorBidi"/>
          <w:b/>
          <w:bCs/>
          <w:sz w:val="24"/>
          <w:szCs w:val="24"/>
          <w:rtl/>
        </w:rPr>
      </w:pPr>
    </w:p>
    <w:p w14:paraId="1EF84C84" w14:textId="3AEB06FF" w:rsidR="0067149D" w:rsidRDefault="0067149D" w:rsidP="0067149D">
      <w:pPr>
        <w:bidi/>
        <w:spacing w:before="240" w:after="0" w:line="360" w:lineRule="auto"/>
        <w:jc w:val="center"/>
        <w:rPr>
          <w:rFonts w:asciiTheme="majorBidi" w:hAnsiTheme="majorBidi" w:cstheme="majorBidi"/>
          <w:b/>
          <w:bCs/>
          <w:sz w:val="24"/>
          <w:szCs w:val="24"/>
          <w:rtl/>
        </w:rPr>
      </w:pPr>
      <w:r w:rsidRPr="00327140">
        <w:rPr>
          <w:rFonts w:asciiTheme="majorBidi" w:hAnsiTheme="majorBidi" w:cstheme="majorBidi"/>
          <w:noProof/>
          <w:sz w:val="24"/>
          <w:szCs w:val="24"/>
          <w:rtl/>
        </w:rPr>
        <w:lastRenderedPageBreak/>
        <w:drawing>
          <wp:anchor distT="0" distB="0" distL="114300" distR="114300" simplePos="0" relativeHeight="251761664" behindDoc="0" locked="0" layoutInCell="1" allowOverlap="1" wp14:anchorId="205DA48E" wp14:editId="4ECD7414">
            <wp:simplePos x="0" y="0"/>
            <wp:positionH relativeFrom="page">
              <wp:posOffset>1143000</wp:posOffset>
            </wp:positionH>
            <wp:positionV relativeFrom="page">
              <wp:posOffset>1388745</wp:posOffset>
            </wp:positionV>
            <wp:extent cx="5486400" cy="2578100"/>
            <wp:effectExtent l="0" t="0" r="12700" b="12700"/>
            <wp:wrapTopAndBottom/>
            <wp:docPr id="2042881587"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14:sizeRelV relativeFrom="margin">
              <wp14:pctHeight>0</wp14:pctHeight>
            </wp14:sizeRelV>
          </wp:anchor>
        </w:drawing>
      </w:r>
    </w:p>
    <w:p w14:paraId="03F0D975" w14:textId="5B1064CF" w:rsidR="00F242EA" w:rsidRPr="00327140" w:rsidRDefault="00F242EA" w:rsidP="0067149D">
      <w:pPr>
        <w:bidi/>
        <w:spacing w:before="240" w:after="0" w:line="360" w:lineRule="auto"/>
        <w:jc w:val="center"/>
        <w:rPr>
          <w:rFonts w:asciiTheme="majorBidi" w:hAnsiTheme="majorBidi" w:cstheme="majorBidi"/>
          <w:sz w:val="24"/>
          <w:szCs w:val="24"/>
          <w:lang w:bidi="ar-EG"/>
        </w:rPr>
      </w:pPr>
      <w:r w:rsidRPr="00327140">
        <w:rPr>
          <w:rFonts w:asciiTheme="majorBidi" w:hAnsiTheme="majorBidi" w:cstheme="majorBidi"/>
          <w:b/>
          <w:bCs/>
          <w:sz w:val="24"/>
          <w:szCs w:val="24"/>
          <w:rtl/>
        </w:rPr>
        <w:t>شكل رقم (</w:t>
      </w:r>
      <w:r>
        <w:rPr>
          <w:rFonts w:asciiTheme="majorBidi" w:hAnsiTheme="majorBidi" w:cstheme="majorBidi"/>
          <w:b/>
          <w:bCs/>
          <w:sz w:val="24"/>
          <w:szCs w:val="24"/>
        </w:rPr>
        <w:t>15</w:t>
      </w:r>
      <w:r w:rsidRPr="00327140">
        <w:rPr>
          <w:rFonts w:asciiTheme="majorBidi" w:hAnsiTheme="majorBidi" w:cstheme="majorBidi"/>
          <w:b/>
          <w:bCs/>
          <w:sz w:val="24"/>
          <w:szCs w:val="24"/>
          <w:rtl/>
        </w:rPr>
        <w:t>)</w:t>
      </w:r>
    </w:p>
    <w:p w14:paraId="31A3C6CD" w14:textId="5B55C811" w:rsidR="009129E7" w:rsidRPr="00327140" w:rsidRDefault="009129E7" w:rsidP="00266A78">
      <w:pPr>
        <w:bidi/>
        <w:spacing w:after="0" w:line="360" w:lineRule="auto"/>
        <w:jc w:val="both"/>
        <w:rPr>
          <w:rFonts w:asciiTheme="majorBidi" w:hAnsiTheme="majorBidi" w:cstheme="majorBidi"/>
          <w:noProof/>
          <w:sz w:val="24"/>
          <w:szCs w:val="24"/>
          <w:rtl/>
          <w:lang w:val="ar-SA"/>
        </w:rPr>
      </w:pPr>
    </w:p>
    <w:p w14:paraId="5EAD0468" w14:textId="142B97E6" w:rsidR="009129E7" w:rsidRPr="00327140" w:rsidRDefault="009129E7" w:rsidP="00266A78">
      <w:pPr>
        <w:bidi/>
        <w:spacing w:after="0" w:line="360" w:lineRule="auto"/>
        <w:jc w:val="both"/>
        <w:rPr>
          <w:rFonts w:asciiTheme="majorBidi" w:hAnsiTheme="majorBidi" w:cstheme="majorBidi"/>
          <w:noProof/>
          <w:sz w:val="24"/>
          <w:szCs w:val="24"/>
          <w:rtl/>
          <w:lang w:val="ar-SA"/>
        </w:rPr>
      </w:pPr>
    </w:p>
    <w:p w14:paraId="285BDC78" w14:textId="618D48B2" w:rsidR="009129E7" w:rsidRPr="00327140" w:rsidRDefault="009129E7" w:rsidP="00266A78">
      <w:pPr>
        <w:bidi/>
        <w:spacing w:after="0" w:line="360" w:lineRule="auto"/>
        <w:jc w:val="both"/>
        <w:rPr>
          <w:rFonts w:asciiTheme="majorBidi" w:hAnsiTheme="majorBidi" w:cstheme="majorBidi"/>
          <w:sz w:val="24"/>
          <w:szCs w:val="24"/>
          <w:rtl/>
        </w:rPr>
      </w:pPr>
    </w:p>
    <w:p w14:paraId="45AD202E" w14:textId="77777777" w:rsidR="007A6F4E" w:rsidRPr="00327140" w:rsidRDefault="007A6F4E" w:rsidP="00266A78">
      <w:pPr>
        <w:bidi/>
        <w:spacing w:line="360" w:lineRule="auto"/>
        <w:jc w:val="both"/>
        <w:rPr>
          <w:rFonts w:asciiTheme="majorBidi" w:eastAsia="Times New Roman" w:hAnsiTheme="majorBidi" w:cstheme="majorBidi"/>
          <w:b/>
          <w:bCs/>
          <w:sz w:val="24"/>
          <w:szCs w:val="24"/>
          <w:rtl/>
          <w:lang w:bidi="ar-EG"/>
        </w:rPr>
      </w:pPr>
      <w:r w:rsidRPr="00327140">
        <w:rPr>
          <w:rFonts w:asciiTheme="majorBidi" w:hAnsiTheme="majorBidi" w:cstheme="majorBidi"/>
          <w:b/>
          <w:bCs/>
          <w:sz w:val="24"/>
          <w:szCs w:val="24"/>
          <w:rtl/>
        </w:rPr>
        <w:t xml:space="preserve">ومما سبق يتبين أن </w:t>
      </w:r>
      <w:r w:rsidRPr="00327140">
        <w:rPr>
          <w:rFonts w:asciiTheme="majorBidi" w:hAnsiTheme="majorBidi" w:cstheme="majorBidi"/>
          <w:b/>
          <w:bCs/>
          <w:sz w:val="24"/>
          <w:szCs w:val="24"/>
          <w:rtl/>
          <w:lang w:bidi="ar-EG"/>
        </w:rPr>
        <w:t>واقع استخدام تقنيات الذكاء الاصطناعي وتطبيقاته في إدارة رأس المال البشري في جامعة الملك فهد للبترول والمعادن من وجهة نظر المديرين والموظفين</w:t>
      </w:r>
      <w:r w:rsidRPr="00327140">
        <w:rPr>
          <w:rFonts w:asciiTheme="majorBidi" w:eastAsia="Times New Roman" w:hAnsiTheme="majorBidi" w:cstheme="majorBidi"/>
          <w:b/>
          <w:bCs/>
          <w:sz w:val="24"/>
          <w:szCs w:val="24"/>
          <w:rtl/>
          <w:lang w:bidi="ar-EG"/>
        </w:rPr>
        <w:t xml:space="preserve"> كما يلي </w:t>
      </w:r>
    </w:p>
    <w:p w14:paraId="1DB86C1D" w14:textId="7728B724" w:rsidR="007A6F4E" w:rsidRPr="00327140" w:rsidRDefault="007A6F4E" w:rsidP="00266A78">
      <w:pPr>
        <w:autoSpaceDE w:val="0"/>
        <w:autoSpaceDN w:val="0"/>
        <w:bidi/>
        <w:adjustRightInd w:val="0"/>
        <w:spacing w:after="0" w:line="360" w:lineRule="auto"/>
        <w:jc w:val="center"/>
        <w:rPr>
          <w:rFonts w:asciiTheme="majorBidi" w:eastAsia="Times New Roman" w:hAnsiTheme="majorBidi" w:cstheme="majorBidi"/>
          <w:b/>
          <w:bCs/>
          <w:sz w:val="24"/>
          <w:szCs w:val="24"/>
          <w:rtl/>
        </w:rPr>
      </w:pPr>
      <w:r w:rsidRPr="00327140">
        <w:rPr>
          <w:rFonts w:asciiTheme="majorBidi" w:hAnsiTheme="majorBidi" w:cstheme="majorBidi"/>
          <w:b/>
          <w:bCs/>
          <w:sz w:val="24"/>
          <w:szCs w:val="24"/>
          <w:rtl/>
        </w:rPr>
        <w:t>جدول رقم (</w:t>
      </w:r>
      <w:r w:rsidR="00D87411">
        <w:rPr>
          <w:rFonts w:asciiTheme="majorBidi" w:hAnsiTheme="majorBidi" w:cstheme="majorBidi"/>
          <w:b/>
          <w:bCs/>
          <w:sz w:val="24"/>
          <w:szCs w:val="24"/>
        </w:rPr>
        <w:t>20</w:t>
      </w:r>
      <w:r w:rsidRPr="00327140">
        <w:rPr>
          <w:rFonts w:asciiTheme="majorBidi" w:hAnsiTheme="majorBidi" w:cstheme="majorBidi"/>
          <w:b/>
          <w:bCs/>
          <w:sz w:val="24"/>
          <w:szCs w:val="24"/>
          <w:rtl/>
        </w:rPr>
        <w:t xml:space="preserve">) </w:t>
      </w:r>
      <w:r w:rsidRPr="00327140">
        <w:rPr>
          <w:rFonts w:asciiTheme="majorBidi" w:eastAsia="Times New Roman" w:hAnsiTheme="majorBidi" w:cstheme="majorBidi"/>
          <w:b/>
          <w:bCs/>
          <w:sz w:val="24"/>
          <w:szCs w:val="24"/>
          <w:rtl/>
        </w:rPr>
        <w:t xml:space="preserve">المتوسطات الحسابية والانحرافات المعيارية لأبعاد المحور الثاني </w:t>
      </w:r>
    </w:p>
    <w:tbl>
      <w:tblPr>
        <w:tblStyle w:val="TableGrid"/>
        <w:bidiVisual/>
        <w:tblW w:w="0" w:type="auto"/>
        <w:tblLook w:val="04A0" w:firstRow="1" w:lastRow="0" w:firstColumn="1" w:lastColumn="0" w:noHBand="0" w:noVBand="1"/>
      </w:tblPr>
      <w:tblGrid>
        <w:gridCol w:w="690"/>
        <w:gridCol w:w="2748"/>
        <w:gridCol w:w="1797"/>
        <w:gridCol w:w="1503"/>
        <w:gridCol w:w="785"/>
        <w:gridCol w:w="1107"/>
      </w:tblGrid>
      <w:tr w:rsidR="007A6F4E" w:rsidRPr="00327140" w14:paraId="1CD2B50E" w14:textId="77777777" w:rsidTr="007A6F4E">
        <w:tc>
          <w:tcPr>
            <w:tcW w:w="715" w:type="dxa"/>
            <w:shd w:val="clear" w:color="auto" w:fill="BFBFBF"/>
          </w:tcPr>
          <w:p w14:paraId="4718617D"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رقم البعد</w:t>
            </w:r>
          </w:p>
        </w:tc>
        <w:tc>
          <w:tcPr>
            <w:tcW w:w="3060" w:type="dxa"/>
            <w:shd w:val="clear" w:color="auto" w:fill="BFBFBF"/>
          </w:tcPr>
          <w:p w14:paraId="0D60C0CB"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البعد</w:t>
            </w:r>
          </w:p>
        </w:tc>
        <w:tc>
          <w:tcPr>
            <w:tcW w:w="1980" w:type="dxa"/>
            <w:shd w:val="clear" w:color="auto" w:fill="BFBFBF"/>
            <w:vAlign w:val="center"/>
          </w:tcPr>
          <w:p w14:paraId="53D0F10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المتوسط الحسابي</w:t>
            </w:r>
          </w:p>
        </w:tc>
        <w:tc>
          <w:tcPr>
            <w:tcW w:w="1620" w:type="dxa"/>
            <w:shd w:val="clear" w:color="auto" w:fill="BFBFBF"/>
            <w:vAlign w:val="center"/>
          </w:tcPr>
          <w:p w14:paraId="11BC809A"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الانحراف المعياري</w:t>
            </w:r>
          </w:p>
        </w:tc>
        <w:tc>
          <w:tcPr>
            <w:tcW w:w="810" w:type="dxa"/>
            <w:shd w:val="clear" w:color="auto" w:fill="BFBFBF"/>
            <w:vAlign w:val="center"/>
          </w:tcPr>
          <w:p w14:paraId="079E579C"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الرتبة</w:t>
            </w:r>
          </w:p>
        </w:tc>
        <w:tc>
          <w:tcPr>
            <w:tcW w:w="1161" w:type="dxa"/>
            <w:shd w:val="clear" w:color="auto" w:fill="BFBFBF"/>
            <w:vAlign w:val="center"/>
          </w:tcPr>
          <w:p w14:paraId="6093AFF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درجة الموافقة</w:t>
            </w:r>
          </w:p>
        </w:tc>
      </w:tr>
      <w:tr w:rsidR="007A6F4E" w:rsidRPr="00327140" w14:paraId="50E7DB19" w14:textId="77777777" w:rsidTr="00E31603">
        <w:tc>
          <w:tcPr>
            <w:tcW w:w="715" w:type="dxa"/>
            <w:vAlign w:val="center"/>
          </w:tcPr>
          <w:p w14:paraId="5A78AC81"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1</w:t>
            </w:r>
          </w:p>
        </w:tc>
        <w:tc>
          <w:tcPr>
            <w:tcW w:w="3060" w:type="dxa"/>
          </w:tcPr>
          <w:p w14:paraId="627EC992"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b/>
                <w:bCs/>
                <w:sz w:val="24"/>
                <w:szCs w:val="24"/>
                <w:rtl/>
              </w:rPr>
            </w:pPr>
            <w:bookmarkStart w:id="12" w:name="_Hlk213239583"/>
            <w:r w:rsidRPr="00327140">
              <w:rPr>
                <w:rFonts w:asciiTheme="majorBidi" w:hAnsiTheme="majorBidi" w:cstheme="majorBidi"/>
                <w:b/>
                <w:bCs/>
                <w:sz w:val="24"/>
                <w:szCs w:val="24"/>
                <w:rtl/>
              </w:rPr>
              <w:t>الاستراتيجية</w:t>
            </w:r>
            <w:bookmarkEnd w:id="12"/>
          </w:p>
        </w:tc>
        <w:tc>
          <w:tcPr>
            <w:tcW w:w="1980" w:type="dxa"/>
            <w:vAlign w:val="center"/>
          </w:tcPr>
          <w:p w14:paraId="3507D7C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3.47</w:t>
            </w:r>
          </w:p>
        </w:tc>
        <w:tc>
          <w:tcPr>
            <w:tcW w:w="1620" w:type="dxa"/>
            <w:vAlign w:val="center"/>
          </w:tcPr>
          <w:p w14:paraId="08EDE329"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1.33</w:t>
            </w:r>
          </w:p>
        </w:tc>
        <w:tc>
          <w:tcPr>
            <w:tcW w:w="810" w:type="dxa"/>
            <w:vAlign w:val="center"/>
          </w:tcPr>
          <w:p w14:paraId="293044A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w:t>
            </w:r>
          </w:p>
        </w:tc>
        <w:tc>
          <w:tcPr>
            <w:tcW w:w="1161" w:type="dxa"/>
            <w:vAlign w:val="center"/>
          </w:tcPr>
          <w:p w14:paraId="3BC6B3A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موافق</w:t>
            </w:r>
          </w:p>
        </w:tc>
      </w:tr>
      <w:tr w:rsidR="007A6F4E" w:rsidRPr="00327140" w14:paraId="22A1CE95" w14:textId="77777777" w:rsidTr="00E31603">
        <w:tc>
          <w:tcPr>
            <w:tcW w:w="715" w:type="dxa"/>
            <w:vAlign w:val="center"/>
          </w:tcPr>
          <w:p w14:paraId="69CD3375"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2</w:t>
            </w:r>
          </w:p>
        </w:tc>
        <w:tc>
          <w:tcPr>
            <w:tcW w:w="3060" w:type="dxa"/>
          </w:tcPr>
          <w:p w14:paraId="003C067F"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b/>
                <w:bCs/>
                <w:sz w:val="24"/>
                <w:szCs w:val="24"/>
                <w:rtl/>
              </w:rPr>
            </w:pPr>
            <w:r w:rsidRPr="00327140">
              <w:rPr>
                <w:rFonts w:asciiTheme="majorBidi" w:hAnsiTheme="majorBidi" w:cstheme="majorBidi"/>
                <w:b/>
                <w:bCs/>
                <w:sz w:val="24"/>
                <w:szCs w:val="24"/>
                <w:rtl/>
              </w:rPr>
              <w:t>البرمجيات</w:t>
            </w:r>
          </w:p>
        </w:tc>
        <w:tc>
          <w:tcPr>
            <w:tcW w:w="1980" w:type="dxa"/>
            <w:vAlign w:val="center"/>
          </w:tcPr>
          <w:p w14:paraId="19D1D456"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3.63</w:t>
            </w:r>
          </w:p>
        </w:tc>
        <w:tc>
          <w:tcPr>
            <w:tcW w:w="1620" w:type="dxa"/>
            <w:vAlign w:val="center"/>
          </w:tcPr>
          <w:p w14:paraId="21CBA270"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1.19</w:t>
            </w:r>
          </w:p>
        </w:tc>
        <w:tc>
          <w:tcPr>
            <w:tcW w:w="810" w:type="dxa"/>
            <w:vAlign w:val="center"/>
          </w:tcPr>
          <w:p w14:paraId="1C237791"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2</w:t>
            </w:r>
          </w:p>
        </w:tc>
        <w:tc>
          <w:tcPr>
            <w:tcW w:w="1161" w:type="dxa"/>
            <w:vAlign w:val="center"/>
          </w:tcPr>
          <w:p w14:paraId="17AEA94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موافق</w:t>
            </w:r>
          </w:p>
        </w:tc>
      </w:tr>
      <w:tr w:rsidR="007A6F4E" w:rsidRPr="00327140" w14:paraId="69E7B96A" w14:textId="77777777" w:rsidTr="00E31603">
        <w:tc>
          <w:tcPr>
            <w:tcW w:w="715" w:type="dxa"/>
            <w:vAlign w:val="center"/>
          </w:tcPr>
          <w:p w14:paraId="347EFB47"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3</w:t>
            </w:r>
          </w:p>
        </w:tc>
        <w:tc>
          <w:tcPr>
            <w:tcW w:w="3060" w:type="dxa"/>
          </w:tcPr>
          <w:p w14:paraId="067AA1C5"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b/>
                <w:bCs/>
                <w:sz w:val="24"/>
                <w:szCs w:val="24"/>
                <w:rtl/>
              </w:rPr>
            </w:pPr>
            <w:r w:rsidRPr="00327140">
              <w:rPr>
                <w:rFonts w:asciiTheme="majorBidi" w:hAnsiTheme="majorBidi" w:cstheme="majorBidi"/>
                <w:b/>
                <w:bCs/>
                <w:sz w:val="24"/>
                <w:szCs w:val="24"/>
                <w:rtl/>
              </w:rPr>
              <w:t>البنية التحتية</w:t>
            </w:r>
          </w:p>
        </w:tc>
        <w:tc>
          <w:tcPr>
            <w:tcW w:w="1980" w:type="dxa"/>
            <w:vAlign w:val="center"/>
          </w:tcPr>
          <w:p w14:paraId="299CC747"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3.65</w:t>
            </w:r>
          </w:p>
        </w:tc>
        <w:tc>
          <w:tcPr>
            <w:tcW w:w="1620" w:type="dxa"/>
            <w:vAlign w:val="center"/>
          </w:tcPr>
          <w:p w14:paraId="7E95B7EB"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1</w:t>
            </w:r>
          </w:p>
        </w:tc>
        <w:tc>
          <w:tcPr>
            <w:tcW w:w="810" w:type="dxa"/>
            <w:vAlign w:val="center"/>
          </w:tcPr>
          <w:p w14:paraId="50BDBD5D"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w:t>
            </w:r>
          </w:p>
        </w:tc>
        <w:tc>
          <w:tcPr>
            <w:tcW w:w="1161" w:type="dxa"/>
            <w:vAlign w:val="center"/>
          </w:tcPr>
          <w:p w14:paraId="1A167087"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موافق</w:t>
            </w:r>
          </w:p>
        </w:tc>
      </w:tr>
      <w:tr w:rsidR="007A6F4E" w:rsidRPr="00327140" w14:paraId="59A308E9" w14:textId="77777777" w:rsidTr="00E31603">
        <w:tc>
          <w:tcPr>
            <w:tcW w:w="715" w:type="dxa"/>
            <w:vAlign w:val="center"/>
          </w:tcPr>
          <w:p w14:paraId="79C1178F"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4</w:t>
            </w:r>
          </w:p>
        </w:tc>
        <w:tc>
          <w:tcPr>
            <w:tcW w:w="3060" w:type="dxa"/>
          </w:tcPr>
          <w:p w14:paraId="7FB1B30B"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b/>
                <w:bCs/>
                <w:sz w:val="24"/>
                <w:szCs w:val="24"/>
                <w:rtl/>
              </w:rPr>
            </w:pPr>
            <w:bookmarkStart w:id="13" w:name="_Hlk213239828"/>
            <w:r w:rsidRPr="00327140">
              <w:rPr>
                <w:rFonts w:asciiTheme="majorBidi" w:hAnsiTheme="majorBidi" w:cstheme="majorBidi"/>
                <w:b/>
                <w:bCs/>
                <w:sz w:val="24"/>
                <w:szCs w:val="24"/>
                <w:rtl/>
              </w:rPr>
              <w:t>الموارد البشرية</w:t>
            </w:r>
            <w:bookmarkEnd w:id="13"/>
          </w:p>
        </w:tc>
        <w:tc>
          <w:tcPr>
            <w:tcW w:w="1980" w:type="dxa"/>
            <w:vAlign w:val="center"/>
          </w:tcPr>
          <w:p w14:paraId="5F2EB4FD"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3.29</w:t>
            </w:r>
          </w:p>
        </w:tc>
        <w:tc>
          <w:tcPr>
            <w:tcW w:w="1620" w:type="dxa"/>
            <w:vAlign w:val="center"/>
          </w:tcPr>
          <w:p w14:paraId="1DE241D4"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1.18</w:t>
            </w:r>
          </w:p>
        </w:tc>
        <w:tc>
          <w:tcPr>
            <w:tcW w:w="810" w:type="dxa"/>
            <w:vAlign w:val="center"/>
          </w:tcPr>
          <w:p w14:paraId="0C04156C"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4</w:t>
            </w:r>
          </w:p>
        </w:tc>
        <w:tc>
          <w:tcPr>
            <w:tcW w:w="1161" w:type="dxa"/>
            <w:vAlign w:val="center"/>
          </w:tcPr>
          <w:p w14:paraId="13B67494"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محايد</w:t>
            </w:r>
          </w:p>
        </w:tc>
      </w:tr>
      <w:tr w:rsidR="007A6F4E" w:rsidRPr="00327140" w14:paraId="3AD825D2" w14:textId="77777777" w:rsidTr="007A6F4E">
        <w:tc>
          <w:tcPr>
            <w:tcW w:w="3775" w:type="dxa"/>
            <w:gridSpan w:val="2"/>
            <w:shd w:val="clear" w:color="auto" w:fill="BFBFBF"/>
          </w:tcPr>
          <w:p w14:paraId="5E99C6DB" w14:textId="0742DB14"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 xml:space="preserve">المتوسط العام </w:t>
            </w:r>
          </w:p>
        </w:tc>
        <w:tc>
          <w:tcPr>
            <w:tcW w:w="1980" w:type="dxa"/>
            <w:vAlign w:val="center"/>
          </w:tcPr>
          <w:p w14:paraId="4C6EB532"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3.51</w:t>
            </w:r>
          </w:p>
        </w:tc>
        <w:tc>
          <w:tcPr>
            <w:tcW w:w="1620" w:type="dxa"/>
            <w:vAlign w:val="center"/>
          </w:tcPr>
          <w:p w14:paraId="4E2A1FBF"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1.18</w:t>
            </w:r>
          </w:p>
        </w:tc>
        <w:tc>
          <w:tcPr>
            <w:tcW w:w="1971" w:type="dxa"/>
            <w:gridSpan w:val="2"/>
            <w:vAlign w:val="center"/>
          </w:tcPr>
          <w:p w14:paraId="4110C165"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موافق</w:t>
            </w:r>
          </w:p>
        </w:tc>
      </w:tr>
    </w:tbl>
    <w:p w14:paraId="112FB2DF" w14:textId="3B39040F" w:rsidR="007A6F4E" w:rsidRPr="00327140" w:rsidRDefault="00377901" w:rsidP="00266A78">
      <w:pPr>
        <w:bidi/>
        <w:spacing w:line="360" w:lineRule="auto"/>
        <w:jc w:val="both"/>
        <w:rPr>
          <w:rFonts w:asciiTheme="majorBidi" w:eastAsia="Times New Roman" w:hAnsiTheme="majorBidi" w:cstheme="majorBidi"/>
          <w:sz w:val="24"/>
          <w:szCs w:val="24"/>
          <w:rtl/>
          <w:lang w:bidi="ar-EG"/>
        </w:rPr>
      </w:pPr>
      <w:r w:rsidRPr="00327140">
        <w:rPr>
          <w:rFonts w:asciiTheme="majorBidi" w:hAnsiTheme="majorBidi" w:cstheme="majorBidi"/>
          <w:noProof/>
          <w:sz w:val="24"/>
          <w:szCs w:val="24"/>
          <w:rtl/>
        </w:rPr>
        <w:lastRenderedPageBreak/>
        <w:drawing>
          <wp:anchor distT="0" distB="0" distL="114300" distR="114300" simplePos="0" relativeHeight="251755520" behindDoc="0" locked="0" layoutInCell="1" allowOverlap="1" wp14:anchorId="764AAD37" wp14:editId="67F75A32">
            <wp:simplePos x="0" y="0"/>
            <wp:positionH relativeFrom="page">
              <wp:posOffset>1206500</wp:posOffset>
            </wp:positionH>
            <wp:positionV relativeFrom="page">
              <wp:posOffset>3376295</wp:posOffset>
            </wp:positionV>
            <wp:extent cx="5486400" cy="2578100"/>
            <wp:effectExtent l="0" t="0" r="0" b="12700"/>
            <wp:wrapTopAndBottom/>
            <wp:docPr id="344818920"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14:sizeRelV relativeFrom="margin">
              <wp14:pctHeight>0</wp14:pctHeight>
            </wp14:sizeRelV>
          </wp:anchor>
        </w:drawing>
      </w:r>
      <w:r w:rsidR="007A6F4E" w:rsidRPr="00327140">
        <w:rPr>
          <w:rFonts w:asciiTheme="majorBidi" w:eastAsia="Times New Roman" w:hAnsiTheme="majorBidi" w:cstheme="majorBidi"/>
          <w:sz w:val="24"/>
          <w:szCs w:val="24"/>
          <w:rtl/>
          <w:lang w:bidi="ar-EG"/>
        </w:rPr>
        <w:t>يتبين من الجدول السابق أن واقع استخدام تقنيات الذكاء الاصطناعي وتطبيقاته في إدارة رأس المال البشري في جامعة الملك فهد للبترول والمعادن من وجهة نظر المديرين والموظفين جاء بدرجة مرتفعة، حيث جاء المتوسِّط العام مساويا (3.51) ودرجة موافقة (موافق)، بانحراف معياري بلغ (1.18)، وهذا يدل على ان درجة استخدام تقنيات الذكاء الاصطناعي وتطبيقاته في إدارة رأس المال البشري في جامعة الملك فهد للبترول والمعادن من وجهة نظر المديرين والموظفين</w:t>
      </w:r>
    </w:p>
    <w:p w14:paraId="155D75EA" w14:textId="3E5F0EC8" w:rsidR="00377901" w:rsidRPr="00327140" w:rsidRDefault="00377901" w:rsidP="00377901">
      <w:pPr>
        <w:bidi/>
        <w:spacing w:before="240" w:after="0" w:line="360" w:lineRule="auto"/>
        <w:jc w:val="center"/>
        <w:rPr>
          <w:rFonts w:asciiTheme="majorBidi" w:hAnsiTheme="majorBidi" w:cstheme="majorBidi"/>
          <w:sz w:val="24"/>
          <w:szCs w:val="24"/>
          <w:lang w:bidi="ar-EG"/>
        </w:rPr>
      </w:pPr>
      <w:r w:rsidRPr="00327140">
        <w:rPr>
          <w:rFonts w:asciiTheme="majorBidi" w:hAnsiTheme="majorBidi" w:cstheme="majorBidi"/>
          <w:b/>
          <w:bCs/>
          <w:sz w:val="24"/>
          <w:szCs w:val="24"/>
          <w:rtl/>
        </w:rPr>
        <w:t>شكل رقم (</w:t>
      </w:r>
      <w:r>
        <w:rPr>
          <w:rFonts w:asciiTheme="majorBidi" w:hAnsiTheme="majorBidi" w:cstheme="majorBidi"/>
          <w:b/>
          <w:bCs/>
          <w:sz w:val="24"/>
          <w:szCs w:val="24"/>
        </w:rPr>
        <w:t>16</w:t>
      </w:r>
      <w:r w:rsidRPr="00327140">
        <w:rPr>
          <w:rFonts w:asciiTheme="majorBidi" w:hAnsiTheme="majorBidi" w:cstheme="majorBidi"/>
          <w:b/>
          <w:bCs/>
          <w:sz w:val="24"/>
          <w:szCs w:val="24"/>
          <w:rtl/>
        </w:rPr>
        <w:t>)</w:t>
      </w:r>
    </w:p>
    <w:p w14:paraId="50970C58" w14:textId="4BACB217" w:rsidR="005444F3" w:rsidRPr="00327140" w:rsidRDefault="005444F3" w:rsidP="00266A78">
      <w:pPr>
        <w:bidi/>
        <w:spacing w:line="360" w:lineRule="auto"/>
        <w:jc w:val="both"/>
        <w:rPr>
          <w:rFonts w:asciiTheme="majorBidi" w:eastAsia="Times New Roman" w:hAnsiTheme="majorBidi" w:cstheme="majorBidi"/>
          <w:sz w:val="24"/>
          <w:szCs w:val="24"/>
          <w:rtl/>
          <w:lang w:bidi="ar-EG"/>
        </w:rPr>
      </w:pPr>
    </w:p>
    <w:p w14:paraId="1173D077" w14:textId="55011EA8" w:rsidR="005444F3" w:rsidRPr="00327140" w:rsidRDefault="005444F3" w:rsidP="00266A78">
      <w:pPr>
        <w:bidi/>
        <w:spacing w:line="360" w:lineRule="auto"/>
        <w:jc w:val="both"/>
        <w:rPr>
          <w:rFonts w:asciiTheme="majorBidi" w:eastAsia="Times New Roman" w:hAnsiTheme="majorBidi" w:cstheme="majorBidi"/>
          <w:sz w:val="24"/>
          <w:szCs w:val="24"/>
          <w:rtl/>
          <w:lang w:bidi="ar-EG"/>
        </w:rPr>
      </w:pPr>
    </w:p>
    <w:p w14:paraId="6DEDD6B9" w14:textId="4EA4AB84" w:rsidR="007A6F4E" w:rsidRPr="00327140" w:rsidRDefault="007A6F4E" w:rsidP="00266A78">
      <w:pPr>
        <w:bidi/>
        <w:spacing w:line="360" w:lineRule="auto"/>
        <w:jc w:val="both"/>
        <w:rPr>
          <w:rFonts w:asciiTheme="majorBidi" w:eastAsia="Times New Roman" w:hAnsiTheme="majorBidi" w:cstheme="majorBidi"/>
          <w:b/>
          <w:bCs/>
          <w:sz w:val="24"/>
          <w:szCs w:val="24"/>
          <w:rtl/>
          <w:lang w:bidi="ar-EG"/>
        </w:rPr>
      </w:pPr>
      <w:r w:rsidRPr="00327140">
        <w:rPr>
          <w:rFonts w:asciiTheme="majorBidi" w:eastAsia="Times New Roman" w:hAnsiTheme="majorBidi" w:cstheme="majorBidi"/>
          <w:b/>
          <w:bCs/>
          <w:sz w:val="24"/>
          <w:szCs w:val="24"/>
          <w:rtl/>
          <w:lang w:bidi="ar-EG"/>
        </w:rPr>
        <w:t>السؤال الثالث: ما تحديات دمج الذكاء الاصطناعي بإدارة رأس المال البشري في جامعة الملك فهد للبترول والمعادن من وجهة نظر المديرين والموظفين؟</w:t>
      </w:r>
    </w:p>
    <w:p w14:paraId="58535C82" w14:textId="77777777" w:rsidR="007A6F4E" w:rsidRPr="00327140" w:rsidRDefault="007A6F4E" w:rsidP="00266A78">
      <w:pPr>
        <w:bidi/>
        <w:spacing w:line="360" w:lineRule="auto"/>
        <w:jc w:val="both"/>
        <w:rPr>
          <w:rFonts w:asciiTheme="majorBidi" w:hAnsiTheme="majorBidi" w:cstheme="majorBidi"/>
          <w:sz w:val="24"/>
          <w:szCs w:val="24"/>
          <w:rtl/>
        </w:rPr>
      </w:pPr>
      <w:r w:rsidRPr="00327140">
        <w:rPr>
          <w:rFonts w:asciiTheme="majorBidi" w:hAnsiTheme="majorBidi" w:cstheme="majorBidi"/>
          <w:sz w:val="24"/>
          <w:szCs w:val="24"/>
          <w:rtl/>
        </w:rPr>
        <w:t>للتعرف على تحديات دمج الذكاء الاصطناعي بإدارة رأس المال البشري في جامعة الملك فهد للبترول والمعادن من وجهة نظر المديرين والموظفين تم حساب المتوسط الحسابي والانحراف المعياري والرتبة لفقرات المحور الثالث وجاءت النتائج كما يلي:</w:t>
      </w:r>
    </w:p>
    <w:p w14:paraId="4FA5CFA4" w14:textId="77777777" w:rsidR="0067149D" w:rsidRDefault="0067149D" w:rsidP="00266A78">
      <w:pPr>
        <w:bidi/>
        <w:spacing w:after="0" w:line="360" w:lineRule="auto"/>
        <w:jc w:val="center"/>
        <w:rPr>
          <w:rFonts w:asciiTheme="majorBidi" w:hAnsiTheme="majorBidi" w:cstheme="majorBidi"/>
          <w:b/>
          <w:bCs/>
          <w:sz w:val="24"/>
          <w:szCs w:val="24"/>
          <w:rtl/>
        </w:rPr>
      </w:pPr>
    </w:p>
    <w:p w14:paraId="69D1DB72" w14:textId="77777777" w:rsidR="0067149D" w:rsidRDefault="0067149D" w:rsidP="0067149D">
      <w:pPr>
        <w:bidi/>
        <w:spacing w:after="0" w:line="360" w:lineRule="auto"/>
        <w:jc w:val="center"/>
        <w:rPr>
          <w:rFonts w:asciiTheme="majorBidi" w:hAnsiTheme="majorBidi" w:cstheme="majorBidi"/>
          <w:b/>
          <w:bCs/>
          <w:sz w:val="24"/>
          <w:szCs w:val="24"/>
          <w:rtl/>
        </w:rPr>
      </w:pPr>
    </w:p>
    <w:p w14:paraId="5425C445" w14:textId="77777777" w:rsidR="0067149D" w:rsidRDefault="0067149D" w:rsidP="0067149D">
      <w:pPr>
        <w:bidi/>
        <w:spacing w:after="0" w:line="360" w:lineRule="auto"/>
        <w:jc w:val="center"/>
        <w:rPr>
          <w:rFonts w:asciiTheme="majorBidi" w:hAnsiTheme="majorBidi" w:cstheme="majorBidi"/>
          <w:b/>
          <w:bCs/>
          <w:sz w:val="24"/>
          <w:szCs w:val="24"/>
          <w:rtl/>
        </w:rPr>
      </w:pPr>
    </w:p>
    <w:p w14:paraId="14AC37B9" w14:textId="77777777" w:rsidR="0067149D" w:rsidRDefault="0067149D" w:rsidP="0067149D">
      <w:pPr>
        <w:bidi/>
        <w:spacing w:after="0" w:line="360" w:lineRule="auto"/>
        <w:jc w:val="center"/>
        <w:rPr>
          <w:rFonts w:asciiTheme="majorBidi" w:hAnsiTheme="majorBidi" w:cstheme="majorBidi"/>
          <w:b/>
          <w:bCs/>
          <w:sz w:val="24"/>
          <w:szCs w:val="24"/>
          <w:rtl/>
        </w:rPr>
      </w:pPr>
    </w:p>
    <w:p w14:paraId="60C7A0B8" w14:textId="77777777" w:rsidR="0067149D" w:rsidRDefault="0067149D" w:rsidP="0067149D">
      <w:pPr>
        <w:bidi/>
        <w:spacing w:after="0" w:line="360" w:lineRule="auto"/>
        <w:jc w:val="center"/>
        <w:rPr>
          <w:rFonts w:asciiTheme="majorBidi" w:hAnsiTheme="majorBidi" w:cstheme="majorBidi"/>
          <w:b/>
          <w:bCs/>
          <w:sz w:val="24"/>
          <w:szCs w:val="24"/>
          <w:rtl/>
        </w:rPr>
      </w:pPr>
    </w:p>
    <w:p w14:paraId="1110D73F" w14:textId="2DE2619D" w:rsidR="007A6F4E" w:rsidRPr="00327140" w:rsidRDefault="007A6F4E" w:rsidP="0067149D">
      <w:pPr>
        <w:bidi/>
        <w:spacing w:after="0" w:line="360" w:lineRule="auto"/>
        <w:jc w:val="center"/>
        <w:rPr>
          <w:rFonts w:asciiTheme="majorBidi" w:eastAsia="Times New Roman" w:hAnsiTheme="majorBidi" w:cstheme="majorBidi"/>
          <w:b/>
          <w:bCs/>
          <w:sz w:val="24"/>
          <w:szCs w:val="24"/>
          <w:rtl/>
        </w:rPr>
      </w:pPr>
      <w:r w:rsidRPr="00327140">
        <w:rPr>
          <w:rFonts w:asciiTheme="majorBidi" w:hAnsiTheme="majorBidi" w:cstheme="majorBidi"/>
          <w:b/>
          <w:bCs/>
          <w:sz w:val="24"/>
          <w:szCs w:val="24"/>
          <w:rtl/>
        </w:rPr>
        <w:lastRenderedPageBreak/>
        <w:t xml:space="preserve">جدول رقم </w:t>
      </w:r>
      <w:r w:rsidRPr="00327140">
        <w:rPr>
          <w:rFonts w:asciiTheme="majorBidi" w:eastAsia="Times New Roman" w:hAnsiTheme="majorBidi" w:cstheme="majorBidi"/>
          <w:b/>
          <w:bCs/>
          <w:sz w:val="24"/>
          <w:szCs w:val="24"/>
          <w:rtl/>
        </w:rPr>
        <w:t>(</w:t>
      </w:r>
      <w:r w:rsidR="00D87411">
        <w:rPr>
          <w:rFonts w:asciiTheme="majorBidi" w:eastAsia="Times New Roman" w:hAnsiTheme="majorBidi" w:cstheme="majorBidi"/>
          <w:b/>
          <w:bCs/>
          <w:sz w:val="24"/>
          <w:szCs w:val="24"/>
        </w:rPr>
        <w:t>21</w:t>
      </w:r>
      <w:r w:rsidRPr="00327140">
        <w:rPr>
          <w:rFonts w:asciiTheme="majorBidi" w:eastAsia="Times New Roman" w:hAnsiTheme="majorBidi" w:cstheme="majorBidi"/>
          <w:b/>
          <w:bCs/>
          <w:sz w:val="24"/>
          <w:szCs w:val="24"/>
          <w:rtl/>
        </w:rPr>
        <w:t>) المتوسطات الحسابية والانحرافات المعيارية لفقرات المحور الثالث</w:t>
      </w:r>
    </w:p>
    <w:tbl>
      <w:tblPr>
        <w:tblStyle w:val="TableGrid"/>
        <w:bidiVisual/>
        <w:tblW w:w="0" w:type="auto"/>
        <w:tblLook w:val="04A0" w:firstRow="1" w:lastRow="0" w:firstColumn="1" w:lastColumn="0" w:noHBand="0" w:noVBand="1"/>
      </w:tblPr>
      <w:tblGrid>
        <w:gridCol w:w="708"/>
        <w:gridCol w:w="3862"/>
        <w:gridCol w:w="969"/>
        <w:gridCol w:w="1201"/>
        <w:gridCol w:w="784"/>
        <w:gridCol w:w="1106"/>
      </w:tblGrid>
      <w:tr w:rsidR="007A6F4E" w:rsidRPr="00327140" w14:paraId="65CA9DED" w14:textId="77777777" w:rsidTr="007A6F4E">
        <w:tc>
          <w:tcPr>
            <w:tcW w:w="715" w:type="dxa"/>
            <w:shd w:val="clear" w:color="auto" w:fill="BFBFBF"/>
          </w:tcPr>
          <w:p w14:paraId="4E1E5491"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رقم الفقرة</w:t>
            </w:r>
          </w:p>
        </w:tc>
        <w:tc>
          <w:tcPr>
            <w:tcW w:w="4410" w:type="dxa"/>
            <w:shd w:val="clear" w:color="auto" w:fill="BFBFBF"/>
          </w:tcPr>
          <w:p w14:paraId="7C9F1FDB"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الفقرة</w:t>
            </w:r>
          </w:p>
        </w:tc>
        <w:tc>
          <w:tcPr>
            <w:tcW w:w="990" w:type="dxa"/>
            <w:shd w:val="clear" w:color="auto" w:fill="BFBFBF"/>
            <w:vAlign w:val="center"/>
          </w:tcPr>
          <w:p w14:paraId="7F9604F3"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المتوسط الحسابي</w:t>
            </w:r>
          </w:p>
        </w:tc>
        <w:tc>
          <w:tcPr>
            <w:tcW w:w="1260" w:type="dxa"/>
            <w:shd w:val="clear" w:color="auto" w:fill="BFBFBF"/>
            <w:vAlign w:val="center"/>
          </w:tcPr>
          <w:p w14:paraId="3948C9CD"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الانحراف المعياري</w:t>
            </w:r>
          </w:p>
        </w:tc>
        <w:tc>
          <w:tcPr>
            <w:tcW w:w="810" w:type="dxa"/>
            <w:shd w:val="clear" w:color="auto" w:fill="BFBFBF"/>
            <w:vAlign w:val="center"/>
          </w:tcPr>
          <w:p w14:paraId="38728A20"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الرتبة</w:t>
            </w:r>
          </w:p>
        </w:tc>
        <w:tc>
          <w:tcPr>
            <w:tcW w:w="1161" w:type="dxa"/>
            <w:shd w:val="clear" w:color="auto" w:fill="BFBFBF"/>
            <w:vAlign w:val="center"/>
          </w:tcPr>
          <w:p w14:paraId="1D29C080"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درجة الموافقة</w:t>
            </w:r>
          </w:p>
        </w:tc>
      </w:tr>
      <w:tr w:rsidR="007A6F4E" w:rsidRPr="00327140" w14:paraId="6D3D2310" w14:textId="77777777" w:rsidTr="00E31603">
        <w:tc>
          <w:tcPr>
            <w:tcW w:w="715" w:type="dxa"/>
          </w:tcPr>
          <w:p w14:paraId="29198C7A"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1</w:t>
            </w:r>
          </w:p>
        </w:tc>
        <w:tc>
          <w:tcPr>
            <w:tcW w:w="4410" w:type="dxa"/>
          </w:tcPr>
          <w:p w14:paraId="542EF611"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تواجه الجامعة صعوبة في توفير الكفاءات البشرية المتخصصة في تقنيات الذكاء الاصطناعي</w:t>
            </w:r>
            <w:r w:rsidRPr="00327140">
              <w:rPr>
                <w:rFonts w:asciiTheme="majorBidi" w:hAnsiTheme="majorBidi" w:cstheme="majorBidi"/>
                <w:sz w:val="24"/>
                <w:szCs w:val="24"/>
              </w:rPr>
              <w:t>.</w:t>
            </w:r>
          </w:p>
        </w:tc>
        <w:tc>
          <w:tcPr>
            <w:tcW w:w="990" w:type="dxa"/>
            <w:vAlign w:val="center"/>
          </w:tcPr>
          <w:p w14:paraId="28A2CA89"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3.06</w:t>
            </w:r>
          </w:p>
        </w:tc>
        <w:tc>
          <w:tcPr>
            <w:tcW w:w="1260" w:type="dxa"/>
            <w:vAlign w:val="center"/>
          </w:tcPr>
          <w:p w14:paraId="0840B3E1"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1.309</w:t>
            </w:r>
          </w:p>
        </w:tc>
        <w:tc>
          <w:tcPr>
            <w:tcW w:w="810" w:type="dxa"/>
            <w:vAlign w:val="center"/>
          </w:tcPr>
          <w:p w14:paraId="35416481"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2</w:t>
            </w:r>
          </w:p>
        </w:tc>
        <w:tc>
          <w:tcPr>
            <w:tcW w:w="1161" w:type="dxa"/>
            <w:vAlign w:val="center"/>
          </w:tcPr>
          <w:p w14:paraId="28B97152"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محايد</w:t>
            </w:r>
          </w:p>
        </w:tc>
      </w:tr>
      <w:tr w:rsidR="007A6F4E" w:rsidRPr="00327140" w14:paraId="01C7D971" w14:textId="77777777" w:rsidTr="00E31603">
        <w:tc>
          <w:tcPr>
            <w:tcW w:w="715" w:type="dxa"/>
          </w:tcPr>
          <w:p w14:paraId="5D771991"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2</w:t>
            </w:r>
          </w:p>
        </w:tc>
        <w:tc>
          <w:tcPr>
            <w:tcW w:w="4410" w:type="dxa"/>
          </w:tcPr>
          <w:p w14:paraId="3D1CBA26"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تفتقر الجامعة إلى البنية التحتية التقنية الكافية لتطبيق حلول الذكاء الاصطناعي على نطاق واسع</w:t>
            </w:r>
            <w:r w:rsidRPr="00327140">
              <w:rPr>
                <w:rFonts w:asciiTheme="majorBidi" w:hAnsiTheme="majorBidi" w:cstheme="majorBidi"/>
                <w:sz w:val="24"/>
                <w:szCs w:val="24"/>
              </w:rPr>
              <w:t>.</w:t>
            </w:r>
          </w:p>
        </w:tc>
        <w:tc>
          <w:tcPr>
            <w:tcW w:w="990" w:type="dxa"/>
            <w:vAlign w:val="center"/>
          </w:tcPr>
          <w:p w14:paraId="121E21EB"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2.65</w:t>
            </w:r>
          </w:p>
        </w:tc>
        <w:tc>
          <w:tcPr>
            <w:tcW w:w="1260" w:type="dxa"/>
            <w:vAlign w:val="center"/>
          </w:tcPr>
          <w:p w14:paraId="2907ED3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1.189</w:t>
            </w:r>
          </w:p>
        </w:tc>
        <w:tc>
          <w:tcPr>
            <w:tcW w:w="810" w:type="dxa"/>
            <w:vAlign w:val="center"/>
          </w:tcPr>
          <w:p w14:paraId="30253832"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Pr>
            </w:pPr>
            <w:r w:rsidRPr="00327140">
              <w:rPr>
                <w:rFonts w:asciiTheme="majorBidi" w:hAnsiTheme="majorBidi" w:cstheme="majorBidi"/>
                <w:color w:val="000000"/>
                <w:sz w:val="24"/>
                <w:szCs w:val="24"/>
              </w:rPr>
              <w:t>4</w:t>
            </w:r>
          </w:p>
        </w:tc>
        <w:tc>
          <w:tcPr>
            <w:tcW w:w="1161" w:type="dxa"/>
            <w:vAlign w:val="center"/>
          </w:tcPr>
          <w:p w14:paraId="1EE99362"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محايد</w:t>
            </w:r>
          </w:p>
        </w:tc>
      </w:tr>
      <w:tr w:rsidR="007A6F4E" w:rsidRPr="00327140" w14:paraId="79C363CD" w14:textId="77777777" w:rsidTr="00E31603">
        <w:tc>
          <w:tcPr>
            <w:tcW w:w="715" w:type="dxa"/>
          </w:tcPr>
          <w:p w14:paraId="6AED786C"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3</w:t>
            </w:r>
          </w:p>
        </w:tc>
        <w:tc>
          <w:tcPr>
            <w:tcW w:w="4410" w:type="dxa"/>
          </w:tcPr>
          <w:p w14:paraId="3331C62B"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تعاني الجامعة من مقاومة بعض الموظفين لاستخدام تقنيات الذكاء الاصطناعي في العمل</w:t>
            </w:r>
            <w:r w:rsidRPr="00327140">
              <w:rPr>
                <w:rFonts w:asciiTheme="majorBidi" w:hAnsiTheme="majorBidi" w:cstheme="majorBidi"/>
                <w:sz w:val="24"/>
                <w:szCs w:val="24"/>
              </w:rPr>
              <w:t>.</w:t>
            </w:r>
          </w:p>
        </w:tc>
        <w:tc>
          <w:tcPr>
            <w:tcW w:w="990" w:type="dxa"/>
            <w:vAlign w:val="center"/>
          </w:tcPr>
          <w:p w14:paraId="178C1EA3"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3.00</w:t>
            </w:r>
          </w:p>
        </w:tc>
        <w:tc>
          <w:tcPr>
            <w:tcW w:w="1260" w:type="dxa"/>
            <w:vAlign w:val="center"/>
          </w:tcPr>
          <w:p w14:paraId="758023D6"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1.192</w:t>
            </w:r>
          </w:p>
        </w:tc>
        <w:tc>
          <w:tcPr>
            <w:tcW w:w="810" w:type="dxa"/>
            <w:vAlign w:val="center"/>
          </w:tcPr>
          <w:p w14:paraId="4FEBB3AA"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3</w:t>
            </w:r>
          </w:p>
        </w:tc>
        <w:tc>
          <w:tcPr>
            <w:tcW w:w="1161" w:type="dxa"/>
            <w:vAlign w:val="center"/>
          </w:tcPr>
          <w:p w14:paraId="20586264"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محايد</w:t>
            </w:r>
          </w:p>
        </w:tc>
      </w:tr>
      <w:tr w:rsidR="007A6F4E" w:rsidRPr="00327140" w14:paraId="06673446" w14:textId="77777777" w:rsidTr="00E31603">
        <w:tc>
          <w:tcPr>
            <w:tcW w:w="715" w:type="dxa"/>
          </w:tcPr>
          <w:p w14:paraId="57D8A8A1"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4</w:t>
            </w:r>
          </w:p>
        </w:tc>
        <w:tc>
          <w:tcPr>
            <w:tcW w:w="4410" w:type="dxa"/>
          </w:tcPr>
          <w:p w14:paraId="2DCA1DC1"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يواجه الموظفون تحديات في فهم آليات عمل أدوات الذكاء الاصطناعي وتفسير نتائجها</w:t>
            </w:r>
            <w:r w:rsidRPr="00327140">
              <w:rPr>
                <w:rFonts w:asciiTheme="majorBidi" w:hAnsiTheme="majorBidi" w:cstheme="majorBidi"/>
                <w:sz w:val="24"/>
                <w:szCs w:val="24"/>
              </w:rPr>
              <w:t>.</w:t>
            </w:r>
          </w:p>
        </w:tc>
        <w:tc>
          <w:tcPr>
            <w:tcW w:w="990" w:type="dxa"/>
            <w:vAlign w:val="center"/>
          </w:tcPr>
          <w:p w14:paraId="3DE432DB"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3.35</w:t>
            </w:r>
          </w:p>
        </w:tc>
        <w:tc>
          <w:tcPr>
            <w:tcW w:w="1260" w:type="dxa"/>
            <w:vAlign w:val="center"/>
          </w:tcPr>
          <w:p w14:paraId="767FC8CF"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.906</w:t>
            </w:r>
          </w:p>
        </w:tc>
        <w:tc>
          <w:tcPr>
            <w:tcW w:w="810" w:type="dxa"/>
            <w:vAlign w:val="center"/>
          </w:tcPr>
          <w:p w14:paraId="1F479175"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1</w:t>
            </w:r>
          </w:p>
        </w:tc>
        <w:tc>
          <w:tcPr>
            <w:tcW w:w="1161" w:type="dxa"/>
            <w:vAlign w:val="center"/>
          </w:tcPr>
          <w:p w14:paraId="17A3EA7B"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محايد</w:t>
            </w:r>
          </w:p>
        </w:tc>
      </w:tr>
      <w:tr w:rsidR="007A6F4E" w:rsidRPr="00327140" w14:paraId="6439063C" w14:textId="77777777" w:rsidTr="00E31603">
        <w:tc>
          <w:tcPr>
            <w:tcW w:w="715" w:type="dxa"/>
          </w:tcPr>
          <w:p w14:paraId="404D0EC3"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5</w:t>
            </w:r>
          </w:p>
        </w:tc>
        <w:tc>
          <w:tcPr>
            <w:tcW w:w="4410" w:type="dxa"/>
          </w:tcPr>
          <w:p w14:paraId="673C248E"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يحد ضعف التكامل بين أنظمة الموارد البشرية وأنظمة الذكاء الاصطناعي من كفاءة التطبيق</w:t>
            </w:r>
            <w:r w:rsidRPr="00327140">
              <w:rPr>
                <w:rFonts w:asciiTheme="majorBidi" w:hAnsiTheme="majorBidi" w:cstheme="majorBidi"/>
                <w:sz w:val="24"/>
                <w:szCs w:val="24"/>
              </w:rPr>
              <w:t>.</w:t>
            </w:r>
          </w:p>
        </w:tc>
        <w:tc>
          <w:tcPr>
            <w:tcW w:w="990" w:type="dxa"/>
            <w:vAlign w:val="center"/>
          </w:tcPr>
          <w:p w14:paraId="09535400"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3.00</w:t>
            </w:r>
          </w:p>
        </w:tc>
        <w:tc>
          <w:tcPr>
            <w:tcW w:w="1260" w:type="dxa"/>
            <w:vAlign w:val="center"/>
          </w:tcPr>
          <w:p w14:paraId="5CCA3381"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.843</w:t>
            </w:r>
          </w:p>
        </w:tc>
        <w:tc>
          <w:tcPr>
            <w:tcW w:w="810" w:type="dxa"/>
            <w:vAlign w:val="center"/>
          </w:tcPr>
          <w:p w14:paraId="5426BBD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3</w:t>
            </w:r>
          </w:p>
        </w:tc>
        <w:tc>
          <w:tcPr>
            <w:tcW w:w="1161" w:type="dxa"/>
            <w:vAlign w:val="center"/>
          </w:tcPr>
          <w:p w14:paraId="6D014175"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محايد</w:t>
            </w:r>
          </w:p>
        </w:tc>
      </w:tr>
      <w:tr w:rsidR="007A6F4E" w:rsidRPr="00327140" w14:paraId="4F658FE3" w14:textId="77777777" w:rsidTr="007A6F4E">
        <w:tc>
          <w:tcPr>
            <w:tcW w:w="5125" w:type="dxa"/>
            <w:gridSpan w:val="2"/>
            <w:shd w:val="clear" w:color="auto" w:fill="BFBFBF"/>
          </w:tcPr>
          <w:p w14:paraId="7AB118D0"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 xml:space="preserve">المتوسط العام </w:t>
            </w:r>
          </w:p>
        </w:tc>
        <w:tc>
          <w:tcPr>
            <w:tcW w:w="990" w:type="dxa"/>
            <w:vAlign w:val="center"/>
          </w:tcPr>
          <w:p w14:paraId="7711EEC7"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3.01</w:t>
            </w:r>
          </w:p>
        </w:tc>
        <w:tc>
          <w:tcPr>
            <w:tcW w:w="1260" w:type="dxa"/>
            <w:vAlign w:val="center"/>
          </w:tcPr>
          <w:p w14:paraId="06023505"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1.09</w:t>
            </w:r>
          </w:p>
        </w:tc>
        <w:tc>
          <w:tcPr>
            <w:tcW w:w="1971" w:type="dxa"/>
            <w:gridSpan w:val="2"/>
            <w:vAlign w:val="center"/>
          </w:tcPr>
          <w:p w14:paraId="1DB8A383"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محايد</w:t>
            </w:r>
          </w:p>
        </w:tc>
      </w:tr>
    </w:tbl>
    <w:p w14:paraId="064DD341" w14:textId="77777777" w:rsidR="007A6F4E" w:rsidRPr="00327140" w:rsidRDefault="007A6F4E" w:rsidP="00266A78">
      <w:pPr>
        <w:bidi/>
        <w:spacing w:after="0" w:line="360" w:lineRule="auto"/>
        <w:jc w:val="both"/>
        <w:rPr>
          <w:rFonts w:asciiTheme="majorBidi" w:hAnsiTheme="majorBidi" w:cstheme="majorBidi"/>
          <w:sz w:val="24"/>
          <w:szCs w:val="24"/>
          <w:rtl/>
        </w:rPr>
      </w:pPr>
      <w:r w:rsidRPr="00327140">
        <w:rPr>
          <w:rFonts w:asciiTheme="majorBidi" w:eastAsia="Times New Roman" w:hAnsiTheme="majorBidi" w:cstheme="majorBidi"/>
          <w:sz w:val="24"/>
          <w:szCs w:val="24"/>
          <w:rtl/>
          <w:lang w:bidi="ar-EG"/>
        </w:rPr>
        <w:t xml:space="preserve">يتبين من الجدول السابق أن </w:t>
      </w:r>
      <w:bookmarkStart w:id="14" w:name="_Hlk213250027"/>
      <w:r w:rsidRPr="00327140">
        <w:rPr>
          <w:rFonts w:asciiTheme="majorBidi" w:hAnsiTheme="majorBidi" w:cstheme="majorBidi"/>
          <w:sz w:val="24"/>
          <w:szCs w:val="24"/>
          <w:rtl/>
        </w:rPr>
        <w:t xml:space="preserve">تحديات دمج الذكاء الاصطناعي بإدارة رأس المال البشري في جامعة الملك فهد للبترول والمعادن من وجهة نظر المديرين والموظفين </w:t>
      </w:r>
      <w:r w:rsidRPr="00327140">
        <w:rPr>
          <w:rFonts w:asciiTheme="majorBidi" w:eastAsia="Times New Roman" w:hAnsiTheme="majorBidi" w:cstheme="majorBidi"/>
          <w:sz w:val="24"/>
          <w:szCs w:val="24"/>
          <w:rtl/>
          <w:lang w:bidi="ar-EG"/>
        </w:rPr>
        <w:t xml:space="preserve">جاءت بدرجة متوسطة، حيث جاء المتوسِّط العام مساويا (3.01) ودرجة موافقة (محايد)، بانحراف معياري بلغ (1.09)، </w:t>
      </w:r>
      <w:bookmarkEnd w:id="14"/>
      <w:r w:rsidRPr="00327140">
        <w:rPr>
          <w:rFonts w:asciiTheme="majorBidi" w:eastAsia="Times New Roman" w:hAnsiTheme="majorBidi" w:cstheme="majorBidi"/>
          <w:sz w:val="24"/>
          <w:szCs w:val="24"/>
          <w:rtl/>
          <w:lang w:bidi="ar-EG"/>
        </w:rPr>
        <w:t xml:space="preserve">وهي قيمة مرتفعة تدلُّ على تباين آراء أفراد عينة الدِّراسَة حول </w:t>
      </w:r>
      <w:r w:rsidRPr="00327140">
        <w:rPr>
          <w:rFonts w:asciiTheme="majorBidi" w:hAnsiTheme="majorBidi" w:cstheme="majorBidi"/>
          <w:sz w:val="24"/>
          <w:szCs w:val="24"/>
          <w:rtl/>
        </w:rPr>
        <w:t xml:space="preserve">تحديات دمج الذكاء الاصطناعي بإدارة رأس المال البشري في جامعة الملك فهد للبترول والمعادن من وجهة نظر المديرين والموظفين </w:t>
      </w:r>
    </w:p>
    <w:p w14:paraId="72AE2BA4" w14:textId="77777777" w:rsidR="007A6F4E" w:rsidRPr="00327140" w:rsidRDefault="007A6F4E" w:rsidP="00266A78">
      <w:pPr>
        <w:bidi/>
        <w:spacing w:after="0" w:line="360" w:lineRule="auto"/>
        <w:jc w:val="both"/>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rtl/>
          <w:lang w:bidi="ar-EG"/>
        </w:rPr>
        <w:t>وجاءت في الترتيب الأول الفقرة رقم (4): (يواجه الموظفون تحديات في فهم آليات عمل أدوات الذكاء الاصطناعي وتفسير نتائجها)، بمتوسِّط حسابي بلغ (3.35)، وانحراف معياري بلغ (0.906)، ودرجة موافقة (محايد)، بينما جاءت في الترتيب الأخير الفقرة رقم (2): (تفتقر الجامعة إلى البنية التحتية التقنية الكافية لتطبيق حلول الذكاء الاصطناعي على نطاق واسع.) بمتوسِّط حسابي بلغ (2.65)، وانحراف معياري بلغ (1.189)، ودرجة موافقة (محايد)</w:t>
      </w:r>
    </w:p>
    <w:p w14:paraId="0AD780AD" w14:textId="77777777" w:rsidR="00CB5641" w:rsidRPr="00327140" w:rsidRDefault="00CB5641" w:rsidP="00266A78">
      <w:pPr>
        <w:bidi/>
        <w:spacing w:after="0" w:line="360" w:lineRule="auto"/>
        <w:jc w:val="both"/>
        <w:rPr>
          <w:rFonts w:asciiTheme="majorBidi" w:hAnsiTheme="majorBidi" w:cstheme="majorBidi"/>
          <w:sz w:val="24"/>
          <w:szCs w:val="24"/>
          <w:rtl/>
        </w:rPr>
      </w:pPr>
      <w:r w:rsidRPr="00327140">
        <w:rPr>
          <w:rFonts w:asciiTheme="majorBidi" w:hAnsiTheme="majorBidi" w:cstheme="majorBidi"/>
          <w:sz w:val="24"/>
          <w:szCs w:val="24"/>
          <w:rtl/>
        </w:rPr>
        <w:t xml:space="preserve">وترى الباحثة أن التحديات المرتبطة بدمج تقنيات الذكاء الاصطناعي في إدارة رأس المال البشري في جامعة الملك فهد للبترول والمعادن، من وجهة نظر المديرين والموظفين، جاءت بدرجة متوسطة، مما يشير إلى وجود عدد من الصعوبات والقيود التي تواجه التطبيق الفعلي لهذه التقنيات داخل بيئة العمل. وتُعزى هذه التحديات إلى عدة عوامل أساسية، من أبرزها صعوبة فهم الموظفين للآليات المعقدة التي تعمل بها أدوات الذكاء الاصطناعي، إضافة إلى التحدي المتمثل في تفسير نتائج التحليلات الآلية واستخلاص قرارات دقيقة منها، بما يتطلب مستوى عالٍ من الثقافة الرقمية والمعرفة </w:t>
      </w:r>
      <w:r w:rsidRPr="00327140">
        <w:rPr>
          <w:rFonts w:asciiTheme="majorBidi" w:hAnsiTheme="majorBidi" w:cstheme="majorBidi"/>
          <w:sz w:val="24"/>
          <w:szCs w:val="24"/>
          <w:rtl/>
        </w:rPr>
        <w:lastRenderedPageBreak/>
        <w:t xml:space="preserve">التقنية. كما يواجه البعض مقاومة طبيعية للتغيير نتيجة الاعتياد على الأساليب التقليدية في إدارة الموارد البشرية، أو نتيجة الخوف من فقدان بعض المهام الوظيفية لصالح الأنظمة الذكية. </w:t>
      </w:r>
    </w:p>
    <w:p w14:paraId="50F3B0C1" w14:textId="072642F2" w:rsidR="00266A78" w:rsidRPr="00327140" w:rsidRDefault="00CB5641" w:rsidP="00266A78">
      <w:pPr>
        <w:bidi/>
        <w:spacing w:after="0" w:line="360" w:lineRule="auto"/>
        <w:jc w:val="both"/>
        <w:rPr>
          <w:rFonts w:asciiTheme="majorBidi" w:hAnsiTheme="majorBidi" w:cstheme="majorBidi"/>
          <w:sz w:val="24"/>
          <w:szCs w:val="24"/>
        </w:rPr>
      </w:pPr>
      <w:r w:rsidRPr="00327140">
        <w:rPr>
          <w:rFonts w:asciiTheme="majorBidi" w:hAnsiTheme="majorBidi" w:cstheme="majorBidi"/>
          <w:sz w:val="24"/>
          <w:szCs w:val="24"/>
          <w:rtl/>
        </w:rPr>
        <w:t>وتضيف الباحثة أن هذه التحديات قد تشمل أيضًا الحاجة إلى التدريب المستمر للموظفين على استخدام هذه الأدوات، وضمان توافر البنية التحتية الرقمية المناسبة، بالإضافة إلى صعوبة دمج البيانات من مصادر متعددة بطريقة متناسقة وآمنة. ومن هذا المنطلق، فإن التقييم بدرجة متوسطة يعكس وعيًا إداريًا بوجود هذه الصعوبات، ويشير في الوقت نفسه إلى الفرص المتاحة لتحسين مستوى التطبيق من خلال برامج تدريبية مخصصة، وتعزيز الثقافة التنظيمية الرقمية، ووضع استراتيجيات واضحة لإدارة التغيير، بحيث يتمكن الموظفون من التعامل بفعالية مع أدوات الذكاء الاصطناعي والاستفادة القصوى من إمكانياتها في تعزيز جودة وفعالية إدارة رأس المال البشري داخل الجامعة.</w:t>
      </w:r>
    </w:p>
    <w:p w14:paraId="3777EDD6" w14:textId="61E2E0FB" w:rsidR="00CC1D74" w:rsidRPr="00327140" w:rsidRDefault="00377901" w:rsidP="00266A78">
      <w:pPr>
        <w:bidi/>
        <w:spacing w:after="0" w:line="360" w:lineRule="auto"/>
        <w:jc w:val="both"/>
        <w:rPr>
          <w:rFonts w:asciiTheme="majorBidi" w:hAnsiTheme="majorBidi" w:cstheme="majorBidi"/>
          <w:sz w:val="24"/>
          <w:szCs w:val="24"/>
          <w:rtl/>
        </w:rPr>
      </w:pPr>
      <w:r w:rsidRPr="00327140">
        <w:rPr>
          <w:rFonts w:asciiTheme="majorBidi" w:hAnsiTheme="majorBidi" w:cstheme="majorBidi"/>
          <w:noProof/>
          <w:sz w:val="24"/>
          <w:szCs w:val="24"/>
          <w:rtl/>
        </w:rPr>
        <w:drawing>
          <wp:anchor distT="0" distB="0" distL="114300" distR="114300" simplePos="0" relativeHeight="251757568" behindDoc="0" locked="0" layoutInCell="1" allowOverlap="1" wp14:anchorId="1E5360FA" wp14:editId="65E4C568">
            <wp:simplePos x="0" y="0"/>
            <wp:positionH relativeFrom="page">
              <wp:posOffset>1143000</wp:posOffset>
            </wp:positionH>
            <wp:positionV relativeFrom="page">
              <wp:posOffset>3467735</wp:posOffset>
            </wp:positionV>
            <wp:extent cx="5486400" cy="3467100"/>
            <wp:effectExtent l="0" t="0" r="12700" b="12700"/>
            <wp:wrapTopAndBottom/>
            <wp:docPr id="479342596"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14:sizeRelV relativeFrom="margin">
              <wp14:pctHeight>0</wp14:pctHeight>
            </wp14:sizeRelV>
          </wp:anchor>
        </w:drawing>
      </w:r>
    </w:p>
    <w:p w14:paraId="57DDD752" w14:textId="6CA25F9A" w:rsidR="00377901" w:rsidRPr="00327140" w:rsidRDefault="00377901" w:rsidP="00377901">
      <w:pPr>
        <w:bidi/>
        <w:spacing w:before="240" w:after="0" w:line="360" w:lineRule="auto"/>
        <w:jc w:val="center"/>
        <w:rPr>
          <w:rFonts w:asciiTheme="majorBidi" w:hAnsiTheme="majorBidi" w:cstheme="majorBidi"/>
          <w:sz w:val="24"/>
          <w:szCs w:val="24"/>
          <w:lang w:bidi="ar-EG"/>
        </w:rPr>
      </w:pPr>
      <w:r w:rsidRPr="00327140">
        <w:rPr>
          <w:rFonts w:asciiTheme="majorBidi" w:hAnsiTheme="majorBidi" w:cstheme="majorBidi"/>
          <w:b/>
          <w:bCs/>
          <w:sz w:val="24"/>
          <w:szCs w:val="24"/>
          <w:rtl/>
        </w:rPr>
        <w:t>شكل رقم (</w:t>
      </w:r>
      <w:r>
        <w:rPr>
          <w:rFonts w:asciiTheme="majorBidi" w:hAnsiTheme="majorBidi" w:cstheme="majorBidi"/>
          <w:b/>
          <w:bCs/>
          <w:sz w:val="24"/>
          <w:szCs w:val="24"/>
        </w:rPr>
        <w:t>17</w:t>
      </w:r>
      <w:r w:rsidRPr="00327140">
        <w:rPr>
          <w:rFonts w:asciiTheme="majorBidi" w:hAnsiTheme="majorBidi" w:cstheme="majorBidi"/>
          <w:b/>
          <w:bCs/>
          <w:sz w:val="24"/>
          <w:szCs w:val="24"/>
          <w:rtl/>
        </w:rPr>
        <w:t>)</w:t>
      </w:r>
    </w:p>
    <w:p w14:paraId="76AC9998" w14:textId="77777777" w:rsidR="00377901" w:rsidRDefault="00377901" w:rsidP="00266A78">
      <w:pPr>
        <w:bidi/>
        <w:spacing w:line="360" w:lineRule="auto"/>
        <w:jc w:val="both"/>
        <w:rPr>
          <w:rFonts w:asciiTheme="majorBidi" w:eastAsia="Times New Roman" w:hAnsiTheme="majorBidi" w:cstheme="majorBidi"/>
          <w:b/>
          <w:bCs/>
          <w:sz w:val="24"/>
          <w:szCs w:val="24"/>
          <w:lang w:bidi="ar-EG"/>
        </w:rPr>
      </w:pPr>
    </w:p>
    <w:p w14:paraId="257868C8" w14:textId="77777777" w:rsidR="00377901" w:rsidRDefault="00377901" w:rsidP="00377901">
      <w:pPr>
        <w:bidi/>
        <w:spacing w:line="360" w:lineRule="auto"/>
        <w:jc w:val="both"/>
        <w:rPr>
          <w:rFonts w:asciiTheme="majorBidi" w:eastAsia="Times New Roman" w:hAnsiTheme="majorBidi" w:cstheme="majorBidi"/>
          <w:b/>
          <w:bCs/>
          <w:sz w:val="24"/>
          <w:szCs w:val="24"/>
          <w:lang w:bidi="ar-EG"/>
        </w:rPr>
      </w:pPr>
    </w:p>
    <w:p w14:paraId="3BB61C9F" w14:textId="77777777" w:rsidR="00377901" w:rsidRDefault="00377901" w:rsidP="00377901">
      <w:pPr>
        <w:bidi/>
        <w:spacing w:line="360" w:lineRule="auto"/>
        <w:jc w:val="both"/>
        <w:rPr>
          <w:rFonts w:asciiTheme="majorBidi" w:eastAsia="Times New Roman" w:hAnsiTheme="majorBidi" w:cstheme="majorBidi"/>
          <w:b/>
          <w:bCs/>
          <w:sz w:val="24"/>
          <w:szCs w:val="24"/>
          <w:lang w:bidi="ar-EG"/>
        </w:rPr>
      </w:pPr>
    </w:p>
    <w:p w14:paraId="3AB19998" w14:textId="77777777" w:rsidR="0067149D" w:rsidRDefault="0067149D" w:rsidP="00377901">
      <w:pPr>
        <w:bidi/>
        <w:spacing w:line="360" w:lineRule="auto"/>
        <w:jc w:val="both"/>
        <w:rPr>
          <w:rFonts w:asciiTheme="majorBidi" w:eastAsia="Times New Roman" w:hAnsiTheme="majorBidi" w:cstheme="majorBidi"/>
          <w:b/>
          <w:bCs/>
          <w:sz w:val="24"/>
          <w:szCs w:val="24"/>
          <w:rtl/>
          <w:lang w:bidi="ar-EG"/>
        </w:rPr>
      </w:pPr>
    </w:p>
    <w:p w14:paraId="1BB14A99" w14:textId="77777777" w:rsidR="0067149D" w:rsidRDefault="0067149D" w:rsidP="0067149D">
      <w:pPr>
        <w:bidi/>
        <w:spacing w:line="360" w:lineRule="auto"/>
        <w:jc w:val="both"/>
        <w:rPr>
          <w:rFonts w:asciiTheme="majorBidi" w:eastAsia="Times New Roman" w:hAnsiTheme="majorBidi" w:cstheme="majorBidi"/>
          <w:b/>
          <w:bCs/>
          <w:sz w:val="24"/>
          <w:szCs w:val="24"/>
          <w:rtl/>
          <w:lang w:bidi="ar-EG"/>
        </w:rPr>
      </w:pPr>
    </w:p>
    <w:p w14:paraId="42416778" w14:textId="4A5E38AE" w:rsidR="007A6F4E" w:rsidRPr="00327140" w:rsidRDefault="007A6F4E" w:rsidP="0067149D">
      <w:pPr>
        <w:bidi/>
        <w:spacing w:line="360" w:lineRule="auto"/>
        <w:jc w:val="both"/>
        <w:rPr>
          <w:rFonts w:asciiTheme="majorBidi" w:eastAsia="Times New Roman" w:hAnsiTheme="majorBidi" w:cstheme="majorBidi"/>
          <w:b/>
          <w:bCs/>
          <w:sz w:val="24"/>
          <w:szCs w:val="24"/>
          <w:rtl/>
          <w:lang w:bidi="ar-EG"/>
        </w:rPr>
      </w:pPr>
      <w:r w:rsidRPr="00327140">
        <w:rPr>
          <w:rFonts w:asciiTheme="majorBidi" w:eastAsia="Times New Roman" w:hAnsiTheme="majorBidi" w:cstheme="majorBidi"/>
          <w:b/>
          <w:bCs/>
          <w:sz w:val="24"/>
          <w:szCs w:val="24"/>
          <w:rtl/>
          <w:lang w:bidi="ar-EG"/>
        </w:rPr>
        <w:lastRenderedPageBreak/>
        <w:t>السؤال الرابع: هل يؤثر استخدام تقنيات الذكاء الاصطناعي في تطوير إدارة رأس المال البشري من وجهة نظر المديرين والموظفين في جامعة الملك فهد للبترول والمعادن؟</w:t>
      </w:r>
    </w:p>
    <w:p w14:paraId="622B50D7" w14:textId="77777777" w:rsidR="007A6F4E" w:rsidRPr="00327140" w:rsidRDefault="007A6F4E" w:rsidP="00266A78">
      <w:pPr>
        <w:bidi/>
        <w:spacing w:line="360" w:lineRule="auto"/>
        <w:jc w:val="both"/>
        <w:rPr>
          <w:rFonts w:asciiTheme="majorBidi" w:hAnsiTheme="majorBidi" w:cstheme="majorBidi"/>
          <w:sz w:val="24"/>
          <w:szCs w:val="24"/>
          <w:rtl/>
        </w:rPr>
      </w:pPr>
      <w:r w:rsidRPr="00327140">
        <w:rPr>
          <w:rFonts w:asciiTheme="majorBidi" w:hAnsiTheme="majorBidi" w:cstheme="majorBidi"/>
          <w:sz w:val="24"/>
          <w:szCs w:val="24"/>
          <w:rtl/>
        </w:rPr>
        <w:t>للتعرف على أثر استخدام تقنيات الذكاء الاصطناعي في تطوير إدارة رأس المال البشري من وجهة نظر المديرين والموظفين في جامعة الملك فهد للبترول والمعادن تم حساب المتوسط الحسابي والانحراف المعياري والرتبة لفقرات المحور الرابع وجاءت النتائج كما يلي:</w:t>
      </w:r>
    </w:p>
    <w:p w14:paraId="36B5CA08" w14:textId="77777777" w:rsidR="00CC1D74" w:rsidRPr="00327140" w:rsidRDefault="00CC1D74" w:rsidP="00266A78">
      <w:pPr>
        <w:bidi/>
        <w:spacing w:line="360" w:lineRule="auto"/>
        <w:jc w:val="both"/>
        <w:rPr>
          <w:rFonts w:asciiTheme="majorBidi" w:hAnsiTheme="majorBidi" w:cstheme="majorBidi"/>
          <w:sz w:val="24"/>
          <w:szCs w:val="24"/>
          <w:rtl/>
        </w:rPr>
      </w:pPr>
    </w:p>
    <w:p w14:paraId="32C937AD" w14:textId="6E5D7531" w:rsidR="007A6F4E" w:rsidRPr="00327140" w:rsidRDefault="007A6F4E" w:rsidP="00266A78">
      <w:pPr>
        <w:bidi/>
        <w:spacing w:after="0" w:line="360" w:lineRule="auto"/>
        <w:jc w:val="center"/>
        <w:rPr>
          <w:rFonts w:asciiTheme="majorBidi" w:eastAsia="Times New Roman" w:hAnsiTheme="majorBidi" w:cstheme="majorBidi"/>
          <w:b/>
          <w:bCs/>
          <w:sz w:val="24"/>
          <w:szCs w:val="24"/>
          <w:rtl/>
        </w:rPr>
      </w:pPr>
      <w:r w:rsidRPr="00327140">
        <w:rPr>
          <w:rFonts w:asciiTheme="majorBidi" w:hAnsiTheme="majorBidi" w:cstheme="majorBidi"/>
          <w:b/>
          <w:bCs/>
          <w:sz w:val="24"/>
          <w:szCs w:val="24"/>
          <w:rtl/>
        </w:rPr>
        <w:t xml:space="preserve">جدول رقم </w:t>
      </w:r>
      <w:r w:rsidRPr="00327140">
        <w:rPr>
          <w:rFonts w:asciiTheme="majorBidi" w:eastAsia="Times New Roman" w:hAnsiTheme="majorBidi" w:cstheme="majorBidi"/>
          <w:b/>
          <w:bCs/>
          <w:sz w:val="24"/>
          <w:szCs w:val="24"/>
          <w:rtl/>
        </w:rPr>
        <w:t>(</w:t>
      </w:r>
      <w:r w:rsidR="00D87411">
        <w:rPr>
          <w:rFonts w:asciiTheme="majorBidi" w:eastAsia="Times New Roman" w:hAnsiTheme="majorBidi" w:cstheme="majorBidi"/>
          <w:b/>
          <w:bCs/>
          <w:sz w:val="24"/>
          <w:szCs w:val="24"/>
        </w:rPr>
        <w:t>22</w:t>
      </w:r>
      <w:r w:rsidRPr="00327140">
        <w:rPr>
          <w:rFonts w:asciiTheme="majorBidi" w:eastAsia="Times New Roman" w:hAnsiTheme="majorBidi" w:cstheme="majorBidi"/>
          <w:b/>
          <w:bCs/>
          <w:sz w:val="24"/>
          <w:szCs w:val="24"/>
          <w:rtl/>
        </w:rPr>
        <w:t>) المتوسطات الحسابية والانحرافات المعيارية لفقرات المحور الرابع</w:t>
      </w:r>
    </w:p>
    <w:tbl>
      <w:tblPr>
        <w:tblStyle w:val="TableGrid"/>
        <w:bidiVisual/>
        <w:tblW w:w="0" w:type="auto"/>
        <w:tblLook w:val="04A0" w:firstRow="1" w:lastRow="0" w:firstColumn="1" w:lastColumn="0" w:noHBand="0" w:noVBand="1"/>
      </w:tblPr>
      <w:tblGrid>
        <w:gridCol w:w="706"/>
        <w:gridCol w:w="3861"/>
        <w:gridCol w:w="970"/>
        <w:gridCol w:w="1202"/>
        <w:gridCol w:w="785"/>
        <w:gridCol w:w="1106"/>
      </w:tblGrid>
      <w:tr w:rsidR="007A6F4E" w:rsidRPr="00327140" w14:paraId="5F4F3F32" w14:textId="77777777" w:rsidTr="007A6F4E">
        <w:tc>
          <w:tcPr>
            <w:tcW w:w="715" w:type="dxa"/>
            <w:shd w:val="clear" w:color="auto" w:fill="BFBFBF"/>
          </w:tcPr>
          <w:p w14:paraId="6C69AD14"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رقم الفقرة</w:t>
            </w:r>
          </w:p>
        </w:tc>
        <w:tc>
          <w:tcPr>
            <w:tcW w:w="4410" w:type="dxa"/>
            <w:shd w:val="clear" w:color="auto" w:fill="BFBFBF"/>
          </w:tcPr>
          <w:p w14:paraId="2D21D22D"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الفقرة</w:t>
            </w:r>
          </w:p>
        </w:tc>
        <w:tc>
          <w:tcPr>
            <w:tcW w:w="990" w:type="dxa"/>
            <w:shd w:val="clear" w:color="auto" w:fill="BFBFBF"/>
            <w:vAlign w:val="center"/>
          </w:tcPr>
          <w:p w14:paraId="0588D035"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المتوسط الحسابي</w:t>
            </w:r>
          </w:p>
        </w:tc>
        <w:tc>
          <w:tcPr>
            <w:tcW w:w="1260" w:type="dxa"/>
            <w:shd w:val="clear" w:color="auto" w:fill="BFBFBF"/>
            <w:vAlign w:val="center"/>
          </w:tcPr>
          <w:p w14:paraId="6CA83C25"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الانحراف المعياري</w:t>
            </w:r>
          </w:p>
        </w:tc>
        <w:tc>
          <w:tcPr>
            <w:tcW w:w="810" w:type="dxa"/>
            <w:shd w:val="clear" w:color="auto" w:fill="BFBFBF"/>
            <w:vAlign w:val="center"/>
          </w:tcPr>
          <w:p w14:paraId="0D184EC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الرتبة</w:t>
            </w:r>
          </w:p>
        </w:tc>
        <w:tc>
          <w:tcPr>
            <w:tcW w:w="1161" w:type="dxa"/>
            <w:shd w:val="clear" w:color="auto" w:fill="BFBFBF"/>
            <w:vAlign w:val="center"/>
          </w:tcPr>
          <w:p w14:paraId="7893F5F2"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درجة الموافقة</w:t>
            </w:r>
          </w:p>
        </w:tc>
      </w:tr>
      <w:tr w:rsidR="007A6F4E" w:rsidRPr="00327140" w14:paraId="3EBD409C" w14:textId="77777777" w:rsidTr="00E31603">
        <w:tc>
          <w:tcPr>
            <w:tcW w:w="715" w:type="dxa"/>
          </w:tcPr>
          <w:p w14:paraId="7E384BC9"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1</w:t>
            </w:r>
          </w:p>
        </w:tc>
        <w:tc>
          <w:tcPr>
            <w:tcW w:w="4410" w:type="dxa"/>
          </w:tcPr>
          <w:p w14:paraId="50C04A11"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يساعد استخدام الذكاء الاصطناعي الجامعة في اتخاذ قرارات توظيف أكثر دقة وموضوعية</w:t>
            </w:r>
            <w:r w:rsidRPr="00327140">
              <w:rPr>
                <w:rFonts w:asciiTheme="majorBidi" w:hAnsiTheme="majorBidi" w:cstheme="majorBidi"/>
                <w:sz w:val="24"/>
                <w:szCs w:val="24"/>
              </w:rPr>
              <w:t>.</w:t>
            </w:r>
          </w:p>
        </w:tc>
        <w:tc>
          <w:tcPr>
            <w:tcW w:w="990" w:type="dxa"/>
            <w:vAlign w:val="center"/>
          </w:tcPr>
          <w:p w14:paraId="7BE64550"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3.65</w:t>
            </w:r>
          </w:p>
        </w:tc>
        <w:tc>
          <w:tcPr>
            <w:tcW w:w="1260" w:type="dxa"/>
            <w:vAlign w:val="center"/>
          </w:tcPr>
          <w:p w14:paraId="4BFE17C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.590</w:t>
            </w:r>
          </w:p>
        </w:tc>
        <w:tc>
          <w:tcPr>
            <w:tcW w:w="810" w:type="dxa"/>
            <w:vAlign w:val="center"/>
          </w:tcPr>
          <w:p w14:paraId="6DE32819"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5</w:t>
            </w:r>
          </w:p>
        </w:tc>
        <w:tc>
          <w:tcPr>
            <w:tcW w:w="1161" w:type="dxa"/>
            <w:vAlign w:val="center"/>
          </w:tcPr>
          <w:p w14:paraId="3E863C1F"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r w:rsidR="007A6F4E" w:rsidRPr="00327140" w14:paraId="1AB2A2D3" w14:textId="77777777" w:rsidTr="00E31603">
        <w:tc>
          <w:tcPr>
            <w:tcW w:w="715" w:type="dxa"/>
          </w:tcPr>
          <w:p w14:paraId="7D64883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2</w:t>
            </w:r>
          </w:p>
        </w:tc>
        <w:tc>
          <w:tcPr>
            <w:tcW w:w="4410" w:type="dxa"/>
          </w:tcPr>
          <w:p w14:paraId="14CACD99"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يساهم الذكاء الاصطناعي في تحسين استراتيجيات تخطيط القوى العاملة في الجامعة</w:t>
            </w:r>
            <w:r w:rsidRPr="00327140">
              <w:rPr>
                <w:rFonts w:asciiTheme="majorBidi" w:hAnsiTheme="majorBidi" w:cstheme="majorBidi"/>
                <w:sz w:val="24"/>
                <w:szCs w:val="24"/>
              </w:rPr>
              <w:t>.</w:t>
            </w:r>
          </w:p>
        </w:tc>
        <w:tc>
          <w:tcPr>
            <w:tcW w:w="990" w:type="dxa"/>
            <w:vAlign w:val="center"/>
          </w:tcPr>
          <w:p w14:paraId="433E26CC"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3.76</w:t>
            </w:r>
          </w:p>
        </w:tc>
        <w:tc>
          <w:tcPr>
            <w:tcW w:w="1260" w:type="dxa"/>
            <w:vAlign w:val="center"/>
          </w:tcPr>
          <w:p w14:paraId="42632D23"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.547</w:t>
            </w:r>
          </w:p>
        </w:tc>
        <w:tc>
          <w:tcPr>
            <w:tcW w:w="810" w:type="dxa"/>
            <w:vAlign w:val="center"/>
          </w:tcPr>
          <w:p w14:paraId="71C76710"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Pr>
            </w:pPr>
            <w:r w:rsidRPr="00327140">
              <w:rPr>
                <w:rFonts w:asciiTheme="majorBidi" w:hAnsiTheme="majorBidi" w:cstheme="majorBidi"/>
                <w:color w:val="000000"/>
                <w:sz w:val="24"/>
                <w:szCs w:val="24"/>
              </w:rPr>
              <w:t>3</w:t>
            </w:r>
          </w:p>
        </w:tc>
        <w:tc>
          <w:tcPr>
            <w:tcW w:w="1161" w:type="dxa"/>
            <w:vAlign w:val="center"/>
          </w:tcPr>
          <w:p w14:paraId="09C9B85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r w:rsidR="007A6F4E" w:rsidRPr="00327140" w14:paraId="4B729E4D" w14:textId="77777777" w:rsidTr="00E31603">
        <w:tc>
          <w:tcPr>
            <w:tcW w:w="715" w:type="dxa"/>
          </w:tcPr>
          <w:p w14:paraId="521D46BA"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3</w:t>
            </w:r>
          </w:p>
        </w:tc>
        <w:tc>
          <w:tcPr>
            <w:tcW w:w="4410" w:type="dxa"/>
          </w:tcPr>
          <w:p w14:paraId="482F31C0"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يطور الذكاء الاصطناعي قدرة الجامعة من اتخاذ القرار.</w:t>
            </w:r>
          </w:p>
        </w:tc>
        <w:tc>
          <w:tcPr>
            <w:tcW w:w="990" w:type="dxa"/>
            <w:vAlign w:val="center"/>
          </w:tcPr>
          <w:p w14:paraId="559466F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3.88</w:t>
            </w:r>
          </w:p>
        </w:tc>
        <w:tc>
          <w:tcPr>
            <w:tcW w:w="1260" w:type="dxa"/>
            <w:vAlign w:val="center"/>
          </w:tcPr>
          <w:p w14:paraId="393F183A"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.584</w:t>
            </w:r>
          </w:p>
        </w:tc>
        <w:tc>
          <w:tcPr>
            <w:tcW w:w="810" w:type="dxa"/>
            <w:vAlign w:val="center"/>
          </w:tcPr>
          <w:p w14:paraId="449144A2"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1</w:t>
            </w:r>
          </w:p>
        </w:tc>
        <w:tc>
          <w:tcPr>
            <w:tcW w:w="1161" w:type="dxa"/>
            <w:vAlign w:val="center"/>
          </w:tcPr>
          <w:p w14:paraId="1402D35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r w:rsidR="007A6F4E" w:rsidRPr="00327140" w14:paraId="1148B762" w14:textId="77777777" w:rsidTr="00E31603">
        <w:tc>
          <w:tcPr>
            <w:tcW w:w="715" w:type="dxa"/>
          </w:tcPr>
          <w:p w14:paraId="072FC6D1"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4</w:t>
            </w:r>
          </w:p>
        </w:tc>
        <w:tc>
          <w:tcPr>
            <w:tcW w:w="4410" w:type="dxa"/>
          </w:tcPr>
          <w:p w14:paraId="4EEB0768"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يخلق الذكاء الإصطناعي أدوات خاصة تساعد على اتخاذ القرار.</w:t>
            </w:r>
          </w:p>
        </w:tc>
        <w:tc>
          <w:tcPr>
            <w:tcW w:w="990" w:type="dxa"/>
            <w:vAlign w:val="center"/>
          </w:tcPr>
          <w:p w14:paraId="29880590"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3.88</w:t>
            </w:r>
          </w:p>
        </w:tc>
        <w:tc>
          <w:tcPr>
            <w:tcW w:w="1260" w:type="dxa"/>
            <w:vAlign w:val="center"/>
          </w:tcPr>
          <w:p w14:paraId="624A248D"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.678</w:t>
            </w:r>
          </w:p>
        </w:tc>
        <w:tc>
          <w:tcPr>
            <w:tcW w:w="810" w:type="dxa"/>
            <w:vAlign w:val="center"/>
          </w:tcPr>
          <w:p w14:paraId="51691AC0"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2</w:t>
            </w:r>
          </w:p>
        </w:tc>
        <w:tc>
          <w:tcPr>
            <w:tcW w:w="1161" w:type="dxa"/>
            <w:vAlign w:val="center"/>
          </w:tcPr>
          <w:p w14:paraId="4834164F"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r w:rsidR="007A6F4E" w:rsidRPr="00327140" w14:paraId="2AFCC9A7" w14:textId="77777777" w:rsidTr="00E31603">
        <w:tc>
          <w:tcPr>
            <w:tcW w:w="715" w:type="dxa"/>
          </w:tcPr>
          <w:p w14:paraId="2DAFE68C"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5</w:t>
            </w:r>
          </w:p>
        </w:tc>
        <w:tc>
          <w:tcPr>
            <w:tcW w:w="4410" w:type="dxa"/>
          </w:tcPr>
          <w:p w14:paraId="502C4853"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يدعم الذكاء الاصطناعي تطوير برامج تدريبية مخصصة بناءً على احتياجات الموظفين الجدد</w:t>
            </w:r>
            <w:r w:rsidRPr="00327140">
              <w:rPr>
                <w:rFonts w:asciiTheme="majorBidi" w:hAnsiTheme="majorBidi" w:cstheme="majorBidi"/>
                <w:sz w:val="24"/>
                <w:szCs w:val="24"/>
              </w:rPr>
              <w:t>.</w:t>
            </w:r>
          </w:p>
        </w:tc>
        <w:tc>
          <w:tcPr>
            <w:tcW w:w="990" w:type="dxa"/>
            <w:vAlign w:val="center"/>
          </w:tcPr>
          <w:p w14:paraId="4DDF6C39"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3.71</w:t>
            </w:r>
          </w:p>
        </w:tc>
        <w:tc>
          <w:tcPr>
            <w:tcW w:w="1260" w:type="dxa"/>
            <w:vAlign w:val="center"/>
          </w:tcPr>
          <w:p w14:paraId="0F4798E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.895</w:t>
            </w:r>
          </w:p>
        </w:tc>
        <w:tc>
          <w:tcPr>
            <w:tcW w:w="810" w:type="dxa"/>
            <w:vAlign w:val="center"/>
          </w:tcPr>
          <w:p w14:paraId="48C1B9B9"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4</w:t>
            </w:r>
          </w:p>
        </w:tc>
        <w:tc>
          <w:tcPr>
            <w:tcW w:w="1161" w:type="dxa"/>
            <w:vAlign w:val="center"/>
          </w:tcPr>
          <w:p w14:paraId="4AFEC5F3"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r w:rsidR="007A6F4E" w:rsidRPr="00327140" w14:paraId="09382CF8" w14:textId="77777777" w:rsidTr="007A6F4E">
        <w:tc>
          <w:tcPr>
            <w:tcW w:w="5125" w:type="dxa"/>
            <w:gridSpan w:val="2"/>
            <w:shd w:val="clear" w:color="auto" w:fill="BFBFBF"/>
          </w:tcPr>
          <w:p w14:paraId="3ED0E55C"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 xml:space="preserve">المتوسط العام </w:t>
            </w:r>
          </w:p>
        </w:tc>
        <w:tc>
          <w:tcPr>
            <w:tcW w:w="990" w:type="dxa"/>
            <w:vAlign w:val="center"/>
          </w:tcPr>
          <w:p w14:paraId="6EFBBE2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3.78</w:t>
            </w:r>
          </w:p>
        </w:tc>
        <w:tc>
          <w:tcPr>
            <w:tcW w:w="1260" w:type="dxa"/>
            <w:vAlign w:val="center"/>
          </w:tcPr>
          <w:p w14:paraId="4ABAE62A"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0.66</w:t>
            </w:r>
          </w:p>
        </w:tc>
        <w:tc>
          <w:tcPr>
            <w:tcW w:w="1971" w:type="dxa"/>
            <w:gridSpan w:val="2"/>
            <w:vAlign w:val="center"/>
          </w:tcPr>
          <w:p w14:paraId="7F1CA6C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bl>
    <w:p w14:paraId="4B21CA95" w14:textId="77777777" w:rsidR="007A6F4E" w:rsidRPr="00327140" w:rsidRDefault="007A6F4E" w:rsidP="00266A78">
      <w:pPr>
        <w:bidi/>
        <w:spacing w:after="0" w:line="360" w:lineRule="auto"/>
        <w:jc w:val="both"/>
        <w:rPr>
          <w:rFonts w:asciiTheme="majorBidi" w:hAnsiTheme="majorBidi" w:cstheme="majorBidi"/>
          <w:sz w:val="24"/>
          <w:szCs w:val="24"/>
          <w:rtl/>
        </w:rPr>
      </w:pPr>
      <w:r w:rsidRPr="00327140">
        <w:rPr>
          <w:rFonts w:asciiTheme="majorBidi" w:eastAsia="Times New Roman" w:hAnsiTheme="majorBidi" w:cstheme="majorBidi"/>
          <w:sz w:val="24"/>
          <w:szCs w:val="24"/>
          <w:rtl/>
          <w:lang w:bidi="ar-EG"/>
        </w:rPr>
        <w:t xml:space="preserve">يتبين من الجدول السابق أن </w:t>
      </w:r>
      <w:bookmarkStart w:id="15" w:name="_Hlk213250091"/>
      <w:r w:rsidRPr="00327140">
        <w:rPr>
          <w:rFonts w:asciiTheme="majorBidi" w:hAnsiTheme="majorBidi" w:cstheme="majorBidi"/>
          <w:sz w:val="24"/>
          <w:szCs w:val="24"/>
          <w:rtl/>
        </w:rPr>
        <w:t xml:space="preserve">أثر استخدام تقنيات الذكاء الاصطناعي في تطوير إدارة رأس المال البشري من وجهة نظر المديرين والموظفين في جامعة الملك فهد للبترول والمعادن </w:t>
      </w:r>
      <w:r w:rsidRPr="00327140">
        <w:rPr>
          <w:rFonts w:asciiTheme="majorBidi" w:eastAsia="Times New Roman" w:hAnsiTheme="majorBidi" w:cstheme="majorBidi"/>
          <w:sz w:val="24"/>
          <w:szCs w:val="24"/>
          <w:rtl/>
          <w:lang w:bidi="ar-EG"/>
        </w:rPr>
        <w:t xml:space="preserve">جاء بدرجة مرتفعة، حيث جاء المتوسِّط العام مساويا (3.78) ودرجة موافقة (موافق)، بانحراف معياري بلغ (0.66)، </w:t>
      </w:r>
      <w:bookmarkEnd w:id="15"/>
      <w:r w:rsidRPr="00327140">
        <w:rPr>
          <w:rFonts w:asciiTheme="majorBidi" w:eastAsia="Times New Roman" w:hAnsiTheme="majorBidi" w:cstheme="majorBidi"/>
          <w:sz w:val="24"/>
          <w:szCs w:val="24"/>
          <w:rtl/>
          <w:lang w:bidi="ar-EG"/>
        </w:rPr>
        <w:t xml:space="preserve">وهي قيمة منخفضة تدلُّ على تجانس آراء أفراد عينة الدِّراسَة حول </w:t>
      </w:r>
      <w:r w:rsidRPr="00327140">
        <w:rPr>
          <w:rFonts w:asciiTheme="majorBidi" w:hAnsiTheme="majorBidi" w:cstheme="majorBidi"/>
          <w:sz w:val="24"/>
          <w:szCs w:val="24"/>
          <w:rtl/>
        </w:rPr>
        <w:t>أثر استخدام تقنيات الذكاء الاصطناعي في تطوير إدارة رأس المال البشري من وجهة نظر المديرين والموظفين في جامعة الملك فهد للبترول والمعادن</w:t>
      </w:r>
    </w:p>
    <w:p w14:paraId="6A65A193" w14:textId="77777777" w:rsidR="007A6F4E" w:rsidRPr="00327140" w:rsidRDefault="007A6F4E" w:rsidP="00266A78">
      <w:pPr>
        <w:bidi/>
        <w:spacing w:after="0" w:line="360" w:lineRule="auto"/>
        <w:jc w:val="both"/>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rtl/>
          <w:lang w:bidi="ar-EG"/>
        </w:rPr>
        <w:t>وجاءت في الترتيب الأول الفقرة رقم (3): (يطور الذكاء الاصطناعي قدرة الجامعة من اتخاذ القرار.)، بمتوسِّط حسابي بلغ (3.88)، وانحراف معياري بلغ (0.584)، ودرجة موافقة (موافق)، بينما جاءت في الترتيب الأخير الفقرة رقم (1): (يساعد استخدام الذكاء الاصطناعي الجامعة في اتخاذ قرارات توظيف أكثر دقة وموضوعية.) بمتوسِّط حسابي بلغ (3.65)، وانحراف معياري بلغ (0.65)، ودرجة موافقة (موافق)</w:t>
      </w:r>
    </w:p>
    <w:p w14:paraId="57F4705F" w14:textId="43A0D28E" w:rsidR="007A6F4E" w:rsidRPr="00327140" w:rsidRDefault="0067149D" w:rsidP="00266A78">
      <w:pPr>
        <w:bidi/>
        <w:spacing w:after="0" w:line="360" w:lineRule="auto"/>
        <w:jc w:val="both"/>
        <w:rPr>
          <w:rFonts w:asciiTheme="majorBidi" w:hAnsiTheme="majorBidi" w:cstheme="majorBidi"/>
          <w:sz w:val="24"/>
          <w:szCs w:val="24"/>
          <w:rtl/>
        </w:rPr>
      </w:pPr>
      <w:r w:rsidRPr="00327140">
        <w:rPr>
          <w:rFonts w:asciiTheme="majorBidi" w:hAnsiTheme="majorBidi" w:cstheme="majorBidi"/>
          <w:noProof/>
          <w:sz w:val="24"/>
          <w:szCs w:val="24"/>
          <w:rtl/>
        </w:rPr>
        <w:lastRenderedPageBreak/>
        <w:drawing>
          <wp:anchor distT="0" distB="0" distL="114300" distR="114300" simplePos="0" relativeHeight="251751424" behindDoc="0" locked="0" layoutInCell="1" allowOverlap="1" wp14:anchorId="2FA14F1C" wp14:editId="7A2D9BE9">
            <wp:simplePos x="0" y="0"/>
            <wp:positionH relativeFrom="page">
              <wp:posOffset>1231900</wp:posOffset>
            </wp:positionH>
            <wp:positionV relativeFrom="page">
              <wp:posOffset>2463800</wp:posOffset>
            </wp:positionV>
            <wp:extent cx="5422900" cy="3848100"/>
            <wp:effectExtent l="0" t="0" r="12700" b="12700"/>
            <wp:wrapTopAndBottom/>
            <wp:docPr id="1167036755"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14:sizeRelH relativeFrom="margin">
              <wp14:pctWidth>0</wp14:pctWidth>
            </wp14:sizeRelH>
            <wp14:sizeRelV relativeFrom="margin">
              <wp14:pctHeight>0</wp14:pctHeight>
            </wp14:sizeRelV>
          </wp:anchor>
        </w:drawing>
      </w:r>
      <w:r w:rsidR="007A6F4E" w:rsidRPr="00327140">
        <w:rPr>
          <w:rFonts w:asciiTheme="majorBidi" w:eastAsia="Times New Roman" w:hAnsiTheme="majorBidi" w:cstheme="majorBidi"/>
          <w:sz w:val="24"/>
          <w:szCs w:val="24"/>
          <w:rtl/>
          <w:lang w:bidi="ar-EG"/>
        </w:rPr>
        <w:t xml:space="preserve">وترى الباحثة أن </w:t>
      </w:r>
      <w:r w:rsidR="007A6F4E" w:rsidRPr="00327140">
        <w:rPr>
          <w:rFonts w:asciiTheme="majorBidi" w:hAnsiTheme="majorBidi" w:cstheme="majorBidi"/>
          <w:sz w:val="24"/>
          <w:szCs w:val="24"/>
          <w:rtl/>
        </w:rPr>
        <w:t xml:space="preserve">أثر استخدام تقنيات الذكاء الاصطناعي في تطوير إدارة رأس المال البشري من وجهة نظر المديرين والموظفين في جامعة الملك فهد للبترول والمعادن </w:t>
      </w:r>
      <w:r w:rsidR="007A6F4E" w:rsidRPr="00327140">
        <w:rPr>
          <w:rFonts w:asciiTheme="majorBidi" w:eastAsia="Times New Roman" w:hAnsiTheme="majorBidi" w:cstheme="majorBidi"/>
          <w:sz w:val="24"/>
          <w:szCs w:val="24"/>
          <w:rtl/>
          <w:lang w:bidi="ar-EG"/>
        </w:rPr>
        <w:t xml:space="preserve">جاء بدرجة مرتفعة، </w:t>
      </w:r>
      <w:bookmarkStart w:id="16" w:name="_Hlk213250102"/>
      <w:r w:rsidR="007A6F4E" w:rsidRPr="00327140">
        <w:rPr>
          <w:rFonts w:asciiTheme="majorBidi" w:eastAsia="Times New Roman" w:hAnsiTheme="majorBidi" w:cstheme="majorBidi"/>
          <w:sz w:val="24"/>
          <w:szCs w:val="24"/>
          <w:rtl/>
          <w:lang w:bidi="ar-EG"/>
        </w:rPr>
        <w:t xml:space="preserve">وهذا يدل على ارتفاع </w:t>
      </w:r>
      <w:r w:rsidR="007A6F4E" w:rsidRPr="00327140">
        <w:rPr>
          <w:rFonts w:asciiTheme="majorBidi" w:hAnsiTheme="majorBidi" w:cstheme="majorBidi"/>
          <w:sz w:val="24"/>
          <w:szCs w:val="24"/>
          <w:rtl/>
        </w:rPr>
        <w:t>أثر استخدام تقنيات الذكاء الاصطناعي في تطوير إدارة رأس المال البشري من وجهة نظر المديرين والموظفين في جامعة الملك فهد للبترول والمعادن حيث يطور الذكاء الاصطناعي قدرة الجامعة من اتخاذ القرار كما يخلق الذكاء الإصطناعي أدوات خاصة تساعد على اتخاذ القرار.</w:t>
      </w:r>
    </w:p>
    <w:p w14:paraId="1A9B022F" w14:textId="40421EB5" w:rsidR="005444F3" w:rsidRPr="00327140" w:rsidRDefault="005444F3" w:rsidP="00266A78">
      <w:pPr>
        <w:bidi/>
        <w:spacing w:after="0" w:line="360" w:lineRule="auto"/>
        <w:jc w:val="both"/>
        <w:rPr>
          <w:rFonts w:asciiTheme="majorBidi" w:hAnsiTheme="majorBidi" w:cstheme="majorBidi"/>
          <w:sz w:val="24"/>
          <w:szCs w:val="24"/>
          <w:rtl/>
        </w:rPr>
      </w:pPr>
    </w:p>
    <w:p w14:paraId="1F58F258" w14:textId="77777777" w:rsidR="0067149D" w:rsidRDefault="0067149D" w:rsidP="0067149D">
      <w:pPr>
        <w:bidi/>
        <w:spacing w:before="240" w:after="0" w:line="360" w:lineRule="auto"/>
        <w:rPr>
          <w:rFonts w:asciiTheme="majorBidi" w:hAnsiTheme="majorBidi" w:cstheme="majorBidi"/>
          <w:b/>
          <w:bCs/>
          <w:sz w:val="24"/>
          <w:szCs w:val="24"/>
          <w:rtl/>
        </w:rPr>
      </w:pPr>
    </w:p>
    <w:p w14:paraId="370CCCF7" w14:textId="0F99EE55" w:rsidR="00377901" w:rsidRPr="00327140" w:rsidRDefault="00377901" w:rsidP="0067149D">
      <w:pPr>
        <w:bidi/>
        <w:spacing w:before="240" w:after="0" w:line="360" w:lineRule="auto"/>
        <w:jc w:val="center"/>
        <w:rPr>
          <w:rFonts w:asciiTheme="majorBidi" w:hAnsiTheme="majorBidi" w:cstheme="majorBidi"/>
          <w:sz w:val="24"/>
          <w:szCs w:val="24"/>
          <w:lang w:bidi="ar-EG"/>
        </w:rPr>
      </w:pPr>
      <w:r w:rsidRPr="00327140">
        <w:rPr>
          <w:rFonts w:asciiTheme="majorBidi" w:hAnsiTheme="majorBidi" w:cstheme="majorBidi"/>
          <w:b/>
          <w:bCs/>
          <w:sz w:val="24"/>
          <w:szCs w:val="24"/>
          <w:rtl/>
        </w:rPr>
        <w:t>شكل رقم (</w:t>
      </w:r>
      <w:r>
        <w:rPr>
          <w:rFonts w:asciiTheme="majorBidi" w:hAnsiTheme="majorBidi" w:cstheme="majorBidi"/>
          <w:b/>
          <w:bCs/>
          <w:sz w:val="24"/>
          <w:szCs w:val="24"/>
        </w:rPr>
        <w:t>18</w:t>
      </w:r>
      <w:r w:rsidRPr="00327140">
        <w:rPr>
          <w:rFonts w:asciiTheme="majorBidi" w:hAnsiTheme="majorBidi" w:cstheme="majorBidi"/>
          <w:b/>
          <w:bCs/>
          <w:sz w:val="24"/>
          <w:szCs w:val="24"/>
          <w:rtl/>
        </w:rPr>
        <w:t>)</w:t>
      </w:r>
    </w:p>
    <w:p w14:paraId="51D072C7" w14:textId="419AD115" w:rsidR="005444F3" w:rsidRPr="00327140" w:rsidRDefault="005444F3" w:rsidP="00266A78">
      <w:pPr>
        <w:bidi/>
        <w:spacing w:after="0" w:line="360" w:lineRule="auto"/>
        <w:jc w:val="both"/>
        <w:rPr>
          <w:rFonts w:asciiTheme="majorBidi" w:hAnsiTheme="majorBidi" w:cstheme="majorBidi"/>
          <w:sz w:val="24"/>
          <w:szCs w:val="24"/>
          <w:rtl/>
        </w:rPr>
      </w:pPr>
    </w:p>
    <w:p w14:paraId="683673D8" w14:textId="0BBA7266" w:rsidR="005444F3" w:rsidRDefault="005444F3" w:rsidP="00266A78">
      <w:pPr>
        <w:bidi/>
        <w:spacing w:after="0" w:line="360" w:lineRule="auto"/>
        <w:jc w:val="both"/>
        <w:rPr>
          <w:rFonts w:asciiTheme="majorBidi" w:hAnsiTheme="majorBidi" w:cstheme="majorBidi"/>
          <w:sz w:val="24"/>
          <w:szCs w:val="24"/>
          <w:rtl/>
        </w:rPr>
      </w:pPr>
    </w:p>
    <w:p w14:paraId="0AC35A3F" w14:textId="47965211" w:rsidR="0067149D" w:rsidRDefault="0067149D" w:rsidP="0067149D">
      <w:pPr>
        <w:bidi/>
        <w:spacing w:after="0" w:line="360" w:lineRule="auto"/>
        <w:jc w:val="both"/>
        <w:rPr>
          <w:rFonts w:asciiTheme="majorBidi" w:hAnsiTheme="majorBidi" w:cstheme="majorBidi"/>
          <w:sz w:val="24"/>
          <w:szCs w:val="24"/>
          <w:rtl/>
        </w:rPr>
      </w:pPr>
    </w:p>
    <w:p w14:paraId="6CD73110" w14:textId="16821951" w:rsidR="0067149D" w:rsidRDefault="0067149D" w:rsidP="0067149D">
      <w:pPr>
        <w:bidi/>
        <w:spacing w:after="0" w:line="360" w:lineRule="auto"/>
        <w:jc w:val="both"/>
        <w:rPr>
          <w:rFonts w:asciiTheme="majorBidi" w:hAnsiTheme="majorBidi" w:cstheme="majorBidi"/>
          <w:sz w:val="24"/>
          <w:szCs w:val="24"/>
          <w:rtl/>
        </w:rPr>
      </w:pPr>
    </w:p>
    <w:bookmarkEnd w:id="16"/>
    <w:p w14:paraId="099DFC5D" w14:textId="77777777" w:rsidR="0067149D" w:rsidRDefault="0067149D" w:rsidP="0067149D">
      <w:pPr>
        <w:bidi/>
        <w:spacing w:line="360" w:lineRule="auto"/>
        <w:jc w:val="both"/>
        <w:rPr>
          <w:rFonts w:asciiTheme="majorBidi" w:eastAsia="Times New Roman" w:hAnsiTheme="majorBidi" w:cstheme="majorBidi"/>
          <w:b/>
          <w:bCs/>
          <w:sz w:val="24"/>
          <w:szCs w:val="24"/>
          <w:rtl/>
          <w:lang w:bidi="ar-EG"/>
        </w:rPr>
      </w:pPr>
    </w:p>
    <w:p w14:paraId="5787E2E6" w14:textId="1B2C329A" w:rsidR="007A6F4E" w:rsidRPr="00327140" w:rsidRDefault="007A6F4E" w:rsidP="0067149D">
      <w:pPr>
        <w:bidi/>
        <w:spacing w:line="360" w:lineRule="auto"/>
        <w:jc w:val="both"/>
        <w:rPr>
          <w:rFonts w:asciiTheme="majorBidi" w:eastAsia="Times New Roman" w:hAnsiTheme="majorBidi" w:cstheme="majorBidi"/>
          <w:b/>
          <w:bCs/>
          <w:sz w:val="24"/>
          <w:szCs w:val="24"/>
          <w:rtl/>
          <w:lang w:bidi="ar-EG"/>
        </w:rPr>
      </w:pPr>
      <w:r w:rsidRPr="00327140">
        <w:rPr>
          <w:rFonts w:asciiTheme="majorBidi" w:eastAsia="Times New Roman" w:hAnsiTheme="majorBidi" w:cstheme="majorBidi"/>
          <w:b/>
          <w:bCs/>
          <w:sz w:val="24"/>
          <w:szCs w:val="24"/>
          <w:rtl/>
          <w:lang w:bidi="ar-EG"/>
        </w:rPr>
        <w:lastRenderedPageBreak/>
        <w:t>السؤال الخامس: ما هي الممارسات الجديدة لإدارة رأس المال البشري في جامعة الملك فهد للبترول والمعادن في ظل تقنيات الذكاء الاصطناعي من وجهة نظر المديرين والموظفين؟</w:t>
      </w:r>
    </w:p>
    <w:p w14:paraId="13186B19" w14:textId="77777777" w:rsidR="007A6F4E" w:rsidRPr="00327140" w:rsidRDefault="007A6F4E" w:rsidP="00266A78">
      <w:pPr>
        <w:bidi/>
        <w:spacing w:line="360" w:lineRule="auto"/>
        <w:jc w:val="both"/>
        <w:rPr>
          <w:rFonts w:asciiTheme="majorBidi" w:hAnsiTheme="majorBidi" w:cstheme="majorBidi"/>
          <w:sz w:val="24"/>
          <w:szCs w:val="24"/>
          <w:rtl/>
        </w:rPr>
      </w:pPr>
      <w:r w:rsidRPr="00327140">
        <w:rPr>
          <w:rFonts w:asciiTheme="majorBidi" w:hAnsiTheme="majorBidi" w:cstheme="majorBidi"/>
          <w:sz w:val="24"/>
          <w:szCs w:val="24"/>
          <w:rtl/>
        </w:rPr>
        <w:t>للتعرف على الممارسات الجديدة لإدارة رأس المال البشري في جامعة الملك فهد للبترول والمعادن في ظل تقنيات الذكاء الاصطناعي من وجهة نظر المديرين والموظفين تم حساب المتوسط الحسابي والانحراف المعياري والرتبة لفقرات المحور الخامس وجاءت النتائج كما يلي:</w:t>
      </w:r>
    </w:p>
    <w:p w14:paraId="2AD153E2" w14:textId="4D97D353" w:rsidR="007A6F4E" w:rsidRPr="00327140" w:rsidRDefault="007A6F4E" w:rsidP="00266A78">
      <w:pPr>
        <w:bidi/>
        <w:spacing w:after="0" w:line="360" w:lineRule="auto"/>
        <w:jc w:val="center"/>
        <w:rPr>
          <w:rFonts w:asciiTheme="majorBidi" w:eastAsia="Times New Roman" w:hAnsiTheme="majorBidi" w:cstheme="majorBidi"/>
          <w:b/>
          <w:bCs/>
          <w:sz w:val="24"/>
          <w:szCs w:val="24"/>
          <w:rtl/>
        </w:rPr>
      </w:pPr>
      <w:r w:rsidRPr="00327140">
        <w:rPr>
          <w:rFonts w:asciiTheme="majorBidi" w:hAnsiTheme="majorBidi" w:cstheme="majorBidi"/>
          <w:b/>
          <w:bCs/>
          <w:sz w:val="24"/>
          <w:szCs w:val="24"/>
          <w:rtl/>
        </w:rPr>
        <w:t xml:space="preserve">جدول رقم </w:t>
      </w:r>
      <w:r w:rsidRPr="00327140">
        <w:rPr>
          <w:rFonts w:asciiTheme="majorBidi" w:eastAsia="Times New Roman" w:hAnsiTheme="majorBidi" w:cstheme="majorBidi"/>
          <w:b/>
          <w:bCs/>
          <w:sz w:val="24"/>
          <w:szCs w:val="24"/>
          <w:rtl/>
        </w:rPr>
        <w:t>(</w:t>
      </w:r>
      <w:r w:rsidR="00D87411">
        <w:rPr>
          <w:rFonts w:asciiTheme="majorBidi" w:eastAsia="Times New Roman" w:hAnsiTheme="majorBidi" w:cstheme="majorBidi"/>
          <w:b/>
          <w:bCs/>
          <w:sz w:val="24"/>
          <w:szCs w:val="24"/>
        </w:rPr>
        <w:t>23</w:t>
      </w:r>
      <w:r w:rsidRPr="00327140">
        <w:rPr>
          <w:rFonts w:asciiTheme="majorBidi" w:eastAsia="Times New Roman" w:hAnsiTheme="majorBidi" w:cstheme="majorBidi"/>
          <w:b/>
          <w:bCs/>
          <w:sz w:val="24"/>
          <w:szCs w:val="24"/>
          <w:rtl/>
        </w:rPr>
        <w:t>) المتوسطات الحسابية والانحرافات المعيارية لفقرات المحور الخامس</w:t>
      </w:r>
    </w:p>
    <w:tbl>
      <w:tblPr>
        <w:tblStyle w:val="TableGrid"/>
        <w:bidiVisual/>
        <w:tblW w:w="0" w:type="auto"/>
        <w:tblLook w:val="04A0" w:firstRow="1" w:lastRow="0" w:firstColumn="1" w:lastColumn="0" w:noHBand="0" w:noVBand="1"/>
      </w:tblPr>
      <w:tblGrid>
        <w:gridCol w:w="706"/>
        <w:gridCol w:w="3860"/>
        <w:gridCol w:w="970"/>
        <w:gridCol w:w="1202"/>
        <w:gridCol w:w="785"/>
        <w:gridCol w:w="1107"/>
      </w:tblGrid>
      <w:tr w:rsidR="007A6F4E" w:rsidRPr="00327140" w14:paraId="3DFEFFB2" w14:textId="77777777" w:rsidTr="007A6F4E">
        <w:tc>
          <w:tcPr>
            <w:tcW w:w="715" w:type="dxa"/>
            <w:shd w:val="clear" w:color="auto" w:fill="BFBFBF"/>
          </w:tcPr>
          <w:p w14:paraId="3B8BC89D"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رقم الفقرة</w:t>
            </w:r>
          </w:p>
        </w:tc>
        <w:tc>
          <w:tcPr>
            <w:tcW w:w="4410" w:type="dxa"/>
            <w:shd w:val="clear" w:color="auto" w:fill="BFBFBF"/>
          </w:tcPr>
          <w:p w14:paraId="7C9BFBC2"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الفقرة</w:t>
            </w:r>
          </w:p>
        </w:tc>
        <w:tc>
          <w:tcPr>
            <w:tcW w:w="990" w:type="dxa"/>
            <w:shd w:val="clear" w:color="auto" w:fill="BFBFBF"/>
            <w:vAlign w:val="center"/>
          </w:tcPr>
          <w:p w14:paraId="071641AF"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المتوسط الحسابي</w:t>
            </w:r>
          </w:p>
        </w:tc>
        <w:tc>
          <w:tcPr>
            <w:tcW w:w="1260" w:type="dxa"/>
            <w:shd w:val="clear" w:color="auto" w:fill="BFBFBF"/>
            <w:vAlign w:val="center"/>
          </w:tcPr>
          <w:p w14:paraId="7BE281F4"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الانحراف المعياري</w:t>
            </w:r>
          </w:p>
        </w:tc>
        <w:tc>
          <w:tcPr>
            <w:tcW w:w="810" w:type="dxa"/>
            <w:shd w:val="clear" w:color="auto" w:fill="BFBFBF"/>
            <w:vAlign w:val="center"/>
          </w:tcPr>
          <w:p w14:paraId="3BA0745D"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الرتبة</w:t>
            </w:r>
          </w:p>
        </w:tc>
        <w:tc>
          <w:tcPr>
            <w:tcW w:w="1161" w:type="dxa"/>
            <w:shd w:val="clear" w:color="auto" w:fill="BFBFBF"/>
            <w:vAlign w:val="center"/>
          </w:tcPr>
          <w:p w14:paraId="159CDE0B"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درجة الموافقة</w:t>
            </w:r>
          </w:p>
        </w:tc>
      </w:tr>
      <w:tr w:rsidR="007A6F4E" w:rsidRPr="00327140" w14:paraId="1F635FF9" w14:textId="77777777" w:rsidTr="00E31603">
        <w:tc>
          <w:tcPr>
            <w:tcW w:w="715" w:type="dxa"/>
          </w:tcPr>
          <w:p w14:paraId="7AA4363D"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1</w:t>
            </w:r>
          </w:p>
        </w:tc>
        <w:tc>
          <w:tcPr>
            <w:tcW w:w="4410" w:type="dxa"/>
          </w:tcPr>
          <w:p w14:paraId="08C1B58E"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تستخدم الجامعة أنظمة ذكية لدعم قرارات التوظيف بناءً على التحليل الآلي للبيانات</w:t>
            </w:r>
            <w:r w:rsidRPr="00327140">
              <w:rPr>
                <w:rFonts w:asciiTheme="majorBidi" w:hAnsiTheme="majorBidi" w:cstheme="majorBidi"/>
                <w:sz w:val="24"/>
                <w:szCs w:val="24"/>
              </w:rPr>
              <w:t>.</w:t>
            </w:r>
          </w:p>
        </w:tc>
        <w:tc>
          <w:tcPr>
            <w:tcW w:w="990" w:type="dxa"/>
            <w:vAlign w:val="center"/>
          </w:tcPr>
          <w:p w14:paraId="0A5EB193"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4.00</w:t>
            </w:r>
          </w:p>
        </w:tc>
        <w:tc>
          <w:tcPr>
            <w:tcW w:w="1260" w:type="dxa"/>
            <w:vAlign w:val="center"/>
          </w:tcPr>
          <w:p w14:paraId="6DCF1596"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.973</w:t>
            </w:r>
          </w:p>
        </w:tc>
        <w:tc>
          <w:tcPr>
            <w:tcW w:w="810" w:type="dxa"/>
            <w:vAlign w:val="center"/>
          </w:tcPr>
          <w:p w14:paraId="3C7C1CB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2</w:t>
            </w:r>
          </w:p>
        </w:tc>
        <w:tc>
          <w:tcPr>
            <w:tcW w:w="1161" w:type="dxa"/>
            <w:vAlign w:val="center"/>
          </w:tcPr>
          <w:p w14:paraId="00678B9B"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r w:rsidR="007A6F4E" w:rsidRPr="00327140" w14:paraId="5A63CD14" w14:textId="77777777" w:rsidTr="00E31603">
        <w:tc>
          <w:tcPr>
            <w:tcW w:w="715" w:type="dxa"/>
          </w:tcPr>
          <w:p w14:paraId="4265A2CF"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2</w:t>
            </w:r>
          </w:p>
        </w:tc>
        <w:tc>
          <w:tcPr>
            <w:tcW w:w="4410" w:type="dxa"/>
          </w:tcPr>
          <w:p w14:paraId="5023AEC6"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تدمج الجامعة الذكاء الاصطناعي في عمليات تقييم المخاطر المتعلقة بالقوى العاملة</w:t>
            </w:r>
            <w:r w:rsidRPr="00327140">
              <w:rPr>
                <w:rFonts w:asciiTheme="majorBidi" w:hAnsiTheme="majorBidi" w:cstheme="majorBidi"/>
                <w:sz w:val="24"/>
                <w:szCs w:val="24"/>
              </w:rPr>
              <w:t>.</w:t>
            </w:r>
          </w:p>
        </w:tc>
        <w:tc>
          <w:tcPr>
            <w:tcW w:w="990" w:type="dxa"/>
            <w:vAlign w:val="center"/>
          </w:tcPr>
          <w:p w14:paraId="03F4B807"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3.76</w:t>
            </w:r>
          </w:p>
        </w:tc>
        <w:tc>
          <w:tcPr>
            <w:tcW w:w="1260" w:type="dxa"/>
            <w:vAlign w:val="center"/>
          </w:tcPr>
          <w:p w14:paraId="5E448CB4"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.944</w:t>
            </w:r>
          </w:p>
        </w:tc>
        <w:tc>
          <w:tcPr>
            <w:tcW w:w="810" w:type="dxa"/>
            <w:vAlign w:val="center"/>
          </w:tcPr>
          <w:p w14:paraId="06D6BD05"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4</w:t>
            </w:r>
          </w:p>
        </w:tc>
        <w:tc>
          <w:tcPr>
            <w:tcW w:w="1161" w:type="dxa"/>
            <w:vAlign w:val="center"/>
          </w:tcPr>
          <w:p w14:paraId="771E244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r w:rsidR="007A6F4E" w:rsidRPr="00327140" w14:paraId="54D5A41D" w14:textId="77777777" w:rsidTr="00E31603">
        <w:tc>
          <w:tcPr>
            <w:tcW w:w="715" w:type="dxa"/>
          </w:tcPr>
          <w:p w14:paraId="41BF6523"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3</w:t>
            </w:r>
          </w:p>
        </w:tc>
        <w:tc>
          <w:tcPr>
            <w:tcW w:w="4410" w:type="dxa"/>
          </w:tcPr>
          <w:p w14:paraId="6697C6A1"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تستفيد الجامعة من الذكاء الاصطناعي في مراقبة الامتثال للسياسات والإجراءات المؤسسية</w:t>
            </w:r>
            <w:r w:rsidRPr="00327140">
              <w:rPr>
                <w:rFonts w:asciiTheme="majorBidi" w:hAnsiTheme="majorBidi" w:cstheme="majorBidi"/>
                <w:sz w:val="24"/>
                <w:szCs w:val="24"/>
              </w:rPr>
              <w:t>.</w:t>
            </w:r>
          </w:p>
        </w:tc>
        <w:tc>
          <w:tcPr>
            <w:tcW w:w="990" w:type="dxa"/>
            <w:vAlign w:val="center"/>
          </w:tcPr>
          <w:p w14:paraId="67AC034D"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3.94</w:t>
            </w:r>
          </w:p>
        </w:tc>
        <w:tc>
          <w:tcPr>
            <w:tcW w:w="1260" w:type="dxa"/>
            <w:vAlign w:val="center"/>
          </w:tcPr>
          <w:p w14:paraId="4D0781A1"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.727</w:t>
            </w:r>
          </w:p>
        </w:tc>
        <w:tc>
          <w:tcPr>
            <w:tcW w:w="810" w:type="dxa"/>
            <w:vAlign w:val="center"/>
          </w:tcPr>
          <w:p w14:paraId="3404E377"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3</w:t>
            </w:r>
          </w:p>
        </w:tc>
        <w:tc>
          <w:tcPr>
            <w:tcW w:w="1161" w:type="dxa"/>
            <w:vAlign w:val="center"/>
          </w:tcPr>
          <w:p w14:paraId="3A972E3D"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r w:rsidR="007A6F4E" w:rsidRPr="00327140" w14:paraId="1908BDB6" w14:textId="77777777" w:rsidTr="00E31603">
        <w:tc>
          <w:tcPr>
            <w:tcW w:w="715" w:type="dxa"/>
          </w:tcPr>
          <w:p w14:paraId="2305D117"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4</w:t>
            </w:r>
          </w:p>
        </w:tc>
        <w:tc>
          <w:tcPr>
            <w:tcW w:w="4410" w:type="dxa"/>
          </w:tcPr>
          <w:p w14:paraId="3133300E" w14:textId="77777777" w:rsidR="007A6F4E" w:rsidRPr="00327140" w:rsidRDefault="007A6F4E" w:rsidP="00266A78">
            <w:pPr>
              <w:tabs>
                <w:tab w:val="left" w:pos="1427"/>
                <w:tab w:val="center" w:pos="4153"/>
                <w:tab w:val="right" w:pos="8306"/>
              </w:tabs>
              <w:bidi/>
              <w:spacing w:after="0" w:line="360" w:lineRule="auto"/>
              <w:rPr>
                <w:rFonts w:asciiTheme="majorBidi" w:hAnsiTheme="majorBidi" w:cstheme="majorBidi"/>
                <w:sz w:val="24"/>
                <w:szCs w:val="24"/>
                <w:rtl/>
              </w:rPr>
            </w:pPr>
            <w:r w:rsidRPr="00327140">
              <w:rPr>
                <w:rFonts w:asciiTheme="majorBidi" w:hAnsiTheme="majorBidi" w:cstheme="majorBidi"/>
                <w:sz w:val="24"/>
                <w:szCs w:val="24"/>
                <w:rtl/>
              </w:rPr>
              <w:t>تتيح الجامعة استخدام لوحات تحكم ذكية لاتخاذ قرارات فورية تتعلق بالموظفين</w:t>
            </w:r>
            <w:r w:rsidRPr="00327140">
              <w:rPr>
                <w:rFonts w:asciiTheme="majorBidi" w:hAnsiTheme="majorBidi" w:cstheme="majorBidi"/>
                <w:sz w:val="24"/>
                <w:szCs w:val="24"/>
              </w:rPr>
              <w:t>.</w:t>
            </w:r>
          </w:p>
        </w:tc>
        <w:tc>
          <w:tcPr>
            <w:tcW w:w="990" w:type="dxa"/>
            <w:vAlign w:val="center"/>
          </w:tcPr>
          <w:p w14:paraId="13C7549E"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4.24</w:t>
            </w:r>
          </w:p>
        </w:tc>
        <w:tc>
          <w:tcPr>
            <w:tcW w:w="1260" w:type="dxa"/>
            <w:vAlign w:val="center"/>
          </w:tcPr>
          <w:p w14:paraId="6105E87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Pr>
              <w:t>.547</w:t>
            </w:r>
          </w:p>
        </w:tc>
        <w:tc>
          <w:tcPr>
            <w:tcW w:w="810" w:type="dxa"/>
            <w:vAlign w:val="center"/>
          </w:tcPr>
          <w:p w14:paraId="3AB430D7"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w:t>
            </w:r>
          </w:p>
        </w:tc>
        <w:tc>
          <w:tcPr>
            <w:tcW w:w="1161" w:type="dxa"/>
            <w:vAlign w:val="center"/>
          </w:tcPr>
          <w:p w14:paraId="2DC27B81"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 بشدة</w:t>
            </w:r>
          </w:p>
        </w:tc>
      </w:tr>
      <w:tr w:rsidR="007A6F4E" w:rsidRPr="00327140" w14:paraId="0BB49F88" w14:textId="77777777" w:rsidTr="007A6F4E">
        <w:tc>
          <w:tcPr>
            <w:tcW w:w="5125" w:type="dxa"/>
            <w:gridSpan w:val="2"/>
            <w:shd w:val="clear" w:color="auto" w:fill="BFBFBF"/>
          </w:tcPr>
          <w:p w14:paraId="7F62AB48"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 xml:space="preserve">المتوسط العام </w:t>
            </w:r>
          </w:p>
        </w:tc>
        <w:tc>
          <w:tcPr>
            <w:tcW w:w="990" w:type="dxa"/>
            <w:vAlign w:val="center"/>
          </w:tcPr>
          <w:p w14:paraId="0751E3E5"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3.99</w:t>
            </w:r>
          </w:p>
        </w:tc>
        <w:tc>
          <w:tcPr>
            <w:tcW w:w="1260" w:type="dxa"/>
            <w:vAlign w:val="center"/>
          </w:tcPr>
          <w:p w14:paraId="6BA069AF"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color w:val="000000"/>
                <w:sz w:val="24"/>
                <w:szCs w:val="24"/>
                <w:rtl/>
              </w:rPr>
              <w:t>0.80</w:t>
            </w:r>
          </w:p>
        </w:tc>
        <w:tc>
          <w:tcPr>
            <w:tcW w:w="1971" w:type="dxa"/>
            <w:gridSpan w:val="2"/>
            <w:vAlign w:val="center"/>
          </w:tcPr>
          <w:p w14:paraId="04033FD6" w14:textId="77777777" w:rsidR="007A6F4E" w:rsidRPr="00327140" w:rsidRDefault="007A6F4E" w:rsidP="00266A78">
            <w:pPr>
              <w:tabs>
                <w:tab w:val="left" w:pos="1427"/>
                <w:tab w:val="center" w:pos="4153"/>
                <w:tab w:val="right" w:pos="8306"/>
              </w:tabs>
              <w:bidi/>
              <w:spacing w:after="0" w:line="360" w:lineRule="auto"/>
              <w:jc w:val="center"/>
              <w:rPr>
                <w:rFonts w:asciiTheme="majorBidi" w:hAnsiTheme="majorBidi" w:cstheme="majorBidi"/>
                <w:sz w:val="24"/>
                <w:szCs w:val="24"/>
                <w:rtl/>
              </w:rPr>
            </w:pPr>
            <w:r w:rsidRPr="00327140">
              <w:rPr>
                <w:rFonts w:asciiTheme="majorBidi" w:hAnsiTheme="majorBidi" w:cstheme="majorBidi"/>
                <w:sz w:val="24"/>
                <w:szCs w:val="24"/>
                <w:rtl/>
              </w:rPr>
              <w:t>موافق</w:t>
            </w:r>
          </w:p>
        </w:tc>
      </w:tr>
    </w:tbl>
    <w:p w14:paraId="2B58CD05" w14:textId="77777777" w:rsidR="007A6F4E" w:rsidRPr="00327140" w:rsidRDefault="007A6F4E" w:rsidP="00266A78">
      <w:pPr>
        <w:bidi/>
        <w:spacing w:after="0" w:line="360" w:lineRule="auto"/>
        <w:jc w:val="both"/>
        <w:rPr>
          <w:rFonts w:asciiTheme="majorBidi" w:hAnsiTheme="majorBidi" w:cstheme="majorBidi"/>
          <w:sz w:val="24"/>
          <w:szCs w:val="24"/>
          <w:rtl/>
        </w:rPr>
      </w:pPr>
      <w:r w:rsidRPr="00327140">
        <w:rPr>
          <w:rFonts w:asciiTheme="majorBidi" w:eastAsia="Times New Roman" w:hAnsiTheme="majorBidi" w:cstheme="majorBidi"/>
          <w:sz w:val="24"/>
          <w:szCs w:val="24"/>
          <w:rtl/>
          <w:lang w:bidi="ar-EG"/>
        </w:rPr>
        <w:t xml:space="preserve">يتبين من الجدول السابق أن </w:t>
      </w:r>
      <w:bookmarkStart w:id="17" w:name="_Hlk213250153"/>
      <w:r w:rsidRPr="00327140">
        <w:rPr>
          <w:rFonts w:asciiTheme="majorBidi" w:hAnsiTheme="majorBidi" w:cstheme="majorBidi"/>
          <w:sz w:val="24"/>
          <w:szCs w:val="24"/>
          <w:rtl/>
        </w:rPr>
        <w:t xml:space="preserve">الممارسات الجديدة لإدارة رأس المال البشري في جامعة الملك فهد للبترول والمعادن في ظل تقنيات الذكاء الاصطناعي من وجهة نظر المديرين والموظفين </w:t>
      </w:r>
      <w:r w:rsidRPr="00327140">
        <w:rPr>
          <w:rFonts w:asciiTheme="majorBidi" w:eastAsia="Times New Roman" w:hAnsiTheme="majorBidi" w:cstheme="majorBidi"/>
          <w:sz w:val="24"/>
          <w:szCs w:val="24"/>
          <w:rtl/>
          <w:lang w:bidi="ar-EG"/>
        </w:rPr>
        <w:t xml:space="preserve">جاءت بدرجة مرتفعة، حيث جاء المتوسِّط العام مساويا (3.99) ودرجة موافقة (موافق)، بانحراف معياري بلغ (0.80)، </w:t>
      </w:r>
      <w:bookmarkEnd w:id="17"/>
      <w:r w:rsidRPr="00327140">
        <w:rPr>
          <w:rFonts w:asciiTheme="majorBidi" w:eastAsia="Times New Roman" w:hAnsiTheme="majorBidi" w:cstheme="majorBidi"/>
          <w:sz w:val="24"/>
          <w:szCs w:val="24"/>
          <w:rtl/>
          <w:lang w:bidi="ar-EG"/>
        </w:rPr>
        <w:t xml:space="preserve">وهي قيمة منخفضة تدلُّ على تجانس آراء أفراد عينة الدِّراسَة حول </w:t>
      </w:r>
      <w:r w:rsidRPr="00327140">
        <w:rPr>
          <w:rFonts w:asciiTheme="majorBidi" w:hAnsiTheme="majorBidi" w:cstheme="majorBidi"/>
          <w:sz w:val="24"/>
          <w:szCs w:val="24"/>
          <w:rtl/>
        </w:rPr>
        <w:t>الممارسات الجديدة لإدارة رأس المال البشري في جامعة الملك فهد للبترول والمعادن في ظل تقنيات الذكاء الاصطناعي من وجهة نظر المديرين والموظفين</w:t>
      </w:r>
    </w:p>
    <w:p w14:paraId="08BDFD88" w14:textId="77777777" w:rsidR="007A6F4E" w:rsidRPr="00327140" w:rsidRDefault="007A6F4E" w:rsidP="00266A78">
      <w:pPr>
        <w:bidi/>
        <w:spacing w:after="0" w:line="360" w:lineRule="auto"/>
        <w:jc w:val="both"/>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rtl/>
          <w:lang w:bidi="ar-EG"/>
        </w:rPr>
        <w:t>وجاءت في الترتيب الأول الفقرة رقم (4): (تتيح الجامعة استخدام لوحات تحكم ذكية لاتخاذ قرارات فورية تتعلق بالموظفين.)، بمتوسِّط حسابي بلغ (4.24)، وانحراف معياري بلغ (0.547)، ودرجة موافقة (موافق بشدة)، بينما جاءت في الترتيب الأخير الفقرة رقم (2): (تدمج الجامعة الذكاء الاصطناعي في عمليات تقييم المخاطر المتعلقة بالقوى العاملة.) بمتوسِّط حسابي بلغ (3.76)، وانحراف معياري بلغ (0.944)، ودرجة موافقة (موافق)</w:t>
      </w:r>
    </w:p>
    <w:p w14:paraId="1B350C49" w14:textId="77777777" w:rsidR="00AC4E60" w:rsidRPr="00327140" w:rsidRDefault="00AC4E60" w:rsidP="00266A78">
      <w:pPr>
        <w:bidi/>
        <w:spacing w:after="0" w:line="360" w:lineRule="auto"/>
        <w:jc w:val="both"/>
        <w:rPr>
          <w:rFonts w:asciiTheme="majorBidi" w:hAnsiTheme="majorBidi" w:cstheme="majorBidi"/>
          <w:sz w:val="24"/>
          <w:szCs w:val="24"/>
          <w:rtl/>
        </w:rPr>
      </w:pPr>
      <w:r w:rsidRPr="00327140">
        <w:rPr>
          <w:rFonts w:asciiTheme="majorBidi" w:hAnsiTheme="majorBidi" w:cstheme="majorBidi"/>
          <w:sz w:val="24"/>
          <w:szCs w:val="24"/>
          <w:rtl/>
        </w:rPr>
        <w:t xml:space="preserve">ترى الباحثة أن الممارسات الجديدة لإدارة رأس المال البشري في جامعة الملك فهد للبترول والمعادن في ظل تقنيات الذكاء الاصطناعي من وجهة نظر المديرين والموظفين جاءت بدرجة مرتفعة، مما يعكس توجهًا واضحًا نحو تبني حلول ذكية تسهم في تطوير الأداء وتحسين كفاءة إدارة الموارد البشرية. وتُظهر النتائج أن الجامعة تعمل على دمج </w:t>
      </w:r>
      <w:r w:rsidRPr="00327140">
        <w:rPr>
          <w:rFonts w:asciiTheme="majorBidi" w:hAnsiTheme="majorBidi" w:cstheme="majorBidi"/>
          <w:sz w:val="24"/>
          <w:szCs w:val="24"/>
          <w:rtl/>
        </w:rPr>
        <w:lastRenderedPageBreak/>
        <w:t xml:space="preserve">تقنيات الذكاء الاصطناعي في مختلف مراحل العمل الإداري، حيث تتيح لوحات تحكم ذكية تمكّن المديرين من متابعة بيانات الموظفين بشكل لحظي واتخاذ قرارات فورية دقيقة مبنية على تحليل آنٍ للمؤشرات المرتبطة بالأداء والالتزام والاحتياجات التدريبية، الأمر الذي يعزز مستوى الاستجابة ويُسهم في رفع جودة القرارات. </w:t>
      </w:r>
    </w:p>
    <w:p w14:paraId="7BB3ED2B" w14:textId="7C170C05" w:rsidR="007A6F4E" w:rsidRPr="00327140" w:rsidRDefault="00AC4E60" w:rsidP="00266A78">
      <w:pPr>
        <w:bidi/>
        <w:spacing w:after="0" w:line="360" w:lineRule="auto"/>
        <w:jc w:val="both"/>
        <w:rPr>
          <w:rFonts w:asciiTheme="majorBidi" w:hAnsiTheme="majorBidi" w:cstheme="majorBidi"/>
          <w:sz w:val="24"/>
          <w:szCs w:val="24"/>
          <w:rtl/>
        </w:rPr>
      </w:pPr>
      <w:r w:rsidRPr="00327140">
        <w:rPr>
          <w:rFonts w:asciiTheme="majorBidi" w:hAnsiTheme="majorBidi" w:cstheme="majorBidi"/>
          <w:sz w:val="24"/>
          <w:szCs w:val="24"/>
          <w:rtl/>
        </w:rPr>
        <w:t>كما تعتمد الجامعة على أنظمة ذكية لدعم قرارات التوظيف من خلال التحليل الآلي للبيانات، بما يمكّن من تقييم المتقدمين بموضوعية أكبر، وتقليل احتمالية التحيز البشري، واختيار المرشحين الأكثر كفاءة وملاءمة لمتطلبات الوظائف، وهو ما يعكس جاهزية الجامعة وحرصها على مواكبة التحولات الرقمية المتسارعة. وتؤكد الباحثة أن هذا التوجه نحو توظيف الذكاء الاصطناعي يعكس وعيًا مؤسسيًا بأهمية بناء بيئة مهنية متطورة تستثمر في البيانات والتقنيات لتعزيز رأس المال البشري، وترفع مستوى الكفاءة المؤسسية، وتدعم تنافسية الجامعة على المدى الطويل</w:t>
      </w:r>
      <w:r w:rsidR="007A6F4E" w:rsidRPr="00327140">
        <w:rPr>
          <w:rFonts w:asciiTheme="majorBidi" w:hAnsiTheme="majorBidi" w:cstheme="majorBidi"/>
          <w:sz w:val="24"/>
          <w:szCs w:val="24"/>
          <w:rtl/>
        </w:rPr>
        <w:t>.</w:t>
      </w:r>
    </w:p>
    <w:p w14:paraId="41D43E92" w14:textId="77777777" w:rsidR="005444F3" w:rsidRPr="00327140" w:rsidRDefault="005444F3" w:rsidP="00266A78">
      <w:pPr>
        <w:bidi/>
        <w:spacing w:after="0" w:line="360" w:lineRule="auto"/>
        <w:jc w:val="both"/>
        <w:rPr>
          <w:rFonts w:asciiTheme="majorBidi" w:hAnsiTheme="majorBidi" w:cstheme="majorBidi"/>
          <w:sz w:val="24"/>
          <w:szCs w:val="24"/>
          <w:rtl/>
        </w:rPr>
      </w:pPr>
    </w:p>
    <w:p w14:paraId="409F3740" w14:textId="722DA87E" w:rsidR="005444F3" w:rsidRDefault="005444F3" w:rsidP="00266A78">
      <w:pPr>
        <w:bidi/>
        <w:spacing w:after="0" w:line="360" w:lineRule="auto"/>
        <w:jc w:val="both"/>
        <w:rPr>
          <w:rFonts w:asciiTheme="majorBidi" w:hAnsiTheme="majorBidi" w:cstheme="majorBidi"/>
          <w:sz w:val="24"/>
          <w:szCs w:val="24"/>
          <w:rtl/>
        </w:rPr>
      </w:pPr>
    </w:p>
    <w:p w14:paraId="5CA5EBD9" w14:textId="7DBEEE43" w:rsidR="0067149D" w:rsidRDefault="0067149D" w:rsidP="0067149D">
      <w:pPr>
        <w:bidi/>
        <w:spacing w:after="0" w:line="360" w:lineRule="auto"/>
        <w:jc w:val="both"/>
        <w:rPr>
          <w:rFonts w:asciiTheme="majorBidi" w:hAnsiTheme="majorBidi" w:cstheme="majorBidi"/>
          <w:sz w:val="24"/>
          <w:szCs w:val="24"/>
          <w:rtl/>
        </w:rPr>
      </w:pPr>
      <w:r w:rsidRPr="00327140">
        <w:rPr>
          <w:rFonts w:asciiTheme="majorBidi" w:hAnsiTheme="majorBidi" w:cstheme="majorBidi"/>
          <w:noProof/>
          <w:sz w:val="24"/>
          <w:szCs w:val="24"/>
          <w:rtl/>
        </w:rPr>
        <w:drawing>
          <wp:anchor distT="0" distB="0" distL="114300" distR="114300" simplePos="0" relativeHeight="251763712" behindDoc="0" locked="0" layoutInCell="1" allowOverlap="1" wp14:anchorId="20C77B99" wp14:editId="1FDD6EC8">
            <wp:simplePos x="0" y="0"/>
            <wp:positionH relativeFrom="page">
              <wp:posOffset>1143000</wp:posOffset>
            </wp:positionH>
            <wp:positionV relativeFrom="page">
              <wp:posOffset>4004945</wp:posOffset>
            </wp:positionV>
            <wp:extent cx="5486400" cy="3200400"/>
            <wp:effectExtent l="0" t="0" r="0" b="0"/>
            <wp:wrapTopAndBottom/>
            <wp:docPr id="2113374294"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14:sizeRelV relativeFrom="margin">
              <wp14:pctHeight>0</wp14:pctHeight>
            </wp14:sizeRelV>
          </wp:anchor>
        </w:drawing>
      </w:r>
    </w:p>
    <w:p w14:paraId="65BDB226" w14:textId="77777777" w:rsidR="00377901" w:rsidRDefault="00377901" w:rsidP="00266A78">
      <w:pPr>
        <w:bidi/>
        <w:spacing w:after="0" w:line="360" w:lineRule="auto"/>
        <w:jc w:val="both"/>
        <w:rPr>
          <w:rFonts w:asciiTheme="majorBidi" w:eastAsia="Times New Roman" w:hAnsiTheme="majorBidi" w:cstheme="majorBidi"/>
          <w:b/>
          <w:bCs/>
          <w:sz w:val="24"/>
          <w:szCs w:val="24"/>
          <w:lang w:bidi="ar-EG"/>
        </w:rPr>
      </w:pPr>
    </w:p>
    <w:p w14:paraId="3E30D0EB" w14:textId="0F50DDDC" w:rsidR="00377901" w:rsidRPr="00327140" w:rsidRDefault="00377901" w:rsidP="00377901">
      <w:pPr>
        <w:bidi/>
        <w:spacing w:before="240" w:after="0" w:line="360" w:lineRule="auto"/>
        <w:jc w:val="center"/>
        <w:rPr>
          <w:rFonts w:asciiTheme="majorBidi" w:hAnsiTheme="majorBidi" w:cstheme="majorBidi"/>
          <w:sz w:val="24"/>
          <w:szCs w:val="24"/>
          <w:lang w:bidi="ar-EG"/>
        </w:rPr>
      </w:pPr>
      <w:r w:rsidRPr="00327140">
        <w:rPr>
          <w:rFonts w:asciiTheme="majorBidi" w:hAnsiTheme="majorBidi" w:cstheme="majorBidi"/>
          <w:b/>
          <w:bCs/>
          <w:sz w:val="24"/>
          <w:szCs w:val="24"/>
          <w:rtl/>
        </w:rPr>
        <w:t>شكل رقم (</w:t>
      </w:r>
      <w:r>
        <w:rPr>
          <w:rFonts w:asciiTheme="majorBidi" w:hAnsiTheme="majorBidi" w:cstheme="majorBidi"/>
          <w:b/>
          <w:bCs/>
          <w:sz w:val="24"/>
          <w:szCs w:val="24"/>
        </w:rPr>
        <w:t>19</w:t>
      </w:r>
      <w:r w:rsidRPr="00327140">
        <w:rPr>
          <w:rFonts w:asciiTheme="majorBidi" w:hAnsiTheme="majorBidi" w:cstheme="majorBidi"/>
          <w:b/>
          <w:bCs/>
          <w:sz w:val="24"/>
          <w:szCs w:val="24"/>
          <w:rtl/>
        </w:rPr>
        <w:t>)</w:t>
      </w:r>
    </w:p>
    <w:p w14:paraId="73370F0D" w14:textId="77777777" w:rsidR="00377901" w:rsidRDefault="00377901" w:rsidP="00377901">
      <w:pPr>
        <w:bidi/>
        <w:spacing w:after="0" w:line="360" w:lineRule="auto"/>
        <w:jc w:val="both"/>
        <w:rPr>
          <w:rFonts w:asciiTheme="majorBidi" w:eastAsia="Times New Roman" w:hAnsiTheme="majorBidi" w:cstheme="majorBidi"/>
          <w:b/>
          <w:bCs/>
          <w:sz w:val="24"/>
          <w:szCs w:val="24"/>
          <w:lang w:bidi="ar-EG"/>
        </w:rPr>
      </w:pPr>
    </w:p>
    <w:p w14:paraId="74035069" w14:textId="77777777" w:rsidR="00377901" w:rsidRDefault="00377901" w:rsidP="00377901">
      <w:pPr>
        <w:bidi/>
        <w:spacing w:after="0" w:line="360" w:lineRule="auto"/>
        <w:jc w:val="both"/>
        <w:rPr>
          <w:rFonts w:asciiTheme="majorBidi" w:eastAsia="Times New Roman" w:hAnsiTheme="majorBidi" w:cstheme="majorBidi"/>
          <w:b/>
          <w:bCs/>
          <w:sz w:val="24"/>
          <w:szCs w:val="24"/>
          <w:lang w:bidi="ar-EG"/>
        </w:rPr>
      </w:pPr>
    </w:p>
    <w:p w14:paraId="58411820" w14:textId="77777777" w:rsidR="0067149D" w:rsidRDefault="0067149D" w:rsidP="00377901">
      <w:pPr>
        <w:bidi/>
        <w:spacing w:after="0" w:line="360" w:lineRule="auto"/>
        <w:jc w:val="both"/>
        <w:rPr>
          <w:rFonts w:asciiTheme="majorBidi" w:eastAsia="Times New Roman" w:hAnsiTheme="majorBidi" w:cstheme="majorBidi"/>
          <w:b/>
          <w:bCs/>
          <w:sz w:val="24"/>
          <w:szCs w:val="24"/>
          <w:rtl/>
          <w:lang w:bidi="ar-EG"/>
        </w:rPr>
      </w:pPr>
    </w:p>
    <w:p w14:paraId="24EEBD9A" w14:textId="77777777" w:rsidR="0067149D" w:rsidRDefault="0067149D" w:rsidP="0067149D">
      <w:pPr>
        <w:bidi/>
        <w:spacing w:after="0" w:line="360" w:lineRule="auto"/>
        <w:jc w:val="both"/>
        <w:rPr>
          <w:rFonts w:asciiTheme="majorBidi" w:eastAsia="Times New Roman" w:hAnsiTheme="majorBidi" w:cstheme="majorBidi"/>
          <w:b/>
          <w:bCs/>
          <w:sz w:val="24"/>
          <w:szCs w:val="24"/>
          <w:rtl/>
          <w:lang w:bidi="ar-EG"/>
        </w:rPr>
      </w:pPr>
    </w:p>
    <w:p w14:paraId="0AF22D4A" w14:textId="77777777" w:rsidR="0067149D" w:rsidRDefault="0067149D" w:rsidP="0067149D">
      <w:pPr>
        <w:bidi/>
        <w:spacing w:after="0" w:line="360" w:lineRule="auto"/>
        <w:jc w:val="both"/>
        <w:rPr>
          <w:rFonts w:asciiTheme="majorBidi" w:eastAsia="Times New Roman" w:hAnsiTheme="majorBidi" w:cstheme="majorBidi"/>
          <w:b/>
          <w:bCs/>
          <w:sz w:val="24"/>
          <w:szCs w:val="24"/>
          <w:rtl/>
          <w:lang w:bidi="ar-EG"/>
        </w:rPr>
      </w:pPr>
    </w:p>
    <w:p w14:paraId="409E959D" w14:textId="3668EBDF" w:rsidR="007A6F4E" w:rsidRPr="00327140" w:rsidRDefault="007A6F4E" w:rsidP="0067149D">
      <w:pPr>
        <w:bidi/>
        <w:spacing w:after="0" w:line="360" w:lineRule="auto"/>
        <w:jc w:val="both"/>
        <w:rPr>
          <w:rFonts w:asciiTheme="majorBidi" w:eastAsia="Times New Roman" w:hAnsiTheme="majorBidi" w:cstheme="majorBidi"/>
          <w:b/>
          <w:bCs/>
          <w:sz w:val="24"/>
          <w:szCs w:val="24"/>
          <w:rtl/>
          <w:lang w:bidi="ar-EG"/>
        </w:rPr>
      </w:pPr>
      <w:r w:rsidRPr="00327140">
        <w:rPr>
          <w:rFonts w:asciiTheme="majorBidi" w:eastAsia="Times New Roman" w:hAnsiTheme="majorBidi" w:cstheme="majorBidi"/>
          <w:b/>
          <w:bCs/>
          <w:sz w:val="24"/>
          <w:szCs w:val="24"/>
          <w:rtl/>
          <w:lang w:bidi="ar-EG"/>
        </w:rPr>
        <w:lastRenderedPageBreak/>
        <w:t xml:space="preserve">ثانيا التحقق من فروض الدراسة </w:t>
      </w:r>
    </w:p>
    <w:p w14:paraId="1EDE7FC7" w14:textId="74D95CE1" w:rsidR="007A6F4E" w:rsidRPr="00327140" w:rsidRDefault="007A6F4E" w:rsidP="00266A78">
      <w:pPr>
        <w:bidi/>
        <w:spacing w:after="200" w:line="360" w:lineRule="auto"/>
        <w:ind w:left="360"/>
        <w:jc w:val="both"/>
        <w:rPr>
          <w:rFonts w:asciiTheme="majorBidi" w:hAnsiTheme="majorBidi" w:cstheme="majorBidi"/>
          <w:b/>
          <w:bCs/>
          <w:sz w:val="24"/>
          <w:szCs w:val="24"/>
          <w:rtl/>
        </w:rPr>
      </w:pPr>
      <w:r w:rsidRPr="00327140">
        <w:rPr>
          <w:rFonts w:asciiTheme="majorBidi" w:hAnsiTheme="majorBidi" w:cstheme="majorBidi"/>
          <w:b/>
          <w:bCs/>
          <w:sz w:val="24"/>
          <w:szCs w:val="24"/>
          <w:rtl/>
        </w:rPr>
        <w:t xml:space="preserve">الفرض الأول: توجد علاقة ذات دلالة إحصائية بين الاستراتيجية وبين إدارة رأس المال البشري (المعارف، الخبرات، والمهارات) في جامعة الملك فهد للبترول والمعادن. </w:t>
      </w:r>
    </w:p>
    <w:p w14:paraId="58D8C3AB" w14:textId="7B050AC7" w:rsidR="007A6F4E" w:rsidRPr="00327140" w:rsidRDefault="007A6F4E" w:rsidP="00266A78">
      <w:pPr>
        <w:bidi/>
        <w:spacing w:after="200" w:line="360" w:lineRule="auto"/>
        <w:ind w:left="360"/>
        <w:jc w:val="both"/>
        <w:rPr>
          <w:rFonts w:asciiTheme="majorBidi" w:hAnsiTheme="majorBidi" w:cstheme="majorBidi"/>
          <w:sz w:val="24"/>
          <w:szCs w:val="24"/>
          <w:rtl/>
        </w:rPr>
      </w:pPr>
      <w:r w:rsidRPr="00327140">
        <w:rPr>
          <w:rFonts w:asciiTheme="majorBidi" w:hAnsiTheme="majorBidi" w:cstheme="majorBidi"/>
          <w:sz w:val="24"/>
          <w:szCs w:val="24"/>
          <w:rtl/>
        </w:rPr>
        <w:t>للتحقق من صحة هذا الفرض تم استخدام اختبار الارتباط لبيرسون (</w:t>
      </w:r>
      <w:r w:rsidRPr="00327140">
        <w:rPr>
          <w:rFonts w:asciiTheme="majorBidi" w:hAnsiTheme="majorBidi" w:cstheme="majorBidi"/>
          <w:sz w:val="24"/>
          <w:szCs w:val="24"/>
        </w:rPr>
        <w:t>Pearson Correlation Test</w:t>
      </w:r>
      <w:r w:rsidRPr="00327140">
        <w:rPr>
          <w:rFonts w:asciiTheme="majorBidi" w:hAnsiTheme="majorBidi" w:cstheme="majorBidi"/>
          <w:sz w:val="24"/>
          <w:szCs w:val="24"/>
          <w:rtl/>
        </w:rPr>
        <w:t xml:space="preserve">) وجاءت النتائج كما يلي </w:t>
      </w:r>
    </w:p>
    <w:p w14:paraId="0ED750D0" w14:textId="5B729DD7" w:rsidR="007A6F4E" w:rsidRPr="00327140" w:rsidRDefault="007A6F4E" w:rsidP="00266A78">
      <w:pPr>
        <w:bidi/>
        <w:spacing w:after="0" w:line="360" w:lineRule="auto"/>
        <w:jc w:val="center"/>
        <w:rPr>
          <w:rFonts w:asciiTheme="majorBidi" w:eastAsia="Times New Roman" w:hAnsiTheme="majorBidi" w:cstheme="majorBidi"/>
          <w:b/>
          <w:bCs/>
          <w:sz w:val="24"/>
          <w:szCs w:val="24"/>
          <w:rtl/>
        </w:rPr>
      </w:pPr>
      <w:r w:rsidRPr="00327140">
        <w:rPr>
          <w:rFonts w:asciiTheme="majorBidi" w:eastAsia="Times New Roman" w:hAnsiTheme="majorBidi" w:cstheme="majorBidi"/>
          <w:b/>
          <w:bCs/>
          <w:sz w:val="24"/>
          <w:szCs w:val="24"/>
          <w:rtl/>
        </w:rPr>
        <w:t>جدول رقم (</w:t>
      </w:r>
      <w:r w:rsidR="00D87411">
        <w:rPr>
          <w:rFonts w:asciiTheme="majorBidi" w:eastAsia="Times New Roman" w:hAnsiTheme="majorBidi" w:cstheme="majorBidi"/>
          <w:b/>
          <w:bCs/>
          <w:sz w:val="24"/>
          <w:szCs w:val="24"/>
        </w:rPr>
        <w:t>24</w:t>
      </w:r>
      <w:r w:rsidRPr="00327140">
        <w:rPr>
          <w:rFonts w:asciiTheme="majorBidi" w:eastAsia="Times New Roman" w:hAnsiTheme="majorBidi" w:cstheme="majorBidi"/>
          <w:b/>
          <w:bCs/>
          <w:sz w:val="24"/>
          <w:szCs w:val="24"/>
          <w:rtl/>
        </w:rPr>
        <w:t>) العلاقة بين الاستراتيجية وبين إدارة رأس المال البشري (المعارف، الخبرات، والمهارات)</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314"/>
        <w:gridCol w:w="1938"/>
        <w:gridCol w:w="1460"/>
        <w:gridCol w:w="1460"/>
        <w:gridCol w:w="1458"/>
      </w:tblGrid>
      <w:tr w:rsidR="007A6F4E" w:rsidRPr="00327140" w14:paraId="14D474D4" w14:textId="77777777" w:rsidTr="007A6F4E">
        <w:trPr>
          <w:cantSplit/>
        </w:trPr>
        <w:tc>
          <w:tcPr>
            <w:tcW w:w="2463" w:type="pct"/>
            <w:gridSpan w:val="2"/>
            <w:shd w:val="clear" w:color="auto" w:fill="FFFFFF"/>
            <w:vAlign w:val="center"/>
          </w:tcPr>
          <w:p w14:paraId="7543FF4B"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p>
        </w:tc>
        <w:tc>
          <w:tcPr>
            <w:tcW w:w="846" w:type="pct"/>
            <w:shd w:val="clear" w:color="auto" w:fill="D9D9D9"/>
            <w:vAlign w:val="center"/>
          </w:tcPr>
          <w:p w14:paraId="4CA5E83E"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المعارف</w:t>
            </w:r>
          </w:p>
        </w:tc>
        <w:tc>
          <w:tcPr>
            <w:tcW w:w="846" w:type="pct"/>
            <w:shd w:val="clear" w:color="auto" w:fill="D9D9D9"/>
            <w:vAlign w:val="center"/>
          </w:tcPr>
          <w:p w14:paraId="13CB6014"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الخبرات</w:t>
            </w:r>
          </w:p>
        </w:tc>
        <w:tc>
          <w:tcPr>
            <w:tcW w:w="846" w:type="pct"/>
            <w:shd w:val="clear" w:color="auto" w:fill="D9D9D9"/>
            <w:vAlign w:val="center"/>
          </w:tcPr>
          <w:p w14:paraId="7C3192AA"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المهارات</w:t>
            </w:r>
          </w:p>
        </w:tc>
      </w:tr>
      <w:tr w:rsidR="007A6F4E" w:rsidRPr="00327140" w14:paraId="20A06F0D" w14:textId="77777777" w:rsidTr="007A6F4E">
        <w:trPr>
          <w:cantSplit/>
        </w:trPr>
        <w:tc>
          <w:tcPr>
            <w:tcW w:w="1340" w:type="pct"/>
            <w:vMerge w:val="restart"/>
            <w:shd w:val="clear" w:color="auto" w:fill="D9D9D9"/>
            <w:vAlign w:val="center"/>
          </w:tcPr>
          <w:p w14:paraId="3592A03D"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الاستراتيجية</w:t>
            </w:r>
          </w:p>
        </w:tc>
        <w:tc>
          <w:tcPr>
            <w:tcW w:w="1122" w:type="pct"/>
            <w:shd w:val="clear" w:color="auto" w:fill="FFFFFF"/>
            <w:vAlign w:val="center"/>
          </w:tcPr>
          <w:p w14:paraId="551A18FA"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tl/>
              </w:rPr>
              <w:t>معامل ارتباط بيرسون</w:t>
            </w:r>
          </w:p>
        </w:tc>
        <w:tc>
          <w:tcPr>
            <w:tcW w:w="846" w:type="pct"/>
            <w:shd w:val="clear" w:color="auto" w:fill="FFFFFF"/>
            <w:vAlign w:val="center"/>
          </w:tcPr>
          <w:p w14:paraId="653D2056"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.783**</w:t>
            </w:r>
          </w:p>
        </w:tc>
        <w:tc>
          <w:tcPr>
            <w:tcW w:w="846" w:type="pct"/>
            <w:shd w:val="clear" w:color="auto" w:fill="FFFFFF"/>
            <w:vAlign w:val="center"/>
          </w:tcPr>
          <w:p w14:paraId="750E6432"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.820**</w:t>
            </w:r>
          </w:p>
        </w:tc>
        <w:tc>
          <w:tcPr>
            <w:tcW w:w="846" w:type="pct"/>
            <w:shd w:val="clear" w:color="auto" w:fill="FFFFFF"/>
            <w:vAlign w:val="center"/>
          </w:tcPr>
          <w:p w14:paraId="4426D404"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.775**</w:t>
            </w:r>
          </w:p>
        </w:tc>
      </w:tr>
      <w:tr w:rsidR="007A6F4E" w:rsidRPr="00327140" w14:paraId="192FD9CC" w14:textId="77777777" w:rsidTr="007A6F4E">
        <w:trPr>
          <w:cantSplit/>
        </w:trPr>
        <w:tc>
          <w:tcPr>
            <w:tcW w:w="1340" w:type="pct"/>
            <w:vMerge/>
            <w:shd w:val="clear" w:color="auto" w:fill="D9D9D9"/>
            <w:vAlign w:val="center"/>
          </w:tcPr>
          <w:p w14:paraId="45D11825"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p>
        </w:tc>
        <w:tc>
          <w:tcPr>
            <w:tcW w:w="1122" w:type="pct"/>
            <w:shd w:val="clear" w:color="auto" w:fill="FFFFFF"/>
            <w:vAlign w:val="center"/>
          </w:tcPr>
          <w:p w14:paraId="019815CB"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tl/>
              </w:rPr>
              <w:t>مستوى الدلالة</w:t>
            </w:r>
          </w:p>
        </w:tc>
        <w:tc>
          <w:tcPr>
            <w:tcW w:w="846" w:type="pct"/>
            <w:shd w:val="clear" w:color="auto" w:fill="FFFFFF"/>
            <w:vAlign w:val="center"/>
          </w:tcPr>
          <w:p w14:paraId="4288B1C3"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.000</w:t>
            </w:r>
          </w:p>
        </w:tc>
        <w:tc>
          <w:tcPr>
            <w:tcW w:w="846" w:type="pct"/>
            <w:shd w:val="clear" w:color="auto" w:fill="FFFFFF"/>
            <w:vAlign w:val="center"/>
          </w:tcPr>
          <w:p w14:paraId="11185558"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.000</w:t>
            </w:r>
          </w:p>
        </w:tc>
        <w:tc>
          <w:tcPr>
            <w:tcW w:w="846" w:type="pct"/>
            <w:shd w:val="clear" w:color="auto" w:fill="FFFFFF"/>
            <w:vAlign w:val="center"/>
          </w:tcPr>
          <w:p w14:paraId="6D8EC531"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.000</w:t>
            </w:r>
          </w:p>
        </w:tc>
      </w:tr>
      <w:tr w:rsidR="007A6F4E" w:rsidRPr="00327140" w14:paraId="4EE23A10" w14:textId="77777777" w:rsidTr="007A6F4E">
        <w:trPr>
          <w:cantSplit/>
        </w:trPr>
        <w:tc>
          <w:tcPr>
            <w:tcW w:w="1340" w:type="pct"/>
            <w:vMerge/>
            <w:shd w:val="clear" w:color="auto" w:fill="D9D9D9"/>
            <w:vAlign w:val="center"/>
          </w:tcPr>
          <w:p w14:paraId="5BC31749"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p>
        </w:tc>
        <w:tc>
          <w:tcPr>
            <w:tcW w:w="1122" w:type="pct"/>
            <w:shd w:val="clear" w:color="auto" w:fill="FFFFFF"/>
            <w:vAlign w:val="center"/>
          </w:tcPr>
          <w:p w14:paraId="666143DA"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tl/>
              </w:rPr>
              <w:t>العدد</w:t>
            </w:r>
          </w:p>
        </w:tc>
        <w:tc>
          <w:tcPr>
            <w:tcW w:w="846" w:type="pct"/>
            <w:shd w:val="clear" w:color="auto" w:fill="FFFFFF"/>
            <w:vAlign w:val="center"/>
          </w:tcPr>
          <w:p w14:paraId="3C74F775"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170</w:t>
            </w:r>
          </w:p>
        </w:tc>
        <w:tc>
          <w:tcPr>
            <w:tcW w:w="846" w:type="pct"/>
            <w:shd w:val="clear" w:color="auto" w:fill="FFFFFF"/>
            <w:vAlign w:val="center"/>
          </w:tcPr>
          <w:p w14:paraId="6E46279B"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170</w:t>
            </w:r>
          </w:p>
        </w:tc>
        <w:tc>
          <w:tcPr>
            <w:tcW w:w="846" w:type="pct"/>
            <w:shd w:val="clear" w:color="auto" w:fill="FFFFFF"/>
            <w:vAlign w:val="center"/>
          </w:tcPr>
          <w:p w14:paraId="146A58ED"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170</w:t>
            </w:r>
          </w:p>
        </w:tc>
      </w:tr>
    </w:tbl>
    <w:p w14:paraId="57DA59F8" w14:textId="77777777" w:rsidR="007A6F4E" w:rsidRPr="00327140" w:rsidRDefault="007A6F4E" w:rsidP="00266A78">
      <w:pPr>
        <w:bidi/>
        <w:spacing w:after="200" w:line="360" w:lineRule="auto"/>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 xml:space="preserve">من الجدول السابق تبين وجود علاقة ارتباطية موجبة ذات دلالة إحصائية بين الاستراتيجية وكلا من (المعارف والخبرات والمهارات) حيث جاء مستوى الدلالة لجميعهم مساويا (0.00) أقل من (0.05) وجاءت قيم معاملات الارتباط جميعها قيم موجبة تشير الى وجود علاقة ارتباطيه موجية وجاءت معاملات الارتباط مساوي بالترتيب (0.783 و0.820 و0.775) وجميعها قيم مرتفعة (أكبر من 0.7) مما يشير الى </w:t>
      </w:r>
      <w:bookmarkStart w:id="18" w:name="_Hlk213250201"/>
      <w:r w:rsidRPr="00327140">
        <w:rPr>
          <w:rFonts w:asciiTheme="majorBidi" w:hAnsiTheme="majorBidi" w:cstheme="majorBidi"/>
          <w:sz w:val="24"/>
          <w:szCs w:val="24"/>
          <w:rtl/>
          <w:lang w:bidi="ar-EG"/>
        </w:rPr>
        <w:t>وجود علاقة إيجابية قوية ذات دلالة إحصائية بين الاستراتيجية وبين إدارة رأس المال البشري (المعارف، الخبرات، والمهارات) في جامعة الملك فهد للبترول والمعادن</w:t>
      </w:r>
      <w:bookmarkEnd w:id="18"/>
    </w:p>
    <w:p w14:paraId="6EBA56FB" w14:textId="77777777" w:rsidR="007A6F4E" w:rsidRPr="00327140" w:rsidRDefault="007A6F4E" w:rsidP="00266A78">
      <w:pPr>
        <w:bidi/>
        <w:spacing w:after="200" w:line="360" w:lineRule="auto"/>
        <w:ind w:left="360"/>
        <w:jc w:val="both"/>
        <w:rPr>
          <w:rFonts w:asciiTheme="majorBidi" w:hAnsiTheme="majorBidi" w:cstheme="majorBidi"/>
          <w:b/>
          <w:bCs/>
          <w:sz w:val="24"/>
          <w:szCs w:val="24"/>
          <w:rtl/>
        </w:rPr>
      </w:pPr>
      <w:r w:rsidRPr="00327140">
        <w:rPr>
          <w:rFonts w:asciiTheme="majorBidi" w:hAnsiTheme="majorBidi" w:cstheme="majorBidi"/>
          <w:b/>
          <w:bCs/>
          <w:sz w:val="24"/>
          <w:szCs w:val="24"/>
          <w:rtl/>
        </w:rPr>
        <w:t xml:space="preserve">الفرض الثاني: توجد علاقة ذات دلالة إحصائية بين البرمجيات وبين إدارة رأس المال البشري (المعارف، الخبرات، والمهارات) في جامعة الملك فهد للبترول والمعادن. </w:t>
      </w:r>
    </w:p>
    <w:p w14:paraId="7DA7DDDB" w14:textId="77777777" w:rsidR="007A6F4E" w:rsidRPr="00327140" w:rsidRDefault="007A6F4E" w:rsidP="00266A78">
      <w:pPr>
        <w:bidi/>
        <w:spacing w:after="200" w:line="360" w:lineRule="auto"/>
        <w:ind w:left="360"/>
        <w:jc w:val="both"/>
        <w:rPr>
          <w:rFonts w:asciiTheme="majorBidi" w:hAnsiTheme="majorBidi" w:cstheme="majorBidi"/>
          <w:sz w:val="24"/>
          <w:szCs w:val="24"/>
          <w:rtl/>
        </w:rPr>
      </w:pPr>
      <w:r w:rsidRPr="00327140">
        <w:rPr>
          <w:rFonts w:asciiTheme="majorBidi" w:hAnsiTheme="majorBidi" w:cstheme="majorBidi"/>
          <w:sz w:val="24"/>
          <w:szCs w:val="24"/>
          <w:rtl/>
        </w:rPr>
        <w:t>للتحقق من صحة هذا الفرض تم استخدام اختبار الارتباط لبيرسون (</w:t>
      </w:r>
      <w:r w:rsidRPr="00327140">
        <w:rPr>
          <w:rFonts w:asciiTheme="majorBidi" w:hAnsiTheme="majorBidi" w:cstheme="majorBidi"/>
          <w:sz w:val="24"/>
          <w:szCs w:val="24"/>
        </w:rPr>
        <w:t>Pearson Correlation Test</w:t>
      </w:r>
      <w:r w:rsidRPr="00327140">
        <w:rPr>
          <w:rFonts w:asciiTheme="majorBidi" w:hAnsiTheme="majorBidi" w:cstheme="majorBidi"/>
          <w:sz w:val="24"/>
          <w:szCs w:val="24"/>
          <w:rtl/>
        </w:rPr>
        <w:t xml:space="preserve">) وجاءت النتائج كما يلي </w:t>
      </w:r>
    </w:p>
    <w:p w14:paraId="2BF7125F" w14:textId="7A072F8A" w:rsidR="007A6F4E" w:rsidRPr="00327140" w:rsidRDefault="007A6F4E" w:rsidP="00266A78">
      <w:pPr>
        <w:bidi/>
        <w:spacing w:after="0" w:line="360" w:lineRule="auto"/>
        <w:jc w:val="center"/>
        <w:rPr>
          <w:rFonts w:asciiTheme="majorBidi" w:eastAsia="Times New Roman" w:hAnsiTheme="majorBidi" w:cstheme="majorBidi"/>
          <w:b/>
          <w:bCs/>
          <w:sz w:val="24"/>
          <w:szCs w:val="24"/>
          <w:rtl/>
        </w:rPr>
      </w:pPr>
      <w:r w:rsidRPr="00327140">
        <w:rPr>
          <w:rFonts w:asciiTheme="majorBidi" w:eastAsia="Times New Roman" w:hAnsiTheme="majorBidi" w:cstheme="majorBidi"/>
          <w:b/>
          <w:bCs/>
          <w:sz w:val="24"/>
          <w:szCs w:val="24"/>
          <w:rtl/>
        </w:rPr>
        <w:t>جدول رقم (</w:t>
      </w:r>
      <w:r w:rsidR="00D87411">
        <w:rPr>
          <w:rFonts w:asciiTheme="majorBidi" w:eastAsia="Times New Roman" w:hAnsiTheme="majorBidi" w:cstheme="majorBidi"/>
          <w:b/>
          <w:bCs/>
          <w:sz w:val="24"/>
          <w:szCs w:val="24"/>
        </w:rPr>
        <w:t>25</w:t>
      </w:r>
      <w:r w:rsidRPr="00327140">
        <w:rPr>
          <w:rFonts w:asciiTheme="majorBidi" w:eastAsia="Times New Roman" w:hAnsiTheme="majorBidi" w:cstheme="majorBidi"/>
          <w:b/>
          <w:bCs/>
          <w:sz w:val="24"/>
          <w:szCs w:val="24"/>
          <w:rtl/>
        </w:rPr>
        <w:t>) العلاقة بين البرمجيات وبين إدارة رأس المال البشري (المعارف، الخبرات، والمهارات)</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315"/>
        <w:gridCol w:w="1938"/>
        <w:gridCol w:w="1460"/>
        <w:gridCol w:w="1460"/>
        <w:gridCol w:w="1457"/>
      </w:tblGrid>
      <w:tr w:rsidR="007A6F4E" w:rsidRPr="00327140" w14:paraId="16348162" w14:textId="77777777" w:rsidTr="007A6F4E">
        <w:trPr>
          <w:cantSplit/>
        </w:trPr>
        <w:tc>
          <w:tcPr>
            <w:tcW w:w="2464" w:type="pct"/>
            <w:gridSpan w:val="2"/>
            <w:shd w:val="clear" w:color="auto" w:fill="FFFFFF"/>
            <w:vAlign w:val="center"/>
          </w:tcPr>
          <w:p w14:paraId="40888B12"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p>
        </w:tc>
        <w:tc>
          <w:tcPr>
            <w:tcW w:w="846" w:type="pct"/>
            <w:shd w:val="clear" w:color="auto" w:fill="D9D9D9"/>
            <w:vAlign w:val="center"/>
          </w:tcPr>
          <w:p w14:paraId="514C1318"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المعارف</w:t>
            </w:r>
          </w:p>
        </w:tc>
        <w:tc>
          <w:tcPr>
            <w:tcW w:w="846" w:type="pct"/>
            <w:shd w:val="clear" w:color="auto" w:fill="D9D9D9"/>
            <w:vAlign w:val="center"/>
          </w:tcPr>
          <w:p w14:paraId="6E856C96"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الخبرات</w:t>
            </w:r>
          </w:p>
        </w:tc>
        <w:tc>
          <w:tcPr>
            <w:tcW w:w="845" w:type="pct"/>
            <w:shd w:val="clear" w:color="auto" w:fill="D9D9D9"/>
            <w:vAlign w:val="center"/>
          </w:tcPr>
          <w:p w14:paraId="0FA3B3C7"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المهارات</w:t>
            </w:r>
          </w:p>
        </w:tc>
      </w:tr>
      <w:tr w:rsidR="007A6F4E" w:rsidRPr="00327140" w14:paraId="04EE7A1B" w14:textId="77777777" w:rsidTr="007A6F4E">
        <w:trPr>
          <w:cantSplit/>
        </w:trPr>
        <w:tc>
          <w:tcPr>
            <w:tcW w:w="1341" w:type="pct"/>
            <w:vMerge w:val="restart"/>
            <w:shd w:val="clear" w:color="auto" w:fill="D9D9D9"/>
            <w:vAlign w:val="center"/>
          </w:tcPr>
          <w:p w14:paraId="775446E5"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البرمجيات</w:t>
            </w:r>
          </w:p>
        </w:tc>
        <w:tc>
          <w:tcPr>
            <w:tcW w:w="1123" w:type="pct"/>
            <w:shd w:val="clear" w:color="auto" w:fill="FFFFFF"/>
            <w:vAlign w:val="center"/>
          </w:tcPr>
          <w:p w14:paraId="7730A52A"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tl/>
              </w:rPr>
              <w:t>معامل ارتباط بيرسون</w:t>
            </w:r>
          </w:p>
        </w:tc>
        <w:tc>
          <w:tcPr>
            <w:tcW w:w="846" w:type="pct"/>
            <w:shd w:val="clear" w:color="auto" w:fill="FFFFFF"/>
            <w:vAlign w:val="center"/>
          </w:tcPr>
          <w:p w14:paraId="203D44B4"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.898**</w:t>
            </w:r>
          </w:p>
        </w:tc>
        <w:tc>
          <w:tcPr>
            <w:tcW w:w="846" w:type="pct"/>
            <w:shd w:val="clear" w:color="auto" w:fill="FFFFFF"/>
            <w:vAlign w:val="center"/>
          </w:tcPr>
          <w:p w14:paraId="69817E63"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.804**</w:t>
            </w:r>
          </w:p>
        </w:tc>
        <w:tc>
          <w:tcPr>
            <w:tcW w:w="845" w:type="pct"/>
            <w:shd w:val="clear" w:color="auto" w:fill="FFFFFF"/>
            <w:vAlign w:val="center"/>
          </w:tcPr>
          <w:p w14:paraId="27DA835E"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.734**</w:t>
            </w:r>
          </w:p>
        </w:tc>
      </w:tr>
      <w:tr w:rsidR="007A6F4E" w:rsidRPr="00327140" w14:paraId="004BAC64" w14:textId="77777777" w:rsidTr="007A6F4E">
        <w:trPr>
          <w:cantSplit/>
        </w:trPr>
        <w:tc>
          <w:tcPr>
            <w:tcW w:w="1341" w:type="pct"/>
            <w:vMerge/>
            <w:shd w:val="clear" w:color="auto" w:fill="D9D9D9"/>
            <w:vAlign w:val="center"/>
          </w:tcPr>
          <w:p w14:paraId="4BCEFFD3"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p>
        </w:tc>
        <w:tc>
          <w:tcPr>
            <w:tcW w:w="1123" w:type="pct"/>
            <w:shd w:val="clear" w:color="auto" w:fill="FFFFFF"/>
            <w:vAlign w:val="center"/>
          </w:tcPr>
          <w:p w14:paraId="5F392D53"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tl/>
              </w:rPr>
              <w:t>مستوى الدلالة</w:t>
            </w:r>
          </w:p>
        </w:tc>
        <w:tc>
          <w:tcPr>
            <w:tcW w:w="846" w:type="pct"/>
            <w:shd w:val="clear" w:color="auto" w:fill="FFFFFF"/>
            <w:vAlign w:val="center"/>
          </w:tcPr>
          <w:p w14:paraId="2F8CA3AB"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.000</w:t>
            </w:r>
          </w:p>
        </w:tc>
        <w:tc>
          <w:tcPr>
            <w:tcW w:w="846" w:type="pct"/>
            <w:shd w:val="clear" w:color="auto" w:fill="FFFFFF"/>
            <w:vAlign w:val="center"/>
          </w:tcPr>
          <w:p w14:paraId="416F9AC8"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.000</w:t>
            </w:r>
          </w:p>
        </w:tc>
        <w:tc>
          <w:tcPr>
            <w:tcW w:w="845" w:type="pct"/>
            <w:shd w:val="clear" w:color="auto" w:fill="FFFFFF"/>
            <w:vAlign w:val="center"/>
          </w:tcPr>
          <w:p w14:paraId="7191C551"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.000</w:t>
            </w:r>
          </w:p>
        </w:tc>
      </w:tr>
      <w:tr w:rsidR="007A6F4E" w:rsidRPr="00327140" w14:paraId="26A09EA7" w14:textId="77777777" w:rsidTr="007A6F4E">
        <w:trPr>
          <w:cantSplit/>
        </w:trPr>
        <w:tc>
          <w:tcPr>
            <w:tcW w:w="1341" w:type="pct"/>
            <w:vMerge/>
            <w:shd w:val="clear" w:color="auto" w:fill="D9D9D9"/>
            <w:vAlign w:val="center"/>
          </w:tcPr>
          <w:p w14:paraId="72212475"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p>
        </w:tc>
        <w:tc>
          <w:tcPr>
            <w:tcW w:w="1123" w:type="pct"/>
            <w:shd w:val="clear" w:color="auto" w:fill="FFFFFF"/>
            <w:vAlign w:val="center"/>
          </w:tcPr>
          <w:p w14:paraId="7C809C2E"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tl/>
              </w:rPr>
              <w:t>العدد</w:t>
            </w:r>
          </w:p>
        </w:tc>
        <w:tc>
          <w:tcPr>
            <w:tcW w:w="846" w:type="pct"/>
            <w:shd w:val="clear" w:color="auto" w:fill="FFFFFF"/>
            <w:vAlign w:val="center"/>
          </w:tcPr>
          <w:p w14:paraId="6CF48CB7"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170</w:t>
            </w:r>
          </w:p>
        </w:tc>
        <w:tc>
          <w:tcPr>
            <w:tcW w:w="846" w:type="pct"/>
            <w:shd w:val="clear" w:color="auto" w:fill="FFFFFF"/>
            <w:vAlign w:val="center"/>
          </w:tcPr>
          <w:p w14:paraId="7CC739FE"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170</w:t>
            </w:r>
          </w:p>
        </w:tc>
        <w:tc>
          <w:tcPr>
            <w:tcW w:w="845" w:type="pct"/>
            <w:shd w:val="clear" w:color="auto" w:fill="FFFFFF"/>
            <w:vAlign w:val="center"/>
          </w:tcPr>
          <w:p w14:paraId="0208CCAC"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170</w:t>
            </w:r>
          </w:p>
        </w:tc>
      </w:tr>
    </w:tbl>
    <w:p w14:paraId="7AF34109" w14:textId="77777777" w:rsidR="007A6F4E" w:rsidRPr="00327140" w:rsidRDefault="007A6F4E" w:rsidP="00266A78">
      <w:pPr>
        <w:bidi/>
        <w:spacing w:after="200" w:line="360" w:lineRule="auto"/>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 xml:space="preserve">من الجدول السابق تبين وجود علاقة ارتباطية موجبة ذات دلالة إحصائية بين البرمجيات وكلا من (المعارف والخبرات والمهارات) حيث جاء مستوى الدلالة لجميعهم مساويا (0.00) أقل من (0.05) وجاءت قيم معاملات الارتباط جميعها قيم موجبة تشير الى وجود علاقة ارتباطيه موجية وجاءت معاملات الارتباط مساوي بالترتيب (0.898 و0.804 </w:t>
      </w:r>
      <w:r w:rsidRPr="00327140">
        <w:rPr>
          <w:rFonts w:asciiTheme="majorBidi" w:hAnsiTheme="majorBidi" w:cstheme="majorBidi"/>
          <w:sz w:val="24"/>
          <w:szCs w:val="24"/>
          <w:rtl/>
          <w:lang w:bidi="ar-EG"/>
        </w:rPr>
        <w:lastRenderedPageBreak/>
        <w:t xml:space="preserve">و0.734) وجميعها قيم مرتفعة (أكبر من 0.7) مما يشير الى </w:t>
      </w:r>
      <w:bookmarkStart w:id="19" w:name="_Hlk213250222"/>
      <w:r w:rsidRPr="00327140">
        <w:rPr>
          <w:rFonts w:asciiTheme="majorBidi" w:hAnsiTheme="majorBidi" w:cstheme="majorBidi"/>
          <w:sz w:val="24"/>
          <w:szCs w:val="24"/>
          <w:rtl/>
          <w:lang w:bidi="ar-EG"/>
        </w:rPr>
        <w:t>وجود علاقة إيجابية قوية ذات دلالة إحصائية بين البرمجيات وبين إدارة رأس المال البشري (المعارف، الخبرات، والمهارات) في جامعة الملك فهد للبترول والمعادن</w:t>
      </w:r>
      <w:bookmarkEnd w:id="19"/>
    </w:p>
    <w:p w14:paraId="6112FB57" w14:textId="77777777" w:rsidR="007A6F4E" w:rsidRPr="00327140" w:rsidRDefault="007A6F4E" w:rsidP="00266A78">
      <w:pPr>
        <w:bidi/>
        <w:spacing w:after="200" w:line="360" w:lineRule="auto"/>
        <w:jc w:val="both"/>
        <w:rPr>
          <w:rFonts w:asciiTheme="majorBidi" w:hAnsiTheme="majorBidi" w:cstheme="majorBidi"/>
          <w:b/>
          <w:bCs/>
          <w:sz w:val="24"/>
          <w:szCs w:val="24"/>
          <w:rtl/>
        </w:rPr>
      </w:pPr>
      <w:r w:rsidRPr="00327140">
        <w:rPr>
          <w:rFonts w:asciiTheme="majorBidi" w:hAnsiTheme="majorBidi" w:cstheme="majorBidi"/>
          <w:b/>
          <w:bCs/>
          <w:sz w:val="24"/>
          <w:szCs w:val="24"/>
          <w:rtl/>
        </w:rPr>
        <w:t xml:space="preserve">الفرض الثالث: توجد علاقة ذات دلالة إحصائية بين البنية التحتية وبين إدارة رأس المال البشري (المعارف، الخبرات، والمهارات) في جامعة الملك فهد للبترول والمعادن. </w:t>
      </w:r>
    </w:p>
    <w:p w14:paraId="30412939" w14:textId="77777777" w:rsidR="007A6F4E" w:rsidRPr="00327140" w:rsidRDefault="007A6F4E" w:rsidP="00266A78">
      <w:pPr>
        <w:bidi/>
        <w:spacing w:after="200" w:line="360" w:lineRule="auto"/>
        <w:jc w:val="both"/>
        <w:rPr>
          <w:rFonts w:asciiTheme="majorBidi" w:hAnsiTheme="majorBidi" w:cstheme="majorBidi"/>
          <w:b/>
          <w:bCs/>
          <w:sz w:val="24"/>
          <w:szCs w:val="24"/>
          <w:rtl/>
        </w:rPr>
      </w:pPr>
      <w:r w:rsidRPr="00327140">
        <w:rPr>
          <w:rFonts w:asciiTheme="majorBidi" w:hAnsiTheme="majorBidi" w:cstheme="majorBidi"/>
          <w:sz w:val="24"/>
          <w:szCs w:val="24"/>
          <w:rtl/>
        </w:rPr>
        <w:t>للتحقق من صحة هذا الفرض تم استخدام اختبار الارتباط لبيرسون (</w:t>
      </w:r>
      <w:r w:rsidRPr="00327140">
        <w:rPr>
          <w:rFonts w:asciiTheme="majorBidi" w:hAnsiTheme="majorBidi" w:cstheme="majorBidi"/>
          <w:sz w:val="24"/>
          <w:szCs w:val="24"/>
        </w:rPr>
        <w:t>Pearson Correlation Test</w:t>
      </w:r>
      <w:r w:rsidRPr="00327140">
        <w:rPr>
          <w:rFonts w:asciiTheme="majorBidi" w:hAnsiTheme="majorBidi" w:cstheme="majorBidi"/>
          <w:sz w:val="24"/>
          <w:szCs w:val="24"/>
          <w:rtl/>
        </w:rPr>
        <w:t xml:space="preserve">) وجاءت النتائج كما يلي </w:t>
      </w:r>
    </w:p>
    <w:p w14:paraId="4ED749C5" w14:textId="1E159398" w:rsidR="007A6F4E" w:rsidRPr="00327140" w:rsidRDefault="007A6F4E" w:rsidP="00266A78">
      <w:pPr>
        <w:bidi/>
        <w:spacing w:after="0" w:line="360" w:lineRule="auto"/>
        <w:jc w:val="center"/>
        <w:rPr>
          <w:rFonts w:asciiTheme="majorBidi" w:eastAsia="Times New Roman" w:hAnsiTheme="majorBidi" w:cstheme="majorBidi"/>
          <w:b/>
          <w:bCs/>
          <w:sz w:val="24"/>
          <w:szCs w:val="24"/>
          <w:rtl/>
        </w:rPr>
      </w:pPr>
      <w:r w:rsidRPr="00327140">
        <w:rPr>
          <w:rFonts w:asciiTheme="majorBidi" w:eastAsia="Times New Roman" w:hAnsiTheme="majorBidi" w:cstheme="majorBidi"/>
          <w:b/>
          <w:bCs/>
          <w:sz w:val="24"/>
          <w:szCs w:val="24"/>
          <w:rtl/>
        </w:rPr>
        <w:t>جدول رقم (</w:t>
      </w:r>
      <w:r w:rsidR="00EC264B">
        <w:rPr>
          <w:rFonts w:asciiTheme="majorBidi" w:eastAsia="Times New Roman" w:hAnsiTheme="majorBidi" w:cstheme="majorBidi"/>
          <w:b/>
          <w:bCs/>
          <w:sz w:val="24"/>
          <w:szCs w:val="24"/>
        </w:rPr>
        <w:t>26</w:t>
      </w:r>
      <w:r w:rsidRPr="00327140">
        <w:rPr>
          <w:rFonts w:asciiTheme="majorBidi" w:eastAsia="Times New Roman" w:hAnsiTheme="majorBidi" w:cstheme="majorBidi"/>
          <w:b/>
          <w:bCs/>
          <w:sz w:val="24"/>
          <w:szCs w:val="24"/>
          <w:rtl/>
        </w:rPr>
        <w:t>) العلاقة بين البنية التحتية وبين إدارة رأس المال البشري (المعارف، الخبرات، والمهارات)</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315"/>
        <w:gridCol w:w="1938"/>
        <w:gridCol w:w="1460"/>
        <w:gridCol w:w="1460"/>
        <w:gridCol w:w="1457"/>
      </w:tblGrid>
      <w:tr w:rsidR="007A6F4E" w:rsidRPr="00327140" w14:paraId="5708A455" w14:textId="77777777" w:rsidTr="007A6F4E">
        <w:trPr>
          <w:cantSplit/>
        </w:trPr>
        <w:tc>
          <w:tcPr>
            <w:tcW w:w="2464" w:type="pct"/>
            <w:gridSpan w:val="2"/>
            <w:shd w:val="clear" w:color="auto" w:fill="FFFFFF"/>
            <w:vAlign w:val="center"/>
          </w:tcPr>
          <w:p w14:paraId="3435F125"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p>
        </w:tc>
        <w:tc>
          <w:tcPr>
            <w:tcW w:w="846" w:type="pct"/>
            <w:shd w:val="clear" w:color="auto" w:fill="D9D9D9"/>
            <w:vAlign w:val="center"/>
          </w:tcPr>
          <w:p w14:paraId="1470E578"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المعارف</w:t>
            </w:r>
          </w:p>
        </w:tc>
        <w:tc>
          <w:tcPr>
            <w:tcW w:w="846" w:type="pct"/>
            <w:shd w:val="clear" w:color="auto" w:fill="D9D9D9"/>
            <w:vAlign w:val="center"/>
          </w:tcPr>
          <w:p w14:paraId="4A1FFBF1"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الخبرات</w:t>
            </w:r>
          </w:p>
        </w:tc>
        <w:tc>
          <w:tcPr>
            <w:tcW w:w="844" w:type="pct"/>
            <w:shd w:val="clear" w:color="auto" w:fill="D9D9D9"/>
            <w:vAlign w:val="center"/>
          </w:tcPr>
          <w:p w14:paraId="4811341A"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المهارات</w:t>
            </w:r>
          </w:p>
        </w:tc>
      </w:tr>
      <w:tr w:rsidR="007A6F4E" w:rsidRPr="00327140" w14:paraId="5480D58C" w14:textId="77777777" w:rsidTr="007A6F4E">
        <w:trPr>
          <w:cantSplit/>
        </w:trPr>
        <w:tc>
          <w:tcPr>
            <w:tcW w:w="1341" w:type="pct"/>
            <w:vMerge w:val="restart"/>
            <w:shd w:val="clear" w:color="auto" w:fill="D9D9D9"/>
            <w:vAlign w:val="center"/>
          </w:tcPr>
          <w:p w14:paraId="01953763"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البنية التحتية</w:t>
            </w:r>
          </w:p>
        </w:tc>
        <w:tc>
          <w:tcPr>
            <w:tcW w:w="1123" w:type="pct"/>
            <w:shd w:val="clear" w:color="auto" w:fill="FFFFFF"/>
            <w:vAlign w:val="center"/>
          </w:tcPr>
          <w:p w14:paraId="547A70A9"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tl/>
              </w:rPr>
              <w:t>معامل ارتباط بيرسون</w:t>
            </w:r>
          </w:p>
        </w:tc>
        <w:tc>
          <w:tcPr>
            <w:tcW w:w="846" w:type="pct"/>
            <w:shd w:val="clear" w:color="auto" w:fill="FFFFFF"/>
            <w:vAlign w:val="center"/>
          </w:tcPr>
          <w:p w14:paraId="7840D6DD"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.816**</w:t>
            </w:r>
          </w:p>
        </w:tc>
        <w:tc>
          <w:tcPr>
            <w:tcW w:w="846" w:type="pct"/>
            <w:shd w:val="clear" w:color="auto" w:fill="FFFFFF"/>
            <w:vAlign w:val="center"/>
          </w:tcPr>
          <w:p w14:paraId="6A7FCEEC"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.771**</w:t>
            </w:r>
          </w:p>
        </w:tc>
        <w:tc>
          <w:tcPr>
            <w:tcW w:w="844" w:type="pct"/>
            <w:shd w:val="clear" w:color="auto" w:fill="FFFFFF"/>
            <w:vAlign w:val="center"/>
          </w:tcPr>
          <w:p w14:paraId="443230A4"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.796**</w:t>
            </w:r>
          </w:p>
        </w:tc>
      </w:tr>
      <w:tr w:rsidR="007A6F4E" w:rsidRPr="00327140" w14:paraId="7163C779" w14:textId="77777777" w:rsidTr="007A6F4E">
        <w:trPr>
          <w:cantSplit/>
        </w:trPr>
        <w:tc>
          <w:tcPr>
            <w:tcW w:w="1341" w:type="pct"/>
            <w:vMerge/>
            <w:shd w:val="clear" w:color="auto" w:fill="D9D9D9"/>
            <w:vAlign w:val="center"/>
          </w:tcPr>
          <w:p w14:paraId="6D8D511F"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p>
        </w:tc>
        <w:tc>
          <w:tcPr>
            <w:tcW w:w="1123" w:type="pct"/>
            <w:shd w:val="clear" w:color="auto" w:fill="FFFFFF"/>
            <w:vAlign w:val="center"/>
          </w:tcPr>
          <w:p w14:paraId="616DF65D"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tl/>
              </w:rPr>
              <w:t>مستوى الدلالة</w:t>
            </w:r>
          </w:p>
        </w:tc>
        <w:tc>
          <w:tcPr>
            <w:tcW w:w="846" w:type="pct"/>
            <w:shd w:val="clear" w:color="auto" w:fill="FFFFFF"/>
            <w:vAlign w:val="center"/>
          </w:tcPr>
          <w:p w14:paraId="52914166"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.000</w:t>
            </w:r>
          </w:p>
        </w:tc>
        <w:tc>
          <w:tcPr>
            <w:tcW w:w="846" w:type="pct"/>
            <w:shd w:val="clear" w:color="auto" w:fill="FFFFFF"/>
            <w:vAlign w:val="center"/>
          </w:tcPr>
          <w:p w14:paraId="2986CA4F"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.000</w:t>
            </w:r>
          </w:p>
        </w:tc>
        <w:tc>
          <w:tcPr>
            <w:tcW w:w="844" w:type="pct"/>
            <w:shd w:val="clear" w:color="auto" w:fill="FFFFFF"/>
            <w:vAlign w:val="center"/>
          </w:tcPr>
          <w:p w14:paraId="330C13E3"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.000</w:t>
            </w:r>
          </w:p>
        </w:tc>
      </w:tr>
      <w:tr w:rsidR="007A6F4E" w:rsidRPr="00327140" w14:paraId="706148B5" w14:textId="77777777" w:rsidTr="007A6F4E">
        <w:trPr>
          <w:cantSplit/>
        </w:trPr>
        <w:tc>
          <w:tcPr>
            <w:tcW w:w="1341" w:type="pct"/>
            <w:vMerge/>
            <w:shd w:val="clear" w:color="auto" w:fill="D9D9D9"/>
            <w:vAlign w:val="center"/>
          </w:tcPr>
          <w:p w14:paraId="1BE86F43"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p>
        </w:tc>
        <w:tc>
          <w:tcPr>
            <w:tcW w:w="1123" w:type="pct"/>
            <w:shd w:val="clear" w:color="auto" w:fill="FFFFFF"/>
            <w:vAlign w:val="center"/>
          </w:tcPr>
          <w:p w14:paraId="3F010C05"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tl/>
              </w:rPr>
              <w:t>العدد</w:t>
            </w:r>
          </w:p>
        </w:tc>
        <w:tc>
          <w:tcPr>
            <w:tcW w:w="846" w:type="pct"/>
            <w:shd w:val="clear" w:color="auto" w:fill="FFFFFF"/>
            <w:vAlign w:val="center"/>
          </w:tcPr>
          <w:p w14:paraId="2636FBE0"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170</w:t>
            </w:r>
          </w:p>
        </w:tc>
        <w:tc>
          <w:tcPr>
            <w:tcW w:w="846" w:type="pct"/>
            <w:shd w:val="clear" w:color="auto" w:fill="FFFFFF"/>
            <w:vAlign w:val="center"/>
          </w:tcPr>
          <w:p w14:paraId="266994F9"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170</w:t>
            </w:r>
          </w:p>
        </w:tc>
        <w:tc>
          <w:tcPr>
            <w:tcW w:w="844" w:type="pct"/>
            <w:shd w:val="clear" w:color="auto" w:fill="FFFFFF"/>
            <w:vAlign w:val="center"/>
          </w:tcPr>
          <w:p w14:paraId="3B84CAB5"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170</w:t>
            </w:r>
          </w:p>
        </w:tc>
      </w:tr>
    </w:tbl>
    <w:p w14:paraId="5F2F487B" w14:textId="77777777" w:rsidR="007A6F4E" w:rsidRPr="00327140" w:rsidRDefault="007A6F4E" w:rsidP="00266A78">
      <w:pPr>
        <w:bidi/>
        <w:spacing w:after="200" w:line="360" w:lineRule="auto"/>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 xml:space="preserve">من الجدول السابق تبين وجود علاقة ارتباطية موجبة ذات دلالة إحصائية بين البنية التحتية وكلا من (المعارف والخبرات والمهارات) حيث جاء مستوى الدلالة لجميعهم مساويا (0.00) أقل من (0.05) وجاءت قيم معاملات الارتباط جميعها قيم موجبة تشير الى وجود علاقة ارتباطيه موجية وجاءت معاملات الارتباط مساوي بالترتيب (0.816 و0.771 و0.796) وجميعها قيم مرتفعة (أكبر من 0.7) مما يشير الى </w:t>
      </w:r>
      <w:bookmarkStart w:id="20" w:name="_Hlk213250252"/>
      <w:r w:rsidRPr="00327140">
        <w:rPr>
          <w:rFonts w:asciiTheme="majorBidi" w:hAnsiTheme="majorBidi" w:cstheme="majorBidi"/>
          <w:sz w:val="24"/>
          <w:szCs w:val="24"/>
          <w:rtl/>
          <w:lang w:bidi="ar-EG"/>
        </w:rPr>
        <w:t>وجود علاقة إيجابية قوية ذات دلالة إحصائية بين البنية التحتية وبين إدارة رأس المال البشري (المعارف، الخبرات، والمهارات) في جامعة الملك فهد للبترول والمعادن</w:t>
      </w:r>
      <w:bookmarkEnd w:id="20"/>
    </w:p>
    <w:p w14:paraId="33FC72EC" w14:textId="77777777" w:rsidR="007A6F4E" w:rsidRPr="00327140" w:rsidRDefault="007A6F4E" w:rsidP="00266A78">
      <w:pPr>
        <w:bidi/>
        <w:spacing w:after="200" w:line="360" w:lineRule="auto"/>
        <w:jc w:val="both"/>
        <w:rPr>
          <w:rFonts w:asciiTheme="majorBidi" w:hAnsiTheme="majorBidi" w:cstheme="majorBidi"/>
          <w:b/>
          <w:bCs/>
          <w:color w:val="000000"/>
          <w:sz w:val="24"/>
          <w:szCs w:val="24"/>
          <w:lang w:bidi="ar-SY"/>
        </w:rPr>
      </w:pPr>
      <w:r w:rsidRPr="00327140">
        <w:rPr>
          <w:rFonts w:asciiTheme="majorBidi" w:hAnsiTheme="majorBidi" w:cstheme="majorBidi"/>
          <w:b/>
          <w:bCs/>
          <w:sz w:val="24"/>
          <w:szCs w:val="24"/>
          <w:rtl/>
        </w:rPr>
        <w:t>الفرض الرابع: توجد علاقة ذات دلالة إحصائية بين الموارد البشرية وبين إدارة رأس المال البشري (المعارف، الخبرات، والمهارات) في جامعة الملك فهد للبترول والمعادن</w:t>
      </w:r>
      <w:r w:rsidRPr="00327140">
        <w:rPr>
          <w:rFonts w:asciiTheme="majorBidi" w:hAnsiTheme="majorBidi" w:cstheme="majorBidi"/>
          <w:b/>
          <w:bCs/>
          <w:color w:val="000000"/>
          <w:sz w:val="24"/>
          <w:szCs w:val="24"/>
          <w:rtl/>
          <w:lang w:bidi="ar-SY"/>
        </w:rPr>
        <w:t xml:space="preserve">. </w:t>
      </w:r>
    </w:p>
    <w:p w14:paraId="76D19236" w14:textId="77777777" w:rsidR="007A6F4E" w:rsidRPr="00327140" w:rsidRDefault="007A6F4E" w:rsidP="00266A78">
      <w:pPr>
        <w:bidi/>
        <w:spacing w:after="200" w:line="360" w:lineRule="auto"/>
        <w:jc w:val="both"/>
        <w:rPr>
          <w:rFonts w:asciiTheme="majorBidi" w:hAnsiTheme="majorBidi" w:cstheme="majorBidi"/>
          <w:b/>
          <w:bCs/>
          <w:sz w:val="24"/>
          <w:szCs w:val="24"/>
          <w:rtl/>
        </w:rPr>
      </w:pPr>
      <w:r w:rsidRPr="00327140">
        <w:rPr>
          <w:rFonts w:asciiTheme="majorBidi" w:hAnsiTheme="majorBidi" w:cstheme="majorBidi"/>
          <w:sz w:val="24"/>
          <w:szCs w:val="24"/>
          <w:rtl/>
        </w:rPr>
        <w:t>للتحقق من صحة هذا الفرض تم استخدام اختبار الارتباط لبيرسون (</w:t>
      </w:r>
      <w:r w:rsidRPr="00327140">
        <w:rPr>
          <w:rFonts w:asciiTheme="majorBidi" w:hAnsiTheme="majorBidi" w:cstheme="majorBidi"/>
          <w:sz w:val="24"/>
          <w:szCs w:val="24"/>
        </w:rPr>
        <w:t>Pearson Correlation Test</w:t>
      </w:r>
      <w:r w:rsidRPr="00327140">
        <w:rPr>
          <w:rFonts w:asciiTheme="majorBidi" w:hAnsiTheme="majorBidi" w:cstheme="majorBidi"/>
          <w:sz w:val="24"/>
          <w:szCs w:val="24"/>
          <w:rtl/>
        </w:rPr>
        <w:t xml:space="preserve">) وجاءت النتائج كما يلي </w:t>
      </w:r>
    </w:p>
    <w:p w14:paraId="60E31096" w14:textId="7D9DC25C" w:rsidR="007A6F4E" w:rsidRPr="00327140" w:rsidRDefault="007A6F4E" w:rsidP="00266A78">
      <w:pPr>
        <w:bidi/>
        <w:spacing w:after="0" w:line="360" w:lineRule="auto"/>
        <w:jc w:val="center"/>
        <w:rPr>
          <w:rFonts w:asciiTheme="majorBidi" w:eastAsia="Times New Roman" w:hAnsiTheme="majorBidi" w:cstheme="majorBidi"/>
          <w:b/>
          <w:bCs/>
          <w:sz w:val="24"/>
          <w:szCs w:val="24"/>
          <w:rtl/>
        </w:rPr>
      </w:pPr>
      <w:r w:rsidRPr="00327140">
        <w:rPr>
          <w:rFonts w:asciiTheme="majorBidi" w:eastAsia="Times New Roman" w:hAnsiTheme="majorBidi" w:cstheme="majorBidi"/>
          <w:b/>
          <w:bCs/>
          <w:sz w:val="24"/>
          <w:szCs w:val="24"/>
          <w:rtl/>
        </w:rPr>
        <w:t>جدول رقم (</w:t>
      </w:r>
      <w:r w:rsidR="00EC264B">
        <w:rPr>
          <w:rFonts w:asciiTheme="majorBidi" w:eastAsia="Times New Roman" w:hAnsiTheme="majorBidi" w:cstheme="majorBidi"/>
          <w:b/>
          <w:bCs/>
          <w:sz w:val="24"/>
          <w:szCs w:val="24"/>
        </w:rPr>
        <w:t>27</w:t>
      </w:r>
      <w:r w:rsidRPr="00327140">
        <w:rPr>
          <w:rFonts w:asciiTheme="majorBidi" w:eastAsia="Times New Roman" w:hAnsiTheme="majorBidi" w:cstheme="majorBidi"/>
          <w:b/>
          <w:bCs/>
          <w:sz w:val="24"/>
          <w:szCs w:val="24"/>
          <w:rtl/>
        </w:rPr>
        <w:t>) العلاقة بين الموارد البشرية وبين إدارة رأس المال البشري (المعارف، الخبرات، والمهارات)</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315"/>
        <w:gridCol w:w="1938"/>
        <w:gridCol w:w="1460"/>
        <w:gridCol w:w="1460"/>
        <w:gridCol w:w="1457"/>
      </w:tblGrid>
      <w:tr w:rsidR="007A6F4E" w:rsidRPr="00327140" w14:paraId="2967AF9B" w14:textId="77777777" w:rsidTr="007A6F4E">
        <w:trPr>
          <w:cantSplit/>
        </w:trPr>
        <w:tc>
          <w:tcPr>
            <w:tcW w:w="2464" w:type="pct"/>
            <w:gridSpan w:val="2"/>
            <w:shd w:val="clear" w:color="auto" w:fill="FFFFFF"/>
            <w:vAlign w:val="center"/>
          </w:tcPr>
          <w:p w14:paraId="020024C9"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p>
        </w:tc>
        <w:tc>
          <w:tcPr>
            <w:tcW w:w="846" w:type="pct"/>
            <w:shd w:val="clear" w:color="auto" w:fill="D9D9D9"/>
            <w:vAlign w:val="center"/>
          </w:tcPr>
          <w:p w14:paraId="5A8FE1C6"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المعارف</w:t>
            </w:r>
          </w:p>
        </w:tc>
        <w:tc>
          <w:tcPr>
            <w:tcW w:w="846" w:type="pct"/>
            <w:shd w:val="clear" w:color="auto" w:fill="D9D9D9"/>
            <w:vAlign w:val="center"/>
          </w:tcPr>
          <w:p w14:paraId="5CD54FF5"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الخبرات</w:t>
            </w:r>
          </w:p>
        </w:tc>
        <w:tc>
          <w:tcPr>
            <w:tcW w:w="844" w:type="pct"/>
            <w:shd w:val="clear" w:color="auto" w:fill="D9D9D9"/>
            <w:vAlign w:val="center"/>
          </w:tcPr>
          <w:p w14:paraId="7E69517A"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المهارات</w:t>
            </w:r>
          </w:p>
        </w:tc>
      </w:tr>
      <w:tr w:rsidR="007A6F4E" w:rsidRPr="00327140" w14:paraId="03EDC006" w14:textId="77777777" w:rsidTr="007A6F4E">
        <w:trPr>
          <w:cantSplit/>
        </w:trPr>
        <w:tc>
          <w:tcPr>
            <w:tcW w:w="1341" w:type="pct"/>
            <w:vMerge w:val="restart"/>
            <w:shd w:val="clear" w:color="auto" w:fill="D9D9D9"/>
            <w:vAlign w:val="center"/>
          </w:tcPr>
          <w:p w14:paraId="09C89192" w14:textId="77777777" w:rsidR="007A6F4E" w:rsidRPr="00327140" w:rsidRDefault="007A6F4E" w:rsidP="00266A78">
            <w:pPr>
              <w:tabs>
                <w:tab w:val="left" w:pos="1427"/>
              </w:tabs>
              <w:bidi/>
              <w:spacing w:after="0" w:line="360" w:lineRule="auto"/>
              <w:jc w:val="center"/>
              <w:rPr>
                <w:rFonts w:asciiTheme="majorBidi" w:hAnsiTheme="majorBidi" w:cstheme="majorBidi"/>
                <w:b/>
                <w:bCs/>
                <w:sz w:val="24"/>
                <w:szCs w:val="24"/>
              </w:rPr>
            </w:pPr>
            <w:r w:rsidRPr="00327140">
              <w:rPr>
                <w:rFonts w:asciiTheme="majorBidi" w:hAnsiTheme="majorBidi" w:cstheme="majorBidi"/>
                <w:b/>
                <w:bCs/>
                <w:sz w:val="24"/>
                <w:szCs w:val="24"/>
                <w:rtl/>
              </w:rPr>
              <w:t>الموارد البشرية</w:t>
            </w:r>
          </w:p>
        </w:tc>
        <w:tc>
          <w:tcPr>
            <w:tcW w:w="1123" w:type="pct"/>
            <w:shd w:val="clear" w:color="auto" w:fill="FFFFFF"/>
            <w:vAlign w:val="center"/>
          </w:tcPr>
          <w:p w14:paraId="6E8553B8"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tl/>
              </w:rPr>
              <w:t>معامل ارتباط بيرسون</w:t>
            </w:r>
          </w:p>
        </w:tc>
        <w:tc>
          <w:tcPr>
            <w:tcW w:w="846" w:type="pct"/>
            <w:shd w:val="clear" w:color="auto" w:fill="FFFFFF"/>
            <w:vAlign w:val="center"/>
          </w:tcPr>
          <w:p w14:paraId="0BE9B734"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.763**</w:t>
            </w:r>
          </w:p>
        </w:tc>
        <w:tc>
          <w:tcPr>
            <w:tcW w:w="846" w:type="pct"/>
            <w:shd w:val="clear" w:color="auto" w:fill="FFFFFF"/>
            <w:vAlign w:val="center"/>
          </w:tcPr>
          <w:p w14:paraId="2025F506"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.826**</w:t>
            </w:r>
          </w:p>
        </w:tc>
        <w:tc>
          <w:tcPr>
            <w:tcW w:w="844" w:type="pct"/>
            <w:shd w:val="clear" w:color="auto" w:fill="FFFFFF"/>
            <w:vAlign w:val="center"/>
          </w:tcPr>
          <w:p w14:paraId="6B35A452"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.772**</w:t>
            </w:r>
          </w:p>
        </w:tc>
      </w:tr>
      <w:tr w:rsidR="007A6F4E" w:rsidRPr="00327140" w14:paraId="075C1B2D" w14:textId="77777777" w:rsidTr="007A6F4E">
        <w:trPr>
          <w:cantSplit/>
        </w:trPr>
        <w:tc>
          <w:tcPr>
            <w:tcW w:w="1341" w:type="pct"/>
            <w:vMerge/>
            <w:shd w:val="clear" w:color="auto" w:fill="D9D9D9"/>
            <w:vAlign w:val="center"/>
          </w:tcPr>
          <w:p w14:paraId="52EC5EC0"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p>
        </w:tc>
        <w:tc>
          <w:tcPr>
            <w:tcW w:w="1123" w:type="pct"/>
            <w:shd w:val="clear" w:color="auto" w:fill="FFFFFF"/>
            <w:vAlign w:val="center"/>
          </w:tcPr>
          <w:p w14:paraId="50FBCAE9"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tl/>
              </w:rPr>
              <w:t>مستوى الدلالة</w:t>
            </w:r>
          </w:p>
        </w:tc>
        <w:tc>
          <w:tcPr>
            <w:tcW w:w="846" w:type="pct"/>
            <w:shd w:val="clear" w:color="auto" w:fill="FFFFFF"/>
            <w:vAlign w:val="center"/>
          </w:tcPr>
          <w:p w14:paraId="66A41A58"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.000</w:t>
            </w:r>
          </w:p>
        </w:tc>
        <w:tc>
          <w:tcPr>
            <w:tcW w:w="846" w:type="pct"/>
            <w:shd w:val="clear" w:color="auto" w:fill="FFFFFF"/>
            <w:vAlign w:val="center"/>
          </w:tcPr>
          <w:p w14:paraId="409389AB"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.000</w:t>
            </w:r>
          </w:p>
        </w:tc>
        <w:tc>
          <w:tcPr>
            <w:tcW w:w="844" w:type="pct"/>
            <w:shd w:val="clear" w:color="auto" w:fill="FFFFFF"/>
            <w:vAlign w:val="center"/>
          </w:tcPr>
          <w:p w14:paraId="77154DF1"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.000</w:t>
            </w:r>
          </w:p>
        </w:tc>
      </w:tr>
      <w:tr w:rsidR="007A6F4E" w:rsidRPr="00327140" w14:paraId="49C0806D" w14:textId="77777777" w:rsidTr="007A6F4E">
        <w:trPr>
          <w:cantSplit/>
        </w:trPr>
        <w:tc>
          <w:tcPr>
            <w:tcW w:w="1341" w:type="pct"/>
            <w:vMerge/>
            <w:shd w:val="clear" w:color="auto" w:fill="D9D9D9"/>
            <w:vAlign w:val="center"/>
          </w:tcPr>
          <w:p w14:paraId="738B544D"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p>
        </w:tc>
        <w:tc>
          <w:tcPr>
            <w:tcW w:w="1123" w:type="pct"/>
            <w:shd w:val="clear" w:color="auto" w:fill="FFFFFF"/>
            <w:vAlign w:val="center"/>
          </w:tcPr>
          <w:p w14:paraId="432E0EB3"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tl/>
              </w:rPr>
              <w:t>العدد</w:t>
            </w:r>
          </w:p>
        </w:tc>
        <w:tc>
          <w:tcPr>
            <w:tcW w:w="846" w:type="pct"/>
            <w:shd w:val="clear" w:color="auto" w:fill="FFFFFF"/>
            <w:vAlign w:val="center"/>
          </w:tcPr>
          <w:p w14:paraId="58F6C543"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170</w:t>
            </w:r>
          </w:p>
        </w:tc>
        <w:tc>
          <w:tcPr>
            <w:tcW w:w="846" w:type="pct"/>
            <w:shd w:val="clear" w:color="auto" w:fill="FFFFFF"/>
            <w:vAlign w:val="center"/>
          </w:tcPr>
          <w:p w14:paraId="0DFA8C2F"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170</w:t>
            </w:r>
          </w:p>
        </w:tc>
        <w:tc>
          <w:tcPr>
            <w:tcW w:w="844" w:type="pct"/>
            <w:shd w:val="clear" w:color="auto" w:fill="FFFFFF"/>
            <w:vAlign w:val="center"/>
          </w:tcPr>
          <w:p w14:paraId="5FE0AFAE" w14:textId="77777777" w:rsidR="007A6F4E" w:rsidRPr="00327140" w:rsidRDefault="007A6F4E" w:rsidP="00266A78">
            <w:pPr>
              <w:tabs>
                <w:tab w:val="left" w:pos="1427"/>
              </w:tabs>
              <w:bidi/>
              <w:spacing w:after="0" w:line="360" w:lineRule="auto"/>
              <w:jc w:val="center"/>
              <w:rPr>
                <w:rFonts w:asciiTheme="majorBidi" w:hAnsiTheme="majorBidi" w:cstheme="majorBidi"/>
                <w:sz w:val="24"/>
                <w:szCs w:val="24"/>
              </w:rPr>
            </w:pPr>
            <w:r w:rsidRPr="00327140">
              <w:rPr>
                <w:rFonts w:asciiTheme="majorBidi" w:hAnsiTheme="majorBidi" w:cstheme="majorBidi"/>
                <w:sz w:val="24"/>
                <w:szCs w:val="24"/>
              </w:rPr>
              <w:t>170</w:t>
            </w:r>
          </w:p>
        </w:tc>
      </w:tr>
    </w:tbl>
    <w:p w14:paraId="790BA3BF" w14:textId="2FA4515F" w:rsidR="007A6F4E" w:rsidRPr="00327140" w:rsidRDefault="007A6F4E" w:rsidP="00266A78">
      <w:pPr>
        <w:bidi/>
        <w:spacing w:after="200" w:line="360" w:lineRule="auto"/>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lastRenderedPageBreak/>
        <w:t xml:space="preserve">من الجدول السابق تبين وجود علاقة ارتباطية موجبة ذات دلالة إحصائية بين الموارد البشرية وكلا من (المعارف والخبرات والمهارات) حيث جاء مستوى الدلالة لجميعهم مساويا (0.00) أقل من (0.05) وجاءت قيم معاملات الارتباط جميعها قيم موجبة تشير الى وجود علاقة ارتباطيه موجية وجاءت معاملات الارتباط مساوي بالترتيب (0.763 و0.826 و0.772) وجميعها قيم مرتفعة (أكبر من 0.7) مما يشير الى </w:t>
      </w:r>
      <w:bookmarkStart w:id="21" w:name="_Hlk213250263"/>
      <w:r w:rsidRPr="00327140">
        <w:rPr>
          <w:rFonts w:asciiTheme="majorBidi" w:hAnsiTheme="majorBidi" w:cstheme="majorBidi"/>
          <w:sz w:val="24"/>
          <w:szCs w:val="24"/>
          <w:rtl/>
          <w:lang w:bidi="ar-EG"/>
        </w:rPr>
        <w:t>وجود علاقة إيجابية قوية ذات دلالة إحصائية بين الموارد البشرية وبين إدارة رأس المال البشري (المعارف، الخبرات، والمهارات) في جامعة الملك فهد للبترول والمعادن</w:t>
      </w:r>
      <w:bookmarkEnd w:id="21"/>
      <w:r w:rsidR="00730168" w:rsidRPr="00327140">
        <w:rPr>
          <w:rFonts w:asciiTheme="majorBidi" w:hAnsiTheme="majorBidi" w:cstheme="majorBidi"/>
          <w:sz w:val="24"/>
          <w:szCs w:val="24"/>
          <w:rtl/>
          <w:lang w:bidi="ar-EG"/>
        </w:rPr>
        <w:t>.</w:t>
      </w:r>
    </w:p>
    <w:p w14:paraId="09060FE8" w14:textId="77777777" w:rsidR="00BD4900" w:rsidRPr="00327140" w:rsidRDefault="00BD4900" w:rsidP="00266A78">
      <w:pPr>
        <w:bidi/>
        <w:spacing w:after="200" w:line="360" w:lineRule="auto"/>
        <w:jc w:val="center"/>
        <w:rPr>
          <w:rFonts w:asciiTheme="majorBidi" w:hAnsiTheme="majorBidi" w:cstheme="majorBidi"/>
          <w:b/>
          <w:bCs/>
          <w:sz w:val="24"/>
          <w:szCs w:val="24"/>
          <w:rtl/>
          <w:lang w:bidi="ar-EG"/>
        </w:rPr>
      </w:pPr>
    </w:p>
    <w:p w14:paraId="023D1A26" w14:textId="77777777" w:rsidR="00BD4900" w:rsidRPr="00327140" w:rsidRDefault="00BD4900" w:rsidP="00266A78">
      <w:pPr>
        <w:bidi/>
        <w:spacing w:after="200" w:line="360" w:lineRule="auto"/>
        <w:jc w:val="center"/>
        <w:rPr>
          <w:rFonts w:asciiTheme="majorBidi" w:hAnsiTheme="majorBidi" w:cstheme="majorBidi"/>
          <w:b/>
          <w:bCs/>
          <w:sz w:val="24"/>
          <w:szCs w:val="24"/>
          <w:rtl/>
          <w:lang w:bidi="ar-EG"/>
        </w:rPr>
      </w:pPr>
    </w:p>
    <w:p w14:paraId="1BC69B98" w14:textId="369C03E3" w:rsidR="00BD4900" w:rsidRPr="00327140" w:rsidRDefault="00BD4900" w:rsidP="00266A78">
      <w:pPr>
        <w:bidi/>
        <w:spacing w:after="200" w:line="360" w:lineRule="auto"/>
        <w:rPr>
          <w:rFonts w:asciiTheme="majorBidi" w:hAnsiTheme="majorBidi" w:cstheme="majorBidi"/>
          <w:b/>
          <w:bCs/>
          <w:sz w:val="24"/>
          <w:szCs w:val="24"/>
          <w:rtl/>
          <w:lang w:bidi="ar-EG"/>
        </w:rPr>
      </w:pPr>
    </w:p>
    <w:p w14:paraId="0FEF9023" w14:textId="77777777" w:rsidR="00C45006" w:rsidRPr="00327140" w:rsidRDefault="00C45006" w:rsidP="00266A78">
      <w:pPr>
        <w:bidi/>
        <w:spacing w:after="200" w:line="360" w:lineRule="auto"/>
        <w:jc w:val="center"/>
        <w:rPr>
          <w:rFonts w:asciiTheme="majorBidi" w:hAnsiTheme="majorBidi" w:cstheme="majorBidi"/>
          <w:b/>
          <w:bCs/>
          <w:sz w:val="24"/>
          <w:szCs w:val="24"/>
          <w:rtl/>
          <w:lang w:bidi="ar-EG"/>
        </w:rPr>
      </w:pPr>
    </w:p>
    <w:p w14:paraId="69A29258" w14:textId="77777777" w:rsidR="00C45006" w:rsidRPr="00327140" w:rsidRDefault="00C45006" w:rsidP="00266A78">
      <w:pPr>
        <w:bidi/>
        <w:spacing w:after="200" w:line="360" w:lineRule="auto"/>
        <w:jc w:val="center"/>
        <w:rPr>
          <w:rFonts w:asciiTheme="majorBidi" w:hAnsiTheme="majorBidi" w:cstheme="majorBidi"/>
          <w:b/>
          <w:bCs/>
          <w:sz w:val="24"/>
          <w:szCs w:val="24"/>
          <w:rtl/>
          <w:lang w:bidi="ar-EG"/>
        </w:rPr>
      </w:pPr>
    </w:p>
    <w:p w14:paraId="375FA71C" w14:textId="77777777" w:rsidR="00C45006" w:rsidRPr="00327140" w:rsidRDefault="00C45006" w:rsidP="00266A78">
      <w:pPr>
        <w:bidi/>
        <w:spacing w:after="200" w:line="360" w:lineRule="auto"/>
        <w:jc w:val="center"/>
        <w:rPr>
          <w:rFonts w:asciiTheme="majorBidi" w:hAnsiTheme="majorBidi" w:cstheme="majorBidi"/>
          <w:b/>
          <w:bCs/>
          <w:sz w:val="24"/>
          <w:szCs w:val="24"/>
          <w:rtl/>
          <w:lang w:bidi="ar-EG"/>
        </w:rPr>
      </w:pPr>
    </w:p>
    <w:p w14:paraId="29E47A55" w14:textId="2FD0B50E" w:rsidR="00C45006" w:rsidRPr="00327140" w:rsidRDefault="00C45006" w:rsidP="00266A78">
      <w:pPr>
        <w:bidi/>
        <w:spacing w:after="200" w:line="360" w:lineRule="auto"/>
        <w:jc w:val="center"/>
        <w:rPr>
          <w:rFonts w:asciiTheme="majorBidi" w:hAnsiTheme="majorBidi" w:cstheme="majorBidi"/>
          <w:b/>
          <w:bCs/>
          <w:sz w:val="24"/>
          <w:szCs w:val="24"/>
          <w:lang w:bidi="ar-EG"/>
        </w:rPr>
      </w:pPr>
    </w:p>
    <w:p w14:paraId="74BEA4DD" w14:textId="5CC8651C" w:rsidR="00266A78" w:rsidRDefault="00266A78" w:rsidP="00266A78">
      <w:pPr>
        <w:bidi/>
        <w:spacing w:after="200" w:line="360" w:lineRule="auto"/>
        <w:jc w:val="center"/>
        <w:rPr>
          <w:rFonts w:asciiTheme="majorBidi" w:hAnsiTheme="majorBidi" w:cstheme="majorBidi"/>
          <w:b/>
          <w:bCs/>
          <w:sz w:val="24"/>
          <w:szCs w:val="24"/>
          <w:rtl/>
          <w:lang w:bidi="ar-EG"/>
        </w:rPr>
      </w:pPr>
    </w:p>
    <w:p w14:paraId="0EDBBDD7" w14:textId="1F0E8C57" w:rsidR="0067149D" w:rsidRDefault="0067149D" w:rsidP="0067149D">
      <w:pPr>
        <w:bidi/>
        <w:spacing w:after="200" w:line="360" w:lineRule="auto"/>
        <w:jc w:val="center"/>
        <w:rPr>
          <w:rFonts w:asciiTheme="majorBidi" w:hAnsiTheme="majorBidi" w:cstheme="majorBidi"/>
          <w:b/>
          <w:bCs/>
          <w:sz w:val="24"/>
          <w:szCs w:val="24"/>
          <w:rtl/>
          <w:lang w:bidi="ar-EG"/>
        </w:rPr>
      </w:pPr>
    </w:p>
    <w:p w14:paraId="0C2AB808" w14:textId="5DE2B6E3" w:rsidR="0067149D" w:rsidRDefault="0067149D" w:rsidP="0067149D">
      <w:pPr>
        <w:bidi/>
        <w:spacing w:after="200" w:line="360" w:lineRule="auto"/>
        <w:jc w:val="center"/>
        <w:rPr>
          <w:rFonts w:asciiTheme="majorBidi" w:hAnsiTheme="majorBidi" w:cstheme="majorBidi"/>
          <w:b/>
          <w:bCs/>
          <w:sz w:val="24"/>
          <w:szCs w:val="24"/>
          <w:rtl/>
          <w:lang w:bidi="ar-EG"/>
        </w:rPr>
      </w:pPr>
    </w:p>
    <w:p w14:paraId="5D8F1434" w14:textId="550704C0" w:rsidR="0067149D" w:rsidRDefault="0067149D" w:rsidP="0067149D">
      <w:pPr>
        <w:bidi/>
        <w:spacing w:after="200" w:line="360" w:lineRule="auto"/>
        <w:jc w:val="center"/>
        <w:rPr>
          <w:rFonts w:asciiTheme="majorBidi" w:hAnsiTheme="majorBidi" w:cstheme="majorBidi"/>
          <w:b/>
          <w:bCs/>
          <w:sz w:val="24"/>
          <w:szCs w:val="24"/>
          <w:rtl/>
          <w:lang w:bidi="ar-EG"/>
        </w:rPr>
      </w:pPr>
    </w:p>
    <w:p w14:paraId="094E2F3E" w14:textId="177709CF" w:rsidR="0067149D" w:rsidRDefault="0067149D" w:rsidP="0067149D">
      <w:pPr>
        <w:bidi/>
        <w:spacing w:after="200" w:line="360" w:lineRule="auto"/>
        <w:jc w:val="center"/>
        <w:rPr>
          <w:rFonts w:asciiTheme="majorBidi" w:hAnsiTheme="majorBidi" w:cstheme="majorBidi"/>
          <w:b/>
          <w:bCs/>
          <w:sz w:val="24"/>
          <w:szCs w:val="24"/>
          <w:rtl/>
          <w:lang w:bidi="ar-EG"/>
        </w:rPr>
      </w:pPr>
    </w:p>
    <w:p w14:paraId="4CC00B16" w14:textId="7E76305E" w:rsidR="0067149D" w:rsidRDefault="0067149D" w:rsidP="0067149D">
      <w:pPr>
        <w:bidi/>
        <w:spacing w:after="200" w:line="360" w:lineRule="auto"/>
        <w:jc w:val="center"/>
        <w:rPr>
          <w:rFonts w:asciiTheme="majorBidi" w:hAnsiTheme="majorBidi" w:cstheme="majorBidi"/>
          <w:b/>
          <w:bCs/>
          <w:sz w:val="24"/>
          <w:szCs w:val="24"/>
          <w:rtl/>
          <w:lang w:bidi="ar-EG"/>
        </w:rPr>
      </w:pPr>
    </w:p>
    <w:p w14:paraId="172A7D23" w14:textId="540F6C46" w:rsidR="0067149D" w:rsidRDefault="0067149D" w:rsidP="0067149D">
      <w:pPr>
        <w:bidi/>
        <w:spacing w:after="200" w:line="360" w:lineRule="auto"/>
        <w:jc w:val="center"/>
        <w:rPr>
          <w:rFonts w:asciiTheme="majorBidi" w:hAnsiTheme="majorBidi" w:cstheme="majorBidi"/>
          <w:b/>
          <w:bCs/>
          <w:sz w:val="24"/>
          <w:szCs w:val="24"/>
          <w:rtl/>
          <w:lang w:bidi="ar-EG"/>
        </w:rPr>
      </w:pPr>
    </w:p>
    <w:p w14:paraId="57EF298C" w14:textId="0D19CF82" w:rsidR="0067149D" w:rsidRDefault="0067149D" w:rsidP="0067149D">
      <w:pPr>
        <w:bidi/>
        <w:spacing w:after="200" w:line="360" w:lineRule="auto"/>
        <w:rPr>
          <w:rFonts w:asciiTheme="majorBidi" w:hAnsiTheme="majorBidi" w:cstheme="majorBidi"/>
          <w:b/>
          <w:bCs/>
          <w:sz w:val="24"/>
          <w:szCs w:val="24"/>
          <w:rtl/>
          <w:lang w:bidi="ar-EG"/>
        </w:rPr>
      </w:pPr>
    </w:p>
    <w:p w14:paraId="323A5411" w14:textId="77777777" w:rsidR="0067149D" w:rsidRPr="00327140" w:rsidRDefault="0067149D" w:rsidP="0067149D">
      <w:pPr>
        <w:bidi/>
        <w:spacing w:after="200" w:line="360" w:lineRule="auto"/>
        <w:rPr>
          <w:rFonts w:asciiTheme="majorBidi" w:hAnsiTheme="majorBidi" w:cstheme="majorBidi"/>
          <w:b/>
          <w:bCs/>
          <w:sz w:val="24"/>
          <w:szCs w:val="24"/>
          <w:rtl/>
          <w:lang w:bidi="ar-EG"/>
        </w:rPr>
      </w:pPr>
    </w:p>
    <w:p w14:paraId="4DD271BE" w14:textId="35B44B61" w:rsidR="00730168" w:rsidRPr="00327140" w:rsidRDefault="00CB5641" w:rsidP="00414757">
      <w:pPr>
        <w:bidi/>
        <w:spacing w:after="200"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lastRenderedPageBreak/>
        <w:t>مناقشة نتائج الدراسة</w:t>
      </w:r>
    </w:p>
    <w:p w14:paraId="21C11138" w14:textId="285E11D0" w:rsidR="00A56CB9" w:rsidRPr="00327140" w:rsidRDefault="00A56CB9" w:rsidP="00266A78">
      <w:pPr>
        <w:widowControl w:val="0"/>
        <w:bidi/>
        <w:spacing w:after="200" w:line="360" w:lineRule="auto"/>
        <w:jc w:val="both"/>
        <w:rPr>
          <w:rFonts w:asciiTheme="majorBidi" w:eastAsia="Times New Roman" w:hAnsiTheme="majorBidi" w:cstheme="majorBidi"/>
          <w:b/>
          <w:bCs/>
          <w:sz w:val="24"/>
          <w:szCs w:val="24"/>
          <w:rtl/>
          <w:lang w:bidi="ar-EG"/>
        </w:rPr>
      </w:pPr>
      <w:r w:rsidRPr="00327140">
        <w:rPr>
          <w:rFonts w:asciiTheme="majorBidi" w:eastAsia="Times New Roman" w:hAnsiTheme="majorBidi" w:cstheme="majorBidi"/>
          <w:b/>
          <w:bCs/>
          <w:sz w:val="24"/>
          <w:szCs w:val="24"/>
          <w:rtl/>
          <w:lang w:bidi="ar-EG"/>
        </w:rPr>
        <w:t>السؤال الاول: ما واقع ادارة راس المال البشري (المعارف، الخبرات، المهارات) في جامعة الملك فهد للبترول والمعادن؟</w:t>
      </w:r>
    </w:p>
    <w:p w14:paraId="5E415135" w14:textId="77777777" w:rsidR="00BD4900" w:rsidRPr="00327140" w:rsidRDefault="00BD4900" w:rsidP="00266A78">
      <w:pPr>
        <w:widowControl w:val="0"/>
        <w:bidi/>
        <w:spacing w:after="200"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تُظهر نتائج السؤال الأول أن واقع إدارة رأس المال البشري في جامعة الملك فهد للبترول والمعادن يتسم بقوة واضحة في بُعد البيئة الداعمة لاكتساب المعرفة، إذ حققت فقراته أعلى المتوسطات، مما يشير إلى وجود مناخ تنظيمي يُشجع على التعلم المستمر وتوليد المعرفة. ويمكن تفسير هذا النمط في ضوء منظور المعرفة التنظيمية</w:t>
      </w:r>
      <w:r w:rsidRPr="00327140">
        <w:rPr>
          <w:rFonts w:asciiTheme="majorBidi" w:hAnsiTheme="majorBidi" w:cstheme="majorBidi"/>
          <w:sz w:val="24"/>
          <w:szCs w:val="24"/>
          <w:lang w:bidi="ar-EG"/>
        </w:rPr>
        <w:t xml:space="preserve"> (Knowledge-Based View) </w:t>
      </w:r>
      <w:r w:rsidRPr="00327140">
        <w:rPr>
          <w:rFonts w:asciiTheme="majorBidi" w:hAnsiTheme="majorBidi" w:cstheme="majorBidi"/>
          <w:sz w:val="24"/>
          <w:szCs w:val="24"/>
          <w:rtl/>
        </w:rPr>
        <w:t>الذي يؤكد أن المؤسسات ذات التوجه المعرفي تميل إلى الاستثمار في البنية التحتية الرقمية، وتسهيل الوصول للمصادر المعرفية، وتعزيز ثقافة التعلم؛ وهي خصائص بارزة في بيئة الجامعة نظرًا لطبيعتها البحثية وتوجهها التقني. وهنا لا يقتصر التوافق مع الأدبيات (مثل الكردي، 2023) على مجرد التشابه في النتائج، بل يعود إلى تشابه الظروف التنظيمية واعتماد الجامعة – مثل كثير من المؤسسات الحديثة – على التحول الرقمي كآلية مركزية لدعم رأس المال البشري.</w:t>
      </w:r>
    </w:p>
    <w:p w14:paraId="4AAC30F6" w14:textId="77777777" w:rsidR="00BD4900" w:rsidRPr="00327140" w:rsidRDefault="00BD4900" w:rsidP="00266A78">
      <w:pPr>
        <w:widowControl w:val="0"/>
        <w:bidi/>
        <w:spacing w:after="200" w:line="360" w:lineRule="auto"/>
        <w:ind w:firstLine="720"/>
        <w:jc w:val="both"/>
        <w:rPr>
          <w:rFonts w:asciiTheme="majorBidi" w:hAnsiTheme="majorBidi" w:cstheme="majorBidi"/>
          <w:sz w:val="24"/>
          <w:szCs w:val="24"/>
          <w:rtl/>
        </w:rPr>
      </w:pPr>
      <w:r w:rsidRPr="00327140">
        <w:rPr>
          <w:rFonts w:asciiTheme="majorBidi" w:hAnsiTheme="majorBidi" w:cstheme="majorBidi"/>
          <w:sz w:val="24"/>
          <w:szCs w:val="24"/>
          <w:rtl/>
        </w:rPr>
        <w:t>كما أظهرت النتائج اهتمامًا ملحوظًا بالتدريب، سواء داخل الجامعة أو خارجها، الأمر الذي يتسق مع نظرية رأس المال البشري</w:t>
      </w:r>
      <w:r w:rsidRPr="00327140">
        <w:rPr>
          <w:rFonts w:asciiTheme="majorBidi" w:hAnsiTheme="majorBidi" w:cstheme="majorBidi"/>
          <w:sz w:val="24"/>
          <w:szCs w:val="24"/>
          <w:lang w:bidi="ar-EG"/>
        </w:rPr>
        <w:t xml:space="preserve"> (Human Capital Theory) </w:t>
      </w:r>
      <w:r w:rsidRPr="00327140">
        <w:rPr>
          <w:rFonts w:asciiTheme="majorBidi" w:hAnsiTheme="majorBidi" w:cstheme="majorBidi"/>
          <w:sz w:val="24"/>
          <w:szCs w:val="24"/>
          <w:rtl/>
        </w:rPr>
        <w:t>التي تفترض أن الاستثمار في التدريب يؤدي مباشرة إلى رفع المهارات وزيادة الإنتاجية. ويمكن تفسير قوة هذا البُعد بأن الجامعة تعتمد نموذجًا واضحًا في "تطوير المهارات التقنية" بما يتناسب مع تخصصها العلمي، من جهة، وبحكم التغير المتسارع في الأدوات الرقمية الداعمة للعمل الإداري والأكاديمي، من جهة أخرى. لذا فإن اتفاق النتائج مع دراسات مثل محمد (2017) والعزام (2021) ليس اتفاقًا وصفيًا، بل نابعًا من منطق نظري مشترك يتمثل في اعتماد التدريب كآلية أساسية لرفع كفاءة العاملين في بيئات العمل ذات المعرفة العالية.</w:t>
      </w:r>
    </w:p>
    <w:p w14:paraId="658BFC9E" w14:textId="08734F0C" w:rsidR="00BD4900" w:rsidRPr="00327140" w:rsidRDefault="00BD4900" w:rsidP="00266A78">
      <w:pPr>
        <w:widowControl w:val="0"/>
        <w:bidi/>
        <w:spacing w:after="200" w:line="360" w:lineRule="auto"/>
        <w:ind w:firstLine="720"/>
        <w:jc w:val="both"/>
        <w:rPr>
          <w:rFonts w:asciiTheme="majorBidi" w:hAnsiTheme="majorBidi" w:cstheme="majorBidi"/>
          <w:sz w:val="24"/>
          <w:szCs w:val="24"/>
          <w:lang w:bidi="ar-EG"/>
        </w:rPr>
      </w:pPr>
      <w:r w:rsidRPr="00327140">
        <w:rPr>
          <w:rFonts w:asciiTheme="majorBidi" w:hAnsiTheme="majorBidi" w:cstheme="majorBidi"/>
          <w:sz w:val="24"/>
          <w:szCs w:val="24"/>
          <w:rtl/>
        </w:rPr>
        <w:t>وفي المقابل، كشفت النتائج عن قصور في استثمار خبرات الموظفين القدامى، إذ ظهرت مؤشرات هذا البعد عند مستويات متوسطة. ويمكن تفسير هذا القصور من خلال زاويتين منهجيتين</w:t>
      </w:r>
      <w:r w:rsidRPr="00327140">
        <w:rPr>
          <w:rFonts w:asciiTheme="majorBidi" w:hAnsiTheme="majorBidi" w:cstheme="majorBidi"/>
          <w:sz w:val="24"/>
          <w:szCs w:val="24"/>
          <w:lang w:bidi="ar-EG"/>
        </w:rPr>
        <w:t>:</w:t>
      </w:r>
    </w:p>
    <w:p w14:paraId="46672AC4" w14:textId="77777777" w:rsidR="00BD4900" w:rsidRPr="00327140" w:rsidRDefault="00BD4900" w:rsidP="00266A78">
      <w:pPr>
        <w:widowControl w:val="0"/>
        <w:numPr>
          <w:ilvl w:val="0"/>
          <w:numId w:val="21"/>
        </w:numPr>
        <w:bidi/>
        <w:spacing w:after="200" w:line="360" w:lineRule="auto"/>
        <w:jc w:val="both"/>
        <w:rPr>
          <w:rFonts w:asciiTheme="majorBidi" w:hAnsiTheme="majorBidi" w:cstheme="majorBidi"/>
          <w:sz w:val="24"/>
          <w:szCs w:val="24"/>
          <w:lang w:bidi="ar-EG"/>
        </w:rPr>
      </w:pPr>
      <w:r w:rsidRPr="00327140">
        <w:rPr>
          <w:rFonts w:asciiTheme="majorBidi" w:hAnsiTheme="majorBidi" w:cstheme="majorBidi"/>
          <w:sz w:val="24"/>
          <w:szCs w:val="24"/>
          <w:rtl/>
        </w:rPr>
        <w:t>زاوية بنيوية</w:t>
      </w:r>
      <w:r w:rsidRPr="00327140">
        <w:rPr>
          <w:rFonts w:asciiTheme="majorBidi" w:hAnsiTheme="majorBidi" w:cstheme="majorBidi"/>
          <w:sz w:val="24"/>
          <w:szCs w:val="24"/>
          <w:lang w:bidi="ar-EG"/>
        </w:rPr>
        <w:t xml:space="preserve">: </w:t>
      </w:r>
      <w:r w:rsidRPr="00327140">
        <w:rPr>
          <w:rFonts w:asciiTheme="majorBidi" w:hAnsiTheme="majorBidi" w:cstheme="majorBidi"/>
          <w:sz w:val="24"/>
          <w:szCs w:val="24"/>
          <w:rtl/>
        </w:rPr>
        <w:t>حيث قد يشير ذلك إلى غياب آليات رسمية لنقل المعرفة</w:t>
      </w:r>
      <w:r w:rsidRPr="00327140">
        <w:rPr>
          <w:rFonts w:asciiTheme="majorBidi" w:hAnsiTheme="majorBidi" w:cstheme="majorBidi"/>
          <w:sz w:val="24"/>
          <w:szCs w:val="24"/>
          <w:lang w:bidi="ar-EG"/>
        </w:rPr>
        <w:t xml:space="preserve"> (Mentoring – Communities of Practice)</w:t>
      </w:r>
      <w:r w:rsidRPr="00327140">
        <w:rPr>
          <w:rFonts w:asciiTheme="majorBidi" w:hAnsiTheme="majorBidi" w:cstheme="majorBidi"/>
          <w:sz w:val="24"/>
          <w:szCs w:val="24"/>
          <w:rtl/>
        </w:rPr>
        <w:t>، وهي آليات أساسية تؤكد عليها الدراسات (مثل أرناؤوط، 2017)</w:t>
      </w:r>
      <w:r w:rsidRPr="00327140">
        <w:rPr>
          <w:rFonts w:asciiTheme="majorBidi" w:hAnsiTheme="majorBidi" w:cstheme="majorBidi"/>
          <w:sz w:val="24"/>
          <w:szCs w:val="24"/>
          <w:lang w:bidi="ar-EG"/>
        </w:rPr>
        <w:t>.</w:t>
      </w:r>
    </w:p>
    <w:p w14:paraId="36C14D25" w14:textId="77777777" w:rsidR="00BD4900" w:rsidRPr="00327140" w:rsidRDefault="00BD4900" w:rsidP="00266A78">
      <w:pPr>
        <w:widowControl w:val="0"/>
        <w:numPr>
          <w:ilvl w:val="0"/>
          <w:numId w:val="21"/>
        </w:numPr>
        <w:bidi/>
        <w:spacing w:after="200" w:line="360" w:lineRule="auto"/>
        <w:jc w:val="both"/>
        <w:rPr>
          <w:rFonts w:asciiTheme="majorBidi" w:hAnsiTheme="majorBidi" w:cstheme="majorBidi"/>
          <w:sz w:val="24"/>
          <w:szCs w:val="24"/>
          <w:lang w:bidi="ar-EG"/>
        </w:rPr>
      </w:pPr>
      <w:r w:rsidRPr="00327140">
        <w:rPr>
          <w:rFonts w:asciiTheme="majorBidi" w:hAnsiTheme="majorBidi" w:cstheme="majorBidi"/>
          <w:sz w:val="24"/>
          <w:szCs w:val="24"/>
          <w:rtl/>
        </w:rPr>
        <w:t>زاوية ثقافية</w:t>
      </w:r>
      <w:r w:rsidRPr="00327140">
        <w:rPr>
          <w:rFonts w:asciiTheme="majorBidi" w:hAnsiTheme="majorBidi" w:cstheme="majorBidi"/>
          <w:sz w:val="24"/>
          <w:szCs w:val="24"/>
          <w:lang w:bidi="ar-EG"/>
        </w:rPr>
        <w:t xml:space="preserve">: </w:t>
      </w:r>
      <w:r w:rsidRPr="00327140">
        <w:rPr>
          <w:rFonts w:asciiTheme="majorBidi" w:hAnsiTheme="majorBidi" w:cstheme="majorBidi"/>
          <w:sz w:val="24"/>
          <w:szCs w:val="24"/>
          <w:rtl/>
        </w:rPr>
        <w:t>فقد يعكس ذلك ثقافة تنظيمية تُركّز أكثر على المهارات التقنية الحديثة مقارنة بالخبرات التراكمية، وهو اتجاه شائع في المؤسسات التقنية التي قد تُمجّد "الخبرة الرقمية" على حساب "الخبرة التقليدية</w:t>
      </w:r>
      <w:r w:rsidRPr="00327140">
        <w:rPr>
          <w:rFonts w:asciiTheme="majorBidi" w:hAnsiTheme="majorBidi" w:cstheme="majorBidi"/>
          <w:sz w:val="24"/>
          <w:szCs w:val="24"/>
          <w:lang w:bidi="ar-EG"/>
        </w:rPr>
        <w:t>".</w:t>
      </w:r>
    </w:p>
    <w:p w14:paraId="23043121" w14:textId="77777777" w:rsidR="00145525" w:rsidRPr="00327140" w:rsidRDefault="00BD4900" w:rsidP="00266A78">
      <w:pPr>
        <w:widowControl w:val="0"/>
        <w:bidi/>
        <w:spacing w:after="200" w:line="360" w:lineRule="auto"/>
        <w:ind w:left="720" w:firstLine="720"/>
        <w:jc w:val="both"/>
        <w:rPr>
          <w:rFonts w:asciiTheme="majorBidi" w:hAnsiTheme="majorBidi" w:cstheme="majorBidi"/>
          <w:sz w:val="24"/>
          <w:szCs w:val="24"/>
          <w:rtl/>
          <w:lang w:bidi="ar-EG"/>
        </w:rPr>
      </w:pPr>
      <w:r w:rsidRPr="00327140">
        <w:rPr>
          <w:rFonts w:asciiTheme="majorBidi" w:hAnsiTheme="majorBidi" w:cstheme="majorBidi"/>
          <w:sz w:val="24"/>
          <w:szCs w:val="24"/>
          <w:rtl/>
        </w:rPr>
        <w:t xml:space="preserve">كما أبرزت النتائج ضعفًا في التدوير الوظيفي، وهو ما يمكن تفسيره بأنه ناتج عن طبيعة الهياكل الوظيفية في الجامعة، والتي قد تكون متخصصة بصورة تجعل التدوير أمرًا أقل شيوعًا أو أقل تقبّلًا لدى </w:t>
      </w:r>
      <w:r w:rsidRPr="00327140">
        <w:rPr>
          <w:rFonts w:asciiTheme="majorBidi" w:hAnsiTheme="majorBidi" w:cstheme="majorBidi"/>
          <w:sz w:val="24"/>
          <w:szCs w:val="24"/>
          <w:rtl/>
        </w:rPr>
        <w:lastRenderedPageBreak/>
        <w:t>الأقسام. هذا القصور يتعارض فعليًا مع التوقعات النظرية التي تؤكد عليها الأدبيات الحديثة مثل ناصف (2023)، والتي ترى أن التدوير الوظيفي يسهم في خلق رأس مال بشري متعدد المهارات</w:t>
      </w:r>
      <w:r w:rsidRPr="00327140">
        <w:rPr>
          <w:rFonts w:asciiTheme="majorBidi" w:hAnsiTheme="majorBidi" w:cstheme="majorBidi"/>
          <w:sz w:val="24"/>
          <w:szCs w:val="24"/>
          <w:lang w:bidi="ar-EG"/>
        </w:rPr>
        <w:t xml:space="preserve"> (T-shaped Skills)</w:t>
      </w:r>
    </w:p>
    <w:p w14:paraId="76DF7583" w14:textId="77777777" w:rsidR="00145525" w:rsidRPr="00327140" w:rsidRDefault="00BD4900" w:rsidP="00266A78">
      <w:pPr>
        <w:widowControl w:val="0"/>
        <w:bidi/>
        <w:spacing w:after="200" w:line="360" w:lineRule="auto"/>
        <w:ind w:left="720" w:firstLine="720"/>
        <w:jc w:val="both"/>
        <w:rPr>
          <w:rFonts w:asciiTheme="majorBidi" w:hAnsiTheme="majorBidi" w:cstheme="majorBidi"/>
          <w:sz w:val="24"/>
          <w:szCs w:val="24"/>
          <w:rtl/>
          <w:lang w:bidi="ar-EG"/>
        </w:rPr>
      </w:pPr>
      <w:r w:rsidRPr="00327140">
        <w:rPr>
          <w:rFonts w:asciiTheme="majorBidi" w:hAnsiTheme="majorBidi" w:cstheme="majorBidi"/>
          <w:sz w:val="24"/>
          <w:szCs w:val="24"/>
          <w:rtl/>
        </w:rPr>
        <w:t>وأظهرت النتائج كذلك وجود تباين بين الفئات أو الإدارات في مستوى تطبيق ممارسات تطوير رأس المال البشري</w:t>
      </w:r>
      <w:r w:rsidRPr="00327140">
        <w:rPr>
          <w:rFonts w:asciiTheme="majorBidi" w:hAnsiTheme="majorBidi" w:cstheme="majorBidi"/>
          <w:sz w:val="24"/>
          <w:szCs w:val="24"/>
          <w:lang w:bidi="ar-EG"/>
        </w:rPr>
        <w:t xml:space="preserve">. </w:t>
      </w:r>
      <w:r w:rsidRPr="00327140">
        <w:rPr>
          <w:rFonts w:asciiTheme="majorBidi" w:hAnsiTheme="majorBidi" w:cstheme="majorBidi"/>
          <w:sz w:val="24"/>
          <w:szCs w:val="24"/>
          <w:rtl/>
        </w:rPr>
        <w:t>هذا التباين لا يمكن اعتباره اختلافًا شكليًا، بل يشير إلى وجود اختلال في عدالة تطبيق السياسات</w:t>
      </w:r>
      <w:r w:rsidR="00145525" w:rsidRPr="00327140">
        <w:rPr>
          <w:rFonts w:asciiTheme="majorBidi" w:hAnsiTheme="majorBidi" w:cstheme="majorBidi"/>
          <w:sz w:val="24"/>
          <w:szCs w:val="24"/>
          <w:rtl/>
        </w:rPr>
        <w:t xml:space="preserve"> </w:t>
      </w:r>
      <w:r w:rsidRPr="00327140">
        <w:rPr>
          <w:rFonts w:asciiTheme="majorBidi" w:hAnsiTheme="majorBidi" w:cstheme="majorBidi"/>
          <w:sz w:val="24"/>
          <w:szCs w:val="24"/>
          <w:lang w:bidi="ar-EG"/>
        </w:rPr>
        <w:t>(Policy Inconsistency)</w:t>
      </w:r>
      <w:r w:rsidRPr="00327140">
        <w:rPr>
          <w:rFonts w:asciiTheme="majorBidi" w:hAnsiTheme="majorBidi" w:cstheme="majorBidi"/>
          <w:sz w:val="24"/>
          <w:szCs w:val="24"/>
          <w:rtl/>
        </w:rPr>
        <w:t>، إذ يفترض من منظور الإدارة الاستراتيجية للموارد البشرية أن تكون ممارسات التطوير متماثلة في جميع الوحدات لضمان تجانس القدرات المؤسسية. وهذا الاختلاف يفسر لماذا لم تتوافق النتائج مع دراسات مثل المحرزي وسليمان (2022) التي وثّقت مستويات متجانسة من تطبيق ممارسات التطوير في سياقات مماثلة</w:t>
      </w:r>
      <w:r w:rsidR="00145525" w:rsidRPr="00327140">
        <w:rPr>
          <w:rFonts w:asciiTheme="majorBidi" w:hAnsiTheme="majorBidi" w:cstheme="majorBidi"/>
          <w:sz w:val="24"/>
          <w:szCs w:val="24"/>
          <w:rtl/>
          <w:lang w:bidi="ar-EG"/>
        </w:rPr>
        <w:t>.</w:t>
      </w:r>
    </w:p>
    <w:p w14:paraId="72A3983B" w14:textId="5DF8BA9F" w:rsidR="00BD4900" w:rsidRPr="00327140" w:rsidRDefault="00BD4900" w:rsidP="00266A78">
      <w:pPr>
        <w:widowControl w:val="0"/>
        <w:bidi/>
        <w:spacing w:after="200" w:line="360" w:lineRule="auto"/>
        <w:ind w:left="720" w:firstLine="720"/>
        <w:jc w:val="both"/>
        <w:rPr>
          <w:rFonts w:asciiTheme="majorBidi" w:hAnsiTheme="majorBidi" w:cstheme="majorBidi"/>
          <w:sz w:val="24"/>
          <w:szCs w:val="24"/>
          <w:lang w:bidi="ar-EG"/>
        </w:rPr>
      </w:pPr>
      <w:r w:rsidRPr="00327140">
        <w:rPr>
          <w:rFonts w:asciiTheme="majorBidi" w:hAnsiTheme="majorBidi" w:cstheme="majorBidi"/>
          <w:sz w:val="24"/>
          <w:szCs w:val="24"/>
          <w:rtl/>
        </w:rPr>
        <w:t>وفيما يتعلق بالمهارات القيادية، فقد حققت أدنى المستويات بين أبعاد رأس المال البشري. وهذا يشير إلى أن الجامعة تُركّز بدرجة أكبر على تطوير المهارات التقنية على حساب المهارات القيادية والإدارية، وهو ما يتناقض مع الاتجاه العالمي الذي أظهرته دراسات</w:t>
      </w:r>
      <w:r w:rsidRPr="00327140">
        <w:rPr>
          <w:rFonts w:asciiTheme="majorBidi" w:hAnsiTheme="majorBidi" w:cstheme="majorBidi"/>
          <w:sz w:val="24"/>
          <w:szCs w:val="24"/>
          <w:lang w:bidi="ar-EG"/>
        </w:rPr>
        <w:t xml:space="preserve"> Ameer et al (2023) </w:t>
      </w:r>
      <w:r w:rsidRPr="00327140">
        <w:rPr>
          <w:rFonts w:asciiTheme="majorBidi" w:hAnsiTheme="majorBidi" w:cstheme="majorBidi"/>
          <w:sz w:val="24"/>
          <w:szCs w:val="24"/>
          <w:rtl/>
        </w:rPr>
        <w:t>و</w:t>
      </w:r>
      <w:proofErr w:type="spellStart"/>
      <w:r w:rsidRPr="00327140">
        <w:rPr>
          <w:rFonts w:asciiTheme="majorBidi" w:hAnsiTheme="majorBidi" w:cstheme="majorBidi"/>
          <w:sz w:val="24"/>
          <w:szCs w:val="24"/>
          <w:lang w:bidi="ar-EG"/>
        </w:rPr>
        <w:t>Dyah</w:t>
      </w:r>
      <w:proofErr w:type="spellEnd"/>
      <w:r w:rsidRPr="00327140">
        <w:rPr>
          <w:rFonts w:asciiTheme="majorBidi" w:hAnsiTheme="majorBidi" w:cstheme="majorBidi"/>
          <w:sz w:val="24"/>
          <w:szCs w:val="24"/>
          <w:lang w:bidi="ar-EG"/>
        </w:rPr>
        <w:t xml:space="preserve"> et al (2023)</w:t>
      </w:r>
      <w:r w:rsidRPr="00327140">
        <w:rPr>
          <w:rFonts w:asciiTheme="majorBidi" w:hAnsiTheme="majorBidi" w:cstheme="majorBidi"/>
          <w:sz w:val="24"/>
          <w:szCs w:val="24"/>
          <w:rtl/>
        </w:rPr>
        <w:t>، والتي تؤكد دور التحول الرقمي في إعداد قيادات مستقبلية قادرة على اتخاذ قرارات استراتيجية مدعومة بالبيانات. ويمكن تفسير هذا الضعف بأنه ناتج عن</w:t>
      </w:r>
      <w:r w:rsidRPr="00327140">
        <w:rPr>
          <w:rFonts w:asciiTheme="majorBidi" w:hAnsiTheme="majorBidi" w:cstheme="majorBidi"/>
          <w:sz w:val="24"/>
          <w:szCs w:val="24"/>
          <w:lang w:bidi="ar-EG"/>
        </w:rPr>
        <w:t>:</w:t>
      </w:r>
    </w:p>
    <w:p w14:paraId="09140AFF" w14:textId="77777777" w:rsidR="00BD4900" w:rsidRPr="00327140" w:rsidRDefault="00BD4900" w:rsidP="00266A78">
      <w:pPr>
        <w:widowControl w:val="0"/>
        <w:numPr>
          <w:ilvl w:val="0"/>
          <w:numId w:val="22"/>
        </w:numPr>
        <w:bidi/>
        <w:spacing w:after="200" w:line="360" w:lineRule="auto"/>
        <w:jc w:val="both"/>
        <w:rPr>
          <w:rFonts w:asciiTheme="majorBidi" w:hAnsiTheme="majorBidi" w:cstheme="majorBidi"/>
          <w:sz w:val="24"/>
          <w:szCs w:val="24"/>
          <w:lang w:bidi="ar-EG"/>
        </w:rPr>
      </w:pPr>
      <w:r w:rsidRPr="00327140">
        <w:rPr>
          <w:rFonts w:asciiTheme="majorBidi" w:hAnsiTheme="majorBidi" w:cstheme="majorBidi"/>
          <w:sz w:val="24"/>
          <w:szCs w:val="24"/>
          <w:rtl/>
        </w:rPr>
        <w:t>غياب برامج قيادية ممنهجة،</w:t>
      </w:r>
    </w:p>
    <w:p w14:paraId="60F6879D" w14:textId="77777777" w:rsidR="00BD4900" w:rsidRPr="00327140" w:rsidRDefault="00BD4900" w:rsidP="00266A78">
      <w:pPr>
        <w:widowControl w:val="0"/>
        <w:numPr>
          <w:ilvl w:val="0"/>
          <w:numId w:val="22"/>
        </w:numPr>
        <w:bidi/>
        <w:spacing w:after="200" w:line="360" w:lineRule="auto"/>
        <w:jc w:val="both"/>
        <w:rPr>
          <w:rFonts w:asciiTheme="majorBidi" w:hAnsiTheme="majorBidi" w:cstheme="majorBidi"/>
          <w:sz w:val="24"/>
          <w:szCs w:val="24"/>
          <w:lang w:bidi="ar-EG"/>
        </w:rPr>
      </w:pPr>
      <w:r w:rsidRPr="00327140">
        <w:rPr>
          <w:rFonts w:asciiTheme="majorBidi" w:hAnsiTheme="majorBidi" w:cstheme="majorBidi"/>
          <w:sz w:val="24"/>
          <w:szCs w:val="24"/>
          <w:rtl/>
        </w:rPr>
        <w:t>أو تركيز برامج التطوير على الفئات الفنية أكثر من القيادية،</w:t>
      </w:r>
    </w:p>
    <w:p w14:paraId="0B63D616" w14:textId="77777777" w:rsidR="00145525" w:rsidRPr="00327140" w:rsidRDefault="00BD4900" w:rsidP="00266A78">
      <w:pPr>
        <w:widowControl w:val="0"/>
        <w:numPr>
          <w:ilvl w:val="0"/>
          <w:numId w:val="22"/>
        </w:numPr>
        <w:bidi/>
        <w:spacing w:after="200" w:line="360" w:lineRule="auto"/>
        <w:jc w:val="both"/>
        <w:rPr>
          <w:rFonts w:asciiTheme="majorBidi" w:hAnsiTheme="majorBidi" w:cstheme="majorBidi"/>
          <w:sz w:val="24"/>
          <w:szCs w:val="24"/>
          <w:lang w:bidi="ar-EG"/>
        </w:rPr>
      </w:pPr>
      <w:r w:rsidRPr="00327140">
        <w:rPr>
          <w:rFonts w:asciiTheme="majorBidi" w:hAnsiTheme="majorBidi" w:cstheme="majorBidi"/>
          <w:sz w:val="24"/>
          <w:szCs w:val="24"/>
          <w:rtl/>
        </w:rPr>
        <w:t>أو ضعف تكامل خطط الإحلال الوظيفي داخل الهياكل الإدارية</w:t>
      </w:r>
      <w:r w:rsidRPr="00327140">
        <w:rPr>
          <w:rFonts w:asciiTheme="majorBidi" w:hAnsiTheme="majorBidi" w:cstheme="majorBidi"/>
          <w:sz w:val="24"/>
          <w:szCs w:val="24"/>
          <w:lang w:bidi="ar-EG"/>
        </w:rPr>
        <w:t>.</w:t>
      </w:r>
    </w:p>
    <w:p w14:paraId="22A8D265" w14:textId="33F44661" w:rsidR="00C3517C" w:rsidRPr="00327140" w:rsidRDefault="00BD4900" w:rsidP="00266A78">
      <w:pPr>
        <w:widowControl w:val="0"/>
        <w:bidi/>
        <w:spacing w:after="200" w:line="360" w:lineRule="auto"/>
        <w:ind w:left="720" w:firstLine="720"/>
        <w:jc w:val="both"/>
        <w:rPr>
          <w:rFonts w:asciiTheme="majorBidi" w:hAnsiTheme="majorBidi" w:cstheme="majorBidi"/>
          <w:sz w:val="24"/>
          <w:szCs w:val="24"/>
          <w:rtl/>
          <w:lang w:bidi="ar-EG"/>
        </w:rPr>
      </w:pPr>
      <w:r w:rsidRPr="00327140">
        <w:rPr>
          <w:rFonts w:asciiTheme="majorBidi" w:hAnsiTheme="majorBidi" w:cstheme="majorBidi"/>
          <w:sz w:val="24"/>
          <w:szCs w:val="24"/>
          <w:rtl/>
        </w:rPr>
        <w:t>وبشكل عام، تُظهر النتائج أن جامعة الملك فهد نجحت في بناء بيئة معرفية قوية وتعزيز التدريب التقني، وهو ما يتوافق مع طبيعة الجامعة وموقعها البحثي. إلا أن هناك فجوات واضحة في نقل الخبرة والتدوير الوظيفي وتنمية القيادات، إضافة إلى عدم تجانس تطبيق السياسات بين الإدارات، وهي فجوات تتطلب من منظور تنظيمي تطوير نظم رسمية للمعرفة، وتوسيع سياسات التطوير، وضمان تطبيق موحّد لممارسات إدارة رأس المال البشري</w:t>
      </w:r>
      <w:r w:rsidRPr="00327140">
        <w:rPr>
          <w:rFonts w:asciiTheme="majorBidi" w:hAnsiTheme="majorBidi" w:cstheme="majorBidi"/>
          <w:sz w:val="24"/>
          <w:szCs w:val="24"/>
          <w:lang w:bidi="ar-EG"/>
        </w:rPr>
        <w:t>.</w:t>
      </w:r>
    </w:p>
    <w:p w14:paraId="6D457556" w14:textId="3BD62DD3" w:rsidR="00A56CB9" w:rsidRPr="00327140" w:rsidRDefault="00A56CB9" w:rsidP="00266A78">
      <w:pPr>
        <w:widowControl w:val="0"/>
        <w:bidi/>
        <w:spacing w:after="200" w:line="360" w:lineRule="auto"/>
        <w:jc w:val="both"/>
        <w:rPr>
          <w:rFonts w:asciiTheme="majorBidi" w:eastAsia="Times New Roman" w:hAnsiTheme="majorBidi" w:cstheme="majorBidi"/>
          <w:b/>
          <w:bCs/>
          <w:sz w:val="24"/>
          <w:szCs w:val="24"/>
          <w:rtl/>
          <w:lang w:bidi="ar-EG"/>
        </w:rPr>
      </w:pPr>
      <w:r w:rsidRPr="00327140">
        <w:rPr>
          <w:rFonts w:asciiTheme="majorBidi" w:hAnsiTheme="majorBidi" w:cstheme="majorBidi"/>
          <w:b/>
          <w:bCs/>
          <w:sz w:val="24"/>
          <w:szCs w:val="24"/>
          <w:rtl/>
          <w:lang w:bidi="ar-EG"/>
        </w:rPr>
        <w:t>السؤال الثاني: ما واقع استخدام تقنيات الذكاء الاصطناعي وتطبيقاته في إدارة رأس المال البشري في جامعة الملك فهد للبترول والمعادن من وجهة نظر المديرين والموظفين؟</w:t>
      </w:r>
    </w:p>
    <w:p w14:paraId="3BBB62C5" w14:textId="77777777" w:rsidR="007D5B13" w:rsidRPr="00327140" w:rsidRDefault="007D5B13" w:rsidP="00266A78">
      <w:pPr>
        <w:widowControl w:val="0"/>
        <w:bidi/>
        <w:spacing w:after="200" w:line="360" w:lineRule="auto"/>
        <w:ind w:firstLine="720"/>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 xml:space="preserve">تشير نتائج الدراسة الحالية إلى توافق واسع مع الأدبيات السابقة العربية والأجنبية، إلا أن هذا التوافق لا يقتصر على مجرد التشابه في النتائج، بل يمكن تفسيره من خلال </w:t>
      </w:r>
      <w:r w:rsidRPr="00327140">
        <w:rPr>
          <w:rFonts w:asciiTheme="majorBidi" w:eastAsia="Times New Roman" w:hAnsiTheme="majorBidi" w:cstheme="majorBidi"/>
          <w:i/>
          <w:iCs/>
          <w:sz w:val="24"/>
          <w:szCs w:val="24"/>
          <w:rtl/>
        </w:rPr>
        <w:t>المنطق النظري</w:t>
      </w:r>
      <w:r w:rsidRPr="00327140">
        <w:rPr>
          <w:rFonts w:asciiTheme="majorBidi" w:eastAsia="Times New Roman" w:hAnsiTheme="majorBidi" w:cstheme="majorBidi"/>
          <w:sz w:val="24"/>
          <w:szCs w:val="24"/>
          <w:rtl/>
        </w:rPr>
        <w:t xml:space="preserve"> الذي تستند إليه هذه الدراسات. فعلى سبيل المثال، يتقاطع واقع استخدام الاستراتيجية في جامعة الملك فهد مع ما أشارت إليه دراسة ناصف (2023) حول </w:t>
      </w:r>
      <w:r w:rsidRPr="00327140">
        <w:rPr>
          <w:rFonts w:asciiTheme="majorBidi" w:eastAsia="Times New Roman" w:hAnsiTheme="majorBidi" w:cstheme="majorBidi"/>
          <w:sz w:val="24"/>
          <w:szCs w:val="24"/>
          <w:rtl/>
        </w:rPr>
        <w:lastRenderedPageBreak/>
        <w:t>أهمية دمج الذكاء الاصطناعي في وظائف الموارد البشرية المستقبلية، وهو توافق يمكن تفسيره من خلال منظور الإدارة الاستراتيجية للموارد البشرية الذي يرى أن المنظمات ذات الطابع العلمي والتقني تميل إلى توسيع نطاق استخدام التحول الرقمي لتعظيم القيمة المضافة في عملياتها. ويتجسد هذا المنطق في نتائج الدراسة الحالية التي تعكس وجود توجه نحو تحديد أولويات واضحة لتوسيع تطبيقات الذكاء الاصطناعي داخل الجامعة</w:t>
      </w:r>
      <w:r w:rsidRPr="00327140">
        <w:rPr>
          <w:rFonts w:asciiTheme="majorBidi" w:eastAsia="Times New Roman" w:hAnsiTheme="majorBidi" w:cstheme="majorBidi"/>
          <w:sz w:val="24"/>
          <w:szCs w:val="24"/>
          <w:lang w:bidi="ar-EG"/>
        </w:rPr>
        <w:t>.</w:t>
      </w:r>
    </w:p>
    <w:p w14:paraId="1EC8EAA6" w14:textId="77777777" w:rsidR="007D5B13" w:rsidRPr="00327140" w:rsidRDefault="007D5B13" w:rsidP="00266A78">
      <w:pPr>
        <w:widowControl w:val="0"/>
        <w:bidi/>
        <w:spacing w:after="200" w:line="360" w:lineRule="auto"/>
        <w:ind w:firstLine="720"/>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 xml:space="preserve">كما تتماشى النتائج المتعلقة بتوافر البرمجيات والبنية التحتية مع ما أكدته دراسة العزام (2021) من أن الاستثمار في البنية الرقمية يُعزز كفاءة الأداء ويُحسن النظم الإدارية. ويمكن تفسير هذا </w:t>
      </w:r>
      <w:proofErr w:type="spellStart"/>
      <w:r w:rsidRPr="00327140">
        <w:rPr>
          <w:rFonts w:asciiTheme="majorBidi" w:eastAsia="Times New Roman" w:hAnsiTheme="majorBidi" w:cstheme="majorBidi"/>
          <w:sz w:val="24"/>
          <w:szCs w:val="24"/>
          <w:rtl/>
        </w:rPr>
        <w:t>التماشي</w:t>
      </w:r>
      <w:proofErr w:type="spellEnd"/>
      <w:r w:rsidRPr="00327140">
        <w:rPr>
          <w:rFonts w:asciiTheme="majorBidi" w:eastAsia="Times New Roman" w:hAnsiTheme="majorBidi" w:cstheme="majorBidi"/>
          <w:sz w:val="24"/>
          <w:szCs w:val="24"/>
          <w:rtl/>
        </w:rPr>
        <w:t xml:space="preserve"> بكون جامعة الملك فهد تعمل في سياق عالي التقنية يعتمد على مراكز بيانات قوية، ما يجعل البنية الرقمية ركيزة أساسية في تحقيق كفاءة العمليات. وهذا التفسير لا يُعد سردًا، بل يربط النتيجة بــ التوجه المؤسسي نحو “</w:t>
      </w:r>
      <w:proofErr w:type="spellStart"/>
      <w:r w:rsidRPr="00327140">
        <w:rPr>
          <w:rFonts w:asciiTheme="majorBidi" w:eastAsia="Times New Roman" w:hAnsiTheme="majorBidi" w:cstheme="majorBidi"/>
          <w:sz w:val="24"/>
          <w:szCs w:val="24"/>
          <w:rtl/>
        </w:rPr>
        <w:t>الرقمنة</w:t>
      </w:r>
      <w:proofErr w:type="spellEnd"/>
      <w:r w:rsidRPr="00327140">
        <w:rPr>
          <w:rFonts w:asciiTheme="majorBidi" w:eastAsia="Times New Roman" w:hAnsiTheme="majorBidi" w:cstheme="majorBidi"/>
          <w:sz w:val="24"/>
          <w:szCs w:val="24"/>
          <w:rtl/>
        </w:rPr>
        <w:t xml:space="preserve"> كعنصر بنيوي</w:t>
      </w:r>
      <w:r w:rsidRPr="00327140">
        <w:rPr>
          <w:rFonts w:asciiTheme="majorBidi" w:eastAsia="Times New Roman" w:hAnsiTheme="majorBidi" w:cstheme="majorBidi"/>
          <w:sz w:val="24"/>
          <w:szCs w:val="24"/>
          <w:lang w:bidi="ar-EG"/>
        </w:rPr>
        <w:t>”.</w:t>
      </w:r>
    </w:p>
    <w:p w14:paraId="1CDE95EF" w14:textId="4E268375" w:rsidR="007D5B13" w:rsidRPr="00327140" w:rsidRDefault="007D5B13" w:rsidP="00266A78">
      <w:pPr>
        <w:widowControl w:val="0"/>
        <w:bidi/>
        <w:spacing w:after="200" w:line="360" w:lineRule="auto"/>
        <w:ind w:firstLine="720"/>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وتُظهر الدراسة كذلك انسجامًا مع ما توصلت إليه دراسة المحرزي وسليمان (2022) التي وثّقت مستوى مرتفعًا للتحول الرقمي في بيئات مماثلة، مما يعزز فرضية أن المؤسسات التي تتمتع بموارد تقنية قوية مثل الجامعة لديها استعداد تنظيمي أعلى لتبني ابتكارات الذكاء الاصطناعي. كما يتفق الجانب الاستراتيجي للنتائج مع دراسة</w:t>
      </w:r>
      <w:r w:rsidRPr="00327140">
        <w:rPr>
          <w:rFonts w:asciiTheme="majorBidi" w:eastAsia="Times New Roman" w:hAnsiTheme="majorBidi" w:cstheme="majorBidi"/>
          <w:sz w:val="24"/>
          <w:szCs w:val="24"/>
          <w:lang w:bidi="ar-EG"/>
        </w:rPr>
        <w:t xml:space="preserve"> </w:t>
      </w:r>
      <w:proofErr w:type="spellStart"/>
      <w:r w:rsidRPr="00327140">
        <w:rPr>
          <w:rFonts w:asciiTheme="majorBidi" w:eastAsia="Times New Roman" w:hAnsiTheme="majorBidi" w:cstheme="majorBidi"/>
          <w:sz w:val="24"/>
          <w:szCs w:val="24"/>
          <w:lang w:bidi="ar-EG"/>
        </w:rPr>
        <w:t>Purwaamijaya</w:t>
      </w:r>
      <w:proofErr w:type="spellEnd"/>
      <w:r w:rsidRPr="00327140">
        <w:rPr>
          <w:rFonts w:asciiTheme="majorBidi" w:eastAsia="Times New Roman" w:hAnsiTheme="majorBidi" w:cstheme="majorBidi"/>
          <w:sz w:val="24"/>
          <w:szCs w:val="24"/>
          <w:lang w:bidi="ar-EG"/>
        </w:rPr>
        <w:t xml:space="preserve"> &amp; </w:t>
      </w:r>
      <w:proofErr w:type="spellStart"/>
      <w:r w:rsidRPr="00327140">
        <w:rPr>
          <w:rFonts w:asciiTheme="majorBidi" w:eastAsia="Times New Roman" w:hAnsiTheme="majorBidi" w:cstheme="majorBidi"/>
          <w:sz w:val="24"/>
          <w:szCs w:val="24"/>
          <w:lang w:bidi="ar-EG"/>
        </w:rPr>
        <w:t>Prasetyo</w:t>
      </w:r>
      <w:proofErr w:type="spellEnd"/>
      <w:r w:rsidRPr="00327140">
        <w:rPr>
          <w:rFonts w:asciiTheme="majorBidi" w:eastAsia="Times New Roman" w:hAnsiTheme="majorBidi" w:cstheme="majorBidi"/>
          <w:sz w:val="24"/>
          <w:szCs w:val="24"/>
          <w:lang w:bidi="ar-EG"/>
        </w:rPr>
        <w:t xml:space="preserve"> (2022)</w:t>
      </w:r>
      <w:r w:rsidRPr="00327140">
        <w:rPr>
          <w:rFonts w:asciiTheme="majorBidi" w:eastAsia="Times New Roman" w:hAnsiTheme="majorBidi" w:cstheme="majorBidi"/>
          <w:sz w:val="24"/>
          <w:szCs w:val="24"/>
          <w:rtl/>
        </w:rPr>
        <w:t>، التي أثبتت وجود تأثير إيجابي كبير لتقنيات مثل التعلم العميق والبيانات الكبيرة على إدارة رأس المال البشري؛ وهو اتفاق يمكن تفسيره ضمن إطار نظرية رأس المال البشري القائم على المعرفة التي ترى أن التقنية تُعد وسيطًا أساسيًا لتعظيم المهارات والقدرات</w:t>
      </w:r>
      <w:r w:rsidRPr="00327140">
        <w:rPr>
          <w:rFonts w:asciiTheme="majorBidi" w:eastAsia="Times New Roman" w:hAnsiTheme="majorBidi" w:cstheme="majorBidi"/>
          <w:sz w:val="24"/>
          <w:szCs w:val="24"/>
          <w:rtl/>
          <w:lang w:bidi="ar-EG"/>
        </w:rPr>
        <w:t>.</w:t>
      </w:r>
    </w:p>
    <w:p w14:paraId="222AAB12" w14:textId="72AE757D" w:rsidR="007D5B13" w:rsidRPr="00327140" w:rsidRDefault="007D5B13" w:rsidP="00266A78">
      <w:pPr>
        <w:widowControl w:val="0"/>
        <w:bidi/>
        <w:spacing w:after="200" w:line="360" w:lineRule="auto"/>
        <w:ind w:firstLine="720"/>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ورغم أوجه التشابه، برزت اختلافات جوهرية، أبرزها انخفاض المتوسط الخاص ببُعد الموارد البشرية، والذي جاء في مستوى محايد. ويمكن تفسير هذا الضعف بأنه يشير إلى فجوة في توافر الكفاءات المتخصصة أو محدودية برامج التدريب المتقدمة، وهو ما يتعارض مع ما أكدته دراسة جبارة (2023) ودراسة</w:t>
      </w:r>
      <w:r w:rsidRPr="00327140">
        <w:rPr>
          <w:rFonts w:asciiTheme="majorBidi" w:eastAsia="Times New Roman" w:hAnsiTheme="majorBidi" w:cstheme="majorBidi"/>
          <w:sz w:val="24"/>
          <w:szCs w:val="24"/>
          <w:lang w:bidi="ar-EG"/>
        </w:rPr>
        <w:t xml:space="preserve"> Ameer et al. (2023) </w:t>
      </w:r>
      <w:r w:rsidRPr="00327140">
        <w:rPr>
          <w:rFonts w:asciiTheme="majorBidi" w:eastAsia="Times New Roman" w:hAnsiTheme="majorBidi" w:cstheme="majorBidi"/>
          <w:sz w:val="24"/>
          <w:szCs w:val="24"/>
          <w:rtl/>
        </w:rPr>
        <w:t>حول دور الذكاء الاصطناعي في إحداث تحول عميق في ممارسات إدارة الموارد البشرية. ويبدو أن الجامعة لا تزال في مرحلة مبكرة من دمج الذكاء الاصطناعي في عمليات التوظيف واتخاذ القرار، رغم توفر البنية التحتية</w:t>
      </w:r>
      <w:r w:rsidRPr="00327140">
        <w:rPr>
          <w:rFonts w:asciiTheme="majorBidi" w:eastAsia="Times New Roman" w:hAnsiTheme="majorBidi" w:cstheme="majorBidi"/>
          <w:sz w:val="24"/>
          <w:szCs w:val="24"/>
          <w:rtl/>
          <w:lang w:bidi="ar-EG"/>
        </w:rPr>
        <w:t>.</w:t>
      </w:r>
    </w:p>
    <w:p w14:paraId="59F1A2AF" w14:textId="3BE44C2B" w:rsidR="007D5B13" w:rsidRPr="00327140" w:rsidRDefault="007D5B13" w:rsidP="00266A78">
      <w:pPr>
        <w:widowControl w:val="0"/>
        <w:bidi/>
        <w:spacing w:after="200" w:line="360" w:lineRule="auto"/>
        <w:ind w:firstLine="720"/>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 xml:space="preserve">كما ظهر اختلاف في الجانب الاستراتيجي، إذ حصلت فقرة "اعتماد الجامعة على الذكاء الاصطناعي ضمن خططها الاستراتيجية طويلة المدى" على متوسط منخفض. ويمكن تفسير هذا التباين بوجود فجوة بين القدرات التقنية المتاحة والوضوح الاستراتيجي في آليات توظيفها، وهو ما يتناقض مع ما دعت إليه دراسات الداود (2021) وأبو عجيلة </w:t>
      </w:r>
      <w:proofErr w:type="spellStart"/>
      <w:r w:rsidRPr="00327140">
        <w:rPr>
          <w:rFonts w:asciiTheme="majorBidi" w:eastAsia="Times New Roman" w:hAnsiTheme="majorBidi" w:cstheme="majorBidi"/>
          <w:sz w:val="24"/>
          <w:szCs w:val="24"/>
          <w:rtl/>
        </w:rPr>
        <w:t>وشلفوح</w:t>
      </w:r>
      <w:proofErr w:type="spellEnd"/>
      <w:r w:rsidRPr="00327140">
        <w:rPr>
          <w:rFonts w:asciiTheme="majorBidi" w:eastAsia="Times New Roman" w:hAnsiTheme="majorBidi" w:cstheme="majorBidi"/>
          <w:sz w:val="24"/>
          <w:szCs w:val="24"/>
          <w:rtl/>
        </w:rPr>
        <w:t xml:space="preserve"> (2021) حول أهمية الدعم المؤسسي والتخطيط طويل المدى لنجاح مبادرات الذكاء الاصطناعي</w:t>
      </w:r>
      <w:r w:rsidRPr="00327140">
        <w:rPr>
          <w:rFonts w:asciiTheme="majorBidi" w:eastAsia="Times New Roman" w:hAnsiTheme="majorBidi" w:cstheme="majorBidi"/>
          <w:sz w:val="24"/>
          <w:szCs w:val="24"/>
          <w:rtl/>
          <w:lang w:bidi="ar-EG"/>
        </w:rPr>
        <w:t>.</w:t>
      </w:r>
    </w:p>
    <w:p w14:paraId="25FB08EA" w14:textId="4E384D69" w:rsidR="007D5B13" w:rsidRPr="00327140" w:rsidRDefault="007D5B13" w:rsidP="00266A78">
      <w:pPr>
        <w:widowControl w:val="0"/>
        <w:bidi/>
        <w:spacing w:after="200" w:line="360" w:lineRule="auto"/>
        <w:ind w:firstLine="720"/>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وتبرز هنا الحاجة لتعزيز البعد البشري، عبر توفير برامج تدريب متخصصة كما أوصت دراسة صادق (2022)، إلى جانب دمج الذكاء الاصطناعي بصورة أعمق في التخطيط الاستراتيجي، استنادًا إلى نتائج</w:t>
      </w:r>
      <w:r w:rsidRPr="00327140">
        <w:rPr>
          <w:rFonts w:asciiTheme="majorBidi" w:eastAsia="Times New Roman" w:hAnsiTheme="majorBidi" w:cstheme="majorBidi"/>
          <w:sz w:val="24"/>
          <w:szCs w:val="24"/>
          <w:lang w:bidi="ar-EG"/>
        </w:rPr>
        <w:t xml:space="preserve"> Ortiz et al. (2020) </w:t>
      </w:r>
      <w:r w:rsidRPr="00327140">
        <w:rPr>
          <w:rFonts w:asciiTheme="majorBidi" w:eastAsia="Times New Roman" w:hAnsiTheme="majorBidi" w:cstheme="majorBidi"/>
          <w:sz w:val="24"/>
          <w:szCs w:val="24"/>
          <w:rtl/>
        </w:rPr>
        <w:t xml:space="preserve">التي أوضحت الأثر الإيجابي للتحول الرقمي على الأداء المؤسسي. وفي هذا السياق، يمكن للجامعة الاستفادة من النماذج التحليلية التي عرضتها دراسة </w:t>
      </w:r>
      <w:r w:rsidRPr="00327140">
        <w:rPr>
          <w:rFonts w:asciiTheme="majorBidi" w:eastAsia="Times New Roman" w:hAnsiTheme="majorBidi" w:cstheme="majorBidi"/>
          <w:sz w:val="24"/>
          <w:szCs w:val="24"/>
          <w:lang w:bidi="ar-EG"/>
        </w:rPr>
        <w:t>Ameer et al. (2023)</w:t>
      </w:r>
      <w:r w:rsidRPr="00327140">
        <w:rPr>
          <w:rFonts w:asciiTheme="majorBidi" w:eastAsia="Times New Roman" w:hAnsiTheme="majorBidi" w:cstheme="majorBidi"/>
          <w:sz w:val="24"/>
          <w:szCs w:val="24"/>
          <w:rtl/>
        </w:rPr>
        <w:t xml:space="preserve">، مثل نموذج </w:t>
      </w:r>
      <w:r w:rsidRPr="00327140">
        <w:rPr>
          <w:rFonts w:asciiTheme="majorBidi" w:eastAsia="Times New Roman" w:hAnsiTheme="majorBidi" w:cstheme="majorBidi"/>
          <w:sz w:val="24"/>
          <w:szCs w:val="24"/>
          <w:lang w:bidi="ar-EG"/>
        </w:rPr>
        <w:t>Support Vector Machine</w:t>
      </w:r>
      <w:r w:rsidRPr="00327140">
        <w:rPr>
          <w:rFonts w:asciiTheme="majorBidi" w:eastAsia="Times New Roman" w:hAnsiTheme="majorBidi" w:cstheme="majorBidi"/>
          <w:sz w:val="24"/>
          <w:szCs w:val="24"/>
          <w:rtl/>
        </w:rPr>
        <w:t>، لتحسين عمليات التوظيف وتقييم الأداء بشكل قائم على البيانات</w:t>
      </w:r>
      <w:r w:rsidRPr="00327140">
        <w:rPr>
          <w:rFonts w:asciiTheme="majorBidi" w:eastAsia="Times New Roman" w:hAnsiTheme="majorBidi" w:cstheme="majorBidi"/>
          <w:sz w:val="24"/>
          <w:szCs w:val="24"/>
          <w:rtl/>
          <w:lang w:bidi="ar-EG"/>
        </w:rPr>
        <w:t>.</w:t>
      </w:r>
    </w:p>
    <w:p w14:paraId="2A91BDB8" w14:textId="21C02308" w:rsidR="007D5B13" w:rsidRPr="00327140" w:rsidRDefault="007D5B13" w:rsidP="00266A78">
      <w:pPr>
        <w:widowControl w:val="0"/>
        <w:bidi/>
        <w:spacing w:after="200" w:line="360" w:lineRule="auto"/>
        <w:ind w:firstLine="720"/>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lastRenderedPageBreak/>
        <w:t>ويُعزز الإطار النظري لهذه النتائج ما قدمته دراسة</w:t>
      </w:r>
      <w:r w:rsidRPr="00327140">
        <w:rPr>
          <w:rFonts w:asciiTheme="majorBidi" w:eastAsia="Times New Roman" w:hAnsiTheme="majorBidi" w:cstheme="majorBidi"/>
          <w:sz w:val="24"/>
          <w:szCs w:val="24"/>
          <w:lang w:bidi="ar-EG"/>
        </w:rPr>
        <w:t xml:space="preserve"> </w:t>
      </w:r>
      <w:proofErr w:type="spellStart"/>
      <w:r w:rsidRPr="00327140">
        <w:rPr>
          <w:rFonts w:asciiTheme="majorBidi" w:eastAsia="Times New Roman" w:hAnsiTheme="majorBidi" w:cstheme="majorBidi"/>
          <w:sz w:val="24"/>
          <w:szCs w:val="24"/>
          <w:lang w:bidi="ar-EG"/>
        </w:rPr>
        <w:t>Mayilyan</w:t>
      </w:r>
      <w:proofErr w:type="spellEnd"/>
      <w:r w:rsidRPr="00327140">
        <w:rPr>
          <w:rFonts w:asciiTheme="majorBidi" w:eastAsia="Times New Roman" w:hAnsiTheme="majorBidi" w:cstheme="majorBidi"/>
          <w:sz w:val="24"/>
          <w:szCs w:val="24"/>
          <w:lang w:bidi="ar-EG"/>
        </w:rPr>
        <w:t xml:space="preserve"> (2018) </w:t>
      </w:r>
      <w:r w:rsidRPr="00327140">
        <w:rPr>
          <w:rFonts w:asciiTheme="majorBidi" w:eastAsia="Times New Roman" w:hAnsiTheme="majorBidi" w:cstheme="majorBidi"/>
          <w:sz w:val="24"/>
          <w:szCs w:val="24"/>
          <w:rtl/>
        </w:rPr>
        <w:t>حول التطور التاريخي لرأس المال البشري باعتباره أصلًا استراتيجيًا يجب استثماره، ودراسة</w:t>
      </w:r>
      <w:r w:rsidRPr="00327140">
        <w:rPr>
          <w:rFonts w:asciiTheme="majorBidi" w:eastAsia="Times New Roman" w:hAnsiTheme="majorBidi" w:cstheme="majorBidi"/>
          <w:sz w:val="24"/>
          <w:szCs w:val="24"/>
          <w:lang w:bidi="ar-EG"/>
        </w:rPr>
        <w:t xml:space="preserve"> Grigorescu (2021) </w:t>
      </w:r>
      <w:r w:rsidRPr="00327140">
        <w:rPr>
          <w:rFonts w:asciiTheme="majorBidi" w:eastAsia="Times New Roman" w:hAnsiTheme="majorBidi" w:cstheme="majorBidi"/>
          <w:sz w:val="24"/>
          <w:szCs w:val="24"/>
          <w:rtl/>
        </w:rPr>
        <w:t xml:space="preserve">التي طرحت علاقة إيجابية بين </w:t>
      </w:r>
      <w:proofErr w:type="spellStart"/>
      <w:r w:rsidRPr="00327140">
        <w:rPr>
          <w:rFonts w:asciiTheme="majorBidi" w:eastAsia="Times New Roman" w:hAnsiTheme="majorBidi" w:cstheme="majorBidi"/>
          <w:sz w:val="24"/>
          <w:szCs w:val="24"/>
          <w:rtl/>
        </w:rPr>
        <w:t>الرقمنة</w:t>
      </w:r>
      <w:proofErr w:type="spellEnd"/>
      <w:r w:rsidRPr="00327140">
        <w:rPr>
          <w:rFonts w:asciiTheme="majorBidi" w:eastAsia="Times New Roman" w:hAnsiTheme="majorBidi" w:cstheme="majorBidi"/>
          <w:sz w:val="24"/>
          <w:szCs w:val="24"/>
          <w:rtl/>
        </w:rPr>
        <w:t xml:space="preserve"> وتنمية رأس المال البشري ورفاهية الأفراد. كما تتسق النتائج المتعلقة بقوة البنية التحتية مع ما أوصت به دراسة الهادي (2022) حول ضرورة دعم الاستثمارات في التكنولوجيا الرقمية المتقدمة باعتبارها أساسًا لاستدامة التطور المؤسسي</w:t>
      </w:r>
      <w:r w:rsidRPr="00327140">
        <w:rPr>
          <w:rFonts w:asciiTheme="majorBidi" w:eastAsia="Times New Roman" w:hAnsiTheme="majorBidi" w:cstheme="majorBidi"/>
          <w:sz w:val="24"/>
          <w:szCs w:val="24"/>
          <w:rtl/>
          <w:lang w:bidi="ar-EG"/>
        </w:rPr>
        <w:t>.</w:t>
      </w:r>
    </w:p>
    <w:p w14:paraId="016604D9" w14:textId="0AA7DC2B" w:rsidR="00A56CB9" w:rsidRPr="00327140" w:rsidRDefault="007D5B13" w:rsidP="00266A78">
      <w:pPr>
        <w:widowControl w:val="0"/>
        <w:bidi/>
        <w:spacing w:after="200" w:line="360" w:lineRule="auto"/>
        <w:ind w:firstLine="720"/>
        <w:jc w:val="both"/>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rtl/>
        </w:rPr>
        <w:t xml:space="preserve">وبناءً على هذا التحليل، تقدم الدراسة تشخيصًا دقيقًا لواقع استخدام الذكاء الاصطناعي في إدارة رأس المال البشري بجامعة الملك فهد، موضحةً </w:t>
      </w:r>
      <w:r w:rsidRPr="00327140">
        <w:rPr>
          <w:rFonts w:asciiTheme="majorBidi" w:eastAsia="Times New Roman" w:hAnsiTheme="majorBidi" w:cstheme="majorBidi"/>
          <w:i/>
          <w:iCs/>
          <w:sz w:val="24"/>
          <w:szCs w:val="24"/>
          <w:rtl/>
        </w:rPr>
        <w:t>منهجيةً</w:t>
      </w:r>
      <w:r w:rsidRPr="00327140">
        <w:rPr>
          <w:rFonts w:asciiTheme="majorBidi" w:eastAsia="Times New Roman" w:hAnsiTheme="majorBidi" w:cstheme="majorBidi"/>
          <w:sz w:val="24"/>
          <w:szCs w:val="24"/>
          <w:rtl/>
        </w:rPr>
        <w:t xml:space="preserve"> نقاط القوة وعلى رأسها البنية التقنية والبرمجيات وكذلك نقاط الضعف، مثل ضعف البعد البشري وغياب الرؤية الاستراتيجية طويلة المدى. ويمكّن هذا التحليل الجامعة من بناء سياسات تطوير أكثر توازنًا تستند إلى الأدلة النظرية والتطبيقية على حد سواء</w:t>
      </w:r>
      <w:r w:rsidRPr="00327140">
        <w:rPr>
          <w:rFonts w:asciiTheme="majorBidi" w:eastAsia="Times New Roman" w:hAnsiTheme="majorBidi" w:cstheme="majorBidi"/>
          <w:sz w:val="24"/>
          <w:szCs w:val="24"/>
          <w:rtl/>
          <w:lang w:bidi="ar-EG"/>
        </w:rPr>
        <w:t>.</w:t>
      </w:r>
    </w:p>
    <w:p w14:paraId="19087F27" w14:textId="07FFF4FB" w:rsidR="00A56CB9" w:rsidRPr="00327140" w:rsidRDefault="00A56CB9" w:rsidP="00266A78">
      <w:pPr>
        <w:widowControl w:val="0"/>
        <w:bidi/>
        <w:spacing w:after="200" w:line="360" w:lineRule="auto"/>
        <w:jc w:val="both"/>
        <w:rPr>
          <w:rFonts w:asciiTheme="majorBidi" w:eastAsia="Times New Roman" w:hAnsiTheme="majorBidi" w:cstheme="majorBidi"/>
          <w:b/>
          <w:bCs/>
          <w:sz w:val="24"/>
          <w:szCs w:val="24"/>
          <w:rtl/>
          <w:lang w:bidi="ar-EG"/>
        </w:rPr>
      </w:pPr>
      <w:r w:rsidRPr="00327140">
        <w:rPr>
          <w:rFonts w:asciiTheme="majorBidi" w:eastAsia="Times New Roman" w:hAnsiTheme="majorBidi" w:cstheme="majorBidi"/>
          <w:b/>
          <w:bCs/>
          <w:sz w:val="24"/>
          <w:szCs w:val="24"/>
          <w:rtl/>
          <w:lang w:bidi="ar-EG"/>
        </w:rPr>
        <w:t>السؤال الثالث: ما تحديات دمج الذكاء الاصطناعي بإدارة رأس المال البشري في جامعة الملك فهد للبترول والمعادن من وجهة نظر المديرين والموظفين؟</w:t>
      </w:r>
    </w:p>
    <w:p w14:paraId="4D7D4297" w14:textId="77777777" w:rsidR="00B40753" w:rsidRPr="00327140" w:rsidRDefault="00B40753" w:rsidP="00266A78">
      <w:pPr>
        <w:widowControl w:val="0"/>
        <w:bidi/>
        <w:spacing w:after="200" w:line="360" w:lineRule="auto"/>
        <w:ind w:firstLine="720"/>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تكشف نتائج الدراسة الحالية عن مجموعة من التحديات التي يتعرض لها تطبيق الذكاء الاصطناعي في جامعة الملك فهد، إلا أن فهم هذه التحديات لا يكتمل بمجرد مقارنتها بالدراسات السابقة، بل يتطلب تفسيرًا منهجيًا يرتبط بطبيعة المؤسسات الأكاديمية وسياقات التحول الرقمي فيها. ويبدو أن التحدي المتعلق بصعوبة فهم الموظفين لآليات عمل الذكاء الاصطناعي يتسق مع ما توصلت إليه دراسة صادق (2022) التي عزت هذا النقص إلى محدودية المهارات التقنية لدى العاملين. ويمكن تفسير هذا التشابه من خلال منظور الكفاءات الرقمية</w:t>
      </w:r>
      <w:r w:rsidRPr="00327140">
        <w:rPr>
          <w:rFonts w:asciiTheme="majorBidi" w:eastAsia="Times New Roman" w:hAnsiTheme="majorBidi" w:cstheme="majorBidi"/>
          <w:sz w:val="24"/>
          <w:szCs w:val="24"/>
          <w:lang w:bidi="ar-EG"/>
        </w:rPr>
        <w:t xml:space="preserve"> (Digital Competence Framework) </w:t>
      </w:r>
      <w:r w:rsidRPr="00327140">
        <w:rPr>
          <w:rFonts w:asciiTheme="majorBidi" w:eastAsia="Times New Roman" w:hAnsiTheme="majorBidi" w:cstheme="majorBidi"/>
          <w:sz w:val="24"/>
          <w:szCs w:val="24"/>
          <w:rtl/>
        </w:rPr>
        <w:t>الذي يؤكد أن الإدراك الوظيفي للتكنولوجيا يرتبط بدرجة امتلاك العاملين للمهارات والمعرفة التكنولوجية، وهي مهارات متفاوتة بالضرورة في البيئات الأكاديمية ذات الخلفيات الوظيفية المتنوعة</w:t>
      </w:r>
      <w:r w:rsidRPr="00327140">
        <w:rPr>
          <w:rFonts w:asciiTheme="majorBidi" w:eastAsia="Times New Roman" w:hAnsiTheme="majorBidi" w:cstheme="majorBidi"/>
          <w:sz w:val="24"/>
          <w:szCs w:val="24"/>
          <w:lang w:bidi="ar-EG"/>
        </w:rPr>
        <w:t>.</w:t>
      </w:r>
    </w:p>
    <w:p w14:paraId="59706E79" w14:textId="77777777" w:rsidR="00B40753" w:rsidRPr="00327140" w:rsidRDefault="00B40753" w:rsidP="00266A78">
      <w:pPr>
        <w:widowControl w:val="0"/>
        <w:bidi/>
        <w:spacing w:after="200" w:line="360" w:lineRule="auto"/>
        <w:ind w:firstLine="720"/>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كما يمكن تفسير توافق الدراسة الحالية مع نتائج دراسة شديد (2021) حول مقاومة الموظفين للتكنولوجيا من خلال نظرية التغيير التنظيمي التي تشير إلى أن العاملين غالبًا ما يتبنون مواقف دفاعية تجاه التقنيات الجديدة بسبب الخوف من فقدان السيطرة أو من زيادة متطلبات العمل. وبالتالي، فإن مقاومة استخدام تقنيات الذكاء الاصطناعي في الجامعة ليست مجرد ظاهرة محلية، بل تعكس نمطًا تنظيميًا عامًا مرتبطًا بضعف التواصل والتوعية وغياب المشاركة في تصميم التغيير</w:t>
      </w:r>
      <w:r w:rsidRPr="00327140">
        <w:rPr>
          <w:rFonts w:asciiTheme="majorBidi" w:eastAsia="Times New Roman" w:hAnsiTheme="majorBidi" w:cstheme="majorBidi"/>
          <w:sz w:val="24"/>
          <w:szCs w:val="24"/>
          <w:lang w:bidi="ar-EG"/>
        </w:rPr>
        <w:t>.</w:t>
      </w:r>
    </w:p>
    <w:p w14:paraId="494B0D12" w14:textId="6B5D636D" w:rsidR="00B40753" w:rsidRPr="00327140" w:rsidRDefault="00B40753" w:rsidP="00266A78">
      <w:pPr>
        <w:widowControl w:val="0"/>
        <w:bidi/>
        <w:spacing w:after="200" w:line="360" w:lineRule="auto"/>
        <w:ind w:firstLine="720"/>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 xml:space="preserve">أما التحدي المرتبط بضعف تكامل الأنظمة فيعكس بُعدًا تقنيًا بنيويًا تؤكده دراسة أبو عجيلة </w:t>
      </w:r>
      <w:proofErr w:type="spellStart"/>
      <w:r w:rsidRPr="00327140">
        <w:rPr>
          <w:rFonts w:asciiTheme="majorBidi" w:eastAsia="Times New Roman" w:hAnsiTheme="majorBidi" w:cstheme="majorBidi"/>
          <w:sz w:val="24"/>
          <w:szCs w:val="24"/>
          <w:rtl/>
        </w:rPr>
        <w:t>وشلفوح</w:t>
      </w:r>
      <w:proofErr w:type="spellEnd"/>
      <w:r w:rsidRPr="00327140">
        <w:rPr>
          <w:rFonts w:asciiTheme="majorBidi" w:eastAsia="Times New Roman" w:hAnsiTheme="majorBidi" w:cstheme="majorBidi"/>
          <w:sz w:val="24"/>
          <w:szCs w:val="24"/>
          <w:rtl/>
        </w:rPr>
        <w:t xml:space="preserve"> (2021)، إذ إن الانقطاع أو ضعف الترابط بين المنصات الرقمية يؤدي إلى إضعاف كفاءة تطبيق الذكاء الاصطناعي. ويمكن تفسير هذا التحدي بمنطق الهندسة المعلوماتية الذي يفترض ضرورة وجود بنية متكاملة للأنظمة</w:t>
      </w:r>
      <w:r w:rsidRPr="00327140">
        <w:rPr>
          <w:rFonts w:asciiTheme="majorBidi" w:eastAsia="Times New Roman" w:hAnsiTheme="majorBidi" w:cstheme="majorBidi"/>
          <w:sz w:val="24"/>
          <w:szCs w:val="24"/>
          <w:lang w:bidi="ar-EG"/>
        </w:rPr>
        <w:t xml:space="preserve"> (Interoperability) </w:t>
      </w:r>
      <w:r w:rsidRPr="00327140">
        <w:rPr>
          <w:rFonts w:asciiTheme="majorBidi" w:eastAsia="Times New Roman" w:hAnsiTheme="majorBidi" w:cstheme="majorBidi"/>
          <w:sz w:val="24"/>
          <w:szCs w:val="24"/>
          <w:rtl/>
        </w:rPr>
        <w:t xml:space="preserve">لضمان نجاح التقنيات الذكية في دعم اتخاذ القرار بكفاءة عالية. كما يتوافق ظهور التحديات المرتبطة بالكفاءات البشرية مع ما توصلت إليه دراسة الداود (2021)، الأمر الذي يعكس أن المشكلة لا تتعلق فقط بالتقنيات بحد ذاتها، بل بمدى </w:t>
      </w:r>
      <w:r w:rsidRPr="00327140">
        <w:rPr>
          <w:rFonts w:asciiTheme="majorBidi" w:eastAsia="Times New Roman" w:hAnsiTheme="majorBidi" w:cstheme="majorBidi"/>
          <w:sz w:val="24"/>
          <w:szCs w:val="24"/>
          <w:rtl/>
        </w:rPr>
        <w:lastRenderedPageBreak/>
        <w:t>جاهزية الموارد البشرية لتوظيفها</w:t>
      </w:r>
      <w:r w:rsidRPr="00327140">
        <w:rPr>
          <w:rFonts w:asciiTheme="majorBidi" w:eastAsia="Times New Roman" w:hAnsiTheme="majorBidi" w:cstheme="majorBidi"/>
          <w:sz w:val="24"/>
          <w:szCs w:val="24"/>
          <w:rtl/>
          <w:lang w:bidi="ar-EG"/>
        </w:rPr>
        <w:t>.</w:t>
      </w:r>
    </w:p>
    <w:p w14:paraId="5F4141B4" w14:textId="37D329B8" w:rsidR="00B40753" w:rsidRPr="00327140" w:rsidRDefault="00B40753" w:rsidP="00266A78">
      <w:pPr>
        <w:widowControl w:val="0"/>
        <w:bidi/>
        <w:spacing w:after="200" w:line="360" w:lineRule="auto"/>
        <w:ind w:firstLine="720"/>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ورغم هذا التوافق مع الأدبيات، تكشف الدراسة الحالية عن اختلافات جوهرية تُعد ذات دلالة تحليلية. فقد جاء أدنى متوسط عند فقرة "افتقار الجامعة للبنية التحتية التقنية الكافية"، مما يشير إلى أن أفراد العينة لا ينظرون إلى البنية التحتية كعقبة مركزية</w:t>
      </w:r>
      <w:r w:rsidRPr="00327140">
        <w:rPr>
          <w:rFonts w:asciiTheme="majorBidi" w:eastAsia="Times New Roman" w:hAnsiTheme="majorBidi" w:cstheme="majorBidi"/>
          <w:sz w:val="24"/>
          <w:szCs w:val="24"/>
          <w:lang w:bidi="ar-EG"/>
        </w:rPr>
        <w:t xml:space="preserve">. </w:t>
      </w:r>
      <w:r w:rsidRPr="00327140">
        <w:rPr>
          <w:rFonts w:asciiTheme="majorBidi" w:eastAsia="Times New Roman" w:hAnsiTheme="majorBidi" w:cstheme="majorBidi"/>
          <w:sz w:val="24"/>
          <w:szCs w:val="24"/>
          <w:rtl/>
        </w:rPr>
        <w:t>ويمكن تفسير هذا الاختلاف بأن الجامعة تستثمر منذ سنوات في بنية تقنية قوية كجزء من هويتها كمؤسسة متخصصة في العلوم والهندسة، مما يجعل هذا التحدي أقل حدة مقارنة بالدراسات مثل شديد (2021) وصادق (2022) اللتين تناولتا قطاعات أقل نضجًا وذات موارد تقنية محدودة. وبالتالي، يبرر التباين اختلاف السياق المؤسسي واختلاف مستوى الجاهزية التكنولوجية بين القطاعات</w:t>
      </w:r>
      <w:r w:rsidRPr="00327140">
        <w:rPr>
          <w:rFonts w:asciiTheme="majorBidi" w:eastAsia="Times New Roman" w:hAnsiTheme="majorBidi" w:cstheme="majorBidi"/>
          <w:sz w:val="24"/>
          <w:szCs w:val="24"/>
          <w:rtl/>
          <w:lang w:bidi="ar-EG"/>
        </w:rPr>
        <w:t>.</w:t>
      </w:r>
    </w:p>
    <w:p w14:paraId="6582923F" w14:textId="2B142D9E" w:rsidR="00B40753" w:rsidRPr="00327140" w:rsidRDefault="00B40753" w:rsidP="00266A78">
      <w:pPr>
        <w:widowControl w:val="0"/>
        <w:bidi/>
        <w:spacing w:after="200" w:line="360" w:lineRule="auto"/>
        <w:ind w:firstLine="720"/>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كما أن عمومية التحديات في الدراسة الحالية والتي جاءت بدرجات متوسطة تختلف عن حدّتها في دراسات مثل حسين (2023) التي تناولت قطاعًا حساسًا (الرعاية الصحية) حيث أخطاء الذكاء الاصطناعي لها تبعات أخلاقية ومهنية مباشرة. ويمكن تفسير هذا الاختلاف بأنه ناتج عن طبيعة المخاطر التقنية</w:t>
      </w:r>
      <w:r w:rsidRPr="00327140">
        <w:rPr>
          <w:rFonts w:asciiTheme="majorBidi" w:eastAsia="Times New Roman" w:hAnsiTheme="majorBidi" w:cstheme="majorBidi"/>
          <w:sz w:val="24"/>
          <w:szCs w:val="24"/>
          <w:lang w:bidi="ar-EG"/>
        </w:rPr>
        <w:t xml:space="preserve">: </w:t>
      </w:r>
      <w:r w:rsidRPr="00327140">
        <w:rPr>
          <w:rFonts w:asciiTheme="majorBidi" w:eastAsia="Times New Roman" w:hAnsiTheme="majorBidi" w:cstheme="majorBidi"/>
          <w:sz w:val="24"/>
          <w:szCs w:val="24"/>
          <w:rtl/>
        </w:rPr>
        <w:t>فغالبًا ما تكون المؤسسات الأكاديمية أقل عرضة لنتائج كارثية مقارنة بالقطاعات الطبية أو الدفاعية، مما يقلل من الإحساس بحدة التحديات رغم وجودها</w:t>
      </w:r>
      <w:r w:rsidRPr="00327140">
        <w:rPr>
          <w:rFonts w:asciiTheme="majorBidi" w:eastAsia="Times New Roman" w:hAnsiTheme="majorBidi" w:cstheme="majorBidi"/>
          <w:sz w:val="24"/>
          <w:szCs w:val="24"/>
          <w:rtl/>
          <w:lang w:bidi="ar-EG"/>
        </w:rPr>
        <w:t>.</w:t>
      </w:r>
    </w:p>
    <w:p w14:paraId="5D315E64" w14:textId="63AC7011" w:rsidR="00B40753" w:rsidRPr="00327140" w:rsidRDefault="00B40753" w:rsidP="00266A78">
      <w:pPr>
        <w:widowControl w:val="0"/>
        <w:bidi/>
        <w:spacing w:after="200" w:line="360" w:lineRule="auto"/>
        <w:ind w:firstLine="720"/>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وتقدم الأدبيات السابقة حلولاً عملية يمكن توظيفها لمعالجة التحديات التي ظهرت في الدراسة. فمن منظور تطوير الكفاءات، يمكن الاستفادة من توصيات صادق (2022) المتعلقة بتدريب العاملين على أدوات الذكاء الاصطناعي لتقليل فجوات الفهم. كما تُبرز نتائج المحرزي وسليمان (2022) أهمية القيادة والتخطيط الاستراتيجي، ما يشير إلى ضرورة تعزيز الدعم المؤسسي وإدارة التغيير داخل الجامعة. وتدعم دراسة ناصف (2023) فكرة “دعم الأدوار البشرية بدل استبدالها”، الأمر الذي قد يسهم في تخفيض مقاومة التغيير من خلال طمأنة الموظفين وإشراكهم في عمليات التحديث. ولتعزيز التكامل بين الأنظمة، يمكن تبني توصيات الهادي (2022) التي دعت لزيادة الاستثمار في البنى الرقمية المتقدمة</w:t>
      </w:r>
      <w:r w:rsidRPr="00327140">
        <w:rPr>
          <w:rFonts w:asciiTheme="majorBidi" w:eastAsia="Times New Roman" w:hAnsiTheme="majorBidi" w:cstheme="majorBidi"/>
          <w:sz w:val="24"/>
          <w:szCs w:val="24"/>
          <w:rtl/>
          <w:lang w:bidi="ar-EG"/>
        </w:rPr>
        <w:t>.</w:t>
      </w:r>
    </w:p>
    <w:p w14:paraId="3D63CB15" w14:textId="378079FF" w:rsidR="00233066" w:rsidRPr="00327140" w:rsidRDefault="00B40753" w:rsidP="00266A78">
      <w:pPr>
        <w:widowControl w:val="0"/>
        <w:bidi/>
        <w:spacing w:after="200" w:line="360" w:lineRule="auto"/>
        <w:ind w:firstLine="720"/>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وبشكل عام، يبدو أن التحديات التي تواجهها جامعة الملك فهد تقع في الحدّ المتوسط مقارنة بما ورد في أدبيات قطاعات أخرى. إلا أن هذا لا يقلل من أهميتها، خاصة أن الجوانب البشرية والتنظيمية وليس التقنية هي الأكثر تكرارًا في نتائج الأدبيات. ويؤكد هذا التحليل أن مواجهة هذه التحديات يتطلب توجهًا استراتيجيًا يعتمد على تطوير المهارات، وتعزيز إدارة التغيير، وتوسعة الاستثمار في التكامل التقني، وهو ما يمكن أن يسهم في تهيئة بيئة أكثر جاهزية لاستيعاب تطبيقات الذكاء الاصطناعي في إدارة رأس المال البشري</w:t>
      </w:r>
      <w:r w:rsidRPr="00327140">
        <w:rPr>
          <w:rFonts w:asciiTheme="majorBidi" w:eastAsia="Times New Roman" w:hAnsiTheme="majorBidi" w:cstheme="majorBidi"/>
          <w:sz w:val="24"/>
          <w:szCs w:val="24"/>
          <w:rtl/>
          <w:lang w:bidi="ar-EG"/>
        </w:rPr>
        <w:t>.</w:t>
      </w:r>
    </w:p>
    <w:p w14:paraId="0C6814EC" w14:textId="02F626D0" w:rsidR="00A56CB9" w:rsidRPr="00327140" w:rsidRDefault="00A56CB9" w:rsidP="00266A78">
      <w:pPr>
        <w:widowControl w:val="0"/>
        <w:bidi/>
        <w:spacing w:after="200" w:line="360" w:lineRule="auto"/>
        <w:jc w:val="both"/>
        <w:rPr>
          <w:rFonts w:asciiTheme="majorBidi" w:eastAsia="Times New Roman" w:hAnsiTheme="majorBidi" w:cstheme="majorBidi"/>
          <w:b/>
          <w:bCs/>
          <w:sz w:val="24"/>
          <w:szCs w:val="24"/>
          <w:rtl/>
          <w:lang w:bidi="ar-EG"/>
        </w:rPr>
      </w:pPr>
      <w:r w:rsidRPr="00327140">
        <w:rPr>
          <w:rFonts w:asciiTheme="majorBidi" w:eastAsia="Times New Roman" w:hAnsiTheme="majorBidi" w:cstheme="majorBidi"/>
          <w:b/>
          <w:bCs/>
          <w:sz w:val="24"/>
          <w:szCs w:val="24"/>
          <w:rtl/>
          <w:lang w:bidi="ar-EG"/>
        </w:rPr>
        <w:t>السؤال الرابع: هل يؤثر استخدام تقنيات الذكاء الاصطناعي في تطوير إدارة رأس المال البشري من وجهة نظر المديرين والموظفين في جامعة الملك فهد للبترول والمعادن؟</w:t>
      </w:r>
    </w:p>
    <w:p w14:paraId="6F96FFD1" w14:textId="759185AD" w:rsidR="00B40753" w:rsidRPr="00327140" w:rsidRDefault="00B40753" w:rsidP="00266A78">
      <w:pPr>
        <w:widowControl w:val="0"/>
        <w:bidi/>
        <w:spacing w:after="200" w:line="360" w:lineRule="auto"/>
        <w:ind w:firstLine="720"/>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تعكس النتائج الإيجابية للدراسة الحالية أثرًا واضحًا للذكاء الاصطناعي في تعزيز جودة القرارات المتعلقة بإدارة رأس المال البشري داخل جامعة الملك فهد، وهو ما يتسق مع ما أكدته دراسة</w:t>
      </w:r>
      <w:r w:rsidRPr="00327140">
        <w:rPr>
          <w:rFonts w:asciiTheme="majorBidi" w:eastAsia="Times New Roman" w:hAnsiTheme="majorBidi" w:cstheme="majorBidi"/>
          <w:sz w:val="24"/>
          <w:szCs w:val="24"/>
          <w:lang w:bidi="ar-EG"/>
        </w:rPr>
        <w:t xml:space="preserve"> </w:t>
      </w:r>
      <w:proofErr w:type="spellStart"/>
      <w:r w:rsidRPr="00327140">
        <w:rPr>
          <w:rFonts w:asciiTheme="majorBidi" w:eastAsia="Times New Roman" w:hAnsiTheme="majorBidi" w:cstheme="majorBidi"/>
          <w:sz w:val="24"/>
          <w:szCs w:val="24"/>
          <w:lang w:bidi="ar-EG"/>
        </w:rPr>
        <w:t>Dyah</w:t>
      </w:r>
      <w:proofErr w:type="spellEnd"/>
      <w:r w:rsidRPr="00327140">
        <w:rPr>
          <w:rFonts w:asciiTheme="majorBidi" w:eastAsia="Times New Roman" w:hAnsiTheme="majorBidi" w:cstheme="majorBidi"/>
          <w:sz w:val="24"/>
          <w:szCs w:val="24"/>
          <w:lang w:bidi="ar-EG"/>
        </w:rPr>
        <w:t xml:space="preserve"> et al (2023</w:t>
      </w:r>
      <w:proofErr w:type="gramStart"/>
      <w:r w:rsidRPr="00327140">
        <w:rPr>
          <w:rFonts w:asciiTheme="majorBidi" w:eastAsia="Times New Roman" w:hAnsiTheme="majorBidi" w:cstheme="majorBidi"/>
          <w:sz w:val="24"/>
          <w:szCs w:val="24"/>
          <w:lang w:bidi="ar-EG"/>
        </w:rPr>
        <w:t xml:space="preserve">) </w:t>
      </w:r>
      <w:r w:rsidRPr="00327140">
        <w:rPr>
          <w:rFonts w:asciiTheme="majorBidi" w:eastAsia="Times New Roman" w:hAnsiTheme="majorBidi" w:cstheme="majorBidi"/>
          <w:sz w:val="24"/>
          <w:szCs w:val="24"/>
          <w:rtl/>
          <w:lang w:bidi="ar-EG"/>
        </w:rPr>
        <w:t xml:space="preserve"> </w:t>
      </w:r>
      <w:r w:rsidRPr="00327140">
        <w:rPr>
          <w:rFonts w:asciiTheme="majorBidi" w:eastAsia="Times New Roman" w:hAnsiTheme="majorBidi" w:cstheme="majorBidi"/>
          <w:sz w:val="24"/>
          <w:szCs w:val="24"/>
          <w:rtl/>
        </w:rPr>
        <w:t>التي</w:t>
      </w:r>
      <w:proofErr w:type="gramEnd"/>
      <w:r w:rsidRPr="00327140">
        <w:rPr>
          <w:rFonts w:asciiTheme="majorBidi" w:eastAsia="Times New Roman" w:hAnsiTheme="majorBidi" w:cstheme="majorBidi"/>
          <w:sz w:val="24"/>
          <w:szCs w:val="24"/>
          <w:rtl/>
        </w:rPr>
        <w:t xml:space="preserve"> </w:t>
      </w:r>
      <w:r w:rsidRPr="00327140">
        <w:rPr>
          <w:rFonts w:asciiTheme="majorBidi" w:eastAsia="Times New Roman" w:hAnsiTheme="majorBidi" w:cstheme="majorBidi"/>
          <w:sz w:val="24"/>
          <w:szCs w:val="24"/>
          <w:rtl/>
        </w:rPr>
        <w:lastRenderedPageBreak/>
        <w:t>أوضحت أن اعتماد تقنيات الذكاء الاصطناعي يسهم في رفع كفاءة العمليات وتحسين جودة صنع القرار. ويمكن تفسير هذا التوافق من خلال نظرية اتخاذ القرار المعتمدة على البيانات</w:t>
      </w:r>
      <w:r w:rsidRPr="00327140">
        <w:rPr>
          <w:rFonts w:asciiTheme="majorBidi" w:eastAsia="Times New Roman" w:hAnsiTheme="majorBidi" w:cstheme="majorBidi"/>
          <w:sz w:val="24"/>
          <w:szCs w:val="24"/>
          <w:lang w:bidi="ar-EG"/>
        </w:rPr>
        <w:t xml:space="preserve"> (Data-Driven Decision Theory)</w:t>
      </w:r>
      <w:r w:rsidRPr="00327140">
        <w:rPr>
          <w:rFonts w:asciiTheme="majorBidi" w:eastAsia="Times New Roman" w:hAnsiTheme="majorBidi" w:cstheme="majorBidi"/>
          <w:sz w:val="24"/>
          <w:szCs w:val="24"/>
          <w:rtl/>
        </w:rPr>
        <w:t>، التي ترى أن زيادة القدرة على معالجة البيانات المعقدة تؤدي إلى قرارات أكثر دقة وموضوعية، وهو ما يبدو أنه يتحقق داخل البيئة الجامعية وفق نتائج الدراسة</w:t>
      </w:r>
      <w:r w:rsidRPr="00327140">
        <w:rPr>
          <w:rFonts w:asciiTheme="majorBidi" w:eastAsia="Times New Roman" w:hAnsiTheme="majorBidi" w:cstheme="majorBidi"/>
          <w:sz w:val="24"/>
          <w:szCs w:val="24"/>
          <w:rtl/>
          <w:lang w:bidi="ar-EG"/>
        </w:rPr>
        <w:t>.</w:t>
      </w:r>
    </w:p>
    <w:p w14:paraId="0EE0E3AC" w14:textId="6A32A995" w:rsidR="00B40753" w:rsidRPr="00327140" w:rsidRDefault="00B40753" w:rsidP="00266A78">
      <w:pPr>
        <w:widowControl w:val="0"/>
        <w:bidi/>
        <w:spacing w:after="200" w:line="360" w:lineRule="auto"/>
        <w:ind w:firstLine="720"/>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كما تظهر النتائج توافقًا مع ما توصلت إليه دراسة العزام (2021) بشأن دور الذكاء الاصطناعي في تعزيز كفاءة النظم الإدارية داخل الجامعات. ويُفسَّر هذا التوافق بوجود بنية تنظيمية ناضجة داخل الجامعة تسمح بتفعيل التطبيقات التعليمية والتدريبية المعززة بالذكاء الاصطناعي، مما يعكس تكاملًا بين التكنولوجيا والعمليات الأكاديمية والإدارية. ويؤكد ذلك منطق نظرية التعلم المؤسسي</w:t>
      </w:r>
      <w:r w:rsidRPr="00327140">
        <w:rPr>
          <w:rFonts w:asciiTheme="majorBidi" w:eastAsia="Times New Roman" w:hAnsiTheme="majorBidi" w:cstheme="majorBidi"/>
          <w:sz w:val="24"/>
          <w:szCs w:val="24"/>
          <w:lang w:bidi="ar-EG"/>
        </w:rPr>
        <w:t xml:space="preserve"> (Organizational Learning Theory) </w:t>
      </w:r>
      <w:r w:rsidRPr="00327140">
        <w:rPr>
          <w:rFonts w:asciiTheme="majorBidi" w:eastAsia="Times New Roman" w:hAnsiTheme="majorBidi" w:cstheme="majorBidi"/>
          <w:sz w:val="24"/>
          <w:szCs w:val="24"/>
          <w:rtl/>
        </w:rPr>
        <w:t>التي تركز على قدرة المؤسسات على تحسين أدائها من خلال التعلم المدعوم تقنيًا</w:t>
      </w:r>
      <w:r w:rsidRPr="00327140">
        <w:rPr>
          <w:rFonts w:asciiTheme="majorBidi" w:eastAsia="Times New Roman" w:hAnsiTheme="majorBidi" w:cstheme="majorBidi"/>
          <w:sz w:val="24"/>
          <w:szCs w:val="24"/>
          <w:rtl/>
          <w:lang w:bidi="ar-EG"/>
        </w:rPr>
        <w:t>.</w:t>
      </w:r>
    </w:p>
    <w:p w14:paraId="648B02F1" w14:textId="1031CC29" w:rsidR="00B40753" w:rsidRPr="00327140" w:rsidRDefault="00B40753" w:rsidP="00266A78">
      <w:pPr>
        <w:widowControl w:val="0"/>
        <w:bidi/>
        <w:spacing w:after="200" w:line="360" w:lineRule="auto"/>
        <w:ind w:firstLine="720"/>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ويتواصل هذا الانسجام مع الأدبيات في جانب تحسين استراتيجيات تخطيط القوى العاملة؛ إذ تتلاقى نتائج الدراسة مع ما أشار إليه ناصف (2023) من أن الذكاء الاصطناعي يمثل عنصرًا حاسمًا في بناء مستقبل الموارد البشرية عبر التنبؤ بالاحتياجات وتحسين دقة التخطيط. كما تدعم النتائج الاتجاه الذي أبرزته دراسة جبارة (2023)، التي ترى أن دمج الذكاء الاصطناعي في ممارسات الموارد البشرية يؤدي إلى إعادة تشكيل جذري لطرق التوظيف والاختيار والتطوير، وهو ما يظهر بوضوح في المؤشرات المرتفعة التي سجلها بُعد التخطيط في هذه الدراسة</w:t>
      </w:r>
      <w:r w:rsidRPr="00327140">
        <w:rPr>
          <w:rFonts w:asciiTheme="majorBidi" w:eastAsia="Times New Roman" w:hAnsiTheme="majorBidi" w:cstheme="majorBidi"/>
          <w:sz w:val="24"/>
          <w:szCs w:val="24"/>
          <w:rtl/>
          <w:lang w:bidi="ar-EG"/>
        </w:rPr>
        <w:t>.</w:t>
      </w:r>
    </w:p>
    <w:p w14:paraId="43FCC000" w14:textId="5AE8D9C0" w:rsidR="00B40753" w:rsidRPr="00327140" w:rsidRDefault="00B40753" w:rsidP="00266A78">
      <w:pPr>
        <w:widowControl w:val="0"/>
        <w:bidi/>
        <w:spacing w:after="200" w:line="360" w:lineRule="auto"/>
        <w:ind w:firstLine="720"/>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ورغم الصورة الإيجابية العامة، يشير ترتيب الفقرات إلى أن قرارات التوظيف جاءت في المرتبة الأخيرة نسبيًا، رغم تقييمها الإيجابي. ويمكن تفسير هذا التوجه من خلال تحديات الدقة التي أظهرتها دراسة حسين (2023)، والتي كشفت عن احتمالية تقديم الذكاء الاصطناعي لبيانات غير دقيقة أو متحيّزة في بعض التطبيقات. كما يرتبط هذا الجانب بالاعتبارات الأخلاقية التي طرحها</w:t>
      </w:r>
      <w:r w:rsidRPr="00327140">
        <w:rPr>
          <w:rFonts w:asciiTheme="majorBidi" w:eastAsia="Times New Roman" w:hAnsiTheme="majorBidi" w:cstheme="majorBidi"/>
          <w:sz w:val="24"/>
          <w:szCs w:val="24"/>
          <w:lang w:bidi="ar-EG"/>
        </w:rPr>
        <w:t xml:space="preserve"> </w:t>
      </w:r>
      <w:proofErr w:type="spellStart"/>
      <w:r w:rsidRPr="00327140">
        <w:rPr>
          <w:rFonts w:asciiTheme="majorBidi" w:eastAsia="Times New Roman" w:hAnsiTheme="majorBidi" w:cstheme="majorBidi"/>
          <w:sz w:val="24"/>
          <w:szCs w:val="24"/>
          <w:lang w:bidi="ar-EG"/>
        </w:rPr>
        <w:t>Dyah</w:t>
      </w:r>
      <w:proofErr w:type="spellEnd"/>
      <w:r w:rsidRPr="00327140">
        <w:rPr>
          <w:rFonts w:asciiTheme="majorBidi" w:eastAsia="Times New Roman" w:hAnsiTheme="majorBidi" w:cstheme="majorBidi"/>
          <w:sz w:val="24"/>
          <w:szCs w:val="24"/>
          <w:lang w:bidi="ar-EG"/>
        </w:rPr>
        <w:t xml:space="preserve"> et al (2023)</w:t>
      </w:r>
      <w:r w:rsidRPr="00327140">
        <w:rPr>
          <w:rFonts w:asciiTheme="majorBidi" w:eastAsia="Times New Roman" w:hAnsiTheme="majorBidi" w:cstheme="majorBidi"/>
          <w:sz w:val="24"/>
          <w:szCs w:val="24"/>
          <w:rtl/>
        </w:rPr>
        <w:t>، والتي نبهت إلى مخاطر التمييز والتحيز الناتجة عن الاعتماد المفرط على خوارزميات لا تعكس تنوع البيانات البشرية. وهذا يعكس حذرًا تنظيميًا مبررًا من الاعتماد الكلي على أدوات الذكاء الاصطناعي في عمليات حساسة كالاختيار والتوظيف، رغم الاعتراف بفوائدها</w:t>
      </w:r>
      <w:r w:rsidRPr="00327140">
        <w:rPr>
          <w:rFonts w:asciiTheme="majorBidi" w:eastAsia="Times New Roman" w:hAnsiTheme="majorBidi" w:cstheme="majorBidi"/>
          <w:sz w:val="24"/>
          <w:szCs w:val="24"/>
          <w:rtl/>
          <w:lang w:bidi="ar-EG"/>
        </w:rPr>
        <w:t>.</w:t>
      </w:r>
    </w:p>
    <w:p w14:paraId="525EA1C8" w14:textId="0A540E9F" w:rsidR="00B40753" w:rsidRPr="00327140" w:rsidRDefault="00B40753" w:rsidP="00266A78">
      <w:pPr>
        <w:widowControl w:val="0"/>
        <w:bidi/>
        <w:spacing w:after="200" w:line="360" w:lineRule="auto"/>
        <w:ind w:firstLine="720"/>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 xml:space="preserve">وتشير الدراسة إلى إمكانية تعزيز دقة التوظيف من خلال توظيف نماذج تحليلية متقدمة، مثل نموذج </w:t>
      </w:r>
      <w:r w:rsidRPr="00327140">
        <w:rPr>
          <w:rFonts w:asciiTheme="majorBidi" w:eastAsia="Times New Roman" w:hAnsiTheme="majorBidi" w:cstheme="majorBidi"/>
          <w:sz w:val="24"/>
          <w:szCs w:val="24"/>
          <w:lang w:bidi="ar-EG"/>
        </w:rPr>
        <w:t xml:space="preserve">Support Vector </w:t>
      </w:r>
      <w:proofErr w:type="gramStart"/>
      <w:r w:rsidRPr="00327140">
        <w:rPr>
          <w:rFonts w:asciiTheme="majorBidi" w:eastAsia="Times New Roman" w:hAnsiTheme="majorBidi" w:cstheme="majorBidi"/>
          <w:sz w:val="24"/>
          <w:szCs w:val="24"/>
          <w:lang w:bidi="ar-EG"/>
        </w:rPr>
        <w:t xml:space="preserve">Machine </w:t>
      </w:r>
      <w:r w:rsidRPr="00327140">
        <w:rPr>
          <w:rFonts w:asciiTheme="majorBidi" w:eastAsia="Times New Roman" w:hAnsiTheme="majorBidi" w:cstheme="majorBidi"/>
          <w:sz w:val="24"/>
          <w:szCs w:val="24"/>
          <w:rtl/>
          <w:lang w:bidi="ar-EG"/>
        </w:rPr>
        <w:t xml:space="preserve"> </w:t>
      </w:r>
      <w:r w:rsidRPr="00327140">
        <w:rPr>
          <w:rFonts w:asciiTheme="majorBidi" w:eastAsia="Times New Roman" w:hAnsiTheme="majorBidi" w:cstheme="majorBidi"/>
          <w:sz w:val="24"/>
          <w:szCs w:val="24"/>
          <w:rtl/>
        </w:rPr>
        <w:t>الذي</w:t>
      </w:r>
      <w:proofErr w:type="gramEnd"/>
      <w:r w:rsidRPr="00327140">
        <w:rPr>
          <w:rFonts w:asciiTheme="majorBidi" w:eastAsia="Times New Roman" w:hAnsiTheme="majorBidi" w:cstheme="majorBidi"/>
          <w:sz w:val="24"/>
          <w:szCs w:val="24"/>
          <w:rtl/>
        </w:rPr>
        <w:t xml:space="preserve"> أشارت إليه دراسة</w:t>
      </w:r>
      <w:r w:rsidRPr="00327140">
        <w:rPr>
          <w:rFonts w:asciiTheme="majorBidi" w:eastAsia="Times New Roman" w:hAnsiTheme="majorBidi" w:cstheme="majorBidi"/>
          <w:sz w:val="24"/>
          <w:szCs w:val="24"/>
          <w:lang w:bidi="ar-EG"/>
        </w:rPr>
        <w:t xml:space="preserve"> Ameer et al (2023) </w:t>
      </w:r>
      <w:r w:rsidRPr="00327140">
        <w:rPr>
          <w:rFonts w:asciiTheme="majorBidi" w:eastAsia="Times New Roman" w:hAnsiTheme="majorBidi" w:cstheme="majorBidi"/>
          <w:sz w:val="24"/>
          <w:szCs w:val="24"/>
          <w:rtl/>
        </w:rPr>
        <w:t>وحقق مستويات دقة وصلت إلى 98% ويمكن تفسير قابلية تطبيق هذا النموذج في الجامعة ضمن إطار تحليلات الموارد البشرية</w:t>
      </w:r>
      <w:r w:rsidRPr="00327140">
        <w:rPr>
          <w:rFonts w:asciiTheme="majorBidi" w:eastAsia="Times New Roman" w:hAnsiTheme="majorBidi" w:cstheme="majorBidi"/>
          <w:sz w:val="24"/>
          <w:szCs w:val="24"/>
          <w:lang w:bidi="ar-EG"/>
        </w:rPr>
        <w:t xml:space="preserve"> (HR Analytics) </w:t>
      </w:r>
      <w:r w:rsidRPr="00327140">
        <w:rPr>
          <w:rFonts w:asciiTheme="majorBidi" w:eastAsia="Times New Roman" w:hAnsiTheme="majorBidi" w:cstheme="majorBidi"/>
          <w:sz w:val="24"/>
          <w:szCs w:val="24"/>
          <w:rtl/>
        </w:rPr>
        <w:t>الذي يدعم تحسين جودة الاختيار من خلال نماذج تصنيف عالية الكفاءة</w:t>
      </w:r>
      <w:r w:rsidRPr="00327140">
        <w:rPr>
          <w:rFonts w:asciiTheme="majorBidi" w:eastAsia="Times New Roman" w:hAnsiTheme="majorBidi" w:cstheme="majorBidi"/>
          <w:sz w:val="24"/>
          <w:szCs w:val="24"/>
          <w:rtl/>
          <w:lang w:bidi="ar-EG"/>
        </w:rPr>
        <w:t>.</w:t>
      </w:r>
    </w:p>
    <w:p w14:paraId="13715112" w14:textId="77777777" w:rsidR="00B40753" w:rsidRPr="00327140" w:rsidRDefault="00B40753" w:rsidP="00266A78">
      <w:pPr>
        <w:widowControl w:val="0"/>
        <w:bidi/>
        <w:spacing w:after="200" w:line="360" w:lineRule="auto"/>
        <w:ind w:firstLine="720"/>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t>كما يستدعي الانتباه ظهور تجانس واضح في آراء أفراد العينة، والذي كشف عنه الانحراف المعياري المنخفض (0.66). ويمكن تفسير هذا التجانس بأنه دليل على وجود وعي مؤسسي موحد وإدراك مشترك لقيمة الذكاء الاصطناعي عبر المستويات الإدارية المختلفة، ما يشير إلى انتشار ثقافة التحول الرقمي داخل الجامعة. ويعد هذا الاتجاه مؤشرًا على أن المؤسسة قد تجاوزت المراحل الأولى في تبني التقنية وانتقلت إلى مرحلة أكثر نضجًا من الاستخدام</w:t>
      </w:r>
      <w:r w:rsidRPr="00327140">
        <w:rPr>
          <w:rFonts w:asciiTheme="majorBidi" w:eastAsia="Times New Roman" w:hAnsiTheme="majorBidi" w:cstheme="majorBidi"/>
          <w:sz w:val="24"/>
          <w:szCs w:val="24"/>
          <w:lang w:bidi="ar-EG"/>
        </w:rPr>
        <w:t>.</w:t>
      </w:r>
    </w:p>
    <w:p w14:paraId="7D3FEA17" w14:textId="63EF68E9" w:rsidR="00B40753" w:rsidRPr="00327140" w:rsidRDefault="00B40753" w:rsidP="00266A78">
      <w:pPr>
        <w:widowControl w:val="0"/>
        <w:bidi/>
        <w:spacing w:after="200" w:line="360" w:lineRule="auto"/>
        <w:ind w:firstLine="720"/>
        <w:jc w:val="both"/>
        <w:rPr>
          <w:rFonts w:asciiTheme="majorBidi" w:eastAsia="Times New Roman" w:hAnsiTheme="majorBidi" w:cstheme="majorBidi"/>
          <w:sz w:val="24"/>
          <w:szCs w:val="24"/>
          <w:lang w:bidi="ar-EG"/>
        </w:rPr>
      </w:pPr>
      <w:r w:rsidRPr="00327140">
        <w:rPr>
          <w:rFonts w:asciiTheme="majorBidi" w:eastAsia="Times New Roman" w:hAnsiTheme="majorBidi" w:cstheme="majorBidi"/>
          <w:sz w:val="24"/>
          <w:szCs w:val="24"/>
          <w:rtl/>
        </w:rPr>
        <w:lastRenderedPageBreak/>
        <w:t>والمثير في هذا السياق أن هذه النتائج الإيجابية تظهر رغم وجود تحديات متوسطة تم رصدها في السؤال الثالث، وهو ما يشير إلى قدرة الجامعة على تحقيق فوائد ملموسة رغم العوائق وهي سمة تتفق مع مبادئ إدارة التغيير الفعّال</w:t>
      </w:r>
      <w:r w:rsidRPr="00327140">
        <w:rPr>
          <w:rFonts w:asciiTheme="majorBidi" w:eastAsia="Times New Roman" w:hAnsiTheme="majorBidi" w:cstheme="majorBidi"/>
          <w:sz w:val="24"/>
          <w:szCs w:val="24"/>
          <w:lang w:bidi="ar-EG"/>
        </w:rPr>
        <w:t xml:space="preserve"> (Effective Change Management) </w:t>
      </w:r>
      <w:r w:rsidRPr="00327140">
        <w:rPr>
          <w:rFonts w:asciiTheme="majorBidi" w:eastAsia="Times New Roman" w:hAnsiTheme="majorBidi" w:cstheme="majorBidi"/>
          <w:sz w:val="24"/>
          <w:szCs w:val="24"/>
          <w:rtl/>
        </w:rPr>
        <w:t>التي تؤكد أنه يمكن للمؤسسات جني ثمار التحول الرقمي حتى في ظل تحديات تشغيلية أو بشرية، إذا توفر التخطيط السليم والدعم المؤسسي</w:t>
      </w:r>
      <w:r w:rsidRPr="00327140">
        <w:rPr>
          <w:rFonts w:asciiTheme="majorBidi" w:eastAsia="Times New Roman" w:hAnsiTheme="majorBidi" w:cstheme="majorBidi"/>
          <w:sz w:val="24"/>
          <w:szCs w:val="24"/>
          <w:rtl/>
          <w:lang w:bidi="ar-EG"/>
        </w:rPr>
        <w:t>.</w:t>
      </w:r>
    </w:p>
    <w:p w14:paraId="75726031" w14:textId="386EDA36" w:rsidR="00A56CB9" w:rsidRPr="00327140" w:rsidRDefault="00B40753" w:rsidP="00266A78">
      <w:pPr>
        <w:widowControl w:val="0"/>
        <w:bidi/>
        <w:spacing w:after="200" w:line="360" w:lineRule="auto"/>
        <w:ind w:firstLine="720"/>
        <w:jc w:val="both"/>
        <w:rPr>
          <w:rFonts w:asciiTheme="majorBidi" w:eastAsia="Times New Roman" w:hAnsiTheme="majorBidi" w:cstheme="majorBidi"/>
          <w:sz w:val="24"/>
          <w:szCs w:val="24"/>
          <w:rtl/>
          <w:lang w:bidi="ar-EG"/>
        </w:rPr>
      </w:pPr>
      <w:r w:rsidRPr="00327140">
        <w:rPr>
          <w:rFonts w:asciiTheme="majorBidi" w:eastAsia="Times New Roman" w:hAnsiTheme="majorBidi" w:cstheme="majorBidi"/>
          <w:sz w:val="24"/>
          <w:szCs w:val="24"/>
          <w:rtl/>
        </w:rPr>
        <w:t>وتقدّم الدراسة الحالية، من خلال هذا التحليل المقارن، تأكيدًا عمليًا للأطر النظرية والدراسات التطبيقية التي تناولت فوائد الذكاء الاصطناعي في إدارة الموارد البشرية. كما تمنح صورة واضحة حول كيف يمكن لبيئة أكاديمية متخصصة مثل جامعة الملك فهد أن تطبّق هذه الفوائد في الواقع العملي. وبذلك تضيف الدراسة بُعدًا تطبيقيًا مهمًا يعزز مصداقية الأدبيات السابقة، ويثبت إمكانية الاستفادة من الذكاء الاصطناعي بشكل فعّال عند توافر بنية تنظيمية وتقنية داعمة</w:t>
      </w:r>
      <w:r w:rsidRPr="00327140">
        <w:rPr>
          <w:rFonts w:asciiTheme="majorBidi" w:eastAsia="Times New Roman" w:hAnsiTheme="majorBidi" w:cstheme="majorBidi"/>
          <w:sz w:val="24"/>
          <w:szCs w:val="24"/>
          <w:rtl/>
          <w:lang w:bidi="ar-EG"/>
        </w:rPr>
        <w:t>.</w:t>
      </w:r>
    </w:p>
    <w:p w14:paraId="2379BD24" w14:textId="357570BA" w:rsidR="00A56CB9" w:rsidRPr="00327140" w:rsidRDefault="00A56CB9" w:rsidP="00266A78">
      <w:pPr>
        <w:widowControl w:val="0"/>
        <w:bidi/>
        <w:spacing w:after="200" w:line="360" w:lineRule="auto"/>
        <w:jc w:val="both"/>
        <w:rPr>
          <w:rFonts w:asciiTheme="majorBidi" w:eastAsia="Times New Roman" w:hAnsiTheme="majorBidi" w:cstheme="majorBidi"/>
          <w:b/>
          <w:bCs/>
          <w:sz w:val="24"/>
          <w:szCs w:val="24"/>
          <w:rtl/>
          <w:lang w:bidi="ar-EG"/>
        </w:rPr>
      </w:pPr>
      <w:r w:rsidRPr="00327140">
        <w:rPr>
          <w:rFonts w:asciiTheme="majorBidi" w:eastAsia="Times New Roman" w:hAnsiTheme="majorBidi" w:cstheme="majorBidi"/>
          <w:b/>
          <w:bCs/>
          <w:sz w:val="24"/>
          <w:szCs w:val="24"/>
          <w:rtl/>
          <w:lang w:bidi="ar-EG"/>
        </w:rPr>
        <w:t>السؤال الخامس: ما هي الممارسات الجديدة لإدارة رأس المال البشري في جامعة الملك فهد للبترول والمعادن في ظل تقنيات الذكاء الاصطناعي من وجهة نظر المديرين والموظفين؟</w:t>
      </w:r>
    </w:p>
    <w:p w14:paraId="5E4A38A0" w14:textId="032826D3" w:rsidR="00B40753" w:rsidRPr="00327140" w:rsidRDefault="00B40753" w:rsidP="00266A78">
      <w:pPr>
        <w:bidi/>
        <w:spacing w:after="200" w:line="360" w:lineRule="auto"/>
        <w:ind w:firstLine="720"/>
        <w:jc w:val="both"/>
        <w:rPr>
          <w:rFonts w:asciiTheme="majorBidi" w:hAnsiTheme="majorBidi" w:cstheme="majorBidi"/>
          <w:sz w:val="24"/>
          <w:szCs w:val="24"/>
          <w:lang w:bidi="ar-EG"/>
        </w:rPr>
      </w:pPr>
      <w:r w:rsidRPr="00327140">
        <w:rPr>
          <w:rFonts w:asciiTheme="majorBidi" w:hAnsiTheme="majorBidi" w:cstheme="majorBidi"/>
          <w:sz w:val="24"/>
          <w:szCs w:val="24"/>
          <w:rtl/>
        </w:rPr>
        <w:t xml:space="preserve">تعكس الممارسات الجديدة التي اعتمدتها جامعة الملك فهد درجة متقدمة من النضج الرقمي، إذ تظهر نتائج الدراسة انسجامًا واضحًا بين ما تُطبّقه الجامعة فعليًا وما دعت إليه الأدبيات النظرية والتطبيقية في مجال الذكاء الاصطناعي وإدارة الموارد البشرية. ويمكن تفسير هذا التوافق من خلال إطار التحول الرقمي الموجّه بالبيانات </w:t>
      </w:r>
      <w:r w:rsidRPr="00327140">
        <w:rPr>
          <w:rFonts w:asciiTheme="majorBidi" w:hAnsiTheme="majorBidi" w:cstheme="majorBidi"/>
          <w:sz w:val="24"/>
          <w:szCs w:val="24"/>
          <w:lang w:bidi="ar-EG"/>
        </w:rPr>
        <w:t>(Data-Driven Digital Transformation)</w:t>
      </w:r>
      <w:r w:rsidRPr="00327140">
        <w:rPr>
          <w:rFonts w:asciiTheme="majorBidi" w:hAnsiTheme="majorBidi" w:cstheme="majorBidi"/>
          <w:sz w:val="24"/>
          <w:szCs w:val="24"/>
          <w:rtl/>
        </w:rPr>
        <w:t>، الذي يفترض أن المؤسسات ذات البنية التقنية القوية تكون أكثر قدرة على إدماج تطبيقات الذكاء الاصطناعي في عملياتها التشغيلية والاستراتيجية</w:t>
      </w:r>
      <w:r w:rsidRPr="00327140">
        <w:rPr>
          <w:rFonts w:asciiTheme="majorBidi" w:hAnsiTheme="majorBidi" w:cstheme="majorBidi"/>
          <w:sz w:val="24"/>
          <w:szCs w:val="24"/>
          <w:rtl/>
          <w:lang w:bidi="ar-EG"/>
        </w:rPr>
        <w:t>.</w:t>
      </w:r>
    </w:p>
    <w:p w14:paraId="606B437D" w14:textId="013D73E1" w:rsidR="00B40753" w:rsidRPr="00327140" w:rsidRDefault="00B40753" w:rsidP="00266A78">
      <w:pPr>
        <w:bidi/>
        <w:spacing w:after="200" w:line="360" w:lineRule="auto"/>
        <w:ind w:firstLine="720"/>
        <w:jc w:val="both"/>
        <w:rPr>
          <w:rFonts w:asciiTheme="majorBidi" w:hAnsiTheme="majorBidi" w:cstheme="majorBidi"/>
          <w:sz w:val="24"/>
          <w:szCs w:val="24"/>
          <w:lang w:bidi="ar-EG"/>
        </w:rPr>
      </w:pPr>
      <w:r w:rsidRPr="00327140">
        <w:rPr>
          <w:rFonts w:asciiTheme="majorBidi" w:hAnsiTheme="majorBidi" w:cstheme="majorBidi"/>
          <w:sz w:val="24"/>
          <w:szCs w:val="24"/>
          <w:rtl/>
        </w:rPr>
        <w:t xml:space="preserve">وتشير النتائج المتعلقة باستخدام الأنظمة الذكية لدعم قرارات التوظيف إلى توافق مباشر مع ما طرحته دراسة </w:t>
      </w:r>
      <w:r w:rsidRPr="00327140">
        <w:rPr>
          <w:rFonts w:asciiTheme="majorBidi" w:hAnsiTheme="majorBidi" w:cstheme="majorBidi"/>
          <w:sz w:val="24"/>
          <w:szCs w:val="24"/>
          <w:lang w:bidi="ar-EG"/>
        </w:rPr>
        <w:t>Ameer et al. (2023)</w:t>
      </w:r>
      <w:r w:rsidRPr="00327140">
        <w:rPr>
          <w:rFonts w:asciiTheme="majorBidi" w:hAnsiTheme="majorBidi" w:cstheme="majorBidi"/>
          <w:sz w:val="24"/>
          <w:szCs w:val="24"/>
          <w:rtl/>
        </w:rPr>
        <w:t>، التي بينت قدرة الذكاء الاصطناعي على توفير تحليلات معمّقة لشخصيات المتقدمين، ما يسهم في اختيار أكثر دقة للمرشحين. ويمكن تفسير هذا التوافق بأن الجامعة تستفيد فعليًا من البنية التقنية والخوارزميات المتقدمة بما يسمح بتقليل المخاطر المرتبطة بسوء الاختيار، وتوجيه عملية التوظيف نحو نموذج التوظيف المبني على البيانات</w:t>
      </w:r>
      <w:r w:rsidRPr="00327140">
        <w:rPr>
          <w:rFonts w:asciiTheme="majorBidi" w:hAnsiTheme="majorBidi" w:cstheme="majorBidi"/>
          <w:sz w:val="24"/>
          <w:szCs w:val="24"/>
          <w:lang w:bidi="ar-EG"/>
        </w:rPr>
        <w:t xml:space="preserve"> (Evidence-Based Recruitment) </w:t>
      </w:r>
    </w:p>
    <w:p w14:paraId="0E090BCC" w14:textId="1A6993E4" w:rsidR="00B40753" w:rsidRPr="00327140" w:rsidRDefault="00B40753" w:rsidP="00266A78">
      <w:pPr>
        <w:bidi/>
        <w:spacing w:after="200" w:line="360" w:lineRule="auto"/>
        <w:ind w:firstLine="720"/>
        <w:jc w:val="both"/>
        <w:rPr>
          <w:rFonts w:asciiTheme="majorBidi" w:hAnsiTheme="majorBidi" w:cstheme="majorBidi"/>
          <w:sz w:val="24"/>
          <w:szCs w:val="24"/>
          <w:lang w:bidi="ar-EG"/>
        </w:rPr>
      </w:pPr>
      <w:r w:rsidRPr="00327140">
        <w:rPr>
          <w:rFonts w:asciiTheme="majorBidi" w:hAnsiTheme="majorBidi" w:cstheme="majorBidi"/>
          <w:sz w:val="24"/>
          <w:szCs w:val="24"/>
          <w:rtl/>
        </w:rPr>
        <w:t xml:space="preserve">كما تتماشى النتائج المتعلقة بلوحات التحكم الذكية مع ما جاء في دراسة العزام (2021)، والتي أبرزت قدرة الذكاء الاصطناعي على تعزيز الوصول للمعلومات واتخاذ القرار الفوري. ويشير ذلك إلى أن الجامعة تتبنى مفهوم الإدارة </w:t>
      </w:r>
      <w:proofErr w:type="spellStart"/>
      <w:r w:rsidRPr="00327140">
        <w:rPr>
          <w:rFonts w:asciiTheme="majorBidi" w:hAnsiTheme="majorBidi" w:cstheme="majorBidi"/>
          <w:sz w:val="24"/>
          <w:szCs w:val="24"/>
          <w:rtl/>
        </w:rPr>
        <w:t>التنبوئية</w:t>
      </w:r>
      <w:proofErr w:type="spellEnd"/>
      <w:r w:rsidRPr="00327140">
        <w:rPr>
          <w:rFonts w:asciiTheme="majorBidi" w:hAnsiTheme="majorBidi" w:cstheme="majorBidi"/>
          <w:sz w:val="24"/>
          <w:szCs w:val="24"/>
          <w:rtl/>
        </w:rPr>
        <w:t xml:space="preserve"> </w:t>
      </w:r>
      <w:r w:rsidRPr="00327140">
        <w:rPr>
          <w:rFonts w:asciiTheme="majorBidi" w:hAnsiTheme="majorBidi" w:cstheme="majorBidi"/>
          <w:sz w:val="24"/>
          <w:szCs w:val="24"/>
          <w:lang w:bidi="ar-EG"/>
        </w:rPr>
        <w:t>(Predictive Administration)</w:t>
      </w:r>
      <w:r w:rsidRPr="00327140">
        <w:rPr>
          <w:rFonts w:asciiTheme="majorBidi" w:hAnsiTheme="majorBidi" w:cstheme="majorBidi"/>
          <w:sz w:val="24"/>
          <w:szCs w:val="24"/>
          <w:rtl/>
        </w:rPr>
        <w:t>، حيث تتيح البيانات اللحظية للقيادات الإدارية اتخاذ قرارات مستندة إلى مؤشرات أداء مباشرة، وهو ما يعكس نضجًا في البنية التحليلية للجامعة</w:t>
      </w:r>
      <w:r w:rsidRPr="00327140">
        <w:rPr>
          <w:rFonts w:asciiTheme="majorBidi" w:hAnsiTheme="majorBidi" w:cstheme="majorBidi"/>
          <w:sz w:val="24"/>
          <w:szCs w:val="24"/>
          <w:rtl/>
          <w:lang w:bidi="ar-EG"/>
        </w:rPr>
        <w:t>.</w:t>
      </w:r>
    </w:p>
    <w:p w14:paraId="0C164E7B" w14:textId="7D24FC36" w:rsidR="00B40753" w:rsidRPr="00327140" w:rsidRDefault="00B40753" w:rsidP="00266A78">
      <w:pPr>
        <w:bidi/>
        <w:spacing w:after="200" w:line="360" w:lineRule="auto"/>
        <w:ind w:firstLine="720"/>
        <w:jc w:val="both"/>
        <w:rPr>
          <w:rFonts w:asciiTheme="majorBidi" w:hAnsiTheme="majorBidi" w:cstheme="majorBidi"/>
          <w:sz w:val="24"/>
          <w:szCs w:val="24"/>
          <w:lang w:bidi="ar-EG"/>
        </w:rPr>
      </w:pPr>
      <w:r w:rsidRPr="00327140">
        <w:rPr>
          <w:rFonts w:asciiTheme="majorBidi" w:hAnsiTheme="majorBidi" w:cstheme="majorBidi"/>
          <w:sz w:val="24"/>
          <w:szCs w:val="24"/>
          <w:rtl/>
        </w:rPr>
        <w:t xml:space="preserve">وتتوافق نتائج استخدام الذكاء الاصطناعي في مراقبة الامتثال مع ما أوضحته دراسة جبارة (2023)، التي أشارت إلى أن الذكاء الاصطناعي يغيّر جذريًا من كيفية متابعة السياسات وتطبيقها عبر أدوات رقابية متقدمة. ويمكن </w:t>
      </w:r>
      <w:r w:rsidRPr="00327140">
        <w:rPr>
          <w:rFonts w:asciiTheme="majorBidi" w:hAnsiTheme="majorBidi" w:cstheme="majorBidi"/>
          <w:sz w:val="24"/>
          <w:szCs w:val="24"/>
          <w:rtl/>
        </w:rPr>
        <w:lastRenderedPageBreak/>
        <w:t>تفسير هذا التوافق بمنطق الحوكمة الرقمية المدعومة بالذكاء الاصطناعي</w:t>
      </w:r>
      <w:r w:rsidRPr="00327140">
        <w:rPr>
          <w:rFonts w:asciiTheme="majorBidi" w:hAnsiTheme="majorBidi" w:cstheme="majorBidi"/>
          <w:sz w:val="24"/>
          <w:szCs w:val="24"/>
          <w:lang w:bidi="ar-EG"/>
        </w:rPr>
        <w:t xml:space="preserve"> (AI-Enabled Governance)</w:t>
      </w:r>
      <w:r w:rsidRPr="00327140">
        <w:rPr>
          <w:rFonts w:asciiTheme="majorBidi" w:hAnsiTheme="majorBidi" w:cstheme="majorBidi"/>
          <w:sz w:val="24"/>
          <w:szCs w:val="24"/>
          <w:rtl/>
        </w:rPr>
        <w:t>، حيث تُستخدم الأنظمة الذكية لضبط الانحرافات والتأكد من الالتزام بالسياسات</w:t>
      </w:r>
      <w:r w:rsidRPr="00327140">
        <w:rPr>
          <w:rFonts w:asciiTheme="majorBidi" w:hAnsiTheme="majorBidi" w:cstheme="majorBidi"/>
          <w:sz w:val="24"/>
          <w:szCs w:val="24"/>
          <w:rtl/>
          <w:lang w:bidi="ar-EG"/>
        </w:rPr>
        <w:t>.</w:t>
      </w:r>
    </w:p>
    <w:p w14:paraId="4ECD6F18" w14:textId="4F223E98" w:rsidR="00B40753" w:rsidRPr="00327140" w:rsidRDefault="00B40753" w:rsidP="00266A78">
      <w:pPr>
        <w:bidi/>
        <w:spacing w:after="200" w:line="360" w:lineRule="auto"/>
        <w:ind w:firstLine="720"/>
        <w:jc w:val="both"/>
        <w:rPr>
          <w:rFonts w:asciiTheme="majorBidi" w:hAnsiTheme="majorBidi" w:cstheme="majorBidi"/>
          <w:sz w:val="24"/>
          <w:szCs w:val="24"/>
          <w:lang w:bidi="ar-EG"/>
        </w:rPr>
      </w:pPr>
      <w:r w:rsidRPr="00327140">
        <w:rPr>
          <w:rFonts w:asciiTheme="majorBidi" w:hAnsiTheme="majorBidi" w:cstheme="majorBidi"/>
          <w:sz w:val="24"/>
          <w:szCs w:val="24"/>
          <w:rtl/>
        </w:rPr>
        <w:t>كما يتقاطع دمج الذكاء الاصطناعي في تقييم المخاطر مع ما أكدته دراسة</w:t>
      </w:r>
      <w:r w:rsidRPr="00327140">
        <w:rPr>
          <w:rFonts w:asciiTheme="majorBidi" w:hAnsiTheme="majorBidi" w:cstheme="majorBidi"/>
          <w:sz w:val="24"/>
          <w:szCs w:val="24"/>
          <w:lang w:bidi="ar-EG"/>
        </w:rPr>
        <w:t xml:space="preserve"> </w:t>
      </w:r>
      <w:proofErr w:type="spellStart"/>
      <w:r w:rsidRPr="00327140">
        <w:rPr>
          <w:rFonts w:asciiTheme="majorBidi" w:hAnsiTheme="majorBidi" w:cstheme="majorBidi"/>
          <w:sz w:val="24"/>
          <w:szCs w:val="24"/>
          <w:lang w:bidi="ar-EG"/>
        </w:rPr>
        <w:t>Dyah</w:t>
      </w:r>
      <w:proofErr w:type="spellEnd"/>
      <w:r w:rsidRPr="00327140">
        <w:rPr>
          <w:rFonts w:asciiTheme="majorBidi" w:hAnsiTheme="majorBidi" w:cstheme="majorBidi"/>
          <w:sz w:val="24"/>
          <w:szCs w:val="24"/>
          <w:lang w:bidi="ar-EG"/>
        </w:rPr>
        <w:t xml:space="preserve"> et al. (2023)</w:t>
      </w:r>
      <w:r w:rsidRPr="00327140">
        <w:rPr>
          <w:rFonts w:asciiTheme="majorBidi" w:hAnsiTheme="majorBidi" w:cstheme="majorBidi"/>
          <w:sz w:val="24"/>
          <w:szCs w:val="24"/>
          <w:rtl/>
        </w:rPr>
        <w:t>، التي ربطت بين الذكاء الاصطناعي وتحسين ممارسات الموارد البشرية، خصوصًا في التنبؤ بالمخاطر وتحليل تقلبات القوى العاملة</w:t>
      </w:r>
      <w:r w:rsidRPr="00327140">
        <w:rPr>
          <w:rFonts w:asciiTheme="majorBidi" w:hAnsiTheme="majorBidi" w:cstheme="majorBidi"/>
          <w:sz w:val="24"/>
          <w:szCs w:val="24"/>
          <w:rtl/>
          <w:lang w:bidi="ar-EG"/>
        </w:rPr>
        <w:t>.</w:t>
      </w:r>
    </w:p>
    <w:p w14:paraId="3A2BBE37" w14:textId="1F83BE50" w:rsidR="00B40753" w:rsidRPr="00327140" w:rsidRDefault="00B40753" w:rsidP="00266A78">
      <w:pPr>
        <w:bidi/>
        <w:spacing w:after="200" w:line="360" w:lineRule="auto"/>
        <w:ind w:firstLine="720"/>
        <w:jc w:val="both"/>
        <w:rPr>
          <w:rFonts w:asciiTheme="majorBidi" w:hAnsiTheme="majorBidi" w:cstheme="majorBidi"/>
          <w:sz w:val="24"/>
          <w:szCs w:val="24"/>
          <w:lang w:bidi="ar-EG"/>
        </w:rPr>
      </w:pPr>
      <w:r w:rsidRPr="00327140">
        <w:rPr>
          <w:rFonts w:asciiTheme="majorBidi" w:hAnsiTheme="majorBidi" w:cstheme="majorBidi"/>
          <w:sz w:val="24"/>
          <w:szCs w:val="24"/>
          <w:rtl/>
        </w:rPr>
        <w:t xml:space="preserve">وتشير </w:t>
      </w:r>
      <w:proofErr w:type="spellStart"/>
      <w:r w:rsidRPr="00327140">
        <w:rPr>
          <w:rFonts w:asciiTheme="majorBidi" w:hAnsiTheme="majorBidi" w:cstheme="majorBidi"/>
          <w:sz w:val="24"/>
          <w:szCs w:val="24"/>
          <w:rtl/>
        </w:rPr>
        <w:t>النتائح</w:t>
      </w:r>
      <w:proofErr w:type="spellEnd"/>
      <w:r w:rsidRPr="00327140">
        <w:rPr>
          <w:rFonts w:asciiTheme="majorBidi" w:hAnsiTheme="majorBidi" w:cstheme="majorBidi"/>
          <w:sz w:val="24"/>
          <w:szCs w:val="24"/>
          <w:rtl/>
        </w:rPr>
        <w:t xml:space="preserve"> المتعلقة بلوحات التحكم الذكية التي حصلت على أعلى متوسط (4.24) إلى مستوى راسخ من الاستخدام المتقدم للتكنولوجيا، وهو ما يعكس تطبيقًا عمليًا لرؤية ناصف (2023) التي دعت إلى دمج منظور مبتكر في وظائف الموارد البشرية المستقبلية. ويكشف هذا الارتفاع في المتوسط أن الجامعة تجاوزت مرحلة "الاستخدام التجريبي" نحو الاستخدام المؤسسي المستقر</w:t>
      </w:r>
      <w:r w:rsidRPr="00327140">
        <w:rPr>
          <w:rFonts w:asciiTheme="majorBidi" w:hAnsiTheme="majorBidi" w:cstheme="majorBidi"/>
          <w:sz w:val="24"/>
          <w:szCs w:val="24"/>
          <w:rtl/>
          <w:lang w:bidi="ar-EG"/>
        </w:rPr>
        <w:t>.</w:t>
      </w:r>
    </w:p>
    <w:p w14:paraId="3B2D1D4C" w14:textId="6809B9E0" w:rsidR="00B40753" w:rsidRPr="00327140" w:rsidRDefault="00B40753" w:rsidP="00266A78">
      <w:pPr>
        <w:bidi/>
        <w:spacing w:after="200" w:line="360" w:lineRule="auto"/>
        <w:ind w:firstLine="720"/>
        <w:jc w:val="both"/>
        <w:rPr>
          <w:rFonts w:asciiTheme="majorBidi" w:hAnsiTheme="majorBidi" w:cstheme="majorBidi"/>
          <w:sz w:val="24"/>
          <w:szCs w:val="24"/>
          <w:lang w:bidi="ar-EG"/>
        </w:rPr>
      </w:pPr>
      <w:r w:rsidRPr="00327140">
        <w:rPr>
          <w:rFonts w:asciiTheme="majorBidi" w:hAnsiTheme="majorBidi" w:cstheme="majorBidi"/>
          <w:sz w:val="24"/>
          <w:szCs w:val="24"/>
          <w:rtl/>
        </w:rPr>
        <w:t>وتشير هذه الممارسات أيضًا إلى ما أكده المحرزي وسليمان (2022) حول دور التحول الرقمي في تحسين المهارات الإدارية، حيث توفر الأنظمة الذكية أدوات مرئية وتحليلية تسهم في رفع القدرة على اتخاذ القرارات المعقدة، وتطوير مهارات التفكير التحليلي لدى القيادات</w:t>
      </w:r>
      <w:r w:rsidRPr="00327140">
        <w:rPr>
          <w:rFonts w:asciiTheme="majorBidi" w:hAnsiTheme="majorBidi" w:cstheme="majorBidi"/>
          <w:sz w:val="24"/>
          <w:szCs w:val="24"/>
          <w:rtl/>
          <w:lang w:bidi="ar-EG"/>
        </w:rPr>
        <w:t>.</w:t>
      </w:r>
    </w:p>
    <w:p w14:paraId="4CC9B3DE" w14:textId="2C7B6723" w:rsidR="00B40753" w:rsidRPr="00327140" w:rsidRDefault="00B40753" w:rsidP="00266A78">
      <w:pPr>
        <w:bidi/>
        <w:spacing w:after="200" w:line="360" w:lineRule="auto"/>
        <w:ind w:firstLine="720"/>
        <w:jc w:val="both"/>
        <w:rPr>
          <w:rFonts w:asciiTheme="majorBidi" w:hAnsiTheme="majorBidi" w:cstheme="majorBidi"/>
          <w:sz w:val="24"/>
          <w:szCs w:val="24"/>
          <w:lang w:bidi="ar-EG"/>
        </w:rPr>
      </w:pPr>
      <w:r w:rsidRPr="00327140">
        <w:rPr>
          <w:rFonts w:asciiTheme="majorBidi" w:hAnsiTheme="majorBidi" w:cstheme="majorBidi"/>
          <w:sz w:val="24"/>
          <w:szCs w:val="24"/>
          <w:rtl/>
        </w:rPr>
        <w:t xml:space="preserve">ومن الناحية التطبيقية، يمكن للجامعة تعزيز مسارها الحالي من خلال الاستفادة من النماذج التحليلية المتقدمة التي أشارت إليها دراسة </w:t>
      </w:r>
      <w:proofErr w:type="spellStart"/>
      <w:r w:rsidRPr="00327140">
        <w:rPr>
          <w:rFonts w:asciiTheme="majorBidi" w:hAnsiTheme="majorBidi" w:cstheme="majorBidi"/>
          <w:sz w:val="24"/>
          <w:szCs w:val="24"/>
          <w:lang w:bidi="ar-EG"/>
        </w:rPr>
        <w:t>Purwaamijaya</w:t>
      </w:r>
      <w:proofErr w:type="spellEnd"/>
      <w:r w:rsidRPr="00327140">
        <w:rPr>
          <w:rFonts w:asciiTheme="majorBidi" w:hAnsiTheme="majorBidi" w:cstheme="majorBidi"/>
          <w:sz w:val="24"/>
          <w:szCs w:val="24"/>
          <w:lang w:bidi="ar-EG"/>
        </w:rPr>
        <w:t xml:space="preserve"> &amp; </w:t>
      </w:r>
      <w:proofErr w:type="spellStart"/>
      <w:r w:rsidRPr="00327140">
        <w:rPr>
          <w:rFonts w:asciiTheme="majorBidi" w:hAnsiTheme="majorBidi" w:cstheme="majorBidi"/>
          <w:sz w:val="24"/>
          <w:szCs w:val="24"/>
          <w:lang w:bidi="ar-EG"/>
        </w:rPr>
        <w:t>Prasetyo</w:t>
      </w:r>
      <w:proofErr w:type="spellEnd"/>
      <w:r w:rsidRPr="00327140">
        <w:rPr>
          <w:rFonts w:asciiTheme="majorBidi" w:hAnsiTheme="majorBidi" w:cstheme="majorBidi"/>
          <w:sz w:val="24"/>
          <w:szCs w:val="24"/>
          <w:lang w:bidi="ar-EG"/>
        </w:rPr>
        <w:t xml:space="preserve"> (2022)</w:t>
      </w:r>
      <w:r w:rsidRPr="00327140">
        <w:rPr>
          <w:rFonts w:asciiTheme="majorBidi" w:hAnsiTheme="majorBidi" w:cstheme="majorBidi"/>
          <w:sz w:val="24"/>
          <w:szCs w:val="24"/>
          <w:rtl/>
        </w:rPr>
        <w:t>، لا سيما في مجالات التوظيف وتقدير الأداء. ويعد توظيف تقنيات التعلم العميق والبيانات الكبيرة خطوة طبيعية في سياق الجامعة، نظرًا لارتفاع جاهزيتها الرقمية، مما يدعم الانتقال نحو مرحلة أكثر تقدمًا من الإدارة الذكية للموارد البشرية</w:t>
      </w:r>
      <w:r w:rsidRPr="00327140">
        <w:rPr>
          <w:rFonts w:asciiTheme="majorBidi" w:hAnsiTheme="majorBidi" w:cstheme="majorBidi"/>
          <w:sz w:val="24"/>
          <w:szCs w:val="24"/>
          <w:lang w:bidi="ar-EG"/>
        </w:rPr>
        <w:t xml:space="preserve"> (Smart HRM)</w:t>
      </w:r>
    </w:p>
    <w:p w14:paraId="71061B85" w14:textId="368E3621" w:rsidR="00B40753" w:rsidRPr="00327140" w:rsidRDefault="00B40753" w:rsidP="00266A78">
      <w:pPr>
        <w:bidi/>
        <w:spacing w:after="200" w:line="360" w:lineRule="auto"/>
        <w:ind w:firstLine="720"/>
        <w:jc w:val="both"/>
        <w:rPr>
          <w:rFonts w:asciiTheme="majorBidi" w:hAnsiTheme="majorBidi" w:cstheme="majorBidi"/>
          <w:sz w:val="24"/>
          <w:szCs w:val="24"/>
          <w:lang w:bidi="ar-EG"/>
        </w:rPr>
      </w:pPr>
      <w:r w:rsidRPr="00327140">
        <w:rPr>
          <w:rFonts w:asciiTheme="majorBidi" w:hAnsiTheme="majorBidi" w:cstheme="majorBidi"/>
          <w:sz w:val="24"/>
          <w:szCs w:val="24"/>
          <w:rtl/>
        </w:rPr>
        <w:t>وتلفت الدراسة النظر إلى أن هذه الممارسات المتقدمة تتحقق رغم وجود تحديات بشرية متوسطة ظهرت سابقًا، مما يشير إلى أن الجامعة نجحت في بناء بنية تحتية تقنية قوية تفوقت على التحديات البشرية</w:t>
      </w:r>
      <w:r w:rsidRPr="00327140">
        <w:rPr>
          <w:rFonts w:asciiTheme="majorBidi" w:hAnsiTheme="majorBidi" w:cstheme="majorBidi"/>
          <w:sz w:val="24"/>
          <w:szCs w:val="24"/>
          <w:lang w:bidi="ar-EG"/>
        </w:rPr>
        <w:t xml:space="preserve">. </w:t>
      </w:r>
      <w:r w:rsidRPr="00327140">
        <w:rPr>
          <w:rFonts w:asciiTheme="majorBidi" w:hAnsiTheme="majorBidi" w:cstheme="majorBidi"/>
          <w:sz w:val="24"/>
          <w:szCs w:val="24"/>
          <w:rtl/>
        </w:rPr>
        <w:t>وهذا يعكس نضوجًا في إدارة التغيير، واحترافية في توجيه التحول الرقمي بما يضمن استمرار التطوير رغم التحديات التنظيمية</w:t>
      </w:r>
      <w:r w:rsidRPr="00327140">
        <w:rPr>
          <w:rFonts w:asciiTheme="majorBidi" w:hAnsiTheme="majorBidi" w:cstheme="majorBidi"/>
          <w:sz w:val="24"/>
          <w:szCs w:val="24"/>
          <w:rtl/>
          <w:lang w:bidi="ar-EG"/>
        </w:rPr>
        <w:t>.</w:t>
      </w:r>
    </w:p>
    <w:p w14:paraId="125AAF49" w14:textId="15ADBFEA" w:rsidR="00B40753" w:rsidRPr="00327140" w:rsidRDefault="00B40753" w:rsidP="00266A78">
      <w:pPr>
        <w:bidi/>
        <w:spacing w:after="200" w:line="360" w:lineRule="auto"/>
        <w:ind w:firstLine="720"/>
        <w:jc w:val="both"/>
        <w:rPr>
          <w:rFonts w:asciiTheme="majorBidi" w:hAnsiTheme="majorBidi" w:cstheme="majorBidi"/>
          <w:sz w:val="24"/>
          <w:szCs w:val="24"/>
          <w:lang w:bidi="ar-EG"/>
        </w:rPr>
      </w:pPr>
      <w:r w:rsidRPr="00327140">
        <w:rPr>
          <w:rFonts w:asciiTheme="majorBidi" w:hAnsiTheme="majorBidi" w:cstheme="majorBidi"/>
          <w:sz w:val="24"/>
          <w:szCs w:val="24"/>
          <w:rtl/>
        </w:rPr>
        <w:t>ويظهر تجانس آراء أفراد العينة من خلال الانحراف المعياري المنخفض (0.80)، وهو مؤشر ذو دلالة تحليلية؛ إذ يعكس وجود ثقافة تنظيمية متوافقة ورؤية مشتركة تجاه الممارسات الذكية. ويشير هذا التجانس إلى أن التحول الرقمي قد تجاوز مرحلة المقاومة والاختلاف ليصبح جزءًا من الوعي المؤسسي المشترك</w:t>
      </w:r>
      <w:r w:rsidRPr="00327140">
        <w:rPr>
          <w:rFonts w:asciiTheme="majorBidi" w:hAnsiTheme="majorBidi" w:cstheme="majorBidi"/>
          <w:sz w:val="24"/>
          <w:szCs w:val="24"/>
          <w:rtl/>
          <w:lang w:bidi="ar-EG"/>
        </w:rPr>
        <w:t>.</w:t>
      </w:r>
    </w:p>
    <w:p w14:paraId="3C0341A3" w14:textId="6D2253C6" w:rsidR="00B40753" w:rsidRPr="00327140" w:rsidRDefault="00B40753" w:rsidP="00266A78">
      <w:pPr>
        <w:bidi/>
        <w:spacing w:after="200" w:line="360" w:lineRule="auto"/>
        <w:ind w:firstLine="720"/>
        <w:jc w:val="both"/>
        <w:rPr>
          <w:rFonts w:asciiTheme="majorBidi" w:hAnsiTheme="majorBidi" w:cstheme="majorBidi"/>
          <w:sz w:val="24"/>
          <w:szCs w:val="24"/>
          <w:lang w:bidi="ar-EG"/>
        </w:rPr>
      </w:pPr>
      <w:r w:rsidRPr="00327140">
        <w:rPr>
          <w:rFonts w:asciiTheme="majorBidi" w:hAnsiTheme="majorBidi" w:cstheme="majorBidi"/>
          <w:sz w:val="24"/>
          <w:szCs w:val="24"/>
          <w:rtl/>
        </w:rPr>
        <w:t>وبناءً على هذا التحليل، تمثل النتائج الحالية دليلًا تطبيقيًا قويًا على التحول نحو نماذج الموارد البشرية الذكية، وتوفر نموذجًا عمليًا يمكن للجامعات الأخرى الاقتداء به. وتؤكد أن الجامعة لا تكتفي بتبني أنظمة ذكية، بل توظفها بفاعلية ضمن عمليات متكاملة تعزز جودة القرارات، وتدعم الامتثال، وتُحسّن التخطيط الاستراتيجي للموارد البشرية</w:t>
      </w:r>
      <w:r w:rsidRPr="00327140">
        <w:rPr>
          <w:rFonts w:asciiTheme="majorBidi" w:hAnsiTheme="majorBidi" w:cstheme="majorBidi"/>
          <w:sz w:val="24"/>
          <w:szCs w:val="24"/>
          <w:rtl/>
          <w:lang w:bidi="ar-EG"/>
        </w:rPr>
        <w:t>.</w:t>
      </w:r>
    </w:p>
    <w:p w14:paraId="2D5E8997" w14:textId="64FB4259" w:rsidR="00C657F8" w:rsidRPr="00904C88" w:rsidRDefault="00C657F8" w:rsidP="00266A78">
      <w:pPr>
        <w:bidi/>
        <w:spacing w:after="200" w:line="360" w:lineRule="auto"/>
        <w:jc w:val="center"/>
        <w:rPr>
          <w:rFonts w:asciiTheme="majorBidi" w:hAnsiTheme="majorBidi" w:cstheme="majorBidi"/>
          <w:sz w:val="24"/>
          <w:szCs w:val="24"/>
          <w:lang w:bidi="ar-EG"/>
        </w:rPr>
      </w:pPr>
    </w:p>
    <w:p w14:paraId="478678F2" w14:textId="77777777" w:rsidR="00904C88" w:rsidRPr="00D653AF" w:rsidRDefault="00904C88" w:rsidP="00904C88">
      <w:pPr>
        <w:bidi/>
        <w:spacing w:after="200" w:line="360" w:lineRule="auto"/>
        <w:jc w:val="center"/>
        <w:rPr>
          <w:rFonts w:asciiTheme="majorBidi" w:hAnsiTheme="majorBidi" w:cstheme="majorBidi"/>
          <w:b/>
          <w:bCs/>
          <w:color w:val="000000" w:themeColor="text1"/>
          <w:sz w:val="24"/>
          <w:szCs w:val="24"/>
          <w:rtl/>
        </w:rPr>
      </w:pPr>
      <w:r w:rsidRPr="00D653AF">
        <w:rPr>
          <w:rFonts w:asciiTheme="majorBidi" w:hAnsiTheme="majorBidi" w:cstheme="majorBidi"/>
          <w:b/>
          <w:bCs/>
          <w:color w:val="000000" w:themeColor="text1"/>
          <w:sz w:val="24"/>
          <w:szCs w:val="24"/>
          <w:rtl/>
        </w:rPr>
        <w:lastRenderedPageBreak/>
        <w:t>الفصل الخامس</w:t>
      </w:r>
    </w:p>
    <w:p w14:paraId="0CDAB65B" w14:textId="77777777" w:rsidR="00904C88" w:rsidRPr="00D653AF" w:rsidRDefault="00904C88" w:rsidP="00904C88">
      <w:pPr>
        <w:spacing w:after="200" w:line="360" w:lineRule="auto"/>
        <w:jc w:val="center"/>
        <w:rPr>
          <w:rFonts w:asciiTheme="majorBidi" w:hAnsiTheme="majorBidi" w:cstheme="majorBidi"/>
          <w:b/>
          <w:bCs/>
          <w:color w:val="000000" w:themeColor="text1"/>
          <w:sz w:val="24"/>
          <w:szCs w:val="24"/>
          <w:rtl/>
        </w:rPr>
      </w:pPr>
      <w:r w:rsidRPr="00D653AF">
        <w:rPr>
          <w:rFonts w:asciiTheme="majorBidi" w:hAnsiTheme="majorBidi" w:cstheme="majorBidi"/>
          <w:b/>
          <w:bCs/>
          <w:color w:val="000000" w:themeColor="text1"/>
          <w:sz w:val="24"/>
          <w:szCs w:val="24"/>
          <w:rtl/>
        </w:rPr>
        <w:t>ملخص نتائج الدراسة وتوصياتها</w:t>
      </w:r>
    </w:p>
    <w:p w14:paraId="3D927DC0" w14:textId="77777777" w:rsidR="00904C88" w:rsidRPr="00D653AF" w:rsidRDefault="00904C88" w:rsidP="00904C88">
      <w:pPr>
        <w:bidi/>
        <w:spacing w:after="0" w:line="360" w:lineRule="auto"/>
        <w:jc w:val="both"/>
        <w:rPr>
          <w:rFonts w:asciiTheme="majorBidi" w:hAnsiTheme="majorBidi" w:cstheme="majorBidi"/>
          <w:color w:val="000000" w:themeColor="text1"/>
          <w:sz w:val="24"/>
          <w:szCs w:val="24"/>
          <w:rtl/>
          <w:lang w:bidi="ar-EG"/>
        </w:rPr>
      </w:pPr>
      <w:r w:rsidRPr="00D653AF">
        <w:rPr>
          <w:rFonts w:asciiTheme="majorBidi" w:hAnsiTheme="majorBidi" w:cstheme="majorBidi"/>
          <w:color w:val="000000" w:themeColor="text1"/>
          <w:sz w:val="24"/>
          <w:szCs w:val="24"/>
          <w:rtl/>
          <w:lang w:bidi="ar-EG"/>
        </w:rPr>
        <w:t>عرضت الباحثة فيما سبق نتائج البحث الميدانيَّة، وذلك من خلال عرض استجابات أفراد عينة البحث على تساؤلات البحث ومعالجتها إحصائيًّا باستخدام مفاهيم الإحصاء الوصفي وأساليبه الإحصائيَّة، وصولًا إلى النتائج وتحليلها وتفسيرها وسيتم فيما يلي تناول ملخَّص الدِّراسَة، وينتهي بتقديم التوصيات والبحوث المقترحة.</w:t>
      </w:r>
    </w:p>
    <w:p w14:paraId="37EF0D89" w14:textId="77777777" w:rsidR="00904C88" w:rsidRPr="00D653AF" w:rsidRDefault="00904C88" w:rsidP="00904C88">
      <w:pPr>
        <w:bidi/>
        <w:spacing w:after="200" w:line="360" w:lineRule="auto"/>
        <w:jc w:val="both"/>
        <w:rPr>
          <w:rFonts w:asciiTheme="majorBidi" w:hAnsiTheme="majorBidi" w:cstheme="majorBidi"/>
          <w:b/>
          <w:bCs/>
          <w:color w:val="000000" w:themeColor="text1"/>
          <w:sz w:val="24"/>
          <w:szCs w:val="24"/>
          <w:rtl/>
        </w:rPr>
      </w:pPr>
      <w:r w:rsidRPr="00D653AF">
        <w:rPr>
          <w:rFonts w:asciiTheme="majorBidi" w:hAnsiTheme="majorBidi" w:cstheme="majorBidi"/>
          <w:b/>
          <w:bCs/>
          <w:color w:val="000000" w:themeColor="text1"/>
          <w:sz w:val="24"/>
          <w:szCs w:val="24"/>
          <w:rtl/>
          <w:lang w:bidi="ar-EG"/>
        </w:rPr>
        <w:t>ملخَّص الدِّراسَة:</w:t>
      </w:r>
    </w:p>
    <w:p w14:paraId="68E711FD" w14:textId="77777777" w:rsidR="00904C88" w:rsidRPr="00D653AF" w:rsidRDefault="00904C88" w:rsidP="00904C88">
      <w:pPr>
        <w:bidi/>
        <w:spacing w:after="200" w:line="360" w:lineRule="auto"/>
        <w:jc w:val="both"/>
        <w:rPr>
          <w:rFonts w:asciiTheme="majorBidi" w:hAnsiTheme="majorBidi" w:cstheme="majorBidi"/>
          <w:color w:val="000000" w:themeColor="text1"/>
          <w:sz w:val="24"/>
          <w:szCs w:val="24"/>
          <w:rtl/>
          <w:lang w:bidi="ar-EG"/>
        </w:rPr>
      </w:pPr>
      <w:r w:rsidRPr="00D653AF">
        <w:rPr>
          <w:rFonts w:asciiTheme="majorBidi" w:hAnsiTheme="majorBidi" w:cstheme="majorBidi"/>
          <w:color w:val="000000" w:themeColor="text1"/>
          <w:sz w:val="24"/>
          <w:szCs w:val="24"/>
          <w:rtl/>
        </w:rPr>
        <w:t xml:space="preserve"> </w:t>
      </w:r>
      <w:r w:rsidRPr="00D653AF">
        <w:rPr>
          <w:rFonts w:asciiTheme="majorBidi" w:hAnsiTheme="majorBidi" w:cstheme="majorBidi"/>
          <w:color w:val="000000" w:themeColor="text1"/>
          <w:sz w:val="24"/>
          <w:szCs w:val="24"/>
          <w:rtl/>
          <w:lang w:bidi="ar-EG"/>
        </w:rPr>
        <w:t>هدفت الدِّراسَة إلى التعرُّف</w:t>
      </w:r>
      <w:r w:rsidRPr="00D653AF">
        <w:rPr>
          <w:rFonts w:asciiTheme="majorBidi" w:hAnsiTheme="majorBidi" w:cstheme="majorBidi"/>
          <w:color w:val="000000" w:themeColor="text1"/>
          <w:sz w:val="24"/>
          <w:szCs w:val="24"/>
          <w:rtl/>
        </w:rPr>
        <w:t xml:space="preserve"> على دور الذكاء الاصطناعي في تطوير نموذج جديد لإدارة رأس المال البشري في جامعة الملك فهد للبترول والمعادن في ظل التحديات الرقمية المعاصرة،</w:t>
      </w:r>
      <w:r w:rsidRPr="00D653AF">
        <w:rPr>
          <w:rFonts w:asciiTheme="majorBidi" w:hAnsiTheme="majorBidi" w:cstheme="majorBidi"/>
          <w:color w:val="000000" w:themeColor="text1"/>
          <w:sz w:val="24"/>
          <w:szCs w:val="24"/>
          <w:rtl/>
          <w:lang w:bidi="ar-EG"/>
        </w:rPr>
        <w:t xml:space="preserve"> وذلك من خلال الإجابة عن تساؤلات الدراسة التالية  </w:t>
      </w:r>
    </w:p>
    <w:p w14:paraId="03AA1338" w14:textId="77777777" w:rsidR="00904C88" w:rsidRPr="00D653AF" w:rsidRDefault="00904C88" w:rsidP="00904C88">
      <w:pPr>
        <w:numPr>
          <w:ilvl w:val="0"/>
          <w:numId w:val="17"/>
        </w:numPr>
        <w:bidi/>
        <w:spacing w:after="200" w:line="360" w:lineRule="auto"/>
        <w:contextualSpacing/>
        <w:jc w:val="both"/>
        <w:rPr>
          <w:rFonts w:asciiTheme="majorBidi" w:hAnsiTheme="majorBidi" w:cstheme="majorBidi"/>
          <w:color w:val="000000" w:themeColor="text1"/>
          <w:sz w:val="24"/>
          <w:szCs w:val="24"/>
        </w:rPr>
      </w:pPr>
      <w:r w:rsidRPr="00D653AF">
        <w:rPr>
          <w:rFonts w:asciiTheme="majorBidi" w:hAnsiTheme="majorBidi" w:cstheme="majorBidi"/>
          <w:color w:val="000000" w:themeColor="text1"/>
          <w:sz w:val="24"/>
          <w:szCs w:val="24"/>
          <w:rtl/>
        </w:rPr>
        <w:t>ما واقع ادارة راس المال البشري (المعارف، الخبرات، المهارات) في جامعة الملك فهد للبترول والمعادن؟</w:t>
      </w:r>
    </w:p>
    <w:p w14:paraId="2EB00BEF" w14:textId="77777777" w:rsidR="00904C88" w:rsidRPr="00D653AF" w:rsidRDefault="00904C88" w:rsidP="00904C88">
      <w:pPr>
        <w:numPr>
          <w:ilvl w:val="0"/>
          <w:numId w:val="17"/>
        </w:numPr>
        <w:bidi/>
        <w:spacing w:after="200" w:line="360" w:lineRule="auto"/>
        <w:contextualSpacing/>
        <w:jc w:val="both"/>
        <w:rPr>
          <w:rFonts w:asciiTheme="majorBidi" w:hAnsiTheme="majorBidi" w:cstheme="majorBidi"/>
          <w:color w:val="000000" w:themeColor="text1"/>
          <w:sz w:val="24"/>
          <w:szCs w:val="24"/>
          <w:rtl/>
        </w:rPr>
      </w:pPr>
      <w:r w:rsidRPr="00D653AF">
        <w:rPr>
          <w:rFonts w:asciiTheme="majorBidi" w:hAnsiTheme="majorBidi" w:cstheme="majorBidi"/>
          <w:color w:val="000000" w:themeColor="text1"/>
          <w:sz w:val="24"/>
          <w:szCs w:val="24"/>
          <w:rtl/>
        </w:rPr>
        <w:t>ما واقع استخدام تقنيات الذكاء الاصطناعي وتطبيقاته في إدارة رأس المال البشري في جامعة الملك فهد للبترول والمعادن من وجهة نظر المديرين والموظفين؟</w:t>
      </w:r>
    </w:p>
    <w:p w14:paraId="32C69954" w14:textId="77777777" w:rsidR="00904C88" w:rsidRPr="00D653AF" w:rsidRDefault="00904C88" w:rsidP="00904C88">
      <w:pPr>
        <w:numPr>
          <w:ilvl w:val="0"/>
          <w:numId w:val="17"/>
        </w:numPr>
        <w:bidi/>
        <w:spacing w:after="200" w:line="360" w:lineRule="auto"/>
        <w:contextualSpacing/>
        <w:jc w:val="both"/>
        <w:rPr>
          <w:rFonts w:asciiTheme="majorBidi" w:hAnsiTheme="majorBidi" w:cstheme="majorBidi"/>
          <w:color w:val="000000" w:themeColor="text1"/>
          <w:sz w:val="24"/>
          <w:szCs w:val="24"/>
        </w:rPr>
      </w:pPr>
      <w:r w:rsidRPr="00D653AF">
        <w:rPr>
          <w:rFonts w:asciiTheme="majorBidi" w:hAnsiTheme="majorBidi" w:cstheme="majorBidi"/>
          <w:color w:val="000000" w:themeColor="text1"/>
          <w:sz w:val="24"/>
          <w:szCs w:val="24"/>
          <w:rtl/>
        </w:rPr>
        <w:t>ما تحديات دمج الذكاء الاصطناعي بإدارة رأس المال البشري في جامعة الملك فهد للبترول والمعادن من وجهة نظر المديرين والموظفين؟</w:t>
      </w:r>
    </w:p>
    <w:p w14:paraId="07F50CA0" w14:textId="77777777" w:rsidR="00904C88" w:rsidRPr="00D653AF" w:rsidRDefault="00904C88" w:rsidP="00904C88">
      <w:pPr>
        <w:numPr>
          <w:ilvl w:val="0"/>
          <w:numId w:val="17"/>
        </w:numPr>
        <w:bidi/>
        <w:spacing w:after="200" w:line="360" w:lineRule="auto"/>
        <w:contextualSpacing/>
        <w:jc w:val="both"/>
        <w:rPr>
          <w:rFonts w:asciiTheme="majorBidi" w:hAnsiTheme="majorBidi" w:cstheme="majorBidi"/>
          <w:color w:val="000000" w:themeColor="text1"/>
          <w:sz w:val="24"/>
          <w:szCs w:val="24"/>
          <w:rtl/>
        </w:rPr>
      </w:pPr>
      <w:r w:rsidRPr="00D653AF">
        <w:rPr>
          <w:rFonts w:asciiTheme="majorBidi" w:hAnsiTheme="majorBidi" w:cstheme="majorBidi"/>
          <w:color w:val="000000" w:themeColor="text1"/>
          <w:sz w:val="24"/>
          <w:szCs w:val="24"/>
          <w:rtl/>
        </w:rPr>
        <w:t>هل يؤثر استخدام تقنيات الذكاء الاصطناعي في تطوير إدارة رأس المال البشري من وجهة نظر المديرين والموظفين في جامعة الملك فهد للبترول والمعادن؟</w:t>
      </w:r>
    </w:p>
    <w:p w14:paraId="5EF2192F" w14:textId="77777777" w:rsidR="00904C88" w:rsidRPr="00D653AF" w:rsidRDefault="00904C88" w:rsidP="00904C88">
      <w:pPr>
        <w:numPr>
          <w:ilvl w:val="0"/>
          <w:numId w:val="17"/>
        </w:numPr>
        <w:bidi/>
        <w:spacing w:after="200" w:line="360" w:lineRule="auto"/>
        <w:contextualSpacing/>
        <w:jc w:val="both"/>
        <w:rPr>
          <w:rFonts w:asciiTheme="majorBidi" w:hAnsiTheme="majorBidi" w:cstheme="majorBidi"/>
          <w:color w:val="000000" w:themeColor="text1"/>
          <w:sz w:val="24"/>
          <w:szCs w:val="24"/>
        </w:rPr>
      </w:pPr>
      <w:r w:rsidRPr="00D653AF">
        <w:rPr>
          <w:rFonts w:asciiTheme="majorBidi" w:hAnsiTheme="majorBidi" w:cstheme="majorBidi"/>
          <w:color w:val="000000" w:themeColor="text1"/>
          <w:sz w:val="24"/>
          <w:szCs w:val="24"/>
          <w:rtl/>
        </w:rPr>
        <w:t>ما هي الممارسات الجديدة لإدارة رأس المال البشري في جامعة الملك فهد للبترول والمعادن في ظل تقنيات الذكاء الاصطناعي من وجهة نظر المديرين والموظفين؟</w:t>
      </w:r>
    </w:p>
    <w:p w14:paraId="08BD0FB9" w14:textId="77777777" w:rsidR="00904C88" w:rsidRPr="00D653AF" w:rsidRDefault="00904C88" w:rsidP="00904C88">
      <w:pPr>
        <w:bidi/>
        <w:spacing w:after="200" w:line="360" w:lineRule="auto"/>
        <w:jc w:val="both"/>
        <w:rPr>
          <w:rFonts w:asciiTheme="majorBidi" w:hAnsiTheme="majorBidi" w:cstheme="majorBidi"/>
          <w:b/>
          <w:bCs/>
          <w:color w:val="000000" w:themeColor="text1"/>
          <w:sz w:val="24"/>
          <w:szCs w:val="24"/>
          <w:rtl/>
          <w:lang w:bidi="ar-EG"/>
        </w:rPr>
      </w:pPr>
      <w:r w:rsidRPr="00D653AF">
        <w:rPr>
          <w:rFonts w:asciiTheme="majorBidi" w:hAnsiTheme="majorBidi" w:cstheme="majorBidi"/>
          <w:b/>
          <w:bCs/>
          <w:color w:val="000000" w:themeColor="text1"/>
          <w:sz w:val="24"/>
          <w:szCs w:val="24"/>
          <w:rtl/>
          <w:lang w:bidi="ar-EG"/>
        </w:rPr>
        <w:t xml:space="preserve">والتحقق من فروض الدراسة </w:t>
      </w:r>
    </w:p>
    <w:p w14:paraId="5810D20B" w14:textId="77777777" w:rsidR="00904C88" w:rsidRPr="00D653AF" w:rsidRDefault="00904C88" w:rsidP="00904C88">
      <w:pPr>
        <w:numPr>
          <w:ilvl w:val="0"/>
          <w:numId w:val="6"/>
        </w:numPr>
        <w:bidi/>
        <w:spacing w:after="200" w:line="360" w:lineRule="auto"/>
        <w:jc w:val="both"/>
        <w:rPr>
          <w:rFonts w:asciiTheme="majorBidi" w:hAnsiTheme="majorBidi" w:cstheme="majorBidi"/>
          <w:color w:val="000000" w:themeColor="text1"/>
          <w:sz w:val="24"/>
          <w:szCs w:val="24"/>
          <w:lang w:bidi="ar-EG"/>
        </w:rPr>
      </w:pPr>
      <w:r w:rsidRPr="00D653AF">
        <w:rPr>
          <w:rFonts w:asciiTheme="majorBidi" w:hAnsiTheme="majorBidi" w:cstheme="majorBidi"/>
          <w:color w:val="000000" w:themeColor="text1"/>
          <w:sz w:val="24"/>
          <w:szCs w:val="24"/>
          <w:rtl/>
          <w:lang w:bidi="ar-EG"/>
        </w:rPr>
        <w:t xml:space="preserve">الفرض الأول: توجد علاقة ذات دلالة إحصائية بين الاستراتيجية وبين إدارة رأس المال البشري (المعارف، الخبرات، والمهارات) في جامعة الملك فهد للبترول والمعادن. </w:t>
      </w:r>
    </w:p>
    <w:p w14:paraId="1856E5C9" w14:textId="77777777" w:rsidR="00904C88" w:rsidRPr="00D653AF" w:rsidRDefault="00904C88" w:rsidP="00904C88">
      <w:pPr>
        <w:numPr>
          <w:ilvl w:val="0"/>
          <w:numId w:val="6"/>
        </w:numPr>
        <w:bidi/>
        <w:spacing w:after="200" w:line="360" w:lineRule="auto"/>
        <w:jc w:val="both"/>
        <w:rPr>
          <w:rFonts w:asciiTheme="majorBidi" w:hAnsiTheme="majorBidi" w:cstheme="majorBidi"/>
          <w:color w:val="000000" w:themeColor="text1"/>
          <w:sz w:val="24"/>
          <w:szCs w:val="24"/>
          <w:lang w:bidi="ar-EG"/>
        </w:rPr>
      </w:pPr>
      <w:r w:rsidRPr="00D653AF">
        <w:rPr>
          <w:rFonts w:asciiTheme="majorBidi" w:hAnsiTheme="majorBidi" w:cstheme="majorBidi"/>
          <w:color w:val="000000" w:themeColor="text1"/>
          <w:sz w:val="24"/>
          <w:szCs w:val="24"/>
          <w:rtl/>
          <w:lang w:bidi="ar-EG"/>
        </w:rPr>
        <w:t xml:space="preserve">الفرض الثاني: توجد علاقة ذات دلالة إحصائية بين البرمجيات وبين إدارة رأس المال البشري (المعارف، الخبرات، والمهارات) في جامعة الملك فهد للبترول والمعادن. </w:t>
      </w:r>
    </w:p>
    <w:p w14:paraId="58BA182D" w14:textId="77777777" w:rsidR="00904C88" w:rsidRPr="00D653AF" w:rsidRDefault="00904C88" w:rsidP="00904C88">
      <w:pPr>
        <w:numPr>
          <w:ilvl w:val="0"/>
          <w:numId w:val="6"/>
        </w:numPr>
        <w:bidi/>
        <w:spacing w:after="200" w:line="360" w:lineRule="auto"/>
        <w:jc w:val="both"/>
        <w:rPr>
          <w:rFonts w:asciiTheme="majorBidi" w:hAnsiTheme="majorBidi" w:cstheme="majorBidi"/>
          <w:color w:val="000000" w:themeColor="text1"/>
          <w:sz w:val="24"/>
          <w:szCs w:val="24"/>
          <w:lang w:bidi="ar-EG"/>
        </w:rPr>
      </w:pPr>
      <w:r w:rsidRPr="00D653AF">
        <w:rPr>
          <w:rFonts w:asciiTheme="majorBidi" w:hAnsiTheme="majorBidi" w:cstheme="majorBidi"/>
          <w:color w:val="000000" w:themeColor="text1"/>
          <w:sz w:val="24"/>
          <w:szCs w:val="24"/>
          <w:rtl/>
          <w:lang w:bidi="ar-EG"/>
        </w:rPr>
        <w:t xml:space="preserve">الفرض الثالث: توجد علاقة ذات دلالة إحصائية بين البنية التحتية وبين إدارة رأس المال البشري (المعارف، الخبرات، والمهارات) في جامعة الملك فهد للبترول والمعادن. </w:t>
      </w:r>
    </w:p>
    <w:p w14:paraId="763E4D1D" w14:textId="77777777" w:rsidR="00904C88" w:rsidRPr="00D653AF" w:rsidRDefault="00904C88" w:rsidP="00904C88">
      <w:pPr>
        <w:numPr>
          <w:ilvl w:val="0"/>
          <w:numId w:val="6"/>
        </w:numPr>
        <w:bidi/>
        <w:spacing w:after="200" w:line="360" w:lineRule="auto"/>
        <w:jc w:val="both"/>
        <w:rPr>
          <w:rFonts w:asciiTheme="majorBidi" w:hAnsiTheme="majorBidi" w:cstheme="majorBidi"/>
          <w:color w:val="000000" w:themeColor="text1"/>
          <w:sz w:val="24"/>
          <w:szCs w:val="24"/>
          <w:lang w:bidi="ar-EG"/>
        </w:rPr>
      </w:pPr>
      <w:r w:rsidRPr="00D653AF">
        <w:rPr>
          <w:rFonts w:asciiTheme="majorBidi" w:hAnsiTheme="majorBidi" w:cstheme="majorBidi"/>
          <w:color w:val="000000" w:themeColor="text1"/>
          <w:sz w:val="24"/>
          <w:szCs w:val="24"/>
          <w:rtl/>
          <w:lang w:bidi="ar-EG"/>
        </w:rPr>
        <w:t xml:space="preserve">الفرض الرابع: توجد علاقة ذات دلالة إحصائية بين الموارد البشرية وبين إدارة رأس المال البشري (المعارف، الخبرات، والمهارات) في جامعة الملك فهد للبترول والمعادن. </w:t>
      </w:r>
    </w:p>
    <w:p w14:paraId="4F213869" w14:textId="77777777" w:rsidR="00904C88" w:rsidRPr="00D653AF" w:rsidRDefault="00904C88" w:rsidP="00904C88">
      <w:pPr>
        <w:bidi/>
        <w:spacing w:after="200" w:line="360" w:lineRule="auto"/>
        <w:jc w:val="both"/>
        <w:rPr>
          <w:rFonts w:asciiTheme="majorBidi" w:hAnsiTheme="majorBidi" w:cstheme="majorBidi"/>
          <w:b/>
          <w:bCs/>
          <w:color w:val="000000" w:themeColor="text1"/>
          <w:sz w:val="24"/>
          <w:szCs w:val="24"/>
          <w:rtl/>
        </w:rPr>
      </w:pPr>
      <w:r w:rsidRPr="00D653AF">
        <w:rPr>
          <w:rFonts w:asciiTheme="majorBidi" w:hAnsiTheme="majorBidi" w:cstheme="majorBidi"/>
          <w:b/>
          <w:bCs/>
          <w:color w:val="000000" w:themeColor="text1"/>
          <w:sz w:val="24"/>
          <w:szCs w:val="24"/>
          <w:rtl/>
          <w:lang w:bidi="ar-EG"/>
        </w:rPr>
        <w:lastRenderedPageBreak/>
        <w:t>نتائج الدِّراسَة:</w:t>
      </w:r>
    </w:p>
    <w:p w14:paraId="487DFD1E" w14:textId="77777777" w:rsidR="00904C88" w:rsidRPr="00D653AF" w:rsidRDefault="00904C88" w:rsidP="00904C88">
      <w:pPr>
        <w:bidi/>
        <w:spacing w:after="200" w:line="360" w:lineRule="auto"/>
        <w:jc w:val="both"/>
        <w:rPr>
          <w:rFonts w:asciiTheme="majorBidi" w:hAnsiTheme="majorBidi" w:cstheme="majorBidi"/>
          <w:color w:val="000000" w:themeColor="text1"/>
          <w:sz w:val="24"/>
          <w:szCs w:val="24"/>
          <w:rtl/>
          <w:lang w:bidi="ar-EG"/>
        </w:rPr>
      </w:pPr>
      <w:r w:rsidRPr="00D653AF">
        <w:rPr>
          <w:rFonts w:asciiTheme="majorBidi" w:hAnsiTheme="majorBidi" w:cstheme="majorBidi"/>
          <w:b/>
          <w:bCs/>
          <w:color w:val="000000" w:themeColor="text1"/>
          <w:sz w:val="24"/>
          <w:szCs w:val="24"/>
          <w:rtl/>
        </w:rPr>
        <w:t xml:space="preserve">     </w:t>
      </w:r>
      <w:r w:rsidRPr="00D653AF">
        <w:rPr>
          <w:rFonts w:asciiTheme="majorBidi" w:hAnsiTheme="majorBidi" w:cstheme="majorBidi"/>
          <w:color w:val="000000" w:themeColor="text1"/>
          <w:sz w:val="24"/>
          <w:szCs w:val="24"/>
          <w:rtl/>
          <w:lang w:bidi="ar-EG"/>
        </w:rPr>
        <w:t>ويتمثل ذلك في عرض أبرز النتائج التي توصَّل إليها البحث فيما يتعلق بالاجابة عن أسئلة الدراسة وتحقيق أهدافها، على النحو التالي:</w:t>
      </w:r>
    </w:p>
    <w:p w14:paraId="24645419" w14:textId="77777777" w:rsidR="00904C88" w:rsidRPr="00D653AF" w:rsidRDefault="00904C88" w:rsidP="00904C88">
      <w:pPr>
        <w:numPr>
          <w:ilvl w:val="0"/>
          <w:numId w:val="18"/>
        </w:numPr>
        <w:bidi/>
        <w:spacing w:after="200" w:line="360" w:lineRule="auto"/>
        <w:contextualSpacing/>
        <w:jc w:val="both"/>
        <w:rPr>
          <w:rFonts w:asciiTheme="majorBidi" w:hAnsiTheme="majorBidi" w:cstheme="majorBidi"/>
          <w:color w:val="000000" w:themeColor="text1"/>
          <w:sz w:val="24"/>
          <w:szCs w:val="24"/>
          <w:rtl/>
        </w:rPr>
      </w:pPr>
      <w:r w:rsidRPr="00D653AF">
        <w:rPr>
          <w:rFonts w:asciiTheme="majorBidi" w:eastAsia="Times New Roman" w:hAnsiTheme="majorBidi" w:cstheme="majorBidi"/>
          <w:color w:val="000000" w:themeColor="text1"/>
          <w:sz w:val="24"/>
          <w:szCs w:val="24"/>
          <w:rtl/>
          <w:lang w:bidi="ar-EG"/>
        </w:rPr>
        <w:t xml:space="preserve">واقع ادارة راس المال البشري (المعارف، الخبرات، المهارات) في جامعة الملك فهد للبترول والمعادن جاء بدرجة مرتفعة، حيث جاء المتوسِّط العام مساويا (3.56) ودرجة موافقة (موافق)، بانحراف معياري بلغ (1.23)، وهذا يدل على ارتفاع مستوى ادارة راس المال البشري </w:t>
      </w:r>
      <w:r w:rsidRPr="00D653AF">
        <w:rPr>
          <w:rFonts w:asciiTheme="majorBidi" w:hAnsiTheme="majorBidi" w:cstheme="majorBidi"/>
          <w:color w:val="000000" w:themeColor="text1"/>
          <w:sz w:val="24"/>
          <w:szCs w:val="24"/>
          <w:rtl/>
        </w:rPr>
        <w:t>في جامعة الملك فهد للبترول والمعادن. تُظهر النتيجة ارتفاع مستوى إدارة رأس المال البشري في جامعة الملك فهد للبترول والمعادن بمتوسط (3.56).</w:t>
      </w:r>
    </w:p>
    <w:p w14:paraId="37FB01A6" w14:textId="77777777" w:rsidR="00904C88" w:rsidRPr="00D653AF" w:rsidRDefault="00904C88" w:rsidP="00904C88">
      <w:pPr>
        <w:numPr>
          <w:ilvl w:val="0"/>
          <w:numId w:val="18"/>
        </w:numPr>
        <w:bidi/>
        <w:spacing w:after="200" w:line="360" w:lineRule="auto"/>
        <w:contextualSpacing/>
        <w:jc w:val="both"/>
        <w:rPr>
          <w:rFonts w:asciiTheme="majorBidi" w:eastAsia="Times New Roman" w:hAnsiTheme="majorBidi" w:cstheme="majorBidi"/>
          <w:color w:val="000000" w:themeColor="text1"/>
          <w:sz w:val="24"/>
          <w:szCs w:val="24"/>
          <w:rtl/>
          <w:lang w:bidi="ar-EG"/>
        </w:rPr>
      </w:pPr>
      <w:r w:rsidRPr="00D653AF">
        <w:rPr>
          <w:rFonts w:asciiTheme="majorBidi" w:eastAsia="Times New Roman" w:hAnsiTheme="majorBidi" w:cstheme="majorBidi"/>
          <w:color w:val="000000" w:themeColor="text1"/>
          <w:sz w:val="24"/>
          <w:szCs w:val="24"/>
          <w:rtl/>
          <w:lang w:bidi="ar-EG"/>
        </w:rPr>
        <w:t>واقع استخدام تقنيات الذكاء الاصطناعي وتطبيقاته في إدارة رأس المال البشري في جامعة الملك فهد للبترول والمعادن من وجهة نظر المديرين والموظفين جاء بدرجة مرتفعة، حيث جاء المتوسِّط العام مساويا (3.51) ودرجة موافقة (موافق)، بانحراف معياري بلغ (1.18)، وهذا يدل على ان درجة استخدام تقنيات الذكاء الاصطناعي وتطبيقاته في إدارة رأس المال البشري في جامعة الملك فهد للبترول والمعادن من وجهة نظر المديرين.</w:t>
      </w:r>
    </w:p>
    <w:p w14:paraId="337B0A7B" w14:textId="77777777" w:rsidR="00904C88" w:rsidRPr="00D653AF" w:rsidRDefault="00904C88" w:rsidP="00904C88">
      <w:pPr>
        <w:numPr>
          <w:ilvl w:val="0"/>
          <w:numId w:val="18"/>
        </w:numPr>
        <w:bidi/>
        <w:spacing w:after="200" w:line="360" w:lineRule="auto"/>
        <w:contextualSpacing/>
        <w:jc w:val="both"/>
        <w:rPr>
          <w:rFonts w:asciiTheme="majorBidi" w:hAnsiTheme="majorBidi" w:cstheme="majorBidi"/>
          <w:color w:val="000000" w:themeColor="text1"/>
          <w:sz w:val="24"/>
          <w:szCs w:val="24"/>
          <w:rtl/>
        </w:rPr>
      </w:pPr>
      <w:r w:rsidRPr="00D653AF">
        <w:rPr>
          <w:rFonts w:asciiTheme="majorBidi" w:hAnsiTheme="majorBidi" w:cstheme="majorBidi"/>
          <w:color w:val="000000" w:themeColor="text1"/>
          <w:sz w:val="24"/>
          <w:szCs w:val="24"/>
          <w:rtl/>
        </w:rPr>
        <w:t xml:space="preserve">تحديات دمج الذكاء الاصطناعي بإدارة رأس المال البشري في جامعة الملك فهد للبترول والمعادن من وجهة نظر المديرين والموظفين </w:t>
      </w:r>
      <w:r w:rsidRPr="00D653AF">
        <w:rPr>
          <w:rFonts w:asciiTheme="majorBidi" w:eastAsia="Times New Roman" w:hAnsiTheme="majorBidi" w:cstheme="majorBidi"/>
          <w:color w:val="000000" w:themeColor="text1"/>
          <w:sz w:val="24"/>
          <w:szCs w:val="24"/>
          <w:rtl/>
          <w:lang w:bidi="ar-EG"/>
        </w:rPr>
        <w:t xml:space="preserve">جاءت بدرجة متوسطة، حيث جاء المتوسِّط العام مساويا (3.01) ودرجة موافقة (محايد)، بانحراف معياري بلغ (1.09)، وهذا يدل على وجود </w:t>
      </w:r>
      <w:r w:rsidRPr="00D653AF">
        <w:rPr>
          <w:rFonts w:asciiTheme="majorBidi" w:hAnsiTheme="majorBidi" w:cstheme="majorBidi"/>
          <w:color w:val="000000" w:themeColor="text1"/>
          <w:sz w:val="24"/>
          <w:szCs w:val="24"/>
          <w:rtl/>
        </w:rPr>
        <w:t>تحديات دمج الذكاء الاصطناعي بإدارة رأس المال البشري في جامعة الملك فهد للبترول والمعادن من وجهة نظر المديرين والموظفين مثل مواجهة الموظفون تحديات في فهم آليات عمل أدوات الذكاء الاصطناعي وتفسير نتائجها.</w:t>
      </w:r>
    </w:p>
    <w:p w14:paraId="124DEDF9" w14:textId="77777777" w:rsidR="00904C88" w:rsidRPr="00D653AF" w:rsidRDefault="00904C88" w:rsidP="00904C88">
      <w:pPr>
        <w:numPr>
          <w:ilvl w:val="0"/>
          <w:numId w:val="18"/>
        </w:numPr>
        <w:bidi/>
        <w:spacing w:after="0" w:line="360" w:lineRule="auto"/>
        <w:contextualSpacing/>
        <w:jc w:val="both"/>
        <w:rPr>
          <w:rFonts w:asciiTheme="majorBidi" w:hAnsiTheme="majorBidi" w:cstheme="majorBidi"/>
          <w:color w:val="000000" w:themeColor="text1"/>
          <w:sz w:val="24"/>
          <w:szCs w:val="24"/>
          <w:rtl/>
        </w:rPr>
      </w:pPr>
      <w:r w:rsidRPr="00D653AF">
        <w:rPr>
          <w:rFonts w:asciiTheme="majorBidi" w:hAnsiTheme="majorBidi" w:cstheme="majorBidi"/>
          <w:color w:val="000000" w:themeColor="text1"/>
          <w:sz w:val="24"/>
          <w:szCs w:val="24"/>
          <w:rtl/>
        </w:rPr>
        <w:t xml:space="preserve">أثر استخدام تقنيات الذكاء الاصطناعي في تطوير إدارة رأس المال البشري من وجهة نظر المديرين والموظفين في جامعة الملك فهد للبترول والمعادن </w:t>
      </w:r>
      <w:r w:rsidRPr="00D653AF">
        <w:rPr>
          <w:rFonts w:asciiTheme="majorBidi" w:eastAsia="Times New Roman" w:hAnsiTheme="majorBidi" w:cstheme="majorBidi"/>
          <w:color w:val="000000" w:themeColor="text1"/>
          <w:sz w:val="24"/>
          <w:szCs w:val="24"/>
          <w:rtl/>
          <w:lang w:bidi="ar-EG"/>
        </w:rPr>
        <w:t xml:space="preserve">جاء بدرجة مرتفعة، حيث جاء المتوسِّط العام مساويا (3.78) ودرجة موافقة (موافق)، بانحراف معياري بلغ (0.66)، وهذا يدل على ارتفاع </w:t>
      </w:r>
      <w:r w:rsidRPr="00D653AF">
        <w:rPr>
          <w:rFonts w:asciiTheme="majorBidi" w:hAnsiTheme="majorBidi" w:cstheme="majorBidi"/>
          <w:color w:val="000000" w:themeColor="text1"/>
          <w:sz w:val="24"/>
          <w:szCs w:val="24"/>
          <w:rtl/>
        </w:rPr>
        <w:t xml:space="preserve">أثر استخدام تقنيات الذكاء الاصطناعي في تطوير إدارة رأس المال البشري من وجهة نظر المديرين والموظفين في جامعة الملك فهد للبترول والمعادن حيث يطور الذكاء الاصطناعي قدرة الجامعة من اتخاذ القرار كما يخلق الذكاء الاصطناعي أدوات خاصة تساعد على اتخاذ القرار. </w:t>
      </w:r>
    </w:p>
    <w:p w14:paraId="52AF2267" w14:textId="77777777" w:rsidR="00904C88" w:rsidRPr="00D653AF" w:rsidRDefault="00904C88" w:rsidP="00904C88">
      <w:pPr>
        <w:numPr>
          <w:ilvl w:val="0"/>
          <w:numId w:val="18"/>
        </w:numPr>
        <w:bidi/>
        <w:spacing w:after="0" w:line="360" w:lineRule="auto"/>
        <w:contextualSpacing/>
        <w:jc w:val="both"/>
        <w:rPr>
          <w:rFonts w:asciiTheme="majorBidi" w:hAnsiTheme="majorBidi" w:cstheme="majorBidi"/>
          <w:color w:val="000000" w:themeColor="text1"/>
          <w:sz w:val="24"/>
          <w:szCs w:val="24"/>
        </w:rPr>
      </w:pPr>
      <w:r w:rsidRPr="00D653AF">
        <w:rPr>
          <w:rFonts w:asciiTheme="majorBidi" w:hAnsiTheme="majorBidi" w:cstheme="majorBidi"/>
          <w:color w:val="000000" w:themeColor="text1"/>
          <w:sz w:val="24"/>
          <w:szCs w:val="24"/>
          <w:rtl/>
        </w:rPr>
        <w:t xml:space="preserve">الممارسات الجديدة لإدارة رأس المال البشري في جامعة الملك فهد للبترول والمعادن في ظل تقنيات الذكاء الاصطناعي من وجهة نظر المديرين والموظفين </w:t>
      </w:r>
      <w:r w:rsidRPr="00D653AF">
        <w:rPr>
          <w:rFonts w:asciiTheme="majorBidi" w:eastAsia="Times New Roman" w:hAnsiTheme="majorBidi" w:cstheme="majorBidi"/>
          <w:color w:val="000000" w:themeColor="text1"/>
          <w:sz w:val="24"/>
          <w:szCs w:val="24"/>
          <w:rtl/>
          <w:lang w:bidi="ar-EG"/>
        </w:rPr>
        <w:t xml:space="preserve">جاءت بدرجة مرتفعة، حيث جاء المتوسِّط العام مساويا (3.99) ودرجة موافقة (موافق)، بانحراف معياري بلغ (0.80)، وهذا يدل على وجود العديد من </w:t>
      </w:r>
      <w:r w:rsidRPr="00D653AF">
        <w:rPr>
          <w:rFonts w:asciiTheme="majorBidi" w:hAnsiTheme="majorBidi" w:cstheme="majorBidi"/>
          <w:color w:val="000000" w:themeColor="text1"/>
          <w:sz w:val="24"/>
          <w:szCs w:val="24"/>
          <w:rtl/>
        </w:rPr>
        <w:t xml:space="preserve">الممارسات الجديدة لإدارة رأس المال البشري في جامعة الملك فهد للبترول والمعادن في ظل تقنيات الذكاء الاصطناعي </w:t>
      </w:r>
      <w:r w:rsidRPr="00D653AF">
        <w:rPr>
          <w:rFonts w:asciiTheme="majorBidi" w:hAnsiTheme="majorBidi" w:cstheme="majorBidi"/>
          <w:color w:val="000000" w:themeColor="text1"/>
          <w:sz w:val="24"/>
          <w:szCs w:val="24"/>
          <w:rtl/>
        </w:rPr>
        <w:lastRenderedPageBreak/>
        <w:t>من وجهة نظر المديرين والموظفين حيث تتيح الجامعة استخدام لوحات تحكم ذكية لاتخاذ قرارات فورية تتعلق بالموظفين كما تستخدم الجامعة أنظمة ذكية لدعم قرارات التوظيف بناءً على التحليل الآلي للبيانات.</w:t>
      </w:r>
    </w:p>
    <w:p w14:paraId="23C7A50F" w14:textId="77777777" w:rsidR="00904C88" w:rsidRPr="00D653AF" w:rsidRDefault="00904C88" w:rsidP="00904C88">
      <w:pPr>
        <w:numPr>
          <w:ilvl w:val="0"/>
          <w:numId w:val="18"/>
        </w:numPr>
        <w:bidi/>
        <w:spacing w:after="0" w:line="360" w:lineRule="auto"/>
        <w:contextualSpacing/>
        <w:jc w:val="both"/>
        <w:rPr>
          <w:rFonts w:asciiTheme="majorBidi" w:hAnsiTheme="majorBidi" w:cstheme="majorBidi"/>
          <w:color w:val="000000" w:themeColor="text1"/>
          <w:sz w:val="24"/>
          <w:szCs w:val="24"/>
          <w:rtl/>
          <w:lang w:bidi="ar-EG"/>
        </w:rPr>
      </w:pPr>
      <w:r w:rsidRPr="00D653AF">
        <w:rPr>
          <w:rFonts w:asciiTheme="majorBidi" w:hAnsiTheme="majorBidi" w:cstheme="majorBidi"/>
          <w:color w:val="000000" w:themeColor="text1"/>
          <w:sz w:val="24"/>
          <w:szCs w:val="24"/>
          <w:rtl/>
          <w:lang w:bidi="ar-EG"/>
        </w:rPr>
        <w:t>وجود علاقة إيجابية قوية ذات دلالة إحصائية بين الاستراتيجية وبين إدارة رأس المال البشري (المعارف، الخبرات، والمهارات) في جامعة الملك فهد للبترول والمعادن</w:t>
      </w:r>
    </w:p>
    <w:p w14:paraId="3D13E98C" w14:textId="77777777" w:rsidR="00904C88" w:rsidRPr="00D653AF" w:rsidRDefault="00904C88" w:rsidP="00904C88">
      <w:pPr>
        <w:numPr>
          <w:ilvl w:val="0"/>
          <w:numId w:val="18"/>
        </w:numPr>
        <w:bidi/>
        <w:spacing w:after="0" w:line="360" w:lineRule="auto"/>
        <w:contextualSpacing/>
        <w:jc w:val="both"/>
        <w:rPr>
          <w:rFonts w:asciiTheme="majorBidi" w:hAnsiTheme="majorBidi" w:cstheme="majorBidi"/>
          <w:color w:val="000000" w:themeColor="text1"/>
          <w:sz w:val="24"/>
          <w:szCs w:val="24"/>
          <w:rtl/>
          <w:lang w:bidi="ar-EG"/>
        </w:rPr>
      </w:pPr>
      <w:r w:rsidRPr="00D653AF">
        <w:rPr>
          <w:rFonts w:asciiTheme="majorBidi" w:hAnsiTheme="majorBidi" w:cstheme="majorBidi"/>
          <w:color w:val="000000" w:themeColor="text1"/>
          <w:sz w:val="24"/>
          <w:szCs w:val="24"/>
          <w:rtl/>
          <w:lang w:bidi="ar-EG"/>
        </w:rPr>
        <w:t>وجود علاقة إيجابية قوية ذات دلالة إحصائية بين البرمجيات وبين إدارة رأس المال البشري (المعارف، الخبرات، والمهارات) في جامعة الملك فهد للبترول والمعادن</w:t>
      </w:r>
    </w:p>
    <w:p w14:paraId="3FF36312" w14:textId="77777777" w:rsidR="00904C88" w:rsidRPr="00D653AF" w:rsidRDefault="00904C88" w:rsidP="00904C88">
      <w:pPr>
        <w:numPr>
          <w:ilvl w:val="0"/>
          <w:numId w:val="18"/>
        </w:numPr>
        <w:bidi/>
        <w:spacing w:after="0" w:line="360" w:lineRule="auto"/>
        <w:contextualSpacing/>
        <w:jc w:val="both"/>
        <w:rPr>
          <w:rFonts w:asciiTheme="majorBidi" w:hAnsiTheme="majorBidi" w:cstheme="majorBidi"/>
          <w:color w:val="000000" w:themeColor="text1"/>
          <w:sz w:val="24"/>
          <w:szCs w:val="24"/>
          <w:rtl/>
          <w:lang w:bidi="ar-EG"/>
        </w:rPr>
      </w:pPr>
      <w:r w:rsidRPr="00D653AF">
        <w:rPr>
          <w:rFonts w:asciiTheme="majorBidi" w:hAnsiTheme="majorBidi" w:cstheme="majorBidi"/>
          <w:color w:val="000000" w:themeColor="text1"/>
          <w:sz w:val="24"/>
          <w:szCs w:val="24"/>
          <w:rtl/>
          <w:lang w:bidi="ar-EG"/>
        </w:rPr>
        <w:t>وجود علاقة إيجابية قوية ذات دلالة إحصائية بين البنية التحتية وبين إدارة رأس المال البشري (المعارف، الخبرات، والمهارات) في جامعة الملك فهد للبترول والمعادن</w:t>
      </w:r>
    </w:p>
    <w:p w14:paraId="772C80C1" w14:textId="77777777" w:rsidR="00904C88" w:rsidRPr="00D653AF" w:rsidRDefault="00904C88" w:rsidP="00904C88">
      <w:pPr>
        <w:numPr>
          <w:ilvl w:val="0"/>
          <w:numId w:val="18"/>
        </w:numPr>
        <w:bidi/>
        <w:spacing w:after="0" w:line="360" w:lineRule="auto"/>
        <w:contextualSpacing/>
        <w:jc w:val="both"/>
        <w:rPr>
          <w:rFonts w:asciiTheme="majorBidi" w:hAnsiTheme="majorBidi" w:cstheme="majorBidi"/>
          <w:color w:val="000000" w:themeColor="text1"/>
          <w:sz w:val="24"/>
          <w:szCs w:val="24"/>
          <w:rtl/>
        </w:rPr>
      </w:pPr>
      <w:r w:rsidRPr="00D653AF">
        <w:rPr>
          <w:rFonts w:asciiTheme="majorBidi" w:hAnsiTheme="majorBidi" w:cstheme="majorBidi"/>
          <w:color w:val="000000" w:themeColor="text1"/>
          <w:sz w:val="24"/>
          <w:szCs w:val="24"/>
          <w:rtl/>
          <w:lang w:bidi="ar-EG"/>
        </w:rPr>
        <w:t>وجود علاقة إيجابية قوية ذات دلالة إحصائية بين الموارد البشرية وبين إدارة رأس المال البشري (المعارف، الخبرات، والمهارات) في جامعة الملك فهد للبترول والمعادن</w:t>
      </w:r>
    </w:p>
    <w:p w14:paraId="01545671" w14:textId="77777777" w:rsidR="00904C88" w:rsidRPr="00D653AF" w:rsidRDefault="00904C88" w:rsidP="00904C88">
      <w:pPr>
        <w:bidi/>
        <w:spacing w:after="0" w:line="360" w:lineRule="auto"/>
        <w:jc w:val="both"/>
        <w:rPr>
          <w:rFonts w:asciiTheme="majorBidi" w:hAnsiTheme="majorBidi" w:cstheme="majorBidi"/>
          <w:b/>
          <w:bCs/>
          <w:color w:val="000000" w:themeColor="text1"/>
          <w:sz w:val="24"/>
          <w:szCs w:val="24"/>
          <w:rtl/>
          <w:lang w:bidi="ar-EG"/>
        </w:rPr>
      </w:pPr>
      <w:r w:rsidRPr="00D653AF">
        <w:rPr>
          <w:rFonts w:asciiTheme="majorBidi" w:hAnsiTheme="majorBidi" w:cstheme="majorBidi"/>
          <w:b/>
          <w:bCs/>
          <w:color w:val="000000" w:themeColor="text1"/>
          <w:sz w:val="24"/>
          <w:szCs w:val="24"/>
          <w:rtl/>
          <w:lang w:bidi="ar-EG"/>
        </w:rPr>
        <w:t>توصيات الدِّراسَة:</w:t>
      </w:r>
    </w:p>
    <w:p w14:paraId="1B84D6F0" w14:textId="77777777" w:rsidR="00904C88" w:rsidRPr="00D653AF" w:rsidRDefault="00904C88" w:rsidP="00904C88">
      <w:pPr>
        <w:autoSpaceDE w:val="0"/>
        <w:autoSpaceDN w:val="0"/>
        <w:bidi/>
        <w:adjustRightInd w:val="0"/>
        <w:spacing w:after="0" w:line="360" w:lineRule="auto"/>
        <w:jc w:val="both"/>
        <w:rPr>
          <w:rFonts w:asciiTheme="majorBidi" w:hAnsiTheme="majorBidi" w:cstheme="majorBidi"/>
          <w:color w:val="000000" w:themeColor="text1"/>
          <w:sz w:val="24"/>
          <w:szCs w:val="24"/>
          <w:rtl/>
        </w:rPr>
      </w:pPr>
      <w:r w:rsidRPr="00D653AF">
        <w:rPr>
          <w:rFonts w:asciiTheme="majorBidi" w:hAnsiTheme="majorBidi" w:cstheme="majorBidi"/>
          <w:color w:val="000000" w:themeColor="text1"/>
          <w:sz w:val="24"/>
          <w:szCs w:val="24"/>
          <w:rtl/>
        </w:rPr>
        <w:t xml:space="preserve">     في</w:t>
      </w:r>
      <w:r w:rsidRPr="00D653AF">
        <w:rPr>
          <w:rFonts w:asciiTheme="majorBidi" w:hAnsiTheme="majorBidi" w:cstheme="majorBidi"/>
          <w:color w:val="000000" w:themeColor="text1"/>
          <w:sz w:val="24"/>
          <w:szCs w:val="24"/>
        </w:rPr>
        <w:t xml:space="preserve"> </w:t>
      </w:r>
      <w:r w:rsidRPr="00D653AF">
        <w:rPr>
          <w:rFonts w:asciiTheme="majorBidi" w:hAnsiTheme="majorBidi" w:cstheme="majorBidi"/>
          <w:color w:val="000000" w:themeColor="text1"/>
          <w:sz w:val="24"/>
          <w:szCs w:val="24"/>
          <w:rtl/>
        </w:rPr>
        <w:t>ضوء</w:t>
      </w:r>
      <w:r w:rsidRPr="00D653AF">
        <w:rPr>
          <w:rFonts w:asciiTheme="majorBidi" w:hAnsiTheme="majorBidi" w:cstheme="majorBidi"/>
          <w:color w:val="000000" w:themeColor="text1"/>
          <w:sz w:val="24"/>
          <w:szCs w:val="24"/>
        </w:rPr>
        <w:t xml:space="preserve"> </w:t>
      </w:r>
      <w:r w:rsidRPr="00D653AF">
        <w:rPr>
          <w:rFonts w:asciiTheme="majorBidi" w:hAnsiTheme="majorBidi" w:cstheme="majorBidi"/>
          <w:color w:val="000000" w:themeColor="text1"/>
          <w:sz w:val="24"/>
          <w:szCs w:val="24"/>
          <w:rtl/>
        </w:rPr>
        <w:t>ما</w:t>
      </w:r>
      <w:r w:rsidRPr="00D653AF">
        <w:rPr>
          <w:rFonts w:asciiTheme="majorBidi" w:hAnsiTheme="majorBidi" w:cstheme="majorBidi"/>
          <w:color w:val="000000" w:themeColor="text1"/>
          <w:sz w:val="24"/>
          <w:szCs w:val="24"/>
        </w:rPr>
        <w:t xml:space="preserve"> </w:t>
      </w:r>
      <w:r w:rsidRPr="00D653AF">
        <w:rPr>
          <w:rFonts w:asciiTheme="majorBidi" w:hAnsiTheme="majorBidi" w:cstheme="majorBidi"/>
          <w:color w:val="000000" w:themeColor="text1"/>
          <w:sz w:val="24"/>
          <w:szCs w:val="24"/>
          <w:rtl/>
        </w:rPr>
        <w:t>توصلت</w:t>
      </w:r>
      <w:r w:rsidRPr="00D653AF">
        <w:rPr>
          <w:rFonts w:asciiTheme="majorBidi" w:hAnsiTheme="majorBidi" w:cstheme="majorBidi"/>
          <w:color w:val="000000" w:themeColor="text1"/>
          <w:sz w:val="24"/>
          <w:szCs w:val="24"/>
        </w:rPr>
        <w:t xml:space="preserve"> </w:t>
      </w:r>
      <w:r w:rsidRPr="00D653AF">
        <w:rPr>
          <w:rFonts w:asciiTheme="majorBidi" w:hAnsiTheme="majorBidi" w:cstheme="majorBidi"/>
          <w:color w:val="000000" w:themeColor="text1"/>
          <w:sz w:val="24"/>
          <w:szCs w:val="24"/>
          <w:rtl/>
        </w:rPr>
        <w:t>إليه</w:t>
      </w:r>
      <w:r w:rsidRPr="00D653AF">
        <w:rPr>
          <w:rFonts w:asciiTheme="majorBidi" w:hAnsiTheme="majorBidi" w:cstheme="majorBidi"/>
          <w:color w:val="000000" w:themeColor="text1"/>
          <w:sz w:val="24"/>
          <w:szCs w:val="24"/>
        </w:rPr>
        <w:t xml:space="preserve"> </w:t>
      </w:r>
      <w:r w:rsidRPr="00D653AF">
        <w:rPr>
          <w:rFonts w:asciiTheme="majorBidi" w:hAnsiTheme="majorBidi" w:cstheme="majorBidi"/>
          <w:color w:val="000000" w:themeColor="text1"/>
          <w:sz w:val="24"/>
          <w:szCs w:val="24"/>
          <w:rtl/>
        </w:rPr>
        <w:t>الدِّراسَة</w:t>
      </w:r>
      <w:r w:rsidRPr="00D653AF">
        <w:rPr>
          <w:rFonts w:asciiTheme="majorBidi" w:hAnsiTheme="majorBidi" w:cstheme="majorBidi"/>
          <w:color w:val="000000" w:themeColor="text1"/>
          <w:sz w:val="24"/>
          <w:szCs w:val="24"/>
        </w:rPr>
        <w:t xml:space="preserve"> </w:t>
      </w:r>
      <w:r w:rsidRPr="00D653AF">
        <w:rPr>
          <w:rFonts w:asciiTheme="majorBidi" w:hAnsiTheme="majorBidi" w:cstheme="majorBidi"/>
          <w:color w:val="000000" w:themeColor="text1"/>
          <w:sz w:val="24"/>
          <w:szCs w:val="24"/>
          <w:rtl/>
        </w:rPr>
        <w:t>الحاليَّة</w:t>
      </w:r>
      <w:r w:rsidRPr="00D653AF">
        <w:rPr>
          <w:rFonts w:asciiTheme="majorBidi" w:hAnsiTheme="majorBidi" w:cstheme="majorBidi"/>
          <w:color w:val="000000" w:themeColor="text1"/>
          <w:sz w:val="24"/>
          <w:szCs w:val="24"/>
        </w:rPr>
        <w:t xml:space="preserve"> </w:t>
      </w:r>
      <w:r w:rsidRPr="00D653AF">
        <w:rPr>
          <w:rFonts w:asciiTheme="majorBidi" w:hAnsiTheme="majorBidi" w:cstheme="majorBidi"/>
          <w:color w:val="000000" w:themeColor="text1"/>
          <w:sz w:val="24"/>
          <w:szCs w:val="24"/>
          <w:rtl/>
        </w:rPr>
        <w:t>من</w:t>
      </w:r>
      <w:r w:rsidRPr="00D653AF">
        <w:rPr>
          <w:rFonts w:asciiTheme="majorBidi" w:hAnsiTheme="majorBidi" w:cstheme="majorBidi"/>
          <w:color w:val="000000" w:themeColor="text1"/>
          <w:sz w:val="24"/>
          <w:szCs w:val="24"/>
        </w:rPr>
        <w:t xml:space="preserve"> </w:t>
      </w:r>
      <w:r w:rsidRPr="00D653AF">
        <w:rPr>
          <w:rFonts w:asciiTheme="majorBidi" w:hAnsiTheme="majorBidi" w:cstheme="majorBidi"/>
          <w:color w:val="000000" w:themeColor="text1"/>
          <w:sz w:val="24"/>
          <w:szCs w:val="24"/>
          <w:rtl/>
        </w:rPr>
        <w:t>نتائج،</w:t>
      </w:r>
      <w:r w:rsidRPr="00D653AF">
        <w:rPr>
          <w:rFonts w:asciiTheme="majorBidi" w:hAnsiTheme="majorBidi" w:cstheme="majorBidi"/>
          <w:color w:val="000000" w:themeColor="text1"/>
          <w:sz w:val="24"/>
          <w:szCs w:val="24"/>
        </w:rPr>
        <w:t xml:space="preserve"> </w:t>
      </w:r>
      <w:r w:rsidRPr="00D653AF">
        <w:rPr>
          <w:rFonts w:asciiTheme="majorBidi" w:hAnsiTheme="majorBidi" w:cstheme="majorBidi"/>
          <w:color w:val="000000" w:themeColor="text1"/>
          <w:sz w:val="24"/>
          <w:szCs w:val="24"/>
          <w:rtl/>
        </w:rPr>
        <w:t>يمكن</w:t>
      </w:r>
      <w:r w:rsidRPr="00D653AF">
        <w:rPr>
          <w:rFonts w:asciiTheme="majorBidi" w:hAnsiTheme="majorBidi" w:cstheme="majorBidi"/>
          <w:color w:val="000000" w:themeColor="text1"/>
          <w:sz w:val="24"/>
          <w:szCs w:val="24"/>
        </w:rPr>
        <w:t xml:space="preserve"> </w:t>
      </w:r>
      <w:r w:rsidRPr="00D653AF">
        <w:rPr>
          <w:rFonts w:asciiTheme="majorBidi" w:hAnsiTheme="majorBidi" w:cstheme="majorBidi"/>
          <w:color w:val="000000" w:themeColor="text1"/>
          <w:sz w:val="24"/>
          <w:szCs w:val="24"/>
          <w:rtl/>
        </w:rPr>
        <w:t>للباحثة</w:t>
      </w:r>
      <w:r w:rsidRPr="00D653AF">
        <w:rPr>
          <w:rFonts w:asciiTheme="majorBidi" w:hAnsiTheme="majorBidi" w:cstheme="majorBidi"/>
          <w:color w:val="000000" w:themeColor="text1"/>
          <w:sz w:val="24"/>
          <w:szCs w:val="24"/>
        </w:rPr>
        <w:t xml:space="preserve"> </w:t>
      </w:r>
      <w:r w:rsidRPr="00D653AF">
        <w:rPr>
          <w:rFonts w:asciiTheme="majorBidi" w:hAnsiTheme="majorBidi" w:cstheme="majorBidi"/>
          <w:color w:val="000000" w:themeColor="text1"/>
          <w:sz w:val="24"/>
          <w:szCs w:val="24"/>
          <w:rtl/>
        </w:rPr>
        <w:t>وضع</w:t>
      </w:r>
      <w:r w:rsidRPr="00D653AF">
        <w:rPr>
          <w:rFonts w:asciiTheme="majorBidi" w:hAnsiTheme="majorBidi" w:cstheme="majorBidi"/>
          <w:color w:val="000000" w:themeColor="text1"/>
          <w:sz w:val="24"/>
          <w:szCs w:val="24"/>
        </w:rPr>
        <w:t xml:space="preserve"> </w:t>
      </w:r>
      <w:r w:rsidRPr="00D653AF">
        <w:rPr>
          <w:rFonts w:asciiTheme="majorBidi" w:hAnsiTheme="majorBidi" w:cstheme="majorBidi"/>
          <w:color w:val="000000" w:themeColor="text1"/>
          <w:sz w:val="24"/>
          <w:szCs w:val="24"/>
          <w:rtl/>
        </w:rPr>
        <w:t>التوصيات</w:t>
      </w:r>
      <w:r w:rsidRPr="00D653AF">
        <w:rPr>
          <w:rFonts w:asciiTheme="majorBidi" w:hAnsiTheme="majorBidi" w:cstheme="majorBidi"/>
          <w:color w:val="000000" w:themeColor="text1"/>
          <w:sz w:val="24"/>
          <w:szCs w:val="24"/>
        </w:rPr>
        <w:t xml:space="preserve"> </w:t>
      </w:r>
      <w:r w:rsidRPr="00D653AF">
        <w:rPr>
          <w:rFonts w:asciiTheme="majorBidi" w:hAnsiTheme="majorBidi" w:cstheme="majorBidi"/>
          <w:color w:val="000000" w:themeColor="text1"/>
          <w:sz w:val="24"/>
          <w:szCs w:val="24"/>
          <w:rtl/>
        </w:rPr>
        <w:t>على النحو</w:t>
      </w:r>
      <w:r w:rsidRPr="00D653AF">
        <w:rPr>
          <w:rFonts w:asciiTheme="majorBidi" w:hAnsiTheme="majorBidi" w:cstheme="majorBidi"/>
          <w:color w:val="000000" w:themeColor="text1"/>
          <w:sz w:val="24"/>
          <w:szCs w:val="24"/>
        </w:rPr>
        <w:t xml:space="preserve"> </w:t>
      </w:r>
      <w:r w:rsidRPr="00D653AF">
        <w:rPr>
          <w:rFonts w:asciiTheme="majorBidi" w:hAnsiTheme="majorBidi" w:cstheme="majorBidi"/>
          <w:color w:val="000000" w:themeColor="text1"/>
          <w:sz w:val="24"/>
          <w:szCs w:val="24"/>
          <w:rtl/>
        </w:rPr>
        <w:t>الآتي</w:t>
      </w:r>
      <w:r w:rsidRPr="00D653AF">
        <w:rPr>
          <w:rFonts w:asciiTheme="majorBidi" w:hAnsiTheme="majorBidi" w:cstheme="majorBidi"/>
          <w:color w:val="000000" w:themeColor="text1"/>
          <w:sz w:val="24"/>
          <w:szCs w:val="24"/>
        </w:rPr>
        <w:t>:</w:t>
      </w:r>
    </w:p>
    <w:p w14:paraId="2EF504A7" w14:textId="06E48EF9" w:rsidR="00A87543" w:rsidRPr="00A87543" w:rsidRDefault="00A87543" w:rsidP="00A87543">
      <w:pPr>
        <w:bidi/>
        <w:spacing w:after="200" w:line="360" w:lineRule="auto"/>
        <w:jc w:val="both"/>
        <w:rPr>
          <w:rFonts w:asciiTheme="majorBidi" w:hAnsiTheme="majorBidi" w:cstheme="majorBidi"/>
          <w:sz w:val="24"/>
          <w:szCs w:val="24"/>
          <w:rtl/>
          <w:lang w:bidi="ar-EG"/>
        </w:rPr>
      </w:pPr>
      <w:r w:rsidRPr="00A87543">
        <w:rPr>
          <w:rFonts w:asciiTheme="majorBidi" w:hAnsiTheme="majorBidi" w:cstheme="majorBidi"/>
          <w:sz w:val="24"/>
          <w:szCs w:val="24"/>
          <w:lang w:bidi="ar-EG"/>
        </w:rPr>
        <w:t xml:space="preserve"> </w:t>
      </w:r>
      <w:r>
        <w:rPr>
          <w:rFonts w:asciiTheme="majorBidi" w:hAnsiTheme="majorBidi" w:cstheme="majorBidi" w:hint="cs"/>
          <w:sz w:val="24"/>
          <w:szCs w:val="24"/>
          <w:rtl/>
        </w:rPr>
        <w:t xml:space="preserve">١- </w:t>
      </w:r>
      <w:r w:rsidRPr="00A87543">
        <w:rPr>
          <w:rFonts w:asciiTheme="majorBidi" w:hAnsiTheme="majorBidi" w:cs="Times New Roman"/>
          <w:sz w:val="24"/>
          <w:szCs w:val="24"/>
          <w:rtl/>
          <w:lang w:bidi="ar-EG"/>
        </w:rPr>
        <w:t>تعزيز محو الأمية البياناتية والتدريب المتخصص في الذكاء الاصطناعي</w:t>
      </w:r>
      <w:r w:rsidRPr="00A87543">
        <w:rPr>
          <w:rFonts w:asciiTheme="majorBidi" w:hAnsiTheme="majorBidi" w:cstheme="majorBidi"/>
          <w:sz w:val="24"/>
          <w:szCs w:val="24"/>
          <w:lang w:bidi="ar-EG"/>
        </w:rPr>
        <w:t>:</w:t>
      </w:r>
    </w:p>
    <w:p w14:paraId="08C05689" w14:textId="2CD78ECE" w:rsidR="00A87543" w:rsidRPr="00A87543" w:rsidRDefault="00A87543" w:rsidP="00A87543">
      <w:pPr>
        <w:bidi/>
        <w:spacing w:after="200" w:line="360" w:lineRule="auto"/>
        <w:jc w:val="both"/>
        <w:rPr>
          <w:rFonts w:asciiTheme="majorBidi" w:hAnsiTheme="majorBidi" w:cstheme="majorBidi"/>
          <w:sz w:val="24"/>
          <w:szCs w:val="24"/>
          <w:rtl/>
          <w:lang w:bidi="ar-EG"/>
        </w:rPr>
      </w:pPr>
      <w:r w:rsidRPr="00A87543">
        <w:rPr>
          <w:rFonts w:asciiTheme="majorBidi" w:hAnsiTheme="majorBidi" w:cs="Times New Roman"/>
          <w:sz w:val="24"/>
          <w:szCs w:val="24"/>
          <w:rtl/>
          <w:lang w:bidi="ar-EG"/>
        </w:rPr>
        <w:t>التوصية: تطوير برنامج تدريبي إلزامي متدرج وشامل للموظفين في جميع المستويات الإدارية، يركز على محو الأمية البياناتية</w:t>
      </w:r>
      <w:r w:rsidRPr="00A87543">
        <w:rPr>
          <w:rFonts w:asciiTheme="majorBidi" w:hAnsiTheme="majorBidi" w:cstheme="majorBidi"/>
          <w:sz w:val="24"/>
          <w:szCs w:val="24"/>
          <w:lang w:bidi="ar-EG"/>
        </w:rPr>
        <w:t xml:space="preserve"> (Data Literacy) </w:t>
      </w:r>
      <w:r w:rsidRPr="00A87543">
        <w:rPr>
          <w:rFonts w:asciiTheme="majorBidi" w:hAnsiTheme="majorBidi" w:cs="Times New Roman"/>
          <w:sz w:val="24"/>
          <w:szCs w:val="24"/>
          <w:rtl/>
          <w:lang w:bidi="ar-EG"/>
        </w:rPr>
        <w:t>وفهم آليات عمل أدوات الذكاء الاصطناعي التوليدي والتحليلي وكيفية تفسير مخرجاتها في المهام الإدارية اليومية. يجب أن يتضمن البرنامج وحدات متقدمة لفهم تحديات الذكاء الاصطناعي وكيفية التعامل معها، مع تقييم أثره بشكل دوري لضمان مواكبته لأحدث التطورات التقنية ومعالجة الفجوات في فهم أدوات الذكاء الاصطناعي</w:t>
      </w:r>
      <w:r w:rsidRPr="00A87543">
        <w:rPr>
          <w:rFonts w:asciiTheme="majorBidi" w:hAnsiTheme="majorBidi" w:cstheme="majorBidi"/>
          <w:sz w:val="24"/>
          <w:szCs w:val="24"/>
          <w:lang w:bidi="ar-EG"/>
        </w:rPr>
        <w:t>.</w:t>
      </w:r>
    </w:p>
    <w:p w14:paraId="55C46D68" w14:textId="02592904" w:rsidR="00A87543" w:rsidRPr="00A87543" w:rsidRDefault="00A87543" w:rsidP="00A87543">
      <w:pPr>
        <w:bidi/>
        <w:spacing w:after="200" w:line="360" w:lineRule="auto"/>
        <w:jc w:val="both"/>
        <w:rPr>
          <w:rFonts w:asciiTheme="majorBidi" w:hAnsiTheme="majorBidi" w:cstheme="majorBidi"/>
          <w:sz w:val="24"/>
          <w:szCs w:val="24"/>
          <w:rtl/>
          <w:lang w:bidi="ar-EG"/>
        </w:rPr>
      </w:pPr>
      <w:r w:rsidRPr="00A87543">
        <w:rPr>
          <w:rFonts w:asciiTheme="majorBidi" w:hAnsiTheme="majorBidi" w:cs="Times New Roman"/>
          <w:sz w:val="24"/>
          <w:szCs w:val="24"/>
          <w:rtl/>
          <w:lang w:bidi="ar-EG"/>
        </w:rPr>
        <w:t>الربط بالنتائج: تعالج هذه التوصية ضعف فهم الموظفين لآليات عمل أدوات الذكاء الاصطناعي وتفسير نتائجها، و محدودية التدريب في الذكاء الاصطناعي، كما تعالج الحاجة الملحة لتعزيز برامج التدريب الرقمي</w:t>
      </w:r>
      <w:r w:rsidRPr="00A87543">
        <w:rPr>
          <w:rFonts w:asciiTheme="majorBidi" w:hAnsiTheme="majorBidi" w:cstheme="majorBidi"/>
          <w:sz w:val="24"/>
          <w:szCs w:val="24"/>
          <w:lang w:bidi="ar-EG"/>
        </w:rPr>
        <w:t>.</w:t>
      </w:r>
    </w:p>
    <w:p w14:paraId="6BA60BFD" w14:textId="77777777" w:rsidR="00A87543" w:rsidRPr="00A87543" w:rsidRDefault="00A87543" w:rsidP="00A87543">
      <w:pPr>
        <w:bidi/>
        <w:spacing w:after="200" w:line="360" w:lineRule="auto"/>
        <w:jc w:val="both"/>
        <w:rPr>
          <w:rFonts w:asciiTheme="majorBidi" w:hAnsiTheme="majorBidi" w:cstheme="majorBidi"/>
          <w:sz w:val="24"/>
          <w:szCs w:val="24"/>
          <w:rtl/>
          <w:lang w:bidi="ar-EG"/>
        </w:rPr>
      </w:pPr>
    </w:p>
    <w:p w14:paraId="5C26E79D" w14:textId="19B14499" w:rsidR="00A87543" w:rsidRPr="00A87543" w:rsidRDefault="00A87543" w:rsidP="00A87543">
      <w:pPr>
        <w:bidi/>
        <w:spacing w:after="200" w:line="360" w:lineRule="auto"/>
        <w:jc w:val="both"/>
        <w:rPr>
          <w:rFonts w:asciiTheme="majorBidi" w:hAnsiTheme="majorBidi" w:cstheme="majorBidi"/>
          <w:sz w:val="24"/>
          <w:szCs w:val="24"/>
          <w:rtl/>
          <w:lang w:bidi="ar-EG"/>
        </w:rPr>
      </w:pPr>
      <w:r>
        <w:rPr>
          <w:rFonts w:asciiTheme="majorBidi" w:hAnsiTheme="majorBidi" w:cstheme="majorBidi" w:hint="cs"/>
          <w:sz w:val="24"/>
          <w:szCs w:val="24"/>
          <w:rtl/>
          <w:lang w:bidi="ar-EG"/>
        </w:rPr>
        <w:t xml:space="preserve">٢- </w:t>
      </w:r>
      <w:r w:rsidRPr="00A87543">
        <w:rPr>
          <w:rFonts w:asciiTheme="majorBidi" w:hAnsiTheme="majorBidi" w:cs="Times New Roman"/>
          <w:sz w:val="24"/>
          <w:szCs w:val="24"/>
          <w:rtl/>
          <w:lang w:bidi="ar-EG"/>
        </w:rPr>
        <w:t>تطوير نظام منهجي لنقل الخبرات والمعارف المؤسسية</w:t>
      </w:r>
      <w:r w:rsidRPr="00A87543">
        <w:rPr>
          <w:rFonts w:asciiTheme="majorBidi" w:hAnsiTheme="majorBidi" w:cstheme="majorBidi"/>
          <w:sz w:val="24"/>
          <w:szCs w:val="24"/>
          <w:lang w:bidi="ar-EG"/>
        </w:rPr>
        <w:t>:</w:t>
      </w:r>
    </w:p>
    <w:p w14:paraId="5B9051DE" w14:textId="29FB7590" w:rsidR="00A87543" w:rsidRPr="00A87543" w:rsidRDefault="00A87543" w:rsidP="00A87543">
      <w:pPr>
        <w:bidi/>
        <w:spacing w:after="200" w:line="360" w:lineRule="auto"/>
        <w:jc w:val="both"/>
        <w:rPr>
          <w:rFonts w:asciiTheme="majorBidi" w:hAnsiTheme="majorBidi" w:cstheme="majorBidi"/>
          <w:sz w:val="24"/>
          <w:szCs w:val="24"/>
          <w:rtl/>
          <w:lang w:bidi="ar-EG"/>
        </w:rPr>
      </w:pPr>
      <w:r w:rsidRPr="00A87543">
        <w:rPr>
          <w:rFonts w:asciiTheme="majorBidi" w:hAnsiTheme="majorBidi" w:cs="Times New Roman"/>
          <w:sz w:val="24"/>
          <w:szCs w:val="24"/>
          <w:rtl/>
          <w:lang w:bidi="ar-EG"/>
        </w:rPr>
        <w:t>التوصية: إنشاء وتفعيل برامج إرشاد وتوجيه</w:t>
      </w:r>
      <w:r w:rsidRPr="00A87543">
        <w:rPr>
          <w:rFonts w:asciiTheme="majorBidi" w:hAnsiTheme="majorBidi" w:cstheme="majorBidi"/>
          <w:sz w:val="24"/>
          <w:szCs w:val="24"/>
          <w:lang w:bidi="ar-EG"/>
        </w:rPr>
        <w:t xml:space="preserve"> (Mentorship Programs) </w:t>
      </w:r>
      <w:r w:rsidRPr="00A87543">
        <w:rPr>
          <w:rFonts w:asciiTheme="majorBidi" w:hAnsiTheme="majorBidi" w:cs="Times New Roman"/>
          <w:sz w:val="24"/>
          <w:szCs w:val="24"/>
          <w:rtl/>
          <w:lang w:bidi="ar-EG"/>
        </w:rPr>
        <w:t>وهياكل رسمية لمجتمعات الممارسة</w:t>
      </w:r>
      <w:r w:rsidRPr="00A87543">
        <w:rPr>
          <w:rFonts w:asciiTheme="majorBidi" w:hAnsiTheme="majorBidi" w:cstheme="majorBidi"/>
          <w:sz w:val="24"/>
          <w:szCs w:val="24"/>
          <w:lang w:bidi="ar-EG"/>
        </w:rPr>
        <w:t xml:space="preserve"> (Communities of Practice) </w:t>
      </w:r>
      <w:r w:rsidRPr="00A87543">
        <w:rPr>
          <w:rFonts w:asciiTheme="majorBidi" w:hAnsiTheme="majorBidi" w:cs="Times New Roman"/>
          <w:sz w:val="24"/>
          <w:szCs w:val="24"/>
          <w:rtl/>
          <w:lang w:bidi="ar-EG"/>
        </w:rPr>
        <w:t>لتسهيل نقل الخبرات والمعارف الضمنية والتراكمية من الموظفين ذوي الخبرة إلى الأجيال الجديدة. يجب أن تُصمم هذه البرامج لتقدير ودمج الخبرة التقليدية مع المهارات الرقمية الحديثة لضمان استمرارية المعرفة المؤسسية وتجاوز القصور في استثمار خبرات الموظفين القدامى</w:t>
      </w:r>
      <w:r>
        <w:rPr>
          <w:rFonts w:asciiTheme="majorBidi" w:hAnsiTheme="majorBidi" w:cs="Times New Roman" w:hint="cs"/>
          <w:sz w:val="24"/>
          <w:szCs w:val="24"/>
          <w:rtl/>
          <w:lang w:bidi="ar-EG"/>
        </w:rPr>
        <w:t xml:space="preserve"> </w:t>
      </w:r>
      <w:r w:rsidRPr="00A87543">
        <w:rPr>
          <w:rFonts w:asciiTheme="majorBidi" w:hAnsiTheme="majorBidi" w:cs="Times New Roman"/>
          <w:sz w:val="24"/>
          <w:szCs w:val="24"/>
          <w:rtl/>
          <w:lang w:bidi="ar-EG"/>
        </w:rPr>
        <w:t>و غياب آليات رسمية لنقل المعرفة</w:t>
      </w:r>
      <w:r w:rsidRPr="00A87543">
        <w:rPr>
          <w:rFonts w:asciiTheme="majorBidi" w:hAnsiTheme="majorBidi" w:cstheme="majorBidi"/>
          <w:sz w:val="24"/>
          <w:szCs w:val="24"/>
          <w:lang w:bidi="ar-EG"/>
        </w:rPr>
        <w:t>.</w:t>
      </w:r>
    </w:p>
    <w:p w14:paraId="4AA197B3" w14:textId="7C7397A3" w:rsidR="00A87543" w:rsidRPr="00A87543" w:rsidRDefault="00A87543" w:rsidP="00A87543">
      <w:pPr>
        <w:bidi/>
        <w:spacing w:after="200" w:line="360" w:lineRule="auto"/>
        <w:jc w:val="both"/>
        <w:rPr>
          <w:rFonts w:asciiTheme="majorBidi" w:hAnsiTheme="majorBidi" w:cstheme="majorBidi"/>
          <w:sz w:val="24"/>
          <w:szCs w:val="24"/>
          <w:rtl/>
          <w:lang w:bidi="ar-EG"/>
        </w:rPr>
      </w:pPr>
      <w:r w:rsidRPr="00A87543">
        <w:rPr>
          <w:rFonts w:asciiTheme="majorBidi" w:hAnsiTheme="majorBidi" w:cs="Times New Roman"/>
          <w:sz w:val="24"/>
          <w:szCs w:val="24"/>
          <w:rtl/>
          <w:lang w:bidi="ar-EG"/>
        </w:rPr>
        <w:lastRenderedPageBreak/>
        <w:t>الربط بالنتائج</w:t>
      </w:r>
      <w:r>
        <w:rPr>
          <w:rFonts w:asciiTheme="majorBidi" w:hAnsiTheme="majorBidi" w:cs="Times New Roman" w:hint="cs"/>
          <w:sz w:val="24"/>
          <w:szCs w:val="24"/>
          <w:rtl/>
          <w:lang w:bidi="ar-EG"/>
        </w:rPr>
        <w:t>:</w:t>
      </w:r>
      <w:r w:rsidRPr="00A87543">
        <w:rPr>
          <w:rFonts w:asciiTheme="majorBidi" w:hAnsiTheme="majorBidi" w:cs="Times New Roman"/>
          <w:sz w:val="24"/>
          <w:szCs w:val="24"/>
          <w:rtl/>
          <w:lang w:bidi="ar-EG"/>
        </w:rPr>
        <w:t xml:space="preserve"> تعالج هذه التوصية بشكل مباشر قصور استثمار خبرات الموظفين القدامى، </w:t>
      </w:r>
      <w:r>
        <w:rPr>
          <w:rFonts w:asciiTheme="majorBidi" w:hAnsiTheme="majorBidi" w:cs="Times New Roman" w:hint="cs"/>
          <w:sz w:val="24"/>
          <w:szCs w:val="24"/>
          <w:rtl/>
          <w:lang w:bidi="ar-EG"/>
        </w:rPr>
        <w:t>و</w:t>
      </w:r>
      <w:r w:rsidRPr="00A87543">
        <w:rPr>
          <w:rFonts w:asciiTheme="majorBidi" w:hAnsiTheme="majorBidi" w:cs="Times New Roman"/>
          <w:sz w:val="24"/>
          <w:szCs w:val="24"/>
          <w:rtl/>
          <w:lang w:bidi="ar-EG"/>
        </w:rPr>
        <w:t>غياب آليات رسمية لنقل المعرفة</w:t>
      </w:r>
      <w:r w:rsidRPr="00A87543">
        <w:rPr>
          <w:rFonts w:asciiTheme="majorBidi" w:hAnsiTheme="majorBidi" w:cstheme="majorBidi"/>
          <w:sz w:val="24"/>
          <w:szCs w:val="24"/>
          <w:lang w:bidi="ar-EG"/>
        </w:rPr>
        <w:t xml:space="preserve"> (Mentoring - Communities of Practice)</w:t>
      </w:r>
      <w:r w:rsidRPr="00A87543">
        <w:rPr>
          <w:rFonts w:asciiTheme="majorBidi" w:hAnsiTheme="majorBidi" w:cs="Times New Roman"/>
          <w:sz w:val="24"/>
          <w:szCs w:val="24"/>
          <w:rtl/>
          <w:lang w:bidi="ar-EG"/>
        </w:rPr>
        <w:t>، و الثقافة التنظيمية التي قد تميل إلى تفضيل الخبرة الرقمية على التراكمية</w:t>
      </w:r>
      <w:r w:rsidRPr="00A87543">
        <w:rPr>
          <w:rFonts w:asciiTheme="majorBidi" w:hAnsiTheme="majorBidi" w:cstheme="majorBidi"/>
          <w:sz w:val="24"/>
          <w:szCs w:val="24"/>
          <w:lang w:bidi="ar-EG"/>
        </w:rPr>
        <w:t>.</w:t>
      </w:r>
    </w:p>
    <w:p w14:paraId="34459701" w14:textId="77777777" w:rsidR="00A87543" w:rsidRPr="00A87543" w:rsidRDefault="00A87543" w:rsidP="00A87543">
      <w:pPr>
        <w:bidi/>
        <w:spacing w:after="200" w:line="360" w:lineRule="auto"/>
        <w:jc w:val="both"/>
        <w:rPr>
          <w:rFonts w:asciiTheme="majorBidi" w:hAnsiTheme="majorBidi" w:cstheme="majorBidi"/>
          <w:sz w:val="24"/>
          <w:szCs w:val="24"/>
          <w:rtl/>
          <w:lang w:bidi="ar-EG"/>
        </w:rPr>
      </w:pPr>
    </w:p>
    <w:p w14:paraId="6CBEC732" w14:textId="526FC77E" w:rsidR="00A87543" w:rsidRPr="00A87543" w:rsidRDefault="00A87543" w:rsidP="00A87543">
      <w:pPr>
        <w:bidi/>
        <w:spacing w:after="200" w:line="360" w:lineRule="auto"/>
        <w:jc w:val="both"/>
        <w:rPr>
          <w:rFonts w:asciiTheme="majorBidi" w:hAnsiTheme="majorBidi" w:cstheme="majorBidi"/>
          <w:sz w:val="24"/>
          <w:szCs w:val="24"/>
          <w:rtl/>
          <w:lang w:bidi="ar-EG"/>
        </w:rPr>
      </w:pPr>
      <w:r>
        <w:rPr>
          <w:rFonts w:asciiTheme="majorBidi" w:hAnsiTheme="majorBidi" w:cs="Times New Roman" w:hint="cs"/>
          <w:sz w:val="24"/>
          <w:szCs w:val="24"/>
          <w:rtl/>
          <w:lang w:bidi="ar-EG"/>
        </w:rPr>
        <w:t xml:space="preserve">٣- </w:t>
      </w:r>
      <w:r w:rsidRPr="00A87543">
        <w:rPr>
          <w:rFonts w:asciiTheme="majorBidi" w:hAnsiTheme="majorBidi" w:cs="Times New Roman"/>
          <w:sz w:val="24"/>
          <w:szCs w:val="24"/>
          <w:rtl/>
          <w:lang w:bidi="ar-EG"/>
        </w:rPr>
        <w:t>إعداد وتأهيل قيادات رقمية استراتيجية</w:t>
      </w:r>
      <w:r w:rsidRPr="00A87543">
        <w:rPr>
          <w:rFonts w:asciiTheme="majorBidi" w:hAnsiTheme="majorBidi" w:cstheme="majorBidi"/>
          <w:sz w:val="24"/>
          <w:szCs w:val="24"/>
          <w:lang w:bidi="ar-EG"/>
        </w:rPr>
        <w:t>:</w:t>
      </w:r>
    </w:p>
    <w:p w14:paraId="6DECAE17" w14:textId="7FCDA641" w:rsidR="00A87543" w:rsidRPr="00A87543" w:rsidRDefault="00A87543" w:rsidP="00A87543">
      <w:pPr>
        <w:bidi/>
        <w:spacing w:after="200" w:line="360" w:lineRule="auto"/>
        <w:jc w:val="both"/>
        <w:rPr>
          <w:rFonts w:asciiTheme="majorBidi" w:hAnsiTheme="majorBidi" w:cstheme="majorBidi"/>
          <w:sz w:val="24"/>
          <w:szCs w:val="24"/>
          <w:rtl/>
          <w:lang w:bidi="ar-EG"/>
        </w:rPr>
      </w:pPr>
      <w:r w:rsidRPr="00A87543">
        <w:rPr>
          <w:rFonts w:asciiTheme="majorBidi" w:hAnsiTheme="majorBidi" w:cs="Times New Roman"/>
          <w:sz w:val="24"/>
          <w:szCs w:val="24"/>
          <w:rtl/>
          <w:lang w:bidi="ar-EG"/>
        </w:rPr>
        <w:t>التوصية: تصميم وتطبيق برامج تدريب قيادية متخصصة وإلزامية تستهدف جميع المستويات الإدارية، مع التركيز على تطوير المهارات القيادية اللازمة لتوجيه التحول الرقمي، وصناعة القرار القائم على البيانات، وإدارة التغيير بفعالية في ظل استخدام الذكاء الاصطناعي. يجب أن تتضمن هذه البرامج ورش عمل حول تكامل خطط الإحلال الوظيفي</w:t>
      </w:r>
      <w:r>
        <w:rPr>
          <w:rFonts w:asciiTheme="majorBidi" w:hAnsiTheme="majorBidi" w:cs="Times New Roman" w:hint="cs"/>
          <w:sz w:val="24"/>
          <w:szCs w:val="24"/>
          <w:rtl/>
          <w:lang w:bidi="ar-EG"/>
        </w:rPr>
        <w:t xml:space="preserve"> </w:t>
      </w:r>
      <w:r w:rsidRPr="00A87543">
        <w:rPr>
          <w:rFonts w:asciiTheme="majorBidi" w:hAnsiTheme="majorBidi" w:cs="Times New Roman"/>
          <w:sz w:val="24"/>
          <w:szCs w:val="24"/>
          <w:rtl/>
          <w:lang w:bidi="ar-EG"/>
        </w:rPr>
        <w:t>ودور القيادة في بناء رأس المال البشري متعدد المهارات</w:t>
      </w:r>
      <w:r w:rsidRPr="00A87543">
        <w:rPr>
          <w:rFonts w:asciiTheme="majorBidi" w:hAnsiTheme="majorBidi" w:cstheme="majorBidi"/>
          <w:sz w:val="24"/>
          <w:szCs w:val="24"/>
          <w:lang w:bidi="ar-EG"/>
        </w:rPr>
        <w:t xml:space="preserve"> (T-shaped Skills)</w:t>
      </w:r>
      <w:r>
        <w:rPr>
          <w:rFonts w:asciiTheme="majorBidi" w:hAnsiTheme="majorBidi" w:cstheme="majorBidi" w:hint="cs"/>
          <w:sz w:val="24"/>
          <w:szCs w:val="24"/>
          <w:rtl/>
          <w:lang w:bidi="ar-EG"/>
        </w:rPr>
        <w:t xml:space="preserve"> </w:t>
      </w:r>
      <w:r w:rsidRPr="00A87543">
        <w:rPr>
          <w:rFonts w:asciiTheme="majorBidi" w:hAnsiTheme="majorBidi" w:cstheme="majorBidi"/>
          <w:sz w:val="24"/>
          <w:szCs w:val="24"/>
          <w:lang w:bidi="ar-EG"/>
        </w:rPr>
        <w:t>.</w:t>
      </w:r>
    </w:p>
    <w:p w14:paraId="2BDF9BF9" w14:textId="26ED16CD" w:rsidR="00A87543" w:rsidRPr="00A87543" w:rsidRDefault="00A87543" w:rsidP="00A87543">
      <w:pPr>
        <w:bidi/>
        <w:spacing w:after="200" w:line="360" w:lineRule="auto"/>
        <w:jc w:val="both"/>
        <w:rPr>
          <w:rFonts w:asciiTheme="majorBidi" w:hAnsiTheme="majorBidi" w:cstheme="majorBidi"/>
          <w:sz w:val="24"/>
          <w:szCs w:val="24"/>
          <w:rtl/>
          <w:lang w:bidi="ar-EG"/>
        </w:rPr>
      </w:pPr>
      <w:r w:rsidRPr="00A87543">
        <w:rPr>
          <w:rFonts w:asciiTheme="majorBidi" w:hAnsiTheme="majorBidi" w:cs="Times New Roman"/>
          <w:sz w:val="24"/>
          <w:szCs w:val="24"/>
          <w:rtl/>
          <w:lang w:bidi="ar-EG"/>
        </w:rPr>
        <w:t>الربط بالنتائج: تعالج هذه التوصية ضعف المهارات القيادية</w:t>
      </w:r>
      <w:r>
        <w:rPr>
          <w:rFonts w:asciiTheme="majorBidi" w:hAnsiTheme="majorBidi" w:cs="Times New Roman" w:hint="cs"/>
          <w:sz w:val="24"/>
          <w:szCs w:val="24"/>
          <w:rtl/>
          <w:lang w:bidi="ar-EG"/>
        </w:rPr>
        <w:t xml:space="preserve"> </w:t>
      </w:r>
      <w:r w:rsidRPr="00A87543">
        <w:rPr>
          <w:rFonts w:asciiTheme="majorBidi" w:hAnsiTheme="majorBidi" w:cs="Times New Roman"/>
          <w:sz w:val="24"/>
          <w:szCs w:val="24"/>
          <w:rtl/>
          <w:lang w:bidi="ar-EG"/>
        </w:rPr>
        <w:t xml:space="preserve"> التي حققت أدنى المستويات، و غياب برامج قيادية ممنهجة، وضعف التكامل في خطط الإحلال الوظيفي</w:t>
      </w:r>
      <w:r>
        <w:rPr>
          <w:rFonts w:asciiTheme="majorBidi" w:hAnsiTheme="majorBidi" w:cstheme="majorBidi" w:hint="cs"/>
          <w:sz w:val="24"/>
          <w:szCs w:val="24"/>
          <w:rtl/>
          <w:lang w:bidi="ar-EG"/>
        </w:rPr>
        <w:t>.</w:t>
      </w:r>
    </w:p>
    <w:p w14:paraId="3C6F5D6C" w14:textId="77777777" w:rsidR="00A87543" w:rsidRPr="00A87543" w:rsidRDefault="00A87543" w:rsidP="00A87543">
      <w:pPr>
        <w:bidi/>
        <w:spacing w:after="200" w:line="360" w:lineRule="auto"/>
        <w:jc w:val="both"/>
        <w:rPr>
          <w:rFonts w:asciiTheme="majorBidi" w:hAnsiTheme="majorBidi" w:cstheme="majorBidi"/>
          <w:sz w:val="24"/>
          <w:szCs w:val="24"/>
          <w:rtl/>
          <w:lang w:bidi="ar-EG"/>
        </w:rPr>
      </w:pPr>
    </w:p>
    <w:p w14:paraId="175FDA65" w14:textId="145F1C99" w:rsidR="00A87543" w:rsidRPr="00A87543" w:rsidRDefault="00A87543" w:rsidP="00A87543">
      <w:pPr>
        <w:bidi/>
        <w:spacing w:after="200" w:line="360" w:lineRule="auto"/>
        <w:jc w:val="both"/>
        <w:rPr>
          <w:rFonts w:asciiTheme="majorBidi" w:hAnsiTheme="majorBidi" w:cstheme="majorBidi"/>
          <w:sz w:val="24"/>
          <w:szCs w:val="24"/>
          <w:rtl/>
          <w:lang w:bidi="ar-EG"/>
        </w:rPr>
      </w:pPr>
      <w:r>
        <w:rPr>
          <w:rFonts w:asciiTheme="majorBidi" w:hAnsiTheme="majorBidi" w:cs="Times New Roman" w:hint="cs"/>
          <w:sz w:val="24"/>
          <w:szCs w:val="24"/>
          <w:rtl/>
          <w:lang w:bidi="ar-EG"/>
        </w:rPr>
        <w:t xml:space="preserve">٤- </w:t>
      </w:r>
      <w:r w:rsidRPr="00A87543">
        <w:rPr>
          <w:rFonts w:asciiTheme="majorBidi" w:hAnsiTheme="majorBidi" w:cs="Times New Roman"/>
          <w:sz w:val="24"/>
          <w:szCs w:val="24"/>
          <w:rtl/>
          <w:lang w:bidi="ar-EG"/>
        </w:rPr>
        <w:t>دمج الذكاء الاصطناعي في صلب التخطيط الاستراتيجي للموارد البشرية</w:t>
      </w:r>
      <w:r w:rsidRPr="00A87543">
        <w:rPr>
          <w:rFonts w:asciiTheme="majorBidi" w:hAnsiTheme="majorBidi" w:cstheme="majorBidi"/>
          <w:sz w:val="24"/>
          <w:szCs w:val="24"/>
          <w:lang w:bidi="ar-EG"/>
        </w:rPr>
        <w:t>:</w:t>
      </w:r>
    </w:p>
    <w:p w14:paraId="534A0638" w14:textId="5A2E7668" w:rsidR="00A87543" w:rsidRPr="00A87543" w:rsidRDefault="00A87543" w:rsidP="00A87543">
      <w:pPr>
        <w:bidi/>
        <w:spacing w:after="200" w:line="360" w:lineRule="auto"/>
        <w:jc w:val="both"/>
        <w:rPr>
          <w:rFonts w:asciiTheme="majorBidi" w:hAnsiTheme="majorBidi" w:cstheme="majorBidi"/>
          <w:sz w:val="24"/>
          <w:szCs w:val="24"/>
          <w:rtl/>
          <w:lang w:bidi="ar-EG"/>
        </w:rPr>
      </w:pPr>
      <w:r w:rsidRPr="00A87543">
        <w:rPr>
          <w:rFonts w:asciiTheme="majorBidi" w:hAnsiTheme="majorBidi" w:cs="Times New Roman"/>
          <w:sz w:val="24"/>
          <w:szCs w:val="24"/>
          <w:rtl/>
          <w:lang w:bidi="ar-EG"/>
        </w:rPr>
        <w:t>التوصية: تضمين الذكاء الاصطناعي كركيزة أساسية وواضحة ضمن الخطط الاستراتيجية طويلة المدى للموارد البشرية في الجامعة، مع تحديد أولويات ومؤشرات أداء رئيسية</w:t>
      </w:r>
      <w:r w:rsidRPr="00A87543">
        <w:rPr>
          <w:rFonts w:asciiTheme="majorBidi" w:hAnsiTheme="majorBidi" w:cstheme="majorBidi"/>
          <w:sz w:val="24"/>
          <w:szCs w:val="24"/>
          <w:lang w:bidi="ar-EG"/>
        </w:rPr>
        <w:t xml:space="preserve"> (KPIs) </w:t>
      </w:r>
      <w:r w:rsidRPr="00A87543">
        <w:rPr>
          <w:rFonts w:asciiTheme="majorBidi" w:hAnsiTheme="majorBidi" w:cs="Times New Roman"/>
          <w:sz w:val="24"/>
          <w:szCs w:val="24"/>
          <w:rtl/>
          <w:lang w:bidi="ar-EG"/>
        </w:rPr>
        <w:t>لتقييم مدى مساهمته في تحقيق الأهداف المؤسسية. يجب أن يتجاوز ذلك مجرد الإشارة العامة، لضمان تكامل الذكاء الاصطناعي في جوهر العمليات الإدارية ورأس المال البشري</w:t>
      </w:r>
      <w:r w:rsidRPr="00A87543">
        <w:rPr>
          <w:rFonts w:asciiTheme="majorBidi" w:hAnsiTheme="majorBidi" w:cstheme="majorBidi"/>
          <w:sz w:val="24"/>
          <w:szCs w:val="24"/>
          <w:lang w:bidi="ar-EG"/>
        </w:rPr>
        <w:t>.</w:t>
      </w:r>
    </w:p>
    <w:p w14:paraId="59DD6EA7" w14:textId="71B254CF" w:rsidR="00A87543" w:rsidRPr="00A87543" w:rsidRDefault="00A87543" w:rsidP="00A87543">
      <w:pPr>
        <w:bidi/>
        <w:spacing w:after="200" w:line="360" w:lineRule="auto"/>
        <w:jc w:val="both"/>
        <w:rPr>
          <w:rFonts w:asciiTheme="majorBidi" w:hAnsiTheme="majorBidi" w:cstheme="majorBidi"/>
          <w:sz w:val="24"/>
          <w:szCs w:val="24"/>
          <w:rtl/>
          <w:lang w:bidi="ar-EG"/>
        </w:rPr>
      </w:pPr>
      <w:r w:rsidRPr="00A87543">
        <w:rPr>
          <w:rFonts w:asciiTheme="majorBidi" w:hAnsiTheme="majorBidi" w:cs="Times New Roman"/>
          <w:sz w:val="24"/>
          <w:szCs w:val="24"/>
          <w:rtl/>
          <w:lang w:bidi="ar-EG"/>
        </w:rPr>
        <w:t>الربط بالنتائج: تعالج هذه التوصية الترتيب المتأخر لفقرة اعتماد الجامعة على الذكاء الاصطناعي ضمن خططها الاستراتيجية طويلة المدى، والحاجة إلى مزيد من الوضوح والتطوير</w:t>
      </w:r>
      <w:r>
        <w:rPr>
          <w:rFonts w:asciiTheme="majorBidi" w:hAnsiTheme="majorBidi" w:cs="Times New Roman" w:hint="cs"/>
          <w:sz w:val="24"/>
          <w:szCs w:val="24"/>
          <w:rtl/>
          <w:lang w:bidi="ar-EG"/>
        </w:rPr>
        <w:t xml:space="preserve"> </w:t>
      </w:r>
      <w:r w:rsidRPr="00A87543">
        <w:rPr>
          <w:rFonts w:asciiTheme="majorBidi" w:hAnsiTheme="majorBidi" w:cs="Times New Roman"/>
          <w:sz w:val="24"/>
          <w:szCs w:val="24"/>
          <w:rtl/>
          <w:lang w:bidi="ar-EG"/>
        </w:rPr>
        <w:t>في هذا المجال</w:t>
      </w:r>
      <w:r w:rsidRPr="00A87543">
        <w:rPr>
          <w:rFonts w:asciiTheme="majorBidi" w:hAnsiTheme="majorBidi" w:cstheme="majorBidi"/>
          <w:sz w:val="24"/>
          <w:szCs w:val="24"/>
          <w:lang w:bidi="ar-EG"/>
        </w:rPr>
        <w:t>.</w:t>
      </w:r>
    </w:p>
    <w:p w14:paraId="1EEAF47B" w14:textId="77777777" w:rsidR="00A87543" w:rsidRPr="00A87543" w:rsidRDefault="00A87543" w:rsidP="00A87543">
      <w:pPr>
        <w:bidi/>
        <w:spacing w:after="200" w:line="360" w:lineRule="auto"/>
        <w:jc w:val="both"/>
        <w:rPr>
          <w:rFonts w:asciiTheme="majorBidi" w:hAnsiTheme="majorBidi" w:cstheme="majorBidi"/>
          <w:sz w:val="24"/>
          <w:szCs w:val="24"/>
          <w:rtl/>
          <w:lang w:bidi="ar-EG"/>
        </w:rPr>
      </w:pPr>
    </w:p>
    <w:p w14:paraId="36B1D72B" w14:textId="760218D4" w:rsidR="00A87543" w:rsidRPr="00A87543" w:rsidRDefault="00A87543" w:rsidP="00A87543">
      <w:pPr>
        <w:bidi/>
        <w:spacing w:after="200" w:line="360" w:lineRule="auto"/>
        <w:jc w:val="both"/>
        <w:rPr>
          <w:rFonts w:asciiTheme="majorBidi" w:hAnsiTheme="majorBidi" w:cstheme="majorBidi"/>
          <w:sz w:val="24"/>
          <w:szCs w:val="24"/>
          <w:rtl/>
          <w:lang w:bidi="ar-EG"/>
        </w:rPr>
      </w:pPr>
      <w:r>
        <w:rPr>
          <w:rFonts w:asciiTheme="majorBidi" w:hAnsiTheme="majorBidi" w:cs="Times New Roman" w:hint="cs"/>
          <w:sz w:val="24"/>
          <w:szCs w:val="24"/>
          <w:rtl/>
          <w:lang w:bidi="ar-EG"/>
        </w:rPr>
        <w:t xml:space="preserve">٥- </w:t>
      </w:r>
      <w:r w:rsidRPr="00A87543">
        <w:rPr>
          <w:rFonts w:asciiTheme="majorBidi" w:hAnsiTheme="majorBidi" w:cstheme="majorBidi"/>
          <w:sz w:val="24"/>
          <w:szCs w:val="24"/>
          <w:lang w:bidi="ar-EG"/>
        </w:rPr>
        <w:t xml:space="preserve"> </w:t>
      </w:r>
      <w:r w:rsidRPr="00A87543">
        <w:rPr>
          <w:rFonts w:asciiTheme="majorBidi" w:hAnsiTheme="majorBidi" w:cs="Times New Roman"/>
          <w:sz w:val="24"/>
          <w:szCs w:val="24"/>
          <w:rtl/>
          <w:lang w:bidi="ar-EG"/>
        </w:rPr>
        <w:t>تحسين تجربة المستخدم وتقليل مقاومة التغيير</w:t>
      </w:r>
      <w:r>
        <w:rPr>
          <w:rFonts w:asciiTheme="majorBidi" w:hAnsiTheme="majorBidi" w:cstheme="majorBidi" w:hint="cs"/>
          <w:sz w:val="24"/>
          <w:szCs w:val="24"/>
          <w:rtl/>
          <w:lang w:bidi="ar-EG"/>
        </w:rPr>
        <w:t>:</w:t>
      </w:r>
    </w:p>
    <w:p w14:paraId="5F986735" w14:textId="6A3B4C3A" w:rsidR="00A87543" w:rsidRPr="00A87543" w:rsidRDefault="00A87543" w:rsidP="00A87543">
      <w:pPr>
        <w:bidi/>
        <w:spacing w:after="200" w:line="360" w:lineRule="auto"/>
        <w:jc w:val="both"/>
        <w:rPr>
          <w:rFonts w:asciiTheme="majorBidi" w:hAnsiTheme="majorBidi" w:cstheme="majorBidi"/>
          <w:sz w:val="24"/>
          <w:szCs w:val="24"/>
          <w:rtl/>
          <w:lang w:bidi="ar-EG"/>
        </w:rPr>
      </w:pPr>
      <w:r w:rsidRPr="00A87543">
        <w:rPr>
          <w:rFonts w:asciiTheme="majorBidi" w:hAnsiTheme="majorBidi" w:cs="Times New Roman"/>
          <w:sz w:val="24"/>
          <w:szCs w:val="24"/>
          <w:rtl/>
          <w:lang w:bidi="ar-EG"/>
        </w:rPr>
        <w:t>التوصية: الاستثمار في تحسين تجربة المستخدم</w:t>
      </w:r>
      <w:r w:rsidRPr="00A87543">
        <w:rPr>
          <w:rFonts w:asciiTheme="majorBidi" w:hAnsiTheme="majorBidi" w:cstheme="majorBidi"/>
          <w:sz w:val="24"/>
          <w:szCs w:val="24"/>
          <w:lang w:bidi="ar-EG"/>
        </w:rPr>
        <w:t xml:space="preserve"> (UX) </w:t>
      </w:r>
      <w:r w:rsidRPr="00A87543">
        <w:rPr>
          <w:rFonts w:asciiTheme="majorBidi" w:hAnsiTheme="majorBidi" w:cs="Times New Roman"/>
          <w:sz w:val="24"/>
          <w:szCs w:val="24"/>
          <w:rtl/>
          <w:lang w:bidi="ar-EG"/>
        </w:rPr>
        <w:t>وتطوير واجهات سهلة الاستخدام للتطبيقات الذكية وأدوات الذكاء الاصطناعي المستخدمة في إدارة رأس المال البشري. هذا من شأنه أن يقلل من مقاومة الموظفين لاستخدام التقنيات الحديثةويسرع عملية التبني الفعال</w:t>
      </w:r>
      <w:r w:rsidRPr="00A87543">
        <w:rPr>
          <w:rFonts w:asciiTheme="majorBidi" w:hAnsiTheme="majorBidi" w:cstheme="majorBidi"/>
          <w:sz w:val="24"/>
          <w:szCs w:val="24"/>
          <w:lang w:bidi="ar-EG"/>
        </w:rPr>
        <w:t>.</w:t>
      </w:r>
    </w:p>
    <w:p w14:paraId="74BC4D3E" w14:textId="5AD7CE3C" w:rsidR="00A87543" w:rsidRPr="00A87543" w:rsidRDefault="00A87543" w:rsidP="00A87543">
      <w:pPr>
        <w:bidi/>
        <w:spacing w:after="200" w:line="360" w:lineRule="auto"/>
        <w:jc w:val="both"/>
        <w:rPr>
          <w:rFonts w:asciiTheme="majorBidi" w:hAnsiTheme="majorBidi" w:cstheme="majorBidi"/>
          <w:sz w:val="24"/>
          <w:szCs w:val="24"/>
          <w:rtl/>
          <w:lang w:bidi="ar-EG"/>
        </w:rPr>
      </w:pPr>
      <w:r w:rsidRPr="00A87543">
        <w:rPr>
          <w:rFonts w:asciiTheme="majorBidi" w:hAnsiTheme="majorBidi" w:cs="Times New Roman"/>
          <w:sz w:val="24"/>
          <w:szCs w:val="24"/>
          <w:rtl/>
          <w:lang w:bidi="ar-EG"/>
        </w:rPr>
        <w:lastRenderedPageBreak/>
        <w:t>الربط بالنتائج</w:t>
      </w:r>
      <w:r>
        <w:rPr>
          <w:rFonts w:asciiTheme="majorBidi" w:hAnsiTheme="majorBidi" w:cs="Times New Roman" w:hint="cs"/>
          <w:sz w:val="24"/>
          <w:szCs w:val="24"/>
          <w:rtl/>
          <w:lang w:bidi="ar-EG"/>
        </w:rPr>
        <w:t>:</w:t>
      </w:r>
      <w:r w:rsidRPr="00A87543">
        <w:rPr>
          <w:rFonts w:asciiTheme="majorBidi" w:hAnsiTheme="majorBidi" w:cs="Times New Roman"/>
          <w:sz w:val="24"/>
          <w:szCs w:val="24"/>
          <w:rtl/>
          <w:lang w:bidi="ar-EG"/>
        </w:rPr>
        <w:t xml:space="preserve"> تعالج هذه التوصية مقاومة الموظفين لاستخدام تقنيات الذكاء الاصطناعي و صعوبة فهم آليات عمل الأدوات، حيث أن سهولة الاستخدام تسهم في التغلب على هذه التحديات</w:t>
      </w:r>
      <w:r w:rsidRPr="00A87543">
        <w:rPr>
          <w:rFonts w:asciiTheme="majorBidi" w:hAnsiTheme="majorBidi" w:cstheme="majorBidi"/>
          <w:sz w:val="24"/>
          <w:szCs w:val="24"/>
          <w:lang w:bidi="ar-EG"/>
        </w:rPr>
        <w:t>.</w:t>
      </w:r>
    </w:p>
    <w:p w14:paraId="76EC406D" w14:textId="77777777" w:rsidR="00A87543" w:rsidRPr="00A87543" w:rsidRDefault="00A87543" w:rsidP="00A87543">
      <w:pPr>
        <w:bidi/>
        <w:spacing w:after="200" w:line="360" w:lineRule="auto"/>
        <w:jc w:val="both"/>
        <w:rPr>
          <w:rFonts w:asciiTheme="majorBidi" w:hAnsiTheme="majorBidi" w:cstheme="majorBidi"/>
          <w:sz w:val="24"/>
          <w:szCs w:val="24"/>
          <w:rtl/>
          <w:lang w:bidi="ar-EG"/>
        </w:rPr>
      </w:pPr>
    </w:p>
    <w:p w14:paraId="60708E01" w14:textId="68FEF690" w:rsidR="00A87543" w:rsidRPr="00A87543" w:rsidRDefault="00A87543" w:rsidP="00A87543">
      <w:pPr>
        <w:bidi/>
        <w:spacing w:after="200" w:line="360" w:lineRule="auto"/>
        <w:jc w:val="both"/>
        <w:rPr>
          <w:rFonts w:asciiTheme="majorBidi" w:hAnsiTheme="majorBidi" w:cstheme="majorBidi"/>
          <w:sz w:val="24"/>
          <w:szCs w:val="24"/>
          <w:rtl/>
          <w:lang w:bidi="ar-EG"/>
        </w:rPr>
      </w:pPr>
      <w:r>
        <w:rPr>
          <w:rFonts w:asciiTheme="majorBidi" w:hAnsiTheme="majorBidi" w:cstheme="majorBidi" w:hint="cs"/>
          <w:sz w:val="24"/>
          <w:szCs w:val="24"/>
          <w:rtl/>
          <w:lang w:bidi="ar-EG"/>
        </w:rPr>
        <w:t>٦-</w:t>
      </w:r>
      <w:r w:rsidRPr="00A87543">
        <w:rPr>
          <w:rFonts w:asciiTheme="majorBidi" w:hAnsiTheme="majorBidi" w:cstheme="majorBidi"/>
          <w:sz w:val="24"/>
          <w:szCs w:val="24"/>
          <w:lang w:bidi="ar-EG"/>
        </w:rPr>
        <w:t xml:space="preserve">  </w:t>
      </w:r>
      <w:r w:rsidRPr="00A87543">
        <w:rPr>
          <w:rFonts w:asciiTheme="majorBidi" w:hAnsiTheme="majorBidi" w:cs="Times New Roman"/>
          <w:sz w:val="24"/>
          <w:szCs w:val="24"/>
          <w:rtl/>
          <w:lang w:bidi="ar-EG"/>
        </w:rPr>
        <w:t>تعزيز البنية التحتية الرقمية وضمان التكامل بين الأنظمة</w:t>
      </w:r>
      <w:r w:rsidRPr="00A87543">
        <w:rPr>
          <w:rFonts w:asciiTheme="majorBidi" w:hAnsiTheme="majorBidi" w:cstheme="majorBidi"/>
          <w:sz w:val="24"/>
          <w:szCs w:val="24"/>
          <w:lang w:bidi="ar-EG"/>
        </w:rPr>
        <w:t>:</w:t>
      </w:r>
    </w:p>
    <w:p w14:paraId="5904B8AB" w14:textId="6DDD9D42" w:rsidR="00A87543" w:rsidRPr="00A87543" w:rsidRDefault="00A87543" w:rsidP="00A87543">
      <w:pPr>
        <w:bidi/>
        <w:spacing w:after="200" w:line="360" w:lineRule="auto"/>
        <w:jc w:val="both"/>
        <w:rPr>
          <w:rFonts w:asciiTheme="majorBidi" w:hAnsiTheme="majorBidi" w:cstheme="majorBidi"/>
          <w:sz w:val="24"/>
          <w:szCs w:val="24"/>
          <w:rtl/>
          <w:lang w:bidi="ar-EG"/>
        </w:rPr>
      </w:pPr>
      <w:r w:rsidRPr="00A87543">
        <w:rPr>
          <w:rFonts w:asciiTheme="majorBidi" w:hAnsiTheme="majorBidi" w:cs="Times New Roman"/>
          <w:sz w:val="24"/>
          <w:szCs w:val="24"/>
          <w:rtl/>
          <w:lang w:bidi="ar-EG"/>
        </w:rPr>
        <w:t>التوصية</w:t>
      </w:r>
      <w:r>
        <w:rPr>
          <w:rFonts w:asciiTheme="majorBidi" w:hAnsiTheme="majorBidi" w:cs="Times New Roman" w:hint="cs"/>
          <w:sz w:val="24"/>
          <w:szCs w:val="24"/>
          <w:rtl/>
          <w:lang w:bidi="ar-EG"/>
        </w:rPr>
        <w:t>:</w:t>
      </w:r>
      <w:r w:rsidRPr="00A87543">
        <w:rPr>
          <w:rFonts w:asciiTheme="majorBidi" w:hAnsiTheme="majorBidi" w:cs="Times New Roman"/>
          <w:sz w:val="24"/>
          <w:szCs w:val="24"/>
          <w:rtl/>
          <w:lang w:bidi="ar-EG"/>
        </w:rPr>
        <w:t xml:space="preserve"> مواصلة تعزيز وتحديث البنية التحتية التقنية للجامعة، بما في ذلك مراكز البيانات وأنظمة الشبكات، لضمان قدرتها على دعم تطبيقات الذكاء الاصطناعي المتقدمة وتوفير بيئة عمل موثوقة وآمنة. يجب التركيز بشكل خاص على تحقيق التكامل والترابط الفعال</w:t>
      </w:r>
      <w:r w:rsidRPr="00A87543">
        <w:rPr>
          <w:rFonts w:asciiTheme="majorBidi" w:hAnsiTheme="majorBidi" w:cstheme="majorBidi"/>
          <w:sz w:val="24"/>
          <w:szCs w:val="24"/>
          <w:lang w:bidi="ar-EG"/>
        </w:rPr>
        <w:t xml:space="preserve"> (Interoperability) </w:t>
      </w:r>
      <w:r w:rsidRPr="00A87543">
        <w:rPr>
          <w:rFonts w:asciiTheme="majorBidi" w:hAnsiTheme="majorBidi" w:cs="Times New Roman"/>
          <w:sz w:val="24"/>
          <w:szCs w:val="24"/>
          <w:rtl/>
          <w:lang w:bidi="ar-EG"/>
        </w:rPr>
        <w:t>بين مختلف أنظمة الموارد البشرية والذكاء الاصطناعي لسد الفجوات التقنية</w:t>
      </w:r>
      <w:r>
        <w:rPr>
          <w:rFonts w:asciiTheme="majorBidi" w:hAnsiTheme="majorBidi" w:cs="Times New Roman" w:hint="cs"/>
          <w:sz w:val="24"/>
          <w:szCs w:val="24"/>
          <w:rtl/>
          <w:lang w:bidi="ar-EG"/>
        </w:rPr>
        <w:t xml:space="preserve"> </w:t>
      </w:r>
      <w:r w:rsidRPr="00A87543">
        <w:rPr>
          <w:rFonts w:asciiTheme="majorBidi" w:hAnsiTheme="majorBidi" w:cs="Times New Roman"/>
          <w:sz w:val="24"/>
          <w:szCs w:val="24"/>
          <w:rtl/>
          <w:lang w:bidi="ar-EG"/>
        </w:rPr>
        <w:t>و ضعف التكامل بين أنظمة الموارد البشرية والذكاء الاصطناعي</w:t>
      </w:r>
      <w:r w:rsidRPr="00A87543">
        <w:rPr>
          <w:rFonts w:asciiTheme="majorBidi" w:hAnsiTheme="majorBidi" w:cstheme="majorBidi"/>
          <w:sz w:val="24"/>
          <w:szCs w:val="24"/>
          <w:lang w:bidi="ar-EG"/>
        </w:rPr>
        <w:t>.</w:t>
      </w:r>
    </w:p>
    <w:p w14:paraId="252D5F13" w14:textId="62005765" w:rsidR="00A87543" w:rsidRPr="00A87543" w:rsidRDefault="00A87543" w:rsidP="00A87543">
      <w:pPr>
        <w:bidi/>
        <w:spacing w:after="200" w:line="360" w:lineRule="auto"/>
        <w:jc w:val="both"/>
        <w:rPr>
          <w:rFonts w:asciiTheme="majorBidi" w:hAnsiTheme="majorBidi" w:cstheme="majorBidi"/>
          <w:sz w:val="24"/>
          <w:szCs w:val="24"/>
          <w:rtl/>
          <w:lang w:bidi="ar-EG"/>
        </w:rPr>
      </w:pPr>
      <w:r w:rsidRPr="00A87543">
        <w:rPr>
          <w:rFonts w:asciiTheme="majorBidi" w:hAnsiTheme="majorBidi" w:cs="Times New Roman"/>
          <w:sz w:val="24"/>
          <w:szCs w:val="24"/>
          <w:rtl/>
          <w:lang w:bidi="ar-EG"/>
        </w:rPr>
        <w:t>الربط بالنتائج</w:t>
      </w:r>
      <w:r>
        <w:rPr>
          <w:rFonts w:asciiTheme="majorBidi" w:hAnsiTheme="majorBidi" w:cs="Times New Roman" w:hint="cs"/>
          <w:sz w:val="24"/>
          <w:szCs w:val="24"/>
          <w:rtl/>
          <w:lang w:bidi="ar-EG"/>
        </w:rPr>
        <w:t>:</w:t>
      </w:r>
      <w:r w:rsidRPr="00A87543">
        <w:rPr>
          <w:rFonts w:asciiTheme="majorBidi" w:hAnsiTheme="majorBidi" w:cs="Times New Roman"/>
          <w:sz w:val="24"/>
          <w:szCs w:val="24"/>
          <w:rtl/>
          <w:lang w:bidi="ar-EG"/>
        </w:rPr>
        <w:t xml:space="preserve"> تعالج هذه التوصية ضعف التكامل بين أنظمة الموارد البشرية والذكاء الاصطناعي، و الحاجة لسد الفجوة التقنية، بالرغم من إشارة النتائج إلى استثمارات الجامعة في البنية التحتية</w:t>
      </w:r>
      <w:r w:rsidRPr="00A87543">
        <w:rPr>
          <w:rFonts w:asciiTheme="majorBidi" w:hAnsiTheme="majorBidi" w:cstheme="majorBidi"/>
          <w:sz w:val="24"/>
          <w:szCs w:val="24"/>
          <w:lang w:bidi="ar-EG"/>
        </w:rPr>
        <w:t>.</w:t>
      </w:r>
    </w:p>
    <w:p w14:paraId="58A52568" w14:textId="77777777" w:rsidR="00A87543" w:rsidRPr="00A87543" w:rsidRDefault="00A87543" w:rsidP="00A87543">
      <w:pPr>
        <w:bidi/>
        <w:spacing w:after="200" w:line="360" w:lineRule="auto"/>
        <w:jc w:val="both"/>
        <w:rPr>
          <w:rFonts w:asciiTheme="majorBidi" w:hAnsiTheme="majorBidi" w:cstheme="majorBidi"/>
          <w:sz w:val="24"/>
          <w:szCs w:val="24"/>
          <w:rtl/>
          <w:lang w:bidi="ar-EG"/>
        </w:rPr>
      </w:pPr>
    </w:p>
    <w:p w14:paraId="5298E7E3" w14:textId="693DA786" w:rsidR="00A87543" w:rsidRPr="00A87543" w:rsidRDefault="00A87543" w:rsidP="00A87543">
      <w:pPr>
        <w:bidi/>
        <w:spacing w:after="200" w:line="360" w:lineRule="auto"/>
        <w:jc w:val="both"/>
        <w:rPr>
          <w:rFonts w:asciiTheme="majorBidi" w:hAnsiTheme="majorBidi" w:cstheme="majorBidi"/>
          <w:sz w:val="24"/>
          <w:szCs w:val="24"/>
          <w:rtl/>
          <w:lang w:bidi="ar-EG"/>
        </w:rPr>
      </w:pPr>
      <w:r>
        <w:rPr>
          <w:rFonts w:asciiTheme="majorBidi" w:hAnsiTheme="majorBidi" w:cstheme="majorBidi" w:hint="cs"/>
          <w:sz w:val="24"/>
          <w:szCs w:val="24"/>
          <w:rtl/>
          <w:lang w:bidi="ar-EG"/>
        </w:rPr>
        <w:t xml:space="preserve">٧- </w:t>
      </w:r>
      <w:r w:rsidRPr="00A87543">
        <w:rPr>
          <w:rFonts w:asciiTheme="majorBidi" w:hAnsiTheme="majorBidi" w:cs="Times New Roman"/>
          <w:sz w:val="24"/>
          <w:szCs w:val="24"/>
          <w:rtl/>
          <w:lang w:bidi="ar-EG"/>
        </w:rPr>
        <w:t>تطبيق نماذج الذكاء الاصطناعي المتقدمة في التوظيف العادل والفعال</w:t>
      </w:r>
      <w:r w:rsidRPr="00A87543">
        <w:rPr>
          <w:rFonts w:asciiTheme="majorBidi" w:hAnsiTheme="majorBidi" w:cstheme="majorBidi"/>
          <w:sz w:val="24"/>
          <w:szCs w:val="24"/>
          <w:lang w:bidi="ar-EG"/>
        </w:rPr>
        <w:t>:</w:t>
      </w:r>
    </w:p>
    <w:p w14:paraId="4F04D8E3" w14:textId="0E6F99D6" w:rsidR="00A87543" w:rsidRPr="00A87543" w:rsidRDefault="00A87543" w:rsidP="00A87543">
      <w:pPr>
        <w:bidi/>
        <w:spacing w:after="200" w:line="360" w:lineRule="auto"/>
        <w:jc w:val="both"/>
        <w:rPr>
          <w:rFonts w:asciiTheme="majorBidi" w:hAnsiTheme="majorBidi" w:cstheme="majorBidi"/>
          <w:sz w:val="24"/>
          <w:szCs w:val="24"/>
          <w:rtl/>
          <w:lang w:bidi="ar-EG"/>
        </w:rPr>
      </w:pPr>
      <w:r w:rsidRPr="00A87543">
        <w:rPr>
          <w:rFonts w:asciiTheme="majorBidi" w:hAnsiTheme="majorBidi" w:cs="Times New Roman"/>
          <w:sz w:val="24"/>
          <w:szCs w:val="24"/>
          <w:rtl/>
          <w:lang w:bidi="ar-EG"/>
        </w:rPr>
        <w:t>التوصية</w:t>
      </w:r>
      <w:r>
        <w:rPr>
          <w:rFonts w:asciiTheme="majorBidi" w:hAnsiTheme="majorBidi" w:cs="Times New Roman" w:hint="cs"/>
          <w:sz w:val="24"/>
          <w:szCs w:val="24"/>
          <w:rtl/>
          <w:lang w:bidi="ar-EG"/>
        </w:rPr>
        <w:t>:</w:t>
      </w:r>
      <w:r w:rsidRPr="00A87543">
        <w:rPr>
          <w:rFonts w:asciiTheme="majorBidi" w:hAnsiTheme="majorBidi" w:cs="Times New Roman"/>
          <w:sz w:val="24"/>
          <w:szCs w:val="24"/>
          <w:rtl/>
          <w:lang w:bidi="ar-EG"/>
        </w:rPr>
        <w:t xml:space="preserve"> الاستفادة الفعالة من نماذج الذكاء الاصطناعي التحليلية المتقدمة (مثل نماذج التعلم الآلي كـ</w:t>
      </w:r>
      <w:r w:rsidRPr="00A87543">
        <w:rPr>
          <w:rFonts w:asciiTheme="majorBidi" w:hAnsiTheme="majorBidi" w:cstheme="majorBidi"/>
          <w:sz w:val="24"/>
          <w:szCs w:val="24"/>
          <w:lang w:bidi="ar-EG"/>
        </w:rPr>
        <w:t xml:space="preserve"> Support Vector Machine</w:t>
      </w:r>
      <w:r>
        <w:rPr>
          <w:rFonts w:asciiTheme="majorBidi" w:hAnsiTheme="majorBidi" w:cstheme="majorBidi" w:hint="cs"/>
          <w:sz w:val="24"/>
          <w:szCs w:val="24"/>
          <w:rtl/>
          <w:lang w:bidi="ar-EG"/>
        </w:rPr>
        <w:t xml:space="preserve"> ) </w:t>
      </w:r>
      <w:r w:rsidRPr="00A87543">
        <w:rPr>
          <w:rFonts w:asciiTheme="majorBidi" w:hAnsiTheme="majorBidi" w:cs="Times New Roman"/>
          <w:sz w:val="24"/>
          <w:szCs w:val="24"/>
          <w:rtl/>
          <w:lang w:bidi="ar-EG"/>
        </w:rPr>
        <w:t>في تحليل بيانات المتقدمين وتقييم الكفاءات بشكل موضوعي ودقيق. يجب تصميم هذه الأدوات لتقليل التحيز المحتمل في قرارات التوظيف</w:t>
      </w:r>
      <w:r>
        <w:rPr>
          <w:rFonts w:asciiTheme="majorBidi" w:hAnsiTheme="majorBidi" w:cs="Times New Roman" w:hint="cs"/>
          <w:sz w:val="24"/>
          <w:szCs w:val="24"/>
          <w:rtl/>
          <w:lang w:bidi="ar-EG"/>
        </w:rPr>
        <w:t xml:space="preserve"> </w:t>
      </w:r>
      <w:r w:rsidRPr="00A87543">
        <w:rPr>
          <w:rFonts w:asciiTheme="majorBidi" w:hAnsiTheme="majorBidi" w:cs="Times New Roman"/>
          <w:sz w:val="24"/>
          <w:szCs w:val="24"/>
          <w:rtl/>
          <w:lang w:bidi="ar-EG"/>
        </w:rPr>
        <w:t>وضمان الشفافية والعدالة في عملية الاختيار، مع الأخذ في الاعتبار تحديات البيانات غير الدقيقة أو المتحيزة</w:t>
      </w:r>
    </w:p>
    <w:p w14:paraId="08016C1D" w14:textId="1F824AD3" w:rsidR="00A87543" w:rsidRPr="00A87543" w:rsidRDefault="00A87543" w:rsidP="00A87543">
      <w:pPr>
        <w:bidi/>
        <w:spacing w:after="200" w:line="360" w:lineRule="auto"/>
        <w:jc w:val="both"/>
        <w:rPr>
          <w:rFonts w:asciiTheme="majorBidi" w:hAnsiTheme="majorBidi" w:cstheme="majorBidi"/>
          <w:sz w:val="24"/>
          <w:szCs w:val="24"/>
          <w:rtl/>
          <w:lang w:bidi="ar-EG"/>
        </w:rPr>
      </w:pPr>
      <w:r w:rsidRPr="00A87543">
        <w:rPr>
          <w:rFonts w:asciiTheme="majorBidi" w:hAnsiTheme="majorBidi" w:cs="Times New Roman"/>
          <w:sz w:val="24"/>
          <w:szCs w:val="24"/>
          <w:rtl/>
          <w:lang w:bidi="ar-EG"/>
        </w:rPr>
        <w:t>الربط بالنتائج:</w:t>
      </w:r>
      <w:r>
        <w:rPr>
          <w:rFonts w:asciiTheme="majorBidi" w:hAnsiTheme="majorBidi" w:cs="Times New Roman" w:hint="cs"/>
          <w:sz w:val="24"/>
          <w:szCs w:val="24"/>
          <w:rtl/>
          <w:lang w:bidi="ar-EG"/>
        </w:rPr>
        <w:t xml:space="preserve"> </w:t>
      </w:r>
      <w:r w:rsidRPr="00A87543">
        <w:rPr>
          <w:rFonts w:asciiTheme="majorBidi" w:hAnsiTheme="majorBidi" w:cs="Times New Roman"/>
          <w:sz w:val="24"/>
          <w:szCs w:val="24"/>
          <w:rtl/>
          <w:lang w:bidi="ar-EG"/>
        </w:rPr>
        <w:t xml:space="preserve"> تعالج هذه التوصية ضعف قرارات التوظيف</w:t>
      </w:r>
      <w:r>
        <w:rPr>
          <w:rFonts w:asciiTheme="majorBidi" w:hAnsiTheme="majorBidi" w:cs="Times New Roman" w:hint="cs"/>
          <w:sz w:val="24"/>
          <w:szCs w:val="24"/>
          <w:rtl/>
          <w:lang w:bidi="ar-EG"/>
        </w:rPr>
        <w:t xml:space="preserve"> </w:t>
      </w:r>
      <w:r w:rsidRPr="00A87543">
        <w:rPr>
          <w:rFonts w:asciiTheme="majorBidi" w:hAnsiTheme="majorBidi" w:cs="Times New Roman"/>
          <w:sz w:val="24"/>
          <w:szCs w:val="24"/>
          <w:rtl/>
          <w:lang w:bidi="ar-EG"/>
        </w:rPr>
        <w:t>التي جاءت في ترتيب متأخر نسبيًا، و مخاوف التحيز الخوارزمي، و تحديات البيانات غير الدقيقة أو المتحيزة</w:t>
      </w:r>
      <w:r>
        <w:rPr>
          <w:rFonts w:asciiTheme="majorBidi" w:hAnsiTheme="majorBidi" w:cs="Times New Roman" w:hint="cs"/>
          <w:sz w:val="24"/>
          <w:szCs w:val="24"/>
          <w:rtl/>
          <w:lang w:bidi="ar-EG"/>
        </w:rPr>
        <w:t xml:space="preserve"> </w:t>
      </w:r>
      <w:r w:rsidRPr="00A87543">
        <w:rPr>
          <w:rFonts w:asciiTheme="majorBidi" w:hAnsiTheme="majorBidi" w:cs="Times New Roman"/>
          <w:sz w:val="24"/>
          <w:szCs w:val="24"/>
          <w:rtl/>
          <w:lang w:bidi="ar-EG"/>
        </w:rPr>
        <w:t xml:space="preserve"> التي تم ذكرها في إطار تحديات الذكاء الاصطناعي</w:t>
      </w:r>
      <w:r w:rsidRPr="00A87543">
        <w:rPr>
          <w:rFonts w:asciiTheme="majorBidi" w:hAnsiTheme="majorBidi" w:cstheme="majorBidi"/>
          <w:sz w:val="24"/>
          <w:szCs w:val="24"/>
          <w:lang w:bidi="ar-EG"/>
        </w:rPr>
        <w:t>.</w:t>
      </w:r>
    </w:p>
    <w:p w14:paraId="399D3A60" w14:textId="77777777" w:rsidR="00A87543" w:rsidRPr="00A87543" w:rsidRDefault="00A87543" w:rsidP="00A87543">
      <w:pPr>
        <w:bidi/>
        <w:spacing w:after="200" w:line="360" w:lineRule="auto"/>
        <w:jc w:val="both"/>
        <w:rPr>
          <w:rFonts w:asciiTheme="majorBidi" w:hAnsiTheme="majorBidi" w:cstheme="majorBidi"/>
          <w:sz w:val="24"/>
          <w:szCs w:val="24"/>
          <w:rtl/>
          <w:lang w:bidi="ar-EG"/>
        </w:rPr>
      </w:pPr>
    </w:p>
    <w:p w14:paraId="5FD5444C" w14:textId="20715889" w:rsidR="00A87543" w:rsidRPr="00A87543" w:rsidRDefault="00A87543" w:rsidP="00A87543">
      <w:pPr>
        <w:bidi/>
        <w:spacing w:after="200" w:line="360" w:lineRule="auto"/>
        <w:jc w:val="both"/>
        <w:rPr>
          <w:rFonts w:asciiTheme="majorBidi" w:hAnsiTheme="majorBidi" w:cstheme="majorBidi"/>
          <w:sz w:val="24"/>
          <w:szCs w:val="24"/>
          <w:rtl/>
          <w:lang w:bidi="ar-EG"/>
        </w:rPr>
      </w:pPr>
      <w:r>
        <w:rPr>
          <w:rFonts w:asciiTheme="majorBidi" w:hAnsiTheme="majorBidi" w:cs="Times New Roman" w:hint="cs"/>
          <w:sz w:val="24"/>
          <w:szCs w:val="24"/>
          <w:rtl/>
          <w:lang w:bidi="ar-EG"/>
        </w:rPr>
        <w:t xml:space="preserve"> ٨- </w:t>
      </w:r>
      <w:r w:rsidRPr="00A87543">
        <w:rPr>
          <w:rFonts w:asciiTheme="majorBidi" w:hAnsiTheme="majorBidi" w:cs="Times New Roman"/>
          <w:sz w:val="24"/>
          <w:szCs w:val="24"/>
          <w:rtl/>
          <w:lang w:bidi="ar-EG"/>
        </w:rPr>
        <w:t>تطوير أنظمة ذكية استباقية لإدارة المخاطر وتخطيط القوى العاملة</w:t>
      </w:r>
      <w:r w:rsidRPr="00A87543">
        <w:rPr>
          <w:rFonts w:asciiTheme="majorBidi" w:hAnsiTheme="majorBidi" w:cstheme="majorBidi"/>
          <w:sz w:val="24"/>
          <w:szCs w:val="24"/>
          <w:lang w:bidi="ar-EG"/>
        </w:rPr>
        <w:t>:</w:t>
      </w:r>
    </w:p>
    <w:p w14:paraId="13AA0622" w14:textId="35A9FB16" w:rsidR="00A87543" w:rsidRPr="00A87543" w:rsidRDefault="00A87543" w:rsidP="00A87543">
      <w:pPr>
        <w:bidi/>
        <w:spacing w:after="200" w:line="360" w:lineRule="auto"/>
        <w:jc w:val="both"/>
        <w:rPr>
          <w:rFonts w:asciiTheme="majorBidi" w:hAnsiTheme="majorBidi" w:cstheme="majorBidi"/>
          <w:sz w:val="24"/>
          <w:szCs w:val="24"/>
          <w:rtl/>
          <w:lang w:bidi="ar-EG"/>
        </w:rPr>
      </w:pPr>
      <w:r w:rsidRPr="00A87543">
        <w:rPr>
          <w:rFonts w:asciiTheme="majorBidi" w:hAnsiTheme="majorBidi" w:cs="Times New Roman"/>
          <w:sz w:val="24"/>
          <w:szCs w:val="24"/>
          <w:rtl/>
          <w:lang w:bidi="ar-EG"/>
        </w:rPr>
        <w:t>التوصية</w:t>
      </w:r>
      <w:r>
        <w:rPr>
          <w:rFonts w:asciiTheme="majorBidi" w:hAnsiTheme="majorBidi" w:cs="Times New Roman" w:hint="cs"/>
          <w:sz w:val="24"/>
          <w:szCs w:val="24"/>
          <w:rtl/>
          <w:lang w:bidi="ar-EG"/>
        </w:rPr>
        <w:t>:</w:t>
      </w:r>
      <w:r w:rsidRPr="00A87543">
        <w:rPr>
          <w:rFonts w:asciiTheme="majorBidi" w:hAnsiTheme="majorBidi" w:cs="Times New Roman"/>
          <w:sz w:val="24"/>
          <w:szCs w:val="24"/>
          <w:rtl/>
          <w:lang w:bidi="ar-EG"/>
        </w:rPr>
        <w:t xml:space="preserve"> تطوير أنظمة ذكاء اصطناعي متكاملة ومستمرة لرصد وتقييم المخاطر المحتملة المتعلقة برأس المال البشري (مثل مخاطر الاستنزاف الوظيفي، فجوات المهارات، والتوافق مع السياسات)، وتقديم تحليلات تنبؤية لدعم اتخاذ قرارات استباقية وفعالة في إدارة رأس المال البشري، بما يعزز من استراتيجيات تخطيط القوى العاملة</w:t>
      </w:r>
      <w:r>
        <w:rPr>
          <w:rFonts w:asciiTheme="majorBidi" w:hAnsiTheme="majorBidi" w:cstheme="majorBidi" w:hint="cs"/>
          <w:sz w:val="24"/>
          <w:szCs w:val="24"/>
          <w:rtl/>
          <w:lang w:bidi="ar-EG"/>
        </w:rPr>
        <w:t>.</w:t>
      </w:r>
    </w:p>
    <w:p w14:paraId="11190209" w14:textId="3E515920" w:rsidR="00730168" w:rsidRPr="00904C88" w:rsidRDefault="00A87543" w:rsidP="00A87543">
      <w:pPr>
        <w:bidi/>
        <w:spacing w:after="200" w:line="360" w:lineRule="auto"/>
        <w:jc w:val="both"/>
        <w:rPr>
          <w:rFonts w:asciiTheme="majorBidi" w:hAnsiTheme="majorBidi" w:cstheme="majorBidi"/>
          <w:sz w:val="24"/>
          <w:szCs w:val="24"/>
          <w:rtl/>
          <w:lang w:bidi="ar-EG"/>
        </w:rPr>
      </w:pPr>
      <w:r w:rsidRPr="00A87543">
        <w:rPr>
          <w:rFonts w:asciiTheme="majorBidi" w:hAnsiTheme="majorBidi" w:cs="Times New Roman"/>
          <w:sz w:val="24"/>
          <w:szCs w:val="24"/>
          <w:rtl/>
          <w:lang w:bidi="ar-EG"/>
        </w:rPr>
        <w:t>الربط بالنتائج</w:t>
      </w:r>
      <w:r>
        <w:rPr>
          <w:rFonts w:asciiTheme="majorBidi" w:hAnsiTheme="majorBidi" w:cs="Times New Roman" w:hint="cs"/>
          <w:sz w:val="24"/>
          <w:szCs w:val="24"/>
          <w:rtl/>
          <w:lang w:bidi="ar-EG"/>
        </w:rPr>
        <w:t>:</w:t>
      </w:r>
      <w:r w:rsidRPr="00A87543">
        <w:rPr>
          <w:rFonts w:asciiTheme="majorBidi" w:hAnsiTheme="majorBidi" w:cs="Times New Roman"/>
          <w:sz w:val="24"/>
          <w:szCs w:val="24"/>
          <w:rtl/>
          <w:lang w:bidi="ar-EG"/>
        </w:rPr>
        <w:t xml:space="preserve"> تستند هذه التوصية إلى النتائج التي أشارت إلى مساهمة الذكاء الاصطناعي في تحسين استراتيجيات تخطيط القوى العاملة</w:t>
      </w:r>
      <w:r>
        <w:rPr>
          <w:rFonts w:asciiTheme="majorBidi" w:hAnsiTheme="majorBidi" w:cs="Times New Roman" w:hint="cs"/>
          <w:sz w:val="24"/>
          <w:szCs w:val="24"/>
          <w:rtl/>
          <w:lang w:bidi="ar-EG"/>
        </w:rPr>
        <w:t>،</w:t>
      </w:r>
      <w:r w:rsidRPr="00A87543">
        <w:rPr>
          <w:rFonts w:asciiTheme="majorBidi" w:hAnsiTheme="majorBidi" w:cs="Times New Roman"/>
          <w:sz w:val="24"/>
          <w:szCs w:val="24"/>
          <w:rtl/>
          <w:lang w:bidi="ar-EG"/>
        </w:rPr>
        <w:t xml:space="preserve"> وتهدف إلى جعل هذه الأنظمة أكثر تكاملاً واستباقية.</w:t>
      </w:r>
    </w:p>
    <w:p w14:paraId="7AB68642" w14:textId="7E9E12FF" w:rsidR="0067149D" w:rsidRDefault="0067149D" w:rsidP="0067149D">
      <w:pPr>
        <w:bidi/>
        <w:spacing w:after="200" w:line="360" w:lineRule="auto"/>
        <w:jc w:val="center"/>
        <w:rPr>
          <w:rFonts w:asciiTheme="majorBidi" w:hAnsiTheme="majorBidi" w:cstheme="majorBidi"/>
          <w:sz w:val="24"/>
          <w:szCs w:val="24"/>
          <w:rtl/>
          <w:lang w:bidi="ar-EG"/>
        </w:rPr>
      </w:pPr>
    </w:p>
    <w:p w14:paraId="114BCBC8" w14:textId="517386F2" w:rsidR="0067149D" w:rsidRDefault="0067149D" w:rsidP="0067149D">
      <w:pPr>
        <w:bidi/>
        <w:spacing w:after="200" w:line="360" w:lineRule="auto"/>
        <w:jc w:val="center"/>
        <w:rPr>
          <w:rFonts w:asciiTheme="majorBidi" w:hAnsiTheme="majorBidi" w:cstheme="majorBidi"/>
          <w:sz w:val="24"/>
          <w:szCs w:val="24"/>
          <w:rtl/>
          <w:lang w:bidi="ar-EG"/>
        </w:rPr>
      </w:pPr>
    </w:p>
    <w:p w14:paraId="580CD9D7" w14:textId="72289DA0" w:rsidR="00203C28" w:rsidRDefault="00203C28" w:rsidP="00203C28">
      <w:pPr>
        <w:bidi/>
        <w:spacing w:after="200" w:line="360" w:lineRule="auto"/>
        <w:jc w:val="center"/>
        <w:rPr>
          <w:rFonts w:asciiTheme="majorBidi" w:hAnsiTheme="majorBidi" w:cstheme="majorBidi"/>
          <w:sz w:val="24"/>
          <w:szCs w:val="24"/>
          <w:rtl/>
          <w:lang w:bidi="ar-EG"/>
        </w:rPr>
      </w:pPr>
    </w:p>
    <w:p w14:paraId="1B34032E" w14:textId="4BE10B53" w:rsidR="00203C28" w:rsidRDefault="00203C28" w:rsidP="00203C28">
      <w:pPr>
        <w:bidi/>
        <w:spacing w:after="200" w:line="360" w:lineRule="auto"/>
        <w:jc w:val="center"/>
        <w:rPr>
          <w:rFonts w:asciiTheme="majorBidi" w:hAnsiTheme="majorBidi" w:cstheme="majorBidi"/>
          <w:sz w:val="24"/>
          <w:szCs w:val="24"/>
          <w:rtl/>
          <w:lang w:bidi="ar-EG"/>
        </w:rPr>
      </w:pPr>
    </w:p>
    <w:p w14:paraId="137C5E0D" w14:textId="3FE980DD" w:rsidR="00203C28" w:rsidRDefault="00203C28" w:rsidP="00203C28">
      <w:pPr>
        <w:bidi/>
        <w:spacing w:after="200" w:line="360" w:lineRule="auto"/>
        <w:jc w:val="center"/>
        <w:rPr>
          <w:rFonts w:asciiTheme="majorBidi" w:hAnsiTheme="majorBidi" w:cstheme="majorBidi"/>
          <w:sz w:val="24"/>
          <w:szCs w:val="24"/>
          <w:rtl/>
          <w:lang w:bidi="ar-EG"/>
        </w:rPr>
      </w:pPr>
    </w:p>
    <w:p w14:paraId="7C017FEA" w14:textId="74D3794D" w:rsidR="00203C28" w:rsidRDefault="00203C28" w:rsidP="00203C28">
      <w:pPr>
        <w:bidi/>
        <w:spacing w:after="200" w:line="360" w:lineRule="auto"/>
        <w:jc w:val="center"/>
        <w:rPr>
          <w:rFonts w:asciiTheme="majorBidi" w:hAnsiTheme="majorBidi" w:cstheme="majorBidi"/>
          <w:sz w:val="24"/>
          <w:szCs w:val="24"/>
          <w:rtl/>
          <w:lang w:bidi="ar-EG"/>
        </w:rPr>
      </w:pPr>
    </w:p>
    <w:p w14:paraId="48D32418" w14:textId="78879606" w:rsidR="00203C28" w:rsidRDefault="00203C28" w:rsidP="00A87543">
      <w:pPr>
        <w:bidi/>
        <w:spacing w:after="200" w:line="360" w:lineRule="auto"/>
        <w:rPr>
          <w:rFonts w:asciiTheme="majorBidi" w:hAnsiTheme="majorBidi" w:cstheme="majorBidi"/>
          <w:sz w:val="24"/>
          <w:szCs w:val="24"/>
          <w:rtl/>
          <w:lang w:bidi="ar-EG"/>
        </w:rPr>
      </w:pPr>
    </w:p>
    <w:p w14:paraId="04935FBE" w14:textId="72007EE6" w:rsidR="00203C28" w:rsidRDefault="00203C28" w:rsidP="00203C28">
      <w:pPr>
        <w:bidi/>
        <w:spacing w:after="200" w:line="360" w:lineRule="auto"/>
        <w:jc w:val="center"/>
        <w:rPr>
          <w:rFonts w:asciiTheme="majorBidi" w:hAnsiTheme="majorBidi" w:cstheme="majorBidi"/>
          <w:sz w:val="24"/>
          <w:szCs w:val="24"/>
          <w:rtl/>
          <w:lang w:bidi="ar-EG"/>
        </w:rPr>
      </w:pPr>
    </w:p>
    <w:p w14:paraId="18112F39" w14:textId="77777777" w:rsidR="00203C28" w:rsidRPr="00327140" w:rsidRDefault="00203C28" w:rsidP="00203C28">
      <w:pPr>
        <w:bidi/>
        <w:spacing w:after="200" w:line="360" w:lineRule="auto"/>
        <w:jc w:val="center"/>
        <w:rPr>
          <w:rFonts w:asciiTheme="majorBidi" w:hAnsiTheme="majorBidi" w:cstheme="majorBidi"/>
          <w:sz w:val="24"/>
          <w:szCs w:val="24"/>
          <w:rtl/>
          <w:lang w:bidi="ar-EG"/>
        </w:rPr>
      </w:pPr>
    </w:p>
    <w:bookmarkEnd w:id="11"/>
    <w:p w14:paraId="319FB144" w14:textId="2E56EB7A" w:rsidR="00203C28" w:rsidRDefault="0067149D" w:rsidP="0067149D">
      <w:pPr>
        <w:bidi/>
        <w:spacing w:line="360" w:lineRule="auto"/>
        <w:jc w:val="center"/>
        <w:rPr>
          <w:rFonts w:asciiTheme="minorBidi" w:hAnsiTheme="minorBidi" w:cstheme="minorBidi"/>
          <w:b/>
          <w:bCs/>
          <w:color w:val="000000" w:themeColor="text1"/>
          <w:sz w:val="24"/>
          <w:szCs w:val="24"/>
          <w:rtl/>
        </w:rPr>
        <w:sectPr w:rsidR="00203C28" w:rsidSect="00203C28">
          <w:footerReference w:type="default" r:id="rId40"/>
          <w:pgSz w:w="12240" w:h="15840"/>
          <w:pgMar w:top="1440" w:right="1800" w:bottom="1440" w:left="1800" w:header="720" w:footer="720" w:gutter="0"/>
          <w:pgNumType w:start="1"/>
          <w:cols w:space="720"/>
          <w:docGrid w:linePitch="360"/>
        </w:sectPr>
      </w:pPr>
      <w:r w:rsidRPr="0067149D">
        <w:rPr>
          <w:rFonts w:asciiTheme="minorBidi" w:hAnsiTheme="minorBidi" w:cstheme="minorBidi"/>
          <w:b/>
          <w:bCs/>
          <w:color w:val="000000" w:themeColor="text1"/>
          <w:sz w:val="24"/>
          <w:szCs w:val="24"/>
          <w:rtl/>
        </w:rPr>
        <w:t xml:space="preserve">تم بحمد الله </w:t>
      </w:r>
      <w:r>
        <w:rPr>
          <w:rFonts w:asciiTheme="minorBidi" w:hAnsiTheme="minorBidi" w:cstheme="minorBidi" w:hint="cs"/>
          <w:b/>
          <w:bCs/>
          <w:color w:val="000000" w:themeColor="text1"/>
          <w:sz w:val="24"/>
          <w:szCs w:val="24"/>
          <w:rtl/>
        </w:rPr>
        <w:t>،</w:t>
      </w:r>
      <w:r w:rsidR="006411D0">
        <w:rPr>
          <w:rFonts w:asciiTheme="minorBidi" w:hAnsiTheme="minorBidi" w:cstheme="minorBidi" w:hint="cs"/>
          <w:b/>
          <w:bCs/>
          <w:color w:val="000000" w:themeColor="text1"/>
          <w:sz w:val="24"/>
          <w:szCs w:val="24"/>
          <w:rtl/>
        </w:rPr>
        <w:t>،،</w:t>
      </w:r>
    </w:p>
    <w:p w14:paraId="26DCFC1D" w14:textId="77777777" w:rsidR="0067149D" w:rsidRPr="0067149D" w:rsidRDefault="0067149D" w:rsidP="0067149D">
      <w:pPr>
        <w:bidi/>
        <w:spacing w:line="360" w:lineRule="auto"/>
        <w:rPr>
          <w:rFonts w:asciiTheme="minorBidi" w:hAnsiTheme="minorBidi" w:cstheme="minorBidi"/>
          <w:b/>
          <w:bCs/>
          <w:color w:val="000000" w:themeColor="text1"/>
          <w:sz w:val="24"/>
          <w:szCs w:val="24"/>
          <w:rtl/>
        </w:rPr>
      </w:pPr>
    </w:p>
    <w:p w14:paraId="382863AB" w14:textId="395B7345" w:rsidR="00D96D23" w:rsidRPr="001F3673" w:rsidRDefault="00D96D23" w:rsidP="00266A78">
      <w:pPr>
        <w:bidi/>
        <w:spacing w:line="360" w:lineRule="auto"/>
        <w:jc w:val="center"/>
        <w:rPr>
          <w:rFonts w:asciiTheme="majorBidi" w:hAnsiTheme="majorBidi" w:cstheme="majorBidi"/>
          <w:b/>
          <w:bCs/>
          <w:color w:val="000000" w:themeColor="text1"/>
          <w:sz w:val="24"/>
          <w:szCs w:val="24"/>
          <w:rtl/>
          <w:lang w:bidi="ar-EG"/>
        </w:rPr>
      </w:pPr>
      <w:r w:rsidRPr="001F3673">
        <w:rPr>
          <w:rFonts w:asciiTheme="majorBidi" w:hAnsiTheme="majorBidi" w:cstheme="majorBidi"/>
          <w:b/>
          <w:bCs/>
          <w:color w:val="000000" w:themeColor="text1"/>
          <w:sz w:val="24"/>
          <w:szCs w:val="24"/>
          <w:rtl/>
          <w:lang w:bidi="ar-EG"/>
        </w:rPr>
        <w:t>المراجع</w:t>
      </w:r>
    </w:p>
    <w:p w14:paraId="609F86A1" w14:textId="7F0052B9" w:rsidR="00D96D23" w:rsidRPr="001F3673" w:rsidRDefault="00D96D23" w:rsidP="001F3673">
      <w:pPr>
        <w:bidi/>
        <w:spacing w:line="360" w:lineRule="auto"/>
        <w:jc w:val="center"/>
        <w:rPr>
          <w:rFonts w:asciiTheme="majorBidi" w:hAnsiTheme="majorBidi" w:cstheme="majorBidi"/>
          <w:color w:val="000000" w:themeColor="text1"/>
          <w:sz w:val="24"/>
          <w:szCs w:val="24"/>
          <w:rtl/>
          <w:lang w:bidi="ar-EG"/>
        </w:rPr>
      </w:pPr>
      <w:r w:rsidRPr="001F3673">
        <w:rPr>
          <w:rFonts w:asciiTheme="majorBidi" w:hAnsiTheme="majorBidi" w:cstheme="majorBidi"/>
          <w:b/>
          <w:bCs/>
          <w:color w:val="000000" w:themeColor="text1"/>
          <w:sz w:val="24"/>
          <w:szCs w:val="24"/>
          <w:rtl/>
          <w:lang w:bidi="ar-EG"/>
        </w:rPr>
        <w:t>المراجع العربية</w:t>
      </w:r>
    </w:p>
    <w:p w14:paraId="0DCBEA39" w14:textId="66BBD30B" w:rsidR="00D85F09" w:rsidRPr="00327140" w:rsidRDefault="00D85F09" w:rsidP="00266A78">
      <w:pPr>
        <w:bidi/>
        <w:spacing w:line="360" w:lineRule="auto"/>
        <w:ind w:left="1080" w:hanging="54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 xml:space="preserve">أبو السعود، مصطفى. (2023). اسهامات التطبيقات الإدارية للذكاء الاصطناعي في تحقيق التميز المؤسسي بالمؤسسات الرياضية. </w:t>
      </w:r>
      <w:r w:rsidRPr="00327140">
        <w:rPr>
          <w:rFonts w:asciiTheme="majorBidi" w:hAnsiTheme="majorBidi" w:cstheme="majorBidi"/>
          <w:i/>
          <w:iCs/>
          <w:sz w:val="24"/>
          <w:szCs w:val="24"/>
          <w:rtl/>
          <w:lang w:bidi="ar-EG"/>
        </w:rPr>
        <w:t>المجلة العلمية للتربية البدنية وعلوم الرياضة</w:t>
      </w:r>
      <w:r w:rsidRPr="00327140">
        <w:rPr>
          <w:rFonts w:asciiTheme="majorBidi" w:hAnsiTheme="majorBidi" w:cstheme="majorBidi"/>
          <w:sz w:val="24"/>
          <w:szCs w:val="24"/>
          <w:rtl/>
          <w:lang w:bidi="ar-EG"/>
        </w:rPr>
        <w:t>. 98(2)، 153-178.</w:t>
      </w:r>
    </w:p>
    <w:p w14:paraId="4E9C2D34" w14:textId="15D9482C" w:rsidR="00870412" w:rsidRPr="00327140" w:rsidRDefault="00870412" w:rsidP="00266A78">
      <w:pPr>
        <w:bidi/>
        <w:spacing w:line="360" w:lineRule="auto"/>
        <w:ind w:left="1080" w:hanging="54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 xml:space="preserve">أبو عجيلة، ميرة؛ شلفوح، عبد الرحمن. (2021). دور تكنولوجيا المعلومات في تنمية رأس المال الفكري (دراسة ميدانية بالتطبيق على فطاع النفط الليبي. </w:t>
      </w:r>
      <w:r w:rsidRPr="00327140">
        <w:rPr>
          <w:rFonts w:asciiTheme="majorBidi" w:hAnsiTheme="majorBidi" w:cstheme="majorBidi"/>
          <w:i/>
          <w:iCs/>
          <w:sz w:val="24"/>
          <w:szCs w:val="24"/>
          <w:rtl/>
          <w:lang w:bidi="ar-EG"/>
        </w:rPr>
        <w:t>مجلة دراسات الإنسان والمجتمع</w:t>
      </w:r>
      <w:r w:rsidRPr="00327140">
        <w:rPr>
          <w:rFonts w:asciiTheme="majorBidi" w:hAnsiTheme="majorBidi" w:cstheme="majorBidi"/>
          <w:sz w:val="24"/>
          <w:szCs w:val="24"/>
          <w:rtl/>
          <w:lang w:bidi="ar-EG"/>
        </w:rPr>
        <w:t>. 16، 1-34.</w:t>
      </w:r>
    </w:p>
    <w:p w14:paraId="62E53551" w14:textId="77777777" w:rsidR="00D85F09" w:rsidRPr="00327140" w:rsidRDefault="00D85F09" w:rsidP="00266A78">
      <w:pPr>
        <w:bidi/>
        <w:spacing w:line="360" w:lineRule="auto"/>
        <w:ind w:left="1080" w:hanging="540"/>
        <w:jc w:val="both"/>
        <w:rPr>
          <w:rFonts w:asciiTheme="majorBidi" w:hAnsiTheme="majorBidi" w:cstheme="majorBidi"/>
          <w:sz w:val="24"/>
          <w:szCs w:val="24"/>
          <w:rtl/>
        </w:rPr>
      </w:pPr>
      <w:r w:rsidRPr="00327140">
        <w:rPr>
          <w:rFonts w:asciiTheme="majorBidi" w:hAnsiTheme="majorBidi" w:cstheme="majorBidi"/>
          <w:sz w:val="24"/>
          <w:szCs w:val="24"/>
          <w:rtl/>
          <w:lang w:bidi="ar-EG"/>
        </w:rPr>
        <w:t xml:space="preserve">آدم، حسابو؛ بيومي، ميادة. (2022). انعكاسات عمليات إدارة المعرفة على تطوير رأس المال البشري. </w:t>
      </w:r>
      <w:r w:rsidRPr="00327140">
        <w:rPr>
          <w:rFonts w:asciiTheme="majorBidi" w:hAnsiTheme="majorBidi" w:cstheme="majorBidi"/>
          <w:i/>
          <w:iCs/>
          <w:sz w:val="24"/>
          <w:szCs w:val="24"/>
          <w:rtl/>
          <w:lang w:bidi="ar-EG"/>
        </w:rPr>
        <w:t xml:space="preserve">أبحاث اقتصادية وإدارية. </w:t>
      </w:r>
      <w:r w:rsidRPr="00327140">
        <w:rPr>
          <w:rFonts w:asciiTheme="majorBidi" w:hAnsiTheme="majorBidi" w:cstheme="majorBidi"/>
          <w:sz w:val="24"/>
          <w:szCs w:val="24"/>
          <w:rtl/>
          <w:lang w:bidi="ar-EG"/>
        </w:rPr>
        <w:t xml:space="preserve">16(2)، 23-41. </w:t>
      </w:r>
    </w:p>
    <w:p w14:paraId="0E3B4F80" w14:textId="1F46118D" w:rsidR="00D85F09" w:rsidRPr="00327140" w:rsidRDefault="00D85F09" w:rsidP="00266A78">
      <w:pPr>
        <w:bidi/>
        <w:spacing w:line="360" w:lineRule="auto"/>
        <w:ind w:left="1080" w:hanging="540"/>
        <w:jc w:val="both"/>
        <w:rPr>
          <w:rFonts w:asciiTheme="majorBidi" w:hAnsiTheme="majorBidi" w:cstheme="majorBidi"/>
          <w:noProof/>
          <w:sz w:val="24"/>
          <w:szCs w:val="24"/>
          <w:rtl/>
          <w:lang w:bidi="ar-SY"/>
        </w:rPr>
      </w:pPr>
      <w:r w:rsidRPr="00327140">
        <w:rPr>
          <w:rFonts w:asciiTheme="majorBidi" w:hAnsiTheme="majorBidi" w:cstheme="majorBidi"/>
          <w:noProof/>
          <w:sz w:val="24"/>
          <w:szCs w:val="24"/>
          <w:rtl/>
          <w:lang w:bidi="ar-SY"/>
        </w:rPr>
        <w:t xml:space="preserve">أرناؤوط، أحمد. (2017). تصور مقترح لخطوات تحسين إدارة رأس المال البشري في مؤسسات التعليم العالي بشمال سيناء في ضوء متطلبات تنميتها. </w:t>
      </w:r>
      <w:r w:rsidRPr="00327140">
        <w:rPr>
          <w:rFonts w:asciiTheme="majorBidi" w:hAnsiTheme="majorBidi" w:cstheme="majorBidi"/>
          <w:i/>
          <w:iCs/>
          <w:noProof/>
          <w:sz w:val="24"/>
          <w:szCs w:val="24"/>
          <w:rtl/>
          <w:lang w:bidi="ar-SY"/>
        </w:rPr>
        <w:t>مجلة الإدارة التربوية.</w:t>
      </w:r>
      <w:r w:rsidRPr="00327140">
        <w:rPr>
          <w:rFonts w:asciiTheme="majorBidi" w:hAnsiTheme="majorBidi" w:cstheme="majorBidi"/>
          <w:noProof/>
          <w:sz w:val="24"/>
          <w:szCs w:val="24"/>
          <w:rtl/>
          <w:lang w:bidi="ar-SY"/>
        </w:rPr>
        <w:t xml:space="preserve"> 15، (15)، 335-471.</w:t>
      </w:r>
    </w:p>
    <w:p w14:paraId="5E1C23B7" w14:textId="31EC583A" w:rsidR="00416A2A" w:rsidRPr="00327140" w:rsidRDefault="00416A2A" w:rsidP="00266A78">
      <w:pPr>
        <w:bidi/>
        <w:spacing w:line="360" w:lineRule="auto"/>
        <w:ind w:left="1080" w:hanging="540"/>
        <w:jc w:val="both"/>
        <w:rPr>
          <w:rFonts w:asciiTheme="majorBidi" w:hAnsiTheme="majorBidi" w:cstheme="majorBidi"/>
          <w:noProof/>
          <w:sz w:val="24"/>
          <w:szCs w:val="24"/>
          <w:rtl/>
          <w:lang w:bidi="ar-SY"/>
        </w:rPr>
      </w:pPr>
      <w:r w:rsidRPr="00327140">
        <w:rPr>
          <w:rFonts w:asciiTheme="majorBidi" w:hAnsiTheme="majorBidi" w:cstheme="majorBidi"/>
          <w:noProof/>
          <w:sz w:val="24"/>
          <w:szCs w:val="24"/>
          <w:rtl/>
          <w:lang w:bidi="ar-SY"/>
        </w:rPr>
        <w:t xml:space="preserve">أنور، سحر. (2022) تأثير تطبيقات الذكاء الاصطناعي في التسويق على الحساسية السعرية للعميل: بالتطبيق على قطاع البترول. </w:t>
      </w:r>
      <w:r w:rsidRPr="00327140">
        <w:rPr>
          <w:rFonts w:asciiTheme="majorBidi" w:hAnsiTheme="majorBidi" w:cstheme="majorBidi"/>
          <w:i/>
          <w:iCs/>
          <w:noProof/>
          <w:sz w:val="24"/>
          <w:szCs w:val="24"/>
          <w:rtl/>
          <w:lang w:bidi="ar-SY"/>
        </w:rPr>
        <w:t>المجلة العربية للإدارة</w:t>
      </w:r>
      <w:r w:rsidRPr="00327140">
        <w:rPr>
          <w:rFonts w:asciiTheme="majorBidi" w:hAnsiTheme="majorBidi" w:cstheme="majorBidi"/>
          <w:noProof/>
          <w:sz w:val="24"/>
          <w:szCs w:val="24"/>
          <w:rtl/>
          <w:lang w:bidi="ar-SY"/>
        </w:rPr>
        <w:t>. 42(4)، 381-404.</w:t>
      </w:r>
    </w:p>
    <w:p w14:paraId="1465AAA2" w14:textId="77777777" w:rsidR="00D85F09" w:rsidRPr="00327140" w:rsidRDefault="00D85F09" w:rsidP="00266A78">
      <w:pPr>
        <w:bidi/>
        <w:spacing w:line="360" w:lineRule="auto"/>
        <w:ind w:left="1080" w:hanging="54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 xml:space="preserve">الثمالي، إيلاف. (2023). التحول الرقمي بإدارة منظمات الأعمال وأثره على الأداء (دراسة ميدانية على الهيئة العامة للموانئ في مدينة الرياض). </w:t>
      </w:r>
      <w:r w:rsidRPr="00327140">
        <w:rPr>
          <w:rFonts w:asciiTheme="majorBidi" w:hAnsiTheme="majorBidi" w:cstheme="majorBidi"/>
          <w:i/>
          <w:iCs/>
          <w:sz w:val="24"/>
          <w:szCs w:val="24"/>
          <w:rtl/>
          <w:lang w:bidi="ar-EG"/>
        </w:rPr>
        <w:t>المجلة الدولية للعلوم الإنسانية والاجتماعية</w:t>
      </w:r>
      <w:r w:rsidRPr="00327140">
        <w:rPr>
          <w:rFonts w:asciiTheme="majorBidi" w:hAnsiTheme="majorBidi" w:cstheme="majorBidi"/>
          <w:sz w:val="24"/>
          <w:szCs w:val="24"/>
          <w:rtl/>
          <w:lang w:bidi="ar-EG"/>
        </w:rPr>
        <w:t>. 47، 102-119.</w:t>
      </w:r>
    </w:p>
    <w:p w14:paraId="1B4FC71F" w14:textId="77777777" w:rsidR="00D85F09" w:rsidRPr="00327140" w:rsidRDefault="00D85F09" w:rsidP="00266A78">
      <w:pPr>
        <w:bidi/>
        <w:spacing w:line="360" w:lineRule="auto"/>
        <w:ind w:left="1080" w:hanging="540"/>
        <w:jc w:val="both"/>
        <w:rPr>
          <w:rFonts w:asciiTheme="majorBidi" w:hAnsiTheme="majorBidi" w:cstheme="majorBidi"/>
          <w:noProof/>
          <w:sz w:val="24"/>
          <w:szCs w:val="24"/>
          <w:rtl/>
          <w:lang w:bidi="ar-SY"/>
        </w:rPr>
      </w:pPr>
      <w:bookmarkStart w:id="22" w:name="_ENREF_18"/>
      <w:r w:rsidRPr="00327140">
        <w:rPr>
          <w:rFonts w:asciiTheme="majorBidi" w:hAnsiTheme="majorBidi" w:cstheme="majorBidi"/>
          <w:noProof/>
          <w:sz w:val="24"/>
          <w:szCs w:val="24"/>
          <w:rtl/>
          <w:lang w:bidi="ar-SY"/>
        </w:rPr>
        <w:t xml:space="preserve">الداود، منيرة. (2021). واقع استخدام تطبيقات الذكاء الإصطناعي في عمادة الموارد البشرية بجامعة الإمام محمد بن سعود الإسلامية. </w:t>
      </w:r>
      <w:r w:rsidRPr="00327140">
        <w:rPr>
          <w:rFonts w:asciiTheme="majorBidi" w:hAnsiTheme="majorBidi" w:cstheme="majorBidi"/>
          <w:iCs/>
          <w:noProof/>
          <w:sz w:val="24"/>
          <w:szCs w:val="24"/>
          <w:rtl/>
          <w:lang w:bidi="ar-SY"/>
        </w:rPr>
        <w:t>مجلة الجامعة الإسلامية للعلوم التربوية و الاجتماعية</w:t>
      </w:r>
      <w:r w:rsidRPr="00327140">
        <w:rPr>
          <w:rFonts w:asciiTheme="majorBidi" w:hAnsiTheme="majorBidi" w:cstheme="majorBidi"/>
          <w:noProof/>
          <w:sz w:val="24"/>
          <w:szCs w:val="24"/>
          <w:rtl/>
          <w:lang w:bidi="ar-SY"/>
        </w:rPr>
        <w:t>،</w:t>
      </w:r>
      <w:r w:rsidRPr="00327140">
        <w:rPr>
          <w:rFonts w:asciiTheme="majorBidi" w:hAnsiTheme="majorBidi" w:cstheme="majorBidi"/>
          <w:i/>
          <w:noProof/>
          <w:sz w:val="24"/>
          <w:szCs w:val="24"/>
          <w:rtl/>
          <w:lang w:bidi="ar-SY"/>
        </w:rPr>
        <w:t xml:space="preserve"> 5</w:t>
      </w:r>
      <w:r w:rsidRPr="00327140">
        <w:rPr>
          <w:rFonts w:asciiTheme="majorBidi" w:hAnsiTheme="majorBidi" w:cstheme="majorBidi"/>
          <w:noProof/>
          <w:sz w:val="24"/>
          <w:szCs w:val="24"/>
          <w:rtl/>
          <w:lang w:bidi="ar-SY"/>
        </w:rPr>
        <w:t>(2)، 49-93</w:t>
      </w:r>
      <w:bookmarkEnd w:id="22"/>
      <w:r w:rsidRPr="00327140">
        <w:rPr>
          <w:rFonts w:asciiTheme="majorBidi" w:hAnsiTheme="majorBidi" w:cstheme="majorBidi"/>
          <w:noProof/>
          <w:sz w:val="24"/>
          <w:szCs w:val="24"/>
          <w:rtl/>
          <w:lang w:bidi="ar-SY"/>
        </w:rPr>
        <w:t>.</w:t>
      </w:r>
    </w:p>
    <w:p w14:paraId="5E96A190" w14:textId="77777777" w:rsidR="00D85F09" w:rsidRPr="00327140" w:rsidRDefault="00D85F09" w:rsidP="00266A78">
      <w:pPr>
        <w:bidi/>
        <w:spacing w:line="360" w:lineRule="auto"/>
        <w:ind w:left="1080" w:hanging="540"/>
        <w:jc w:val="both"/>
        <w:rPr>
          <w:rFonts w:asciiTheme="majorBidi" w:hAnsiTheme="majorBidi" w:cstheme="majorBidi"/>
          <w:sz w:val="24"/>
          <w:szCs w:val="24"/>
          <w:rtl/>
        </w:rPr>
      </w:pPr>
      <w:r w:rsidRPr="00327140">
        <w:rPr>
          <w:rFonts w:asciiTheme="majorBidi" w:hAnsiTheme="majorBidi" w:cstheme="majorBidi"/>
          <w:sz w:val="24"/>
          <w:szCs w:val="24"/>
          <w:rtl/>
        </w:rPr>
        <w:t xml:space="preserve">السيد، عبد القادر؛ المشيخي، خالد. (2022). التعليم في سلطنة عمان وتطلعاته المستقبلية. </w:t>
      </w:r>
      <w:r w:rsidRPr="00327140">
        <w:rPr>
          <w:rFonts w:asciiTheme="majorBidi" w:hAnsiTheme="majorBidi" w:cstheme="majorBidi"/>
          <w:i/>
          <w:iCs/>
          <w:sz w:val="24"/>
          <w:szCs w:val="24"/>
          <w:rtl/>
        </w:rPr>
        <w:t>مجلة كلية التجارة، جامعة بنها</w:t>
      </w:r>
      <w:r w:rsidRPr="00327140">
        <w:rPr>
          <w:rFonts w:asciiTheme="majorBidi" w:hAnsiTheme="majorBidi" w:cstheme="majorBidi"/>
          <w:sz w:val="24"/>
          <w:szCs w:val="24"/>
          <w:rtl/>
        </w:rPr>
        <w:t xml:space="preserve">. 1-16. </w:t>
      </w:r>
    </w:p>
    <w:p w14:paraId="53C0FF15" w14:textId="77777777" w:rsidR="00D85F09" w:rsidRPr="00327140" w:rsidRDefault="00D85F09" w:rsidP="00266A78">
      <w:pPr>
        <w:bidi/>
        <w:spacing w:line="360" w:lineRule="auto"/>
        <w:ind w:left="1080" w:hanging="540"/>
        <w:jc w:val="both"/>
        <w:rPr>
          <w:rFonts w:asciiTheme="majorBidi" w:hAnsiTheme="majorBidi" w:cstheme="majorBidi"/>
          <w:sz w:val="24"/>
          <w:szCs w:val="24"/>
          <w:rtl/>
          <w:lang w:bidi="ar-EG"/>
        </w:rPr>
      </w:pPr>
      <w:bookmarkStart w:id="23" w:name="_ENREF_19"/>
      <w:r w:rsidRPr="00327140">
        <w:rPr>
          <w:rFonts w:asciiTheme="majorBidi" w:hAnsiTheme="majorBidi" w:cstheme="majorBidi"/>
          <w:noProof/>
          <w:sz w:val="24"/>
          <w:szCs w:val="24"/>
          <w:rtl/>
          <w:lang w:bidi="ar-SY"/>
        </w:rPr>
        <w:t xml:space="preserve">الصالح، غادة. (2022). العلاقة بين استخدام تقنيات الذكاء الإصطناعي وفعالية ممارسات إدارة الموارد البشرية (الاستقطاب و الخيار) في الشركات الصغيرة و المتوسطة. </w:t>
      </w:r>
      <w:r w:rsidRPr="00327140">
        <w:rPr>
          <w:rFonts w:asciiTheme="majorBidi" w:hAnsiTheme="majorBidi" w:cstheme="majorBidi"/>
          <w:iCs/>
          <w:noProof/>
          <w:sz w:val="24"/>
          <w:szCs w:val="24"/>
          <w:rtl/>
          <w:lang w:bidi="ar-SY"/>
        </w:rPr>
        <w:t>مجلة جامعة العين للأعمال و القانون</w:t>
      </w:r>
      <w:r w:rsidRPr="00327140">
        <w:rPr>
          <w:rFonts w:asciiTheme="majorBidi" w:hAnsiTheme="majorBidi" w:cstheme="majorBidi"/>
          <w:noProof/>
          <w:sz w:val="24"/>
          <w:szCs w:val="24"/>
          <w:rtl/>
          <w:lang w:bidi="ar-SY"/>
        </w:rPr>
        <w:t>،</w:t>
      </w:r>
      <w:r w:rsidRPr="00327140">
        <w:rPr>
          <w:rFonts w:asciiTheme="majorBidi" w:hAnsiTheme="majorBidi" w:cstheme="majorBidi"/>
          <w:i/>
          <w:noProof/>
          <w:sz w:val="24"/>
          <w:szCs w:val="24"/>
          <w:rtl/>
          <w:lang w:bidi="ar-SY"/>
        </w:rPr>
        <w:t xml:space="preserve"> 6</w:t>
      </w:r>
      <w:r w:rsidRPr="00327140">
        <w:rPr>
          <w:rFonts w:asciiTheme="majorBidi" w:hAnsiTheme="majorBidi" w:cstheme="majorBidi"/>
          <w:noProof/>
          <w:sz w:val="24"/>
          <w:szCs w:val="24"/>
          <w:rtl/>
          <w:lang w:bidi="ar-SY"/>
        </w:rPr>
        <w:t>(1)، 1-18</w:t>
      </w:r>
      <w:bookmarkEnd w:id="23"/>
      <w:r w:rsidRPr="00327140">
        <w:rPr>
          <w:rFonts w:asciiTheme="majorBidi" w:hAnsiTheme="majorBidi" w:cstheme="majorBidi"/>
          <w:noProof/>
          <w:sz w:val="24"/>
          <w:szCs w:val="24"/>
          <w:rtl/>
          <w:lang w:bidi="ar-SY"/>
        </w:rPr>
        <w:t>.</w:t>
      </w:r>
    </w:p>
    <w:p w14:paraId="2E06A671" w14:textId="77777777" w:rsidR="00D85F09" w:rsidRPr="00327140" w:rsidRDefault="00D85F09" w:rsidP="00266A78">
      <w:pPr>
        <w:bidi/>
        <w:spacing w:line="360" w:lineRule="auto"/>
        <w:ind w:left="1080" w:hanging="540"/>
        <w:jc w:val="both"/>
        <w:rPr>
          <w:rFonts w:asciiTheme="majorBidi" w:hAnsiTheme="majorBidi" w:cstheme="majorBidi"/>
          <w:noProof/>
          <w:sz w:val="24"/>
          <w:szCs w:val="24"/>
          <w:rtl/>
          <w:lang w:bidi="ar-SY"/>
        </w:rPr>
      </w:pPr>
      <w:r w:rsidRPr="00327140">
        <w:rPr>
          <w:rFonts w:asciiTheme="majorBidi" w:hAnsiTheme="majorBidi" w:cstheme="majorBidi"/>
          <w:noProof/>
          <w:sz w:val="24"/>
          <w:szCs w:val="24"/>
          <w:rtl/>
          <w:lang w:bidi="ar-SY"/>
        </w:rPr>
        <w:t xml:space="preserve">العزام، نورة. (2021). دور الذكاء الإصطناعي في رفع كفاءة النظم الإدارية لإدارة الموارد البشرية بجامعة تبوك. </w:t>
      </w:r>
      <w:r w:rsidRPr="00327140">
        <w:rPr>
          <w:rFonts w:asciiTheme="majorBidi" w:hAnsiTheme="majorBidi" w:cstheme="majorBidi"/>
          <w:i/>
          <w:iCs/>
          <w:noProof/>
          <w:sz w:val="24"/>
          <w:szCs w:val="24"/>
          <w:rtl/>
          <w:lang w:bidi="ar-SY"/>
        </w:rPr>
        <w:t>مجلة التعليم – جامعة سوهاج</w:t>
      </w:r>
      <w:r w:rsidRPr="00327140">
        <w:rPr>
          <w:rFonts w:asciiTheme="majorBidi" w:hAnsiTheme="majorBidi" w:cstheme="majorBidi"/>
          <w:noProof/>
          <w:sz w:val="24"/>
          <w:szCs w:val="24"/>
          <w:rtl/>
          <w:lang w:bidi="ar-SY"/>
        </w:rPr>
        <w:t>.</w:t>
      </w:r>
      <w:r w:rsidRPr="00327140">
        <w:rPr>
          <w:rFonts w:asciiTheme="majorBidi" w:hAnsiTheme="majorBidi" w:cstheme="majorBidi"/>
          <w:i/>
          <w:noProof/>
          <w:sz w:val="24"/>
          <w:szCs w:val="24"/>
          <w:lang w:bidi="ar-SY"/>
        </w:rPr>
        <w:t xml:space="preserve"> </w:t>
      </w:r>
      <w:r w:rsidRPr="00327140">
        <w:rPr>
          <w:rFonts w:asciiTheme="majorBidi" w:hAnsiTheme="majorBidi" w:cstheme="majorBidi"/>
          <w:i/>
          <w:noProof/>
          <w:sz w:val="24"/>
          <w:szCs w:val="24"/>
          <w:rtl/>
          <w:lang w:bidi="ar-EG"/>
        </w:rPr>
        <w:t>84(1)</w:t>
      </w:r>
      <w:r w:rsidRPr="00327140">
        <w:rPr>
          <w:rFonts w:asciiTheme="majorBidi" w:hAnsiTheme="majorBidi" w:cstheme="majorBidi"/>
          <w:noProof/>
          <w:sz w:val="24"/>
          <w:szCs w:val="24"/>
          <w:rtl/>
          <w:lang w:bidi="ar-SY"/>
        </w:rPr>
        <w:t xml:space="preserve">، 467-494. </w:t>
      </w:r>
    </w:p>
    <w:p w14:paraId="502C0069" w14:textId="77777777" w:rsidR="00D85F09" w:rsidRPr="00327140" w:rsidRDefault="00D85F09" w:rsidP="00266A78">
      <w:pPr>
        <w:bidi/>
        <w:spacing w:line="360" w:lineRule="auto"/>
        <w:ind w:left="1080" w:hanging="540"/>
        <w:jc w:val="both"/>
        <w:rPr>
          <w:rFonts w:asciiTheme="majorBidi" w:hAnsiTheme="majorBidi" w:cstheme="majorBidi"/>
          <w:sz w:val="24"/>
          <w:szCs w:val="24"/>
          <w:rtl/>
          <w:lang w:bidi="ar-EG"/>
        </w:rPr>
      </w:pPr>
      <w:r w:rsidRPr="00327140">
        <w:rPr>
          <w:rFonts w:asciiTheme="majorBidi" w:hAnsiTheme="majorBidi" w:cstheme="majorBidi"/>
          <w:noProof/>
          <w:sz w:val="24"/>
          <w:szCs w:val="24"/>
          <w:rtl/>
          <w:lang w:bidi="ar-SY"/>
        </w:rPr>
        <w:lastRenderedPageBreak/>
        <w:t xml:space="preserve">الكردي، محمد. (2023). علاقة التكنولوجيا الرقمية بالكفاءة الإنتاجية لرأس المال البشري. </w:t>
      </w:r>
      <w:r w:rsidRPr="00327140">
        <w:rPr>
          <w:rFonts w:asciiTheme="majorBidi" w:hAnsiTheme="majorBidi" w:cstheme="majorBidi"/>
          <w:i/>
          <w:iCs/>
          <w:noProof/>
          <w:sz w:val="24"/>
          <w:szCs w:val="24"/>
          <w:rtl/>
          <w:lang w:bidi="ar-SY"/>
        </w:rPr>
        <w:t xml:space="preserve">مجلة الدراسات السياسية والاقتصادية – كلية السياسة والاقتصاد – جامعة السويس. </w:t>
      </w:r>
      <w:r w:rsidRPr="00327140">
        <w:rPr>
          <w:rFonts w:asciiTheme="majorBidi" w:hAnsiTheme="majorBidi" w:cstheme="majorBidi"/>
          <w:noProof/>
          <w:sz w:val="24"/>
          <w:szCs w:val="24"/>
          <w:rtl/>
          <w:lang w:bidi="ar-SY"/>
        </w:rPr>
        <w:t xml:space="preserve">2(3)، 245-285. </w:t>
      </w:r>
    </w:p>
    <w:p w14:paraId="4318A14C" w14:textId="77777777" w:rsidR="00D85F09" w:rsidRPr="00327140" w:rsidRDefault="00D85F09" w:rsidP="00266A78">
      <w:pPr>
        <w:bidi/>
        <w:spacing w:line="360" w:lineRule="auto"/>
        <w:ind w:left="1080" w:hanging="540"/>
        <w:jc w:val="both"/>
        <w:rPr>
          <w:rFonts w:asciiTheme="majorBidi" w:hAnsiTheme="majorBidi" w:cstheme="majorBidi"/>
          <w:sz w:val="24"/>
          <w:szCs w:val="24"/>
          <w:rtl/>
        </w:rPr>
      </w:pPr>
      <w:r w:rsidRPr="00327140">
        <w:rPr>
          <w:rFonts w:asciiTheme="majorBidi" w:hAnsiTheme="majorBidi" w:cstheme="majorBidi"/>
          <w:sz w:val="24"/>
          <w:szCs w:val="24"/>
          <w:rtl/>
          <w:lang w:bidi="ar-EG"/>
        </w:rPr>
        <w:t xml:space="preserve">الكلاوي، سعد؛ راضي، محمد. (2020). أثر رأس المال البشري على النمو الاقتصادي في مصر. </w:t>
      </w:r>
      <w:r w:rsidRPr="00327140">
        <w:rPr>
          <w:rFonts w:asciiTheme="majorBidi" w:hAnsiTheme="majorBidi" w:cstheme="majorBidi"/>
          <w:i/>
          <w:iCs/>
          <w:sz w:val="24"/>
          <w:szCs w:val="24"/>
          <w:rtl/>
          <w:lang w:bidi="ar-EG"/>
        </w:rPr>
        <w:t>مجلة الدراسات التجارية المعاصرة</w:t>
      </w:r>
      <w:r w:rsidRPr="00327140">
        <w:rPr>
          <w:rFonts w:asciiTheme="majorBidi" w:hAnsiTheme="majorBidi" w:cstheme="majorBidi"/>
          <w:sz w:val="24"/>
          <w:szCs w:val="24"/>
          <w:rtl/>
          <w:lang w:bidi="ar-EG"/>
        </w:rPr>
        <w:t>. 9، 302-322.</w:t>
      </w:r>
    </w:p>
    <w:p w14:paraId="22F0C2B1" w14:textId="77777777" w:rsidR="00D85F09" w:rsidRPr="00327140" w:rsidRDefault="00D85F09" w:rsidP="00266A78">
      <w:pPr>
        <w:bidi/>
        <w:spacing w:line="360" w:lineRule="auto"/>
        <w:ind w:left="1080" w:hanging="540"/>
        <w:jc w:val="both"/>
        <w:rPr>
          <w:rFonts w:asciiTheme="majorBidi" w:hAnsiTheme="majorBidi" w:cstheme="majorBidi"/>
          <w:sz w:val="24"/>
          <w:szCs w:val="24"/>
          <w:rtl/>
          <w:lang w:bidi="ar-EG"/>
        </w:rPr>
      </w:pPr>
      <w:bookmarkStart w:id="24" w:name="_ENREF_20"/>
      <w:r w:rsidRPr="00327140">
        <w:rPr>
          <w:rFonts w:asciiTheme="majorBidi" w:hAnsiTheme="majorBidi" w:cstheme="majorBidi"/>
          <w:sz w:val="24"/>
          <w:szCs w:val="24"/>
          <w:rtl/>
          <w:lang w:bidi="ar-EG"/>
        </w:rPr>
        <w:t xml:space="preserve">المحرزي، سليم؛ سليمان، إبراهيم. (2022). أثر التحول الرقمي في تطوير تنمية المهارات الإدارية: دراسة بوزارة الداخلية بدولة الإمارات العربية المتحدة. </w:t>
      </w:r>
      <w:r w:rsidRPr="00327140">
        <w:rPr>
          <w:rFonts w:asciiTheme="majorBidi" w:hAnsiTheme="majorBidi" w:cstheme="majorBidi"/>
          <w:i/>
          <w:iCs/>
          <w:sz w:val="24"/>
          <w:szCs w:val="24"/>
          <w:rtl/>
          <w:lang w:bidi="ar-EG"/>
        </w:rPr>
        <w:t>المجلة الدولية في العلوم الاجتماعية المتقدمة</w:t>
      </w:r>
      <w:r w:rsidRPr="00327140">
        <w:rPr>
          <w:rFonts w:asciiTheme="majorBidi" w:hAnsiTheme="majorBidi" w:cstheme="majorBidi"/>
          <w:sz w:val="24"/>
          <w:szCs w:val="24"/>
          <w:rtl/>
          <w:lang w:bidi="ar-EG"/>
        </w:rPr>
        <w:t>. 24، 639-658.</w:t>
      </w:r>
    </w:p>
    <w:bookmarkEnd w:id="24"/>
    <w:p w14:paraId="0969D13A" w14:textId="77777777" w:rsidR="00D85F09" w:rsidRPr="00327140" w:rsidRDefault="00D85F09" w:rsidP="00266A78">
      <w:pPr>
        <w:bidi/>
        <w:spacing w:line="360" w:lineRule="auto"/>
        <w:ind w:left="1080" w:hanging="54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 xml:space="preserve">الهادي، محمد. (2022). نحو مجتمع رقمي مستدام. </w:t>
      </w:r>
      <w:r w:rsidRPr="00327140">
        <w:rPr>
          <w:rFonts w:asciiTheme="majorBidi" w:hAnsiTheme="majorBidi" w:cstheme="majorBidi"/>
          <w:i/>
          <w:iCs/>
          <w:sz w:val="24"/>
          <w:szCs w:val="24"/>
          <w:rtl/>
          <w:lang w:bidi="ar-EG"/>
        </w:rPr>
        <w:t>مجلة الجمعية المصرية لنظم المعلومات وتكنولوجيا الحاسبات</w:t>
      </w:r>
      <w:r w:rsidRPr="00327140">
        <w:rPr>
          <w:rFonts w:asciiTheme="majorBidi" w:hAnsiTheme="majorBidi" w:cstheme="majorBidi"/>
          <w:sz w:val="24"/>
          <w:szCs w:val="24"/>
          <w:rtl/>
          <w:lang w:bidi="ar-EG"/>
        </w:rPr>
        <w:t>. 29(29)، 6-16.</w:t>
      </w:r>
    </w:p>
    <w:p w14:paraId="3B8C5824" w14:textId="77777777" w:rsidR="00D85F09" w:rsidRPr="00327140" w:rsidRDefault="00D85F09" w:rsidP="00266A78">
      <w:pPr>
        <w:bidi/>
        <w:spacing w:line="360" w:lineRule="auto"/>
        <w:ind w:left="1080" w:hanging="540"/>
        <w:jc w:val="both"/>
        <w:rPr>
          <w:rFonts w:asciiTheme="majorBidi" w:hAnsiTheme="majorBidi" w:cstheme="majorBidi"/>
          <w:sz w:val="24"/>
          <w:szCs w:val="24"/>
          <w:rtl/>
        </w:rPr>
      </w:pPr>
      <w:proofErr w:type="spellStart"/>
      <w:r w:rsidRPr="00327140">
        <w:rPr>
          <w:rFonts w:asciiTheme="majorBidi" w:hAnsiTheme="majorBidi" w:cstheme="majorBidi"/>
          <w:sz w:val="24"/>
          <w:szCs w:val="24"/>
          <w:rtl/>
        </w:rPr>
        <w:t>اليحمدي</w:t>
      </w:r>
      <w:proofErr w:type="spellEnd"/>
      <w:r w:rsidRPr="00327140">
        <w:rPr>
          <w:rFonts w:asciiTheme="majorBidi" w:hAnsiTheme="majorBidi" w:cstheme="majorBidi"/>
          <w:sz w:val="24"/>
          <w:szCs w:val="24"/>
          <w:rtl/>
        </w:rPr>
        <w:t xml:space="preserve">، أحمد؛ أمزات، إسماعيل. (2022). أثر تطبيقات الذكاء الاصطناعي في تنمية رأس المال البشري للقيادات الإدارية في وزارة التربية والتعليم بسلطنة عمان من وجهة نظرهم. </w:t>
      </w:r>
      <w:r w:rsidRPr="00327140">
        <w:rPr>
          <w:rFonts w:asciiTheme="majorBidi" w:hAnsiTheme="majorBidi" w:cstheme="majorBidi"/>
          <w:i/>
          <w:iCs/>
          <w:sz w:val="24"/>
          <w:szCs w:val="24"/>
          <w:rtl/>
        </w:rPr>
        <w:t>مجلة التنمية البشرية والتعليم للأبحاث التخصصية</w:t>
      </w:r>
      <w:r w:rsidRPr="00327140">
        <w:rPr>
          <w:rFonts w:asciiTheme="majorBidi" w:hAnsiTheme="majorBidi" w:cstheme="majorBidi"/>
          <w:sz w:val="24"/>
          <w:szCs w:val="24"/>
          <w:rtl/>
        </w:rPr>
        <w:t>. 18(4)، 24-49.</w:t>
      </w:r>
    </w:p>
    <w:p w14:paraId="2023EC29" w14:textId="77777777" w:rsidR="00D85F09" w:rsidRPr="00327140" w:rsidRDefault="00D85F09" w:rsidP="00266A78">
      <w:pPr>
        <w:bidi/>
        <w:spacing w:line="360" w:lineRule="auto"/>
        <w:ind w:left="1080" w:hanging="540"/>
        <w:jc w:val="both"/>
        <w:rPr>
          <w:rFonts w:asciiTheme="majorBidi" w:hAnsiTheme="majorBidi" w:cstheme="majorBidi"/>
          <w:sz w:val="24"/>
          <w:szCs w:val="24"/>
        </w:rPr>
      </w:pPr>
      <w:r w:rsidRPr="00327140">
        <w:rPr>
          <w:rFonts w:asciiTheme="majorBidi" w:hAnsiTheme="majorBidi" w:cstheme="majorBidi"/>
          <w:sz w:val="24"/>
          <w:szCs w:val="24"/>
          <w:rtl/>
          <w:lang w:bidi="ar-EG"/>
        </w:rPr>
        <w:t xml:space="preserve">تيشوداد، كريمة؛ العيداني، إلياس. (2020). الإدارة الاستراتيجية للموارد البشرية كمدخل لتنمية رأس المال البشري: دراسة تطبيقية لمجمع صيدال فرع أنتيبيوتيكال المدية. </w:t>
      </w:r>
      <w:r w:rsidRPr="00327140">
        <w:rPr>
          <w:rFonts w:asciiTheme="majorBidi" w:hAnsiTheme="majorBidi" w:cstheme="majorBidi"/>
          <w:i/>
          <w:iCs/>
          <w:sz w:val="24"/>
          <w:szCs w:val="24"/>
          <w:rtl/>
          <w:lang w:bidi="ar-EG"/>
        </w:rPr>
        <w:t>مجلة الاقتصاد والتنمية البشرية</w:t>
      </w:r>
      <w:r w:rsidRPr="00327140">
        <w:rPr>
          <w:rFonts w:asciiTheme="majorBidi" w:hAnsiTheme="majorBidi" w:cstheme="majorBidi"/>
          <w:sz w:val="24"/>
          <w:szCs w:val="24"/>
          <w:rtl/>
          <w:lang w:bidi="ar-EG"/>
        </w:rPr>
        <w:t>. 11(3)، 249-265.</w:t>
      </w:r>
    </w:p>
    <w:p w14:paraId="1D279B57" w14:textId="77777777" w:rsidR="00D85F09" w:rsidRPr="00327140" w:rsidRDefault="00D85F09" w:rsidP="00266A78">
      <w:pPr>
        <w:bidi/>
        <w:spacing w:line="360" w:lineRule="auto"/>
        <w:ind w:left="1080" w:hanging="540"/>
        <w:jc w:val="both"/>
        <w:rPr>
          <w:rFonts w:asciiTheme="majorBidi" w:hAnsiTheme="majorBidi" w:cstheme="majorBidi"/>
          <w:sz w:val="24"/>
          <w:szCs w:val="24"/>
          <w:rtl/>
        </w:rPr>
      </w:pPr>
      <w:r w:rsidRPr="00327140">
        <w:rPr>
          <w:rFonts w:asciiTheme="majorBidi" w:hAnsiTheme="majorBidi" w:cstheme="majorBidi"/>
          <w:sz w:val="24"/>
          <w:szCs w:val="24"/>
          <w:rtl/>
        </w:rPr>
        <w:t xml:space="preserve">جبارة، سمية. (2023). تقنيات الذكاء الاصطناعي ودورها في إدارة الموارد البشرية (دراسة حالة بنك الخرطوم 2023 م. </w:t>
      </w:r>
      <w:r w:rsidRPr="00327140">
        <w:rPr>
          <w:rFonts w:asciiTheme="majorBidi" w:hAnsiTheme="majorBidi" w:cstheme="majorBidi"/>
          <w:i/>
          <w:iCs/>
          <w:sz w:val="24"/>
          <w:szCs w:val="24"/>
          <w:rtl/>
        </w:rPr>
        <w:t>مجلة القلزم العلمية</w:t>
      </w:r>
      <w:r w:rsidRPr="00327140">
        <w:rPr>
          <w:rFonts w:asciiTheme="majorBidi" w:hAnsiTheme="majorBidi" w:cstheme="majorBidi"/>
          <w:sz w:val="24"/>
          <w:szCs w:val="24"/>
          <w:rtl/>
        </w:rPr>
        <w:t>. 36، 53-72.</w:t>
      </w:r>
    </w:p>
    <w:p w14:paraId="137F2629" w14:textId="77777777" w:rsidR="00D85F09" w:rsidRPr="00327140" w:rsidRDefault="00D85F09" w:rsidP="00266A78">
      <w:pPr>
        <w:bidi/>
        <w:spacing w:line="360" w:lineRule="auto"/>
        <w:ind w:left="1080" w:hanging="540"/>
        <w:jc w:val="both"/>
        <w:rPr>
          <w:rFonts w:asciiTheme="majorBidi" w:hAnsiTheme="majorBidi" w:cstheme="majorBidi"/>
          <w:sz w:val="24"/>
          <w:szCs w:val="24"/>
        </w:rPr>
      </w:pPr>
      <w:r w:rsidRPr="00327140">
        <w:rPr>
          <w:rFonts w:asciiTheme="majorBidi" w:hAnsiTheme="majorBidi" w:cstheme="majorBidi"/>
          <w:sz w:val="24"/>
          <w:szCs w:val="24"/>
          <w:rtl/>
          <w:lang w:bidi="ar-EG"/>
        </w:rPr>
        <w:t xml:space="preserve">حسان، نرمين. (2019). الاستثمار في رأس المال البشري وعلاقته بالنمو الاقتصادي. </w:t>
      </w:r>
      <w:r w:rsidRPr="00327140">
        <w:rPr>
          <w:rFonts w:asciiTheme="majorBidi" w:hAnsiTheme="majorBidi" w:cstheme="majorBidi"/>
          <w:i/>
          <w:iCs/>
          <w:sz w:val="24"/>
          <w:szCs w:val="24"/>
          <w:rtl/>
          <w:lang w:bidi="ar-EG"/>
        </w:rPr>
        <w:t>المجلة العلمية للاقتصاد والتجارة</w:t>
      </w:r>
      <w:r w:rsidRPr="00327140">
        <w:rPr>
          <w:rFonts w:asciiTheme="majorBidi" w:hAnsiTheme="majorBidi" w:cstheme="majorBidi"/>
          <w:sz w:val="24"/>
          <w:szCs w:val="24"/>
          <w:rtl/>
          <w:lang w:bidi="ar-EG"/>
        </w:rPr>
        <w:t>. 2، 153-164.</w:t>
      </w:r>
    </w:p>
    <w:p w14:paraId="0FE7A64C" w14:textId="77777777" w:rsidR="00D85F09" w:rsidRPr="00327140" w:rsidRDefault="00D85F09" w:rsidP="00266A78">
      <w:pPr>
        <w:bidi/>
        <w:spacing w:line="360" w:lineRule="auto"/>
        <w:ind w:left="1080" w:hanging="540"/>
        <w:jc w:val="both"/>
        <w:rPr>
          <w:rFonts w:asciiTheme="majorBidi" w:hAnsiTheme="majorBidi" w:cstheme="majorBidi"/>
          <w:noProof/>
          <w:sz w:val="24"/>
          <w:szCs w:val="24"/>
          <w:rtl/>
          <w:lang w:bidi="ar-SY"/>
        </w:rPr>
      </w:pPr>
      <w:r w:rsidRPr="00327140">
        <w:rPr>
          <w:rFonts w:asciiTheme="majorBidi" w:hAnsiTheme="majorBidi" w:cstheme="majorBidi"/>
          <w:noProof/>
          <w:sz w:val="24"/>
          <w:szCs w:val="24"/>
          <w:rtl/>
          <w:lang w:bidi="ar-SY"/>
        </w:rPr>
        <w:t xml:space="preserve">حسين، أسماء. (2023). تقنيات الذكاء الإصطناعي والاستثمار في رأس المال البشرى "دراسة مقارنة بين جمهورية مصر العربية والمملكة العربية السعودية". </w:t>
      </w:r>
      <w:r w:rsidRPr="00327140">
        <w:rPr>
          <w:rFonts w:asciiTheme="majorBidi" w:hAnsiTheme="majorBidi" w:cstheme="majorBidi"/>
          <w:i/>
          <w:iCs/>
          <w:noProof/>
          <w:sz w:val="24"/>
          <w:szCs w:val="24"/>
          <w:rtl/>
          <w:lang w:bidi="ar-SY"/>
        </w:rPr>
        <w:t xml:space="preserve">المجلة الدولية للسياسات العامة في مصر. </w:t>
      </w:r>
      <w:r w:rsidRPr="00327140">
        <w:rPr>
          <w:rFonts w:asciiTheme="majorBidi" w:hAnsiTheme="majorBidi" w:cstheme="majorBidi"/>
          <w:noProof/>
          <w:sz w:val="24"/>
          <w:szCs w:val="24"/>
          <w:rtl/>
          <w:lang w:bidi="ar-SY"/>
        </w:rPr>
        <w:t>2(1)، 111-169.</w:t>
      </w:r>
    </w:p>
    <w:p w14:paraId="44E37C50" w14:textId="77777777" w:rsidR="00D85F09" w:rsidRPr="00327140" w:rsidRDefault="00D85F09" w:rsidP="00266A78">
      <w:pPr>
        <w:bidi/>
        <w:spacing w:line="360" w:lineRule="auto"/>
        <w:ind w:left="1080" w:hanging="54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 xml:space="preserve">حنفي، خالد. (2017). الاستثمار في رأس المال البشرى ودوره في تحسین أداء الاقتصاد الرقمي المصري. </w:t>
      </w:r>
      <w:r w:rsidRPr="00327140">
        <w:rPr>
          <w:rFonts w:asciiTheme="majorBidi" w:hAnsiTheme="majorBidi" w:cstheme="majorBidi"/>
          <w:i/>
          <w:iCs/>
          <w:sz w:val="24"/>
          <w:szCs w:val="24"/>
          <w:rtl/>
          <w:lang w:bidi="ar-EG"/>
        </w:rPr>
        <w:t>مجلة التجارة والتمويل</w:t>
      </w:r>
      <w:r w:rsidRPr="00327140">
        <w:rPr>
          <w:rFonts w:asciiTheme="majorBidi" w:hAnsiTheme="majorBidi" w:cstheme="majorBidi"/>
          <w:sz w:val="24"/>
          <w:szCs w:val="24"/>
          <w:rtl/>
          <w:lang w:bidi="ar-EG"/>
        </w:rPr>
        <w:t>. 37(3)، 324-368.</w:t>
      </w:r>
    </w:p>
    <w:p w14:paraId="11F9369F" w14:textId="77777777" w:rsidR="0019290A" w:rsidRPr="00327140" w:rsidRDefault="00D85F09" w:rsidP="00266A78">
      <w:pPr>
        <w:bidi/>
        <w:spacing w:line="360" w:lineRule="auto"/>
        <w:ind w:left="1080" w:hanging="540"/>
        <w:jc w:val="both"/>
        <w:rPr>
          <w:rFonts w:asciiTheme="majorBidi" w:hAnsiTheme="majorBidi" w:cstheme="majorBidi"/>
          <w:sz w:val="24"/>
          <w:szCs w:val="24"/>
        </w:rPr>
      </w:pPr>
      <w:r w:rsidRPr="00327140">
        <w:rPr>
          <w:rFonts w:asciiTheme="majorBidi" w:hAnsiTheme="majorBidi" w:cstheme="majorBidi"/>
          <w:sz w:val="24"/>
          <w:szCs w:val="24"/>
          <w:rtl/>
        </w:rPr>
        <w:t xml:space="preserve">خوالد، أبو بكر، وآخرون. (2019). تطبيقات الذكاء الاصطناعي كتوجه حديث لتعزيز تنافسية منظمات الأعمال. </w:t>
      </w:r>
      <w:r w:rsidRPr="00327140">
        <w:rPr>
          <w:rFonts w:asciiTheme="majorBidi" w:hAnsiTheme="majorBidi" w:cstheme="majorBidi"/>
          <w:i/>
          <w:iCs/>
          <w:sz w:val="24"/>
          <w:szCs w:val="24"/>
          <w:rtl/>
        </w:rPr>
        <w:t>المركز الديموقراطي العربي للدراسات الاستراتيجية والسياسية والاقتصادية.</w:t>
      </w:r>
      <w:r w:rsidRPr="00327140">
        <w:rPr>
          <w:rFonts w:asciiTheme="majorBidi" w:hAnsiTheme="majorBidi" w:cstheme="majorBidi"/>
          <w:sz w:val="24"/>
          <w:szCs w:val="24"/>
          <w:rtl/>
        </w:rPr>
        <w:t xml:space="preserve"> برلين. </w:t>
      </w:r>
    </w:p>
    <w:p w14:paraId="19C33C32" w14:textId="7932DE99" w:rsidR="0019290A" w:rsidRPr="00327140" w:rsidRDefault="0019290A" w:rsidP="00266A78">
      <w:pPr>
        <w:bidi/>
        <w:spacing w:line="360" w:lineRule="auto"/>
        <w:ind w:left="1080" w:hanging="540"/>
        <w:jc w:val="both"/>
        <w:rPr>
          <w:rFonts w:asciiTheme="majorBidi" w:hAnsiTheme="majorBidi" w:cstheme="majorBidi"/>
          <w:sz w:val="24"/>
          <w:szCs w:val="24"/>
        </w:rPr>
      </w:pPr>
      <w:proofErr w:type="spellStart"/>
      <w:r w:rsidRPr="00327140">
        <w:rPr>
          <w:rFonts w:asciiTheme="majorBidi" w:hAnsiTheme="majorBidi" w:cstheme="majorBidi"/>
          <w:sz w:val="24"/>
          <w:szCs w:val="24"/>
          <w:rtl/>
        </w:rPr>
        <w:lastRenderedPageBreak/>
        <w:t>دويدار</w:t>
      </w:r>
      <w:proofErr w:type="spellEnd"/>
      <w:r w:rsidRPr="00327140">
        <w:rPr>
          <w:rFonts w:asciiTheme="majorBidi" w:hAnsiTheme="majorBidi" w:cstheme="majorBidi"/>
          <w:sz w:val="24"/>
          <w:szCs w:val="24"/>
          <w:rtl/>
          <w:lang w:bidi="ar-EG"/>
        </w:rPr>
        <w:t xml:space="preserve">، </w:t>
      </w:r>
      <w:r w:rsidRPr="00327140">
        <w:rPr>
          <w:rFonts w:asciiTheme="majorBidi" w:hAnsiTheme="majorBidi" w:cstheme="majorBidi"/>
          <w:sz w:val="24"/>
          <w:szCs w:val="24"/>
          <w:rtl/>
        </w:rPr>
        <w:t>هدى. (2023). التحول الرقمي وعلاقته برأس المال الفكري. </w:t>
      </w:r>
      <w:r w:rsidRPr="00327140">
        <w:rPr>
          <w:rFonts w:asciiTheme="majorBidi" w:hAnsiTheme="majorBidi" w:cstheme="majorBidi"/>
          <w:i/>
          <w:iCs/>
          <w:sz w:val="24"/>
          <w:szCs w:val="24"/>
          <w:rtl/>
        </w:rPr>
        <w:t>المجلة العلمية للدراسات التجارية والبيئية</w:t>
      </w:r>
      <w:r w:rsidRPr="00327140">
        <w:rPr>
          <w:rFonts w:asciiTheme="majorBidi" w:hAnsiTheme="majorBidi" w:cstheme="majorBidi"/>
          <w:sz w:val="24"/>
          <w:szCs w:val="24"/>
          <w:rtl/>
        </w:rPr>
        <w:t>, </w:t>
      </w:r>
      <w:r w:rsidRPr="00327140">
        <w:rPr>
          <w:rFonts w:asciiTheme="majorBidi" w:hAnsiTheme="majorBidi" w:cstheme="majorBidi"/>
          <w:i/>
          <w:iCs/>
          <w:sz w:val="24"/>
          <w:szCs w:val="24"/>
          <w:rtl/>
        </w:rPr>
        <w:t>14</w:t>
      </w:r>
      <w:r w:rsidRPr="00327140">
        <w:rPr>
          <w:rFonts w:asciiTheme="majorBidi" w:hAnsiTheme="majorBidi" w:cstheme="majorBidi"/>
          <w:sz w:val="24"/>
          <w:szCs w:val="24"/>
          <w:rtl/>
        </w:rPr>
        <w:t>(</w:t>
      </w:r>
      <w:proofErr w:type="gramStart"/>
      <w:r w:rsidRPr="00327140">
        <w:rPr>
          <w:rFonts w:asciiTheme="majorBidi" w:hAnsiTheme="majorBidi" w:cstheme="majorBidi"/>
          <w:sz w:val="24"/>
          <w:szCs w:val="24"/>
          <w:rtl/>
        </w:rPr>
        <w:t>4),</w:t>
      </w:r>
      <w:proofErr w:type="gramEnd"/>
      <w:r w:rsidRPr="00327140">
        <w:rPr>
          <w:rFonts w:asciiTheme="majorBidi" w:hAnsiTheme="majorBidi" w:cstheme="majorBidi"/>
          <w:sz w:val="24"/>
          <w:szCs w:val="24"/>
          <w:rtl/>
        </w:rPr>
        <w:t xml:space="preserve"> 199-259</w:t>
      </w:r>
      <w:r w:rsidRPr="00327140">
        <w:rPr>
          <w:rFonts w:asciiTheme="majorBidi" w:hAnsiTheme="majorBidi" w:cstheme="majorBidi"/>
          <w:sz w:val="24"/>
          <w:szCs w:val="24"/>
        </w:rPr>
        <w:t>.</w:t>
      </w:r>
    </w:p>
    <w:p w14:paraId="64C50B84" w14:textId="68683BAA" w:rsidR="00D21959" w:rsidRPr="00327140" w:rsidRDefault="00D21959" w:rsidP="00266A78">
      <w:pPr>
        <w:bidi/>
        <w:spacing w:line="360" w:lineRule="auto"/>
        <w:ind w:left="1080" w:hanging="540"/>
        <w:jc w:val="both"/>
        <w:rPr>
          <w:rFonts w:asciiTheme="majorBidi" w:hAnsiTheme="majorBidi" w:cstheme="majorBidi"/>
          <w:sz w:val="24"/>
          <w:szCs w:val="24"/>
          <w:rtl/>
        </w:rPr>
      </w:pPr>
      <w:r w:rsidRPr="00327140">
        <w:rPr>
          <w:rFonts w:asciiTheme="majorBidi" w:hAnsiTheme="majorBidi" w:cstheme="majorBidi"/>
          <w:sz w:val="24"/>
          <w:szCs w:val="24"/>
          <w:rtl/>
        </w:rPr>
        <w:t xml:space="preserve">سعد، سهى. (2024). دعم الذكاء الاصطناعي للمزايا التنافسية وتأثيره على سوق العمل والطاقة (دراسة مقارنة). </w:t>
      </w:r>
      <w:r w:rsidRPr="00327140">
        <w:rPr>
          <w:rFonts w:asciiTheme="majorBidi" w:hAnsiTheme="majorBidi" w:cstheme="majorBidi"/>
          <w:i/>
          <w:iCs/>
          <w:sz w:val="24"/>
          <w:szCs w:val="24"/>
          <w:rtl/>
        </w:rPr>
        <w:t>مجلة الدراسات القانونية والاقتصادية</w:t>
      </w:r>
      <w:r w:rsidRPr="00327140">
        <w:rPr>
          <w:rFonts w:asciiTheme="majorBidi" w:hAnsiTheme="majorBidi" w:cstheme="majorBidi"/>
          <w:sz w:val="24"/>
          <w:szCs w:val="24"/>
          <w:rtl/>
        </w:rPr>
        <w:t>. 12(2)، 1632-1756.</w:t>
      </w:r>
    </w:p>
    <w:p w14:paraId="30AE6341" w14:textId="77777777" w:rsidR="00D85F09" w:rsidRPr="00327140" w:rsidRDefault="00D85F09" w:rsidP="00266A78">
      <w:pPr>
        <w:bidi/>
        <w:spacing w:line="360" w:lineRule="auto"/>
        <w:ind w:left="1080" w:hanging="540"/>
        <w:jc w:val="both"/>
        <w:rPr>
          <w:rFonts w:asciiTheme="majorBidi" w:hAnsiTheme="majorBidi" w:cstheme="majorBidi"/>
          <w:sz w:val="24"/>
          <w:szCs w:val="24"/>
          <w:lang w:bidi="ar-EG"/>
        </w:rPr>
      </w:pPr>
      <w:r w:rsidRPr="00327140">
        <w:rPr>
          <w:rFonts w:asciiTheme="majorBidi" w:hAnsiTheme="majorBidi" w:cstheme="majorBidi"/>
          <w:noProof/>
          <w:sz w:val="24"/>
          <w:szCs w:val="24"/>
          <w:rtl/>
          <w:lang w:bidi="ar-SY"/>
        </w:rPr>
        <w:t xml:space="preserve">شديد، مصطفى. (2021). تأثير التحول الرقمي على مستوى أداء الخدمة المقدمة بالتطبيق على موظفي الإدارة العامة للمرور بمحافظة القاهرة. </w:t>
      </w:r>
      <w:r w:rsidRPr="00327140">
        <w:rPr>
          <w:rFonts w:asciiTheme="majorBidi" w:hAnsiTheme="majorBidi" w:cstheme="majorBidi"/>
          <w:i/>
          <w:iCs/>
          <w:noProof/>
          <w:sz w:val="24"/>
          <w:szCs w:val="24"/>
          <w:rtl/>
          <w:lang w:bidi="ar-SY"/>
        </w:rPr>
        <w:t>جامعة القاهرة كلية الاقتصاد والعلوم السياسية</w:t>
      </w:r>
      <w:r w:rsidRPr="00327140">
        <w:rPr>
          <w:rFonts w:asciiTheme="majorBidi" w:hAnsiTheme="majorBidi" w:cstheme="majorBidi"/>
          <w:noProof/>
          <w:sz w:val="24"/>
          <w:szCs w:val="24"/>
          <w:rtl/>
          <w:lang w:bidi="ar-SY"/>
        </w:rPr>
        <w:t>. 22(4)، 193-226.</w:t>
      </w:r>
    </w:p>
    <w:p w14:paraId="2D2283E4" w14:textId="77777777" w:rsidR="00D85F09" w:rsidRPr="00327140" w:rsidRDefault="00D85F09" w:rsidP="00266A78">
      <w:pPr>
        <w:bidi/>
        <w:spacing w:line="360" w:lineRule="auto"/>
        <w:ind w:left="1080" w:hanging="54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 xml:space="preserve">صادق، هاني. (2022). اسهامات تطبيقات الذكاء الاصطناعي في تنمية الموارد البشرية بالجمعيات الأهلية من منظور طريقة تنظيم المجتمع. </w:t>
      </w:r>
      <w:r w:rsidRPr="00327140">
        <w:rPr>
          <w:rFonts w:asciiTheme="majorBidi" w:hAnsiTheme="majorBidi" w:cstheme="majorBidi"/>
          <w:i/>
          <w:iCs/>
          <w:sz w:val="24"/>
          <w:szCs w:val="24"/>
          <w:rtl/>
          <w:lang w:bidi="ar-EG"/>
        </w:rPr>
        <w:t>مجلة الخدمة الاجتماعية</w:t>
      </w:r>
      <w:r w:rsidRPr="00327140">
        <w:rPr>
          <w:rFonts w:asciiTheme="majorBidi" w:hAnsiTheme="majorBidi" w:cstheme="majorBidi"/>
          <w:sz w:val="24"/>
          <w:szCs w:val="24"/>
          <w:rtl/>
          <w:lang w:bidi="ar-EG"/>
        </w:rPr>
        <w:t>. 73(1)، 127-165.</w:t>
      </w:r>
    </w:p>
    <w:p w14:paraId="202A7C0D" w14:textId="77777777" w:rsidR="00D85F09" w:rsidRPr="00327140" w:rsidRDefault="00D85F09" w:rsidP="00266A78">
      <w:pPr>
        <w:bidi/>
        <w:spacing w:line="360" w:lineRule="auto"/>
        <w:ind w:left="1080" w:hanging="540"/>
        <w:jc w:val="both"/>
        <w:rPr>
          <w:rFonts w:asciiTheme="majorBidi" w:hAnsiTheme="majorBidi" w:cstheme="majorBidi"/>
          <w:sz w:val="24"/>
          <w:szCs w:val="24"/>
        </w:rPr>
      </w:pPr>
      <w:r w:rsidRPr="00327140">
        <w:rPr>
          <w:rFonts w:asciiTheme="majorBidi" w:hAnsiTheme="majorBidi" w:cstheme="majorBidi"/>
          <w:sz w:val="24"/>
          <w:szCs w:val="24"/>
          <w:rtl/>
          <w:lang w:bidi="ar-EG"/>
        </w:rPr>
        <w:t xml:space="preserve">صالح، أحمد. (2021). أثر رأس المال البشري على حوكمة إدارة المعرفة: دراسة ميدانية على شركة ميناء القاهرة الجوي. </w:t>
      </w:r>
      <w:r w:rsidRPr="00327140">
        <w:rPr>
          <w:rFonts w:asciiTheme="majorBidi" w:hAnsiTheme="majorBidi" w:cstheme="majorBidi"/>
          <w:i/>
          <w:iCs/>
          <w:sz w:val="24"/>
          <w:szCs w:val="24"/>
          <w:rtl/>
          <w:lang w:bidi="ar-EG"/>
        </w:rPr>
        <w:t xml:space="preserve">المجلة العلمية للاقتصاد والتجارة. </w:t>
      </w:r>
      <w:r w:rsidRPr="00327140">
        <w:rPr>
          <w:rFonts w:asciiTheme="majorBidi" w:hAnsiTheme="majorBidi" w:cstheme="majorBidi"/>
          <w:sz w:val="24"/>
          <w:szCs w:val="24"/>
          <w:rtl/>
          <w:lang w:bidi="ar-EG"/>
        </w:rPr>
        <w:t>1، 199-220.</w:t>
      </w:r>
    </w:p>
    <w:p w14:paraId="18E5B75F" w14:textId="77777777" w:rsidR="00D85F09" w:rsidRPr="00327140" w:rsidRDefault="00D85F09" w:rsidP="00266A78">
      <w:pPr>
        <w:bidi/>
        <w:spacing w:line="360" w:lineRule="auto"/>
        <w:ind w:left="1080" w:hanging="540"/>
        <w:jc w:val="both"/>
        <w:rPr>
          <w:rFonts w:asciiTheme="majorBidi" w:hAnsiTheme="majorBidi" w:cstheme="majorBidi"/>
          <w:sz w:val="24"/>
          <w:szCs w:val="24"/>
        </w:rPr>
      </w:pPr>
      <w:r w:rsidRPr="00327140">
        <w:rPr>
          <w:rFonts w:asciiTheme="majorBidi" w:hAnsiTheme="majorBidi" w:cstheme="majorBidi"/>
          <w:sz w:val="24"/>
          <w:szCs w:val="24"/>
          <w:rtl/>
          <w:lang w:bidi="ar-EG"/>
        </w:rPr>
        <w:t xml:space="preserve">صدار، نور الدين. (2022). مساهمة رأس المال البشري في تفعيل إدارة المعرفة بالمكتبات الجامعية: دراسة ميدانية بالمكتبات الجامعية لجامعة محمد خيضر - بسكرة. </w:t>
      </w:r>
      <w:r w:rsidRPr="00327140">
        <w:rPr>
          <w:rFonts w:asciiTheme="majorBidi" w:hAnsiTheme="majorBidi" w:cstheme="majorBidi"/>
          <w:i/>
          <w:iCs/>
          <w:sz w:val="24"/>
          <w:szCs w:val="24"/>
          <w:rtl/>
          <w:lang w:bidi="ar-EG"/>
        </w:rPr>
        <w:t>مجلة علوم الإنسان والمجتمع</w:t>
      </w:r>
      <w:r w:rsidRPr="00327140">
        <w:rPr>
          <w:rFonts w:asciiTheme="majorBidi" w:hAnsiTheme="majorBidi" w:cstheme="majorBidi"/>
          <w:sz w:val="24"/>
          <w:szCs w:val="24"/>
          <w:rtl/>
          <w:lang w:bidi="ar-EG"/>
        </w:rPr>
        <w:t xml:space="preserve">. 11(3)، 359-383.  </w:t>
      </w:r>
    </w:p>
    <w:p w14:paraId="3FB87747" w14:textId="77777777" w:rsidR="00D85F09" w:rsidRPr="00327140" w:rsidRDefault="00D85F09" w:rsidP="00266A78">
      <w:pPr>
        <w:bidi/>
        <w:spacing w:line="360" w:lineRule="auto"/>
        <w:ind w:left="1080" w:hanging="540"/>
        <w:jc w:val="both"/>
        <w:rPr>
          <w:rFonts w:asciiTheme="majorBidi" w:hAnsiTheme="majorBidi" w:cstheme="majorBidi"/>
          <w:sz w:val="24"/>
          <w:szCs w:val="24"/>
        </w:rPr>
      </w:pPr>
      <w:r w:rsidRPr="00327140">
        <w:rPr>
          <w:rFonts w:asciiTheme="majorBidi" w:hAnsiTheme="majorBidi" w:cstheme="majorBidi"/>
          <w:sz w:val="24"/>
          <w:szCs w:val="24"/>
          <w:rtl/>
          <w:lang w:bidi="ar-EG"/>
        </w:rPr>
        <w:t xml:space="preserve">علي، ايهاب؛ يعقوب، عادل. (2022). دور رأس المال البشري في تحقيق التنمية الاقتصادية. </w:t>
      </w:r>
      <w:r w:rsidRPr="00327140">
        <w:rPr>
          <w:rFonts w:asciiTheme="majorBidi" w:hAnsiTheme="majorBidi" w:cstheme="majorBidi"/>
          <w:i/>
          <w:iCs/>
          <w:sz w:val="24"/>
          <w:szCs w:val="24"/>
          <w:rtl/>
          <w:lang w:bidi="ar-EG"/>
        </w:rPr>
        <w:t>المجلة العلمية للاقتصاد والتجارة</w:t>
      </w:r>
      <w:r w:rsidRPr="00327140">
        <w:rPr>
          <w:rFonts w:asciiTheme="majorBidi" w:hAnsiTheme="majorBidi" w:cstheme="majorBidi"/>
          <w:sz w:val="24"/>
          <w:szCs w:val="24"/>
          <w:rtl/>
          <w:lang w:bidi="ar-EG"/>
        </w:rPr>
        <w:t>. 2، 593-614.</w:t>
      </w:r>
    </w:p>
    <w:p w14:paraId="22C4A860" w14:textId="77777777" w:rsidR="00D85F09" w:rsidRPr="00327140" w:rsidRDefault="00D85F09" w:rsidP="00266A78">
      <w:pPr>
        <w:bidi/>
        <w:spacing w:line="360" w:lineRule="auto"/>
        <w:ind w:left="1080" w:hanging="540"/>
        <w:jc w:val="both"/>
        <w:rPr>
          <w:rFonts w:asciiTheme="majorBidi" w:hAnsiTheme="majorBidi" w:cstheme="majorBidi"/>
          <w:sz w:val="24"/>
          <w:szCs w:val="24"/>
          <w:rtl/>
        </w:rPr>
      </w:pPr>
      <w:r w:rsidRPr="00327140">
        <w:rPr>
          <w:rFonts w:asciiTheme="majorBidi" w:hAnsiTheme="majorBidi" w:cstheme="majorBidi"/>
          <w:sz w:val="24"/>
          <w:szCs w:val="24"/>
          <w:rtl/>
        </w:rPr>
        <w:t xml:space="preserve">فرحات، فاطمة الزهراء. (2020). </w:t>
      </w:r>
      <w:r w:rsidRPr="00327140">
        <w:rPr>
          <w:rFonts w:asciiTheme="majorBidi" w:hAnsiTheme="majorBidi" w:cstheme="majorBidi"/>
          <w:i/>
          <w:iCs/>
          <w:sz w:val="24"/>
          <w:szCs w:val="24"/>
          <w:rtl/>
        </w:rPr>
        <w:t>دور التحول الرقمي في تحسين أداء وظائف العلاقات العامة في المؤسسة العمومية الجزائرية: دراسة تحليلية لصفحة فيسبوك مديرية الصحة والسكان لولاية أم البواقي</w:t>
      </w:r>
      <w:r w:rsidRPr="00327140">
        <w:rPr>
          <w:rFonts w:asciiTheme="majorBidi" w:hAnsiTheme="majorBidi" w:cstheme="majorBidi"/>
          <w:sz w:val="24"/>
          <w:szCs w:val="24"/>
          <w:rtl/>
        </w:rPr>
        <w:t xml:space="preserve">. (رسالة ماجستير غير منشورة). كلية العلوم الاجتماعية والإنسانية، جامعة العربي بن مهيدي، الجزائر. </w:t>
      </w:r>
    </w:p>
    <w:p w14:paraId="6D7C2C96" w14:textId="5F98FDA4" w:rsidR="00D85F09" w:rsidRPr="00327140" w:rsidRDefault="00D85F09" w:rsidP="00266A78">
      <w:pPr>
        <w:bidi/>
        <w:spacing w:line="360" w:lineRule="auto"/>
        <w:ind w:left="1080" w:hanging="540"/>
        <w:jc w:val="both"/>
        <w:rPr>
          <w:rFonts w:asciiTheme="majorBidi" w:hAnsiTheme="majorBidi" w:cstheme="majorBidi"/>
          <w:noProof/>
          <w:sz w:val="24"/>
          <w:szCs w:val="24"/>
          <w:rtl/>
          <w:lang w:bidi="ar-SY"/>
        </w:rPr>
      </w:pPr>
      <w:r w:rsidRPr="00327140">
        <w:rPr>
          <w:rFonts w:asciiTheme="majorBidi" w:hAnsiTheme="majorBidi" w:cstheme="majorBidi"/>
          <w:noProof/>
          <w:sz w:val="24"/>
          <w:szCs w:val="24"/>
          <w:rtl/>
          <w:lang w:bidi="ar-SY"/>
        </w:rPr>
        <w:t xml:space="preserve">قشطة، عصام؛ أبو دان، ميسرة. (2020). ذكاء الأعمال وأثره في تنمية رأس المال البشري دراسة استطلاعية لآراء عينة من الموظفين بالجامعات الفلسطينية. </w:t>
      </w:r>
      <w:r w:rsidRPr="00327140">
        <w:rPr>
          <w:rFonts w:asciiTheme="majorBidi" w:hAnsiTheme="majorBidi" w:cstheme="majorBidi"/>
          <w:i/>
          <w:iCs/>
          <w:noProof/>
          <w:sz w:val="24"/>
          <w:szCs w:val="24"/>
          <w:rtl/>
          <w:lang w:bidi="ar-SY"/>
        </w:rPr>
        <w:t>المؤتمر الدولي الأول لتكنولوجيا المعلومات والأعمال.</w:t>
      </w:r>
      <w:r w:rsidRPr="00327140">
        <w:rPr>
          <w:rFonts w:asciiTheme="majorBidi" w:hAnsiTheme="majorBidi" w:cstheme="majorBidi"/>
          <w:noProof/>
          <w:sz w:val="24"/>
          <w:szCs w:val="24"/>
          <w:rtl/>
          <w:lang w:bidi="ar-SY"/>
        </w:rPr>
        <w:t xml:space="preserve"> 1-19. </w:t>
      </w:r>
    </w:p>
    <w:p w14:paraId="0B47761E" w14:textId="22D25DA3" w:rsidR="00985F58" w:rsidRPr="00327140" w:rsidRDefault="00985F58" w:rsidP="00266A78">
      <w:pPr>
        <w:bidi/>
        <w:spacing w:line="360" w:lineRule="auto"/>
        <w:ind w:left="1080" w:hanging="54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t xml:space="preserve">محمد، عبد الرحمن، (2017). أثر التدريب الإلكتروني في تنمية رأس المال البشري (دراسة ميدانية بالتطبيق على قطاع النفط الليبي. </w:t>
      </w:r>
      <w:r w:rsidRPr="00327140">
        <w:rPr>
          <w:rFonts w:asciiTheme="majorBidi" w:hAnsiTheme="majorBidi" w:cstheme="majorBidi"/>
          <w:i/>
          <w:iCs/>
          <w:sz w:val="24"/>
          <w:szCs w:val="24"/>
          <w:rtl/>
          <w:lang w:bidi="ar-EG"/>
        </w:rPr>
        <w:t>المجلة العلمية للدراسات التجارية والبيئية</w:t>
      </w:r>
      <w:r w:rsidRPr="00327140">
        <w:rPr>
          <w:rFonts w:asciiTheme="majorBidi" w:hAnsiTheme="majorBidi" w:cstheme="majorBidi"/>
          <w:sz w:val="24"/>
          <w:szCs w:val="24"/>
          <w:rtl/>
          <w:lang w:bidi="ar-EG"/>
        </w:rPr>
        <w:t>. 8(1)، 119-145.</w:t>
      </w:r>
    </w:p>
    <w:p w14:paraId="4FC75BCB" w14:textId="77777777" w:rsidR="00D85F09" w:rsidRPr="00327140" w:rsidRDefault="00D85F09" w:rsidP="00266A78">
      <w:pPr>
        <w:bidi/>
        <w:spacing w:line="360" w:lineRule="auto"/>
        <w:ind w:left="1080" w:hanging="540"/>
        <w:jc w:val="both"/>
        <w:rPr>
          <w:rFonts w:asciiTheme="majorBidi" w:hAnsiTheme="majorBidi" w:cstheme="majorBidi"/>
          <w:sz w:val="24"/>
          <w:szCs w:val="24"/>
        </w:rPr>
      </w:pPr>
      <w:r w:rsidRPr="00327140">
        <w:rPr>
          <w:rFonts w:asciiTheme="majorBidi" w:hAnsiTheme="majorBidi" w:cstheme="majorBidi"/>
          <w:sz w:val="24"/>
          <w:szCs w:val="24"/>
          <w:rtl/>
        </w:rPr>
        <w:t xml:space="preserve">ناصف، أحمد. (2023). دور أنظمة الذكاء الاصطناعي في صناعة وتحديث الموارد البشرية. </w:t>
      </w:r>
      <w:r w:rsidRPr="00327140">
        <w:rPr>
          <w:rFonts w:asciiTheme="majorBidi" w:hAnsiTheme="majorBidi" w:cstheme="majorBidi"/>
          <w:i/>
          <w:iCs/>
          <w:sz w:val="24"/>
          <w:szCs w:val="24"/>
          <w:rtl/>
        </w:rPr>
        <w:t xml:space="preserve">إدارة الأعمال. </w:t>
      </w:r>
      <w:r w:rsidRPr="00327140">
        <w:rPr>
          <w:rFonts w:asciiTheme="majorBidi" w:hAnsiTheme="majorBidi" w:cstheme="majorBidi"/>
          <w:sz w:val="24"/>
          <w:szCs w:val="24"/>
          <w:rtl/>
        </w:rPr>
        <w:t>182، 48-51.</w:t>
      </w:r>
    </w:p>
    <w:p w14:paraId="0FF0B106" w14:textId="7EBE93BD" w:rsidR="00D20946" w:rsidRPr="00327140" w:rsidRDefault="00D85F09" w:rsidP="00266A78">
      <w:pPr>
        <w:bidi/>
        <w:spacing w:line="360" w:lineRule="auto"/>
        <w:ind w:left="1080" w:hanging="540"/>
        <w:jc w:val="both"/>
        <w:rPr>
          <w:rFonts w:asciiTheme="majorBidi" w:hAnsiTheme="majorBidi" w:cstheme="majorBidi"/>
          <w:sz w:val="24"/>
          <w:szCs w:val="24"/>
          <w:rtl/>
          <w:lang w:bidi="ar-EG"/>
        </w:rPr>
      </w:pPr>
      <w:r w:rsidRPr="00327140">
        <w:rPr>
          <w:rFonts w:asciiTheme="majorBidi" w:hAnsiTheme="majorBidi" w:cstheme="majorBidi"/>
          <w:sz w:val="24"/>
          <w:szCs w:val="24"/>
          <w:rtl/>
          <w:lang w:bidi="ar-EG"/>
        </w:rPr>
        <w:lastRenderedPageBreak/>
        <w:t xml:space="preserve">نشوان، نشوان. (2023). دور رأس المال البشري في إدارة الأزمات الجامعية: دراسة ميدانية بالتطبيق على جامعة عدن في الجمهورية اليمنية. </w:t>
      </w:r>
      <w:r w:rsidRPr="00327140">
        <w:rPr>
          <w:rFonts w:asciiTheme="majorBidi" w:hAnsiTheme="majorBidi" w:cstheme="majorBidi"/>
          <w:i/>
          <w:iCs/>
          <w:sz w:val="24"/>
          <w:szCs w:val="24"/>
          <w:rtl/>
          <w:lang w:bidi="ar-EG"/>
        </w:rPr>
        <w:t xml:space="preserve">مجلة كلية التجارة للبحوث العلمية. </w:t>
      </w:r>
      <w:r w:rsidRPr="00327140">
        <w:rPr>
          <w:rFonts w:asciiTheme="majorBidi" w:hAnsiTheme="majorBidi" w:cstheme="majorBidi"/>
          <w:sz w:val="24"/>
          <w:szCs w:val="24"/>
          <w:rtl/>
          <w:lang w:bidi="ar-EG"/>
        </w:rPr>
        <w:t>77، 149-196.</w:t>
      </w:r>
    </w:p>
    <w:p w14:paraId="0C83CF00" w14:textId="77777777" w:rsidR="00703E43" w:rsidRPr="00327140" w:rsidRDefault="00703E43" w:rsidP="00266A78">
      <w:pPr>
        <w:bidi/>
        <w:spacing w:line="360" w:lineRule="auto"/>
        <w:ind w:left="1080" w:hanging="540"/>
        <w:jc w:val="both"/>
        <w:rPr>
          <w:rFonts w:asciiTheme="majorBidi" w:hAnsiTheme="majorBidi" w:cstheme="majorBidi"/>
          <w:b/>
          <w:bCs/>
          <w:color w:val="2F5496" w:themeColor="accent1" w:themeShade="BF"/>
          <w:sz w:val="24"/>
          <w:szCs w:val="24"/>
          <w:rtl/>
        </w:rPr>
      </w:pPr>
    </w:p>
    <w:p w14:paraId="64C431D2" w14:textId="5BB5AAC1" w:rsidR="00703E43" w:rsidRDefault="00703E43" w:rsidP="00266A78">
      <w:pPr>
        <w:bidi/>
        <w:spacing w:line="360" w:lineRule="auto"/>
        <w:ind w:left="1080" w:hanging="540"/>
        <w:jc w:val="both"/>
        <w:rPr>
          <w:rFonts w:asciiTheme="majorBidi" w:hAnsiTheme="majorBidi" w:cstheme="majorBidi"/>
          <w:b/>
          <w:bCs/>
          <w:color w:val="2F5496" w:themeColor="accent1" w:themeShade="BF"/>
          <w:sz w:val="24"/>
          <w:szCs w:val="24"/>
          <w:rtl/>
        </w:rPr>
      </w:pPr>
    </w:p>
    <w:p w14:paraId="63649630" w14:textId="24E294BE" w:rsidR="00F52B90" w:rsidRDefault="00F52B90" w:rsidP="00F52B90">
      <w:pPr>
        <w:bidi/>
        <w:spacing w:line="360" w:lineRule="auto"/>
        <w:ind w:left="1080" w:hanging="540"/>
        <w:jc w:val="both"/>
        <w:rPr>
          <w:rFonts w:asciiTheme="majorBidi" w:hAnsiTheme="majorBidi" w:cstheme="majorBidi"/>
          <w:b/>
          <w:bCs/>
          <w:color w:val="2F5496" w:themeColor="accent1" w:themeShade="BF"/>
          <w:sz w:val="24"/>
          <w:szCs w:val="24"/>
          <w:rtl/>
        </w:rPr>
      </w:pPr>
    </w:p>
    <w:p w14:paraId="237106AE" w14:textId="421A09E4" w:rsidR="00F52B90" w:rsidRDefault="00F52B90" w:rsidP="00F52B90">
      <w:pPr>
        <w:bidi/>
        <w:spacing w:line="360" w:lineRule="auto"/>
        <w:ind w:left="1080" w:hanging="540"/>
        <w:jc w:val="both"/>
        <w:rPr>
          <w:rFonts w:asciiTheme="majorBidi" w:hAnsiTheme="majorBidi" w:cstheme="majorBidi"/>
          <w:b/>
          <w:bCs/>
          <w:color w:val="2F5496" w:themeColor="accent1" w:themeShade="BF"/>
          <w:sz w:val="24"/>
          <w:szCs w:val="24"/>
          <w:rtl/>
        </w:rPr>
      </w:pPr>
    </w:p>
    <w:p w14:paraId="7BFA5102" w14:textId="4D02AA1E" w:rsidR="00F52B90" w:rsidRDefault="00F52B90" w:rsidP="00F52B90">
      <w:pPr>
        <w:bidi/>
        <w:spacing w:line="360" w:lineRule="auto"/>
        <w:ind w:left="1080" w:hanging="540"/>
        <w:jc w:val="both"/>
        <w:rPr>
          <w:rFonts w:asciiTheme="majorBidi" w:hAnsiTheme="majorBidi" w:cstheme="majorBidi"/>
          <w:b/>
          <w:bCs/>
          <w:color w:val="2F5496" w:themeColor="accent1" w:themeShade="BF"/>
          <w:sz w:val="24"/>
          <w:szCs w:val="24"/>
          <w:rtl/>
        </w:rPr>
      </w:pPr>
    </w:p>
    <w:p w14:paraId="7A452C6B" w14:textId="4AC5F7D0" w:rsidR="00F52B90" w:rsidRDefault="00F52B90" w:rsidP="00F52B90">
      <w:pPr>
        <w:bidi/>
        <w:spacing w:line="360" w:lineRule="auto"/>
        <w:ind w:left="1080" w:hanging="540"/>
        <w:jc w:val="both"/>
        <w:rPr>
          <w:rFonts w:asciiTheme="majorBidi" w:hAnsiTheme="majorBidi" w:cstheme="majorBidi"/>
          <w:b/>
          <w:bCs/>
          <w:color w:val="2F5496" w:themeColor="accent1" w:themeShade="BF"/>
          <w:sz w:val="24"/>
          <w:szCs w:val="24"/>
          <w:rtl/>
        </w:rPr>
      </w:pPr>
    </w:p>
    <w:p w14:paraId="27C0B29E" w14:textId="269118E3" w:rsidR="00F52B90" w:rsidRDefault="00F52B90" w:rsidP="00F52B90">
      <w:pPr>
        <w:bidi/>
        <w:spacing w:line="360" w:lineRule="auto"/>
        <w:ind w:left="1080" w:hanging="540"/>
        <w:jc w:val="both"/>
        <w:rPr>
          <w:rFonts w:asciiTheme="majorBidi" w:hAnsiTheme="majorBidi" w:cstheme="majorBidi"/>
          <w:b/>
          <w:bCs/>
          <w:color w:val="2F5496" w:themeColor="accent1" w:themeShade="BF"/>
          <w:sz w:val="24"/>
          <w:szCs w:val="24"/>
          <w:rtl/>
        </w:rPr>
      </w:pPr>
    </w:p>
    <w:p w14:paraId="27748CDD" w14:textId="3D4CD04E" w:rsidR="00F52B90" w:rsidRDefault="00F52B90" w:rsidP="00F52B90">
      <w:pPr>
        <w:bidi/>
        <w:spacing w:line="360" w:lineRule="auto"/>
        <w:ind w:left="1080" w:hanging="540"/>
        <w:jc w:val="both"/>
        <w:rPr>
          <w:rFonts w:asciiTheme="majorBidi" w:hAnsiTheme="majorBidi" w:cstheme="majorBidi"/>
          <w:b/>
          <w:bCs/>
          <w:color w:val="2F5496" w:themeColor="accent1" w:themeShade="BF"/>
          <w:sz w:val="24"/>
          <w:szCs w:val="24"/>
          <w:rtl/>
        </w:rPr>
      </w:pPr>
    </w:p>
    <w:p w14:paraId="46E007E4" w14:textId="1B9BA194" w:rsidR="00F52B90" w:rsidRDefault="00F52B90" w:rsidP="00F52B90">
      <w:pPr>
        <w:bidi/>
        <w:spacing w:line="360" w:lineRule="auto"/>
        <w:ind w:left="1080" w:hanging="540"/>
        <w:jc w:val="both"/>
        <w:rPr>
          <w:rFonts w:asciiTheme="majorBidi" w:hAnsiTheme="majorBidi" w:cstheme="majorBidi"/>
          <w:b/>
          <w:bCs/>
          <w:color w:val="2F5496" w:themeColor="accent1" w:themeShade="BF"/>
          <w:sz w:val="24"/>
          <w:szCs w:val="24"/>
          <w:rtl/>
        </w:rPr>
      </w:pPr>
    </w:p>
    <w:p w14:paraId="3C9265E2" w14:textId="575B7501" w:rsidR="00F52B90" w:rsidRDefault="00F52B90" w:rsidP="00F52B90">
      <w:pPr>
        <w:bidi/>
        <w:spacing w:line="360" w:lineRule="auto"/>
        <w:ind w:left="1080" w:hanging="540"/>
        <w:jc w:val="both"/>
        <w:rPr>
          <w:rFonts w:asciiTheme="majorBidi" w:hAnsiTheme="majorBidi" w:cstheme="majorBidi"/>
          <w:b/>
          <w:bCs/>
          <w:color w:val="2F5496" w:themeColor="accent1" w:themeShade="BF"/>
          <w:sz w:val="24"/>
          <w:szCs w:val="24"/>
          <w:rtl/>
        </w:rPr>
      </w:pPr>
    </w:p>
    <w:p w14:paraId="6AA48266" w14:textId="442B777E" w:rsidR="00F52B90" w:rsidRDefault="00F52B90" w:rsidP="00F52B90">
      <w:pPr>
        <w:bidi/>
        <w:spacing w:line="360" w:lineRule="auto"/>
        <w:ind w:left="1080" w:hanging="540"/>
        <w:jc w:val="both"/>
        <w:rPr>
          <w:rFonts w:asciiTheme="majorBidi" w:hAnsiTheme="majorBidi" w:cstheme="majorBidi"/>
          <w:b/>
          <w:bCs/>
          <w:color w:val="2F5496" w:themeColor="accent1" w:themeShade="BF"/>
          <w:sz w:val="24"/>
          <w:szCs w:val="24"/>
          <w:rtl/>
        </w:rPr>
      </w:pPr>
    </w:p>
    <w:p w14:paraId="529400F4" w14:textId="12F564DD" w:rsidR="00F52B90" w:rsidRDefault="00F52B90" w:rsidP="00F52B90">
      <w:pPr>
        <w:bidi/>
        <w:spacing w:line="360" w:lineRule="auto"/>
        <w:ind w:left="1080" w:hanging="540"/>
        <w:jc w:val="both"/>
        <w:rPr>
          <w:rFonts w:asciiTheme="majorBidi" w:hAnsiTheme="majorBidi" w:cstheme="majorBidi"/>
          <w:b/>
          <w:bCs/>
          <w:color w:val="2F5496" w:themeColor="accent1" w:themeShade="BF"/>
          <w:sz w:val="24"/>
          <w:szCs w:val="24"/>
          <w:rtl/>
        </w:rPr>
      </w:pPr>
    </w:p>
    <w:p w14:paraId="6B2B2C0D" w14:textId="7245F0A5" w:rsidR="00F52B90" w:rsidRDefault="00F52B90" w:rsidP="00F52B90">
      <w:pPr>
        <w:bidi/>
        <w:spacing w:line="360" w:lineRule="auto"/>
        <w:ind w:left="1080" w:hanging="540"/>
        <w:jc w:val="both"/>
        <w:rPr>
          <w:rFonts w:asciiTheme="majorBidi" w:hAnsiTheme="majorBidi" w:cstheme="majorBidi"/>
          <w:b/>
          <w:bCs/>
          <w:color w:val="2F5496" w:themeColor="accent1" w:themeShade="BF"/>
          <w:sz w:val="24"/>
          <w:szCs w:val="24"/>
          <w:rtl/>
        </w:rPr>
      </w:pPr>
    </w:p>
    <w:p w14:paraId="002DE8F3" w14:textId="7C4E6141" w:rsidR="00F52B90" w:rsidRDefault="00F52B90" w:rsidP="00F52B90">
      <w:pPr>
        <w:bidi/>
        <w:spacing w:line="360" w:lineRule="auto"/>
        <w:ind w:left="1080" w:hanging="540"/>
        <w:jc w:val="both"/>
        <w:rPr>
          <w:rFonts w:asciiTheme="majorBidi" w:hAnsiTheme="majorBidi" w:cstheme="majorBidi"/>
          <w:b/>
          <w:bCs/>
          <w:color w:val="2F5496" w:themeColor="accent1" w:themeShade="BF"/>
          <w:sz w:val="24"/>
          <w:szCs w:val="24"/>
          <w:rtl/>
        </w:rPr>
      </w:pPr>
    </w:p>
    <w:p w14:paraId="65F5F68B" w14:textId="28002B5B" w:rsidR="00F52B90" w:rsidRDefault="00F52B90" w:rsidP="00F52B90">
      <w:pPr>
        <w:bidi/>
        <w:spacing w:line="360" w:lineRule="auto"/>
        <w:ind w:left="1080" w:hanging="540"/>
        <w:jc w:val="both"/>
        <w:rPr>
          <w:rFonts w:asciiTheme="majorBidi" w:hAnsiTheme="majorBidi" w:cstheme="majorBidi"/>
          <w:b/>
          <w:bCs/>
          <w:color w:val="2F5496" w:themeColor="accent1" w:themeShade="BF"/>
          <w:sz w:val="24"/>
          <w:szCs w:val="24"/>
          <w:rtl/>
        </w:rPr>
      </w:pPr>
    </w:p>
    <w:p w14:paraId="298C1B60" w14:textId="7F02F921" w:rsidR="00F52B90" w:rsidRDefault="00F52B90" w:rsidP="00F52B90">
      <w:pPr>
        <w:bidi/>
        <w:spacing w:line="360" w:lineRule="auto"/>
        <w:ind w:left="1080" w:hanging="540"/>
        <w:jc w:val="both"/>
        <w:rPr>
          <w:rFonts w:asciiTheme="majorBidi" w:hAnsiTheme="majorBidi" w:cstheme="majorBidi"/>
          <w:b/>
          <w:bCs/>
          <w:color w:val="2F5496" w:themeColor="accent1" w:themeShade="BF"/>
          <w:sz w:val="24"/>
          <w:szCs w:val="24"/>
          <w:rtl/>
        </w:rPr>
      </w:pPr>
    </w:p>
    <w:p w14:paraId="301C5D3A" w14:textId="4B3145D3" w:rsidR="00F52B90" w:rsidRDefault="00F52B90" w:rsidP="00F52B90">
      <w:pPr>
        <w:bidi/>
        <w:spacing w:line="360" w:lineRule="auto"/>
        <w:ind w:left="1080" w:hanging="540"/>
        <w:jc w:val="both"/>
        <w:rPr>
          <w:rFonts w:asciiTheme="majorBidi" w:hAnsiTheme="majorBidi" w:cstheme="majorBidi"/>
          <w:b/>
          <w:bCs/>
          <w:color w:val="2F5496" w:themeColor="accent1" w:themeShade="BF"/>
          <w:sz w:val="24"/>
          <w:szCs w:val="24"/>
          <w:rtl/>
        </w:rPr>
      </w:pPr>
    </w:p>
    <w:p w14:paraId="3C507BA1" w14:textId="76A3B05E" w:rsidR="00F52B90" w:rsidRDefault="00F52B90" w:rsidP="00F52B90">
      <w:pPr>
        <w:bidi/>
        <w:spacing w:line="360" w:lineRule="auto"/>
        <w:ind w:left="1080" w:hanging="540"/>
        <w:jc w:val="both"/>
        <w:rPr>
          <w:rFonts w:asciiTheme="majorBidi" w:hAnsiTheme="majorBidi" w:cstheme="majorBidi"/>
          <w:b/>
          <w:bCs/>
          <w:color w:val="2F5496" w:themeColor="accent1" w:themeShade="BF"/>
          <w:sz w:val="24"/>
          <w:szCs w:val="24"/>
          <w:rtl/>
        </w:rPr>
      </w:pPr>
    </w:p>
    <w:p w14:paraId="00B20109" w14:textId="47DE658D" w:rsidR="00F52B90" w:rsidRDefault="00F52B90" w:rsidP="00F52B90">
      <w:pPr>
        <w:bidi/>
        <w:spacing w:line="360" w:lineRule="auto"/>
        <w:ind w:left="1080" w:hanging="540"/>
        <w:jc w:val="both"/>
        <w:rPr>
          <w:rFonts w:asciiTheme="majorBidi" w:hAnsiTheme="majorBidi" w:cstheme="majorBidi"/>
          <w:b/>
          <w:bCs/>
          <w:color w:val="2F5496" w:themeColor="accent1" w:themeShade="BF"/>
          <w:sz w:val="24"/>
          <w:szCs w:val="24"/>
          <w:rtl/>
        </w:rPr>
      </w:pPr>
    </w:p>
    <w:p w14:paraId="39EA9D4D" w14:textId="77777777" w:rsidR="00F52B90" w:rsidRPr="00327140" w:rsidRDefault="00F52B90" w:rsidP="00F52B90">
      <w:pPr>
        <w:bidi/>
        <w:spacing w:line="360" w:lineRule="auto"/>
        <w:ind w:left="1080" w:hanging="540"/>
        <w:jc w:val="both"/>
        <w:rPr>
          <w:rFonts w:asciiTheme="majorBidi" w:hAnsiTheme="majorBidi" w:cstheme="majorBidi"/>
          <w:b/>
          <w:bCs/>
          <w:color w:val="2F5496" w:themeColor="accent1" w:themeShade="BF"/>
          <w:sz w:val="24"/>
          <w:szCs w:val="24"/>
          <w:rtl/>
        </w:rPr>
      </w:pPr>
    </w:p>
    <w:p w14:paraId="08DFB0E5" w14:textId="37A8E0C8" w:rsidR="00D96D23" w:rsidRPr="001F3673" w:rsidRDefault="00D96D23" w:rsidP="001F3673">
      <w:pPr>
        <w:bidi/>
        <w:spacing w:line="360" w:lineRule="auto"/>
        <w:ind w:left="1080" w:hanging="540"/>
        <w:jc w:val="center"/>
        <w:rPr>
          <w:rFonts w:asciiTheme="majorBidi" w:hAnsiTheme="majorBidi" w:cstheme="majorBidi"/>
          <w:b/>
          <w:bCs/>
          <w:color w:val="000000" w:themeColor="text1"/>
          <w:sz w:val="24"/>
          <w:szCs w:val="24"/>
          <w:rtl/>
        </w:rPr>
      </w:pPr>
      <w:r w:rsidRPr="001F3673">
        <w:rPr>
          <w:rFonts w:asciiTheme="majorBidi" w:hAnsiTheme="majorBidi" w:cstheme="majorBidi"/>
          <w:b/>
          <w:bCs/>
          <w:color w:val="000000" w:themeColor="text1"/>
          <w:sz w:val="24"/>
          <w:szCs w:val="24"/>
          <w:rtl/>
        </w:rPr>
        <w:lastRenderedPageBreak/>
        <w:t>المراجع الأجنبية</w:t>
      </w:r>
    </w:p>
    <w:p w14:paraId="2900D82E" w14:textId="77777777" w:rsidR="003C238C" w:rsidRPr="00327140" w:rsidRDefault="003C238C" w:rsidP="00266A78">
      <w:pPr>
        <w:tabs>
          <w:tab w:val="left" w:pos="8640"/>
        </w:tabs>
        <w:spacing w:line="360" w:lineRule="auto"/>
        <w:ind w:left="1440" w:hanging="900"/>
        <w:jc w:val="both"/>
        <w:rPr>
          <w:rFonts w:asciiTheme="majorBidi" w:hAnsiTheme="majorBidi" w:cstheme="majorBidi"/>
          <w:sz w:val="24"/>
          <w:szCs w:val="24"/>
          <w:rtl/>
        </w:rPr>
      </w:pPr>
      <w:r w:rsidRPr="00327140">
        <w:rPr>
          <w:rFonts w:asciiTheme="majorBidi" w:hAnsiTheme="majorBidi" w:cstheme="majorBidi"/>
          <w:sz w:val="24"/>
          <w:szCs w:val="24"/>
        </w:rPr>
        <w:t>Ahmed, M. R., &amp; Ahmed, B. (2024). Artificial Intelligence Creates Competitive Advantage. </w:t>
      </w:r>
      <w:r w:rsidRPr="00327140">
        <w:rPr>
          <w:rFonts w:asciiTheme="majorBidi" w:hAnsiTheme="majorBidi" w:cstheme="majorBidi"/>
          <w:i/>
          <w:iCs/>
          <w:sz w:val="24"/>
          <w:szCs w:val="24"/>
        </w:rPr>
        <w:t>Ahmed, MR, &amp; Ahmed, BE (2024). The Business Review Journal,</w:t>
      </w:r>
      <w:r w:rsidRPr="00327140">
        <w:rPr>
          <w:rFonts w:asciiTheme="majorBidi" w:hAnsiTheme="majorBidi" w:cstheme="majorBidi"/>
          <w:i/>
          <w:iCs/>
          <w:sz w:val="24"/>
          <w:szCs w:val="24"/>
          <w:rtl/>
        </w:rPr>
        <w:t xml:space="preserve"> </w:t>
      </w:r>
      <w:r w:rsidRPr="00327140">
        <w:rPr>
          <w:rFonts w:asciiTheme="majorBidi" w:hAnsiTheme="majorBidi" w:cstheme="majorBidi"/>
          <w:i/>
          <w:iCs/>
          <w:sz w:val="24"/>
          <w:szCs w:val="24"/>
        </w:rPr>
        <w:t>(30)</w:t>
      </w:r>
      <w:r w:rsidRPr="00327140">
        <w:rPr>
          <w:rFonts w:asciiTheme="majorBidi" w:hAnsiTheme="majorBidi" w:cstheme="majorBidi"/>
          <w:sz w:val="24"/>
          <w:szCs w:val="24"/>
        </w:rPr>
        <w:t>, </w:t>
      </w:r>
      <w:r w:rsidRPr="00327140">
        <w:rPr>
          <w:rFonts w:asciiTheme="majorBidi" w:hAnsiTheme="majorBidi" w:cstheme="majorBidi"/>
          <w:i/>
          <w:iCs/>
          <w:sz w:val="24"/>
          <w:szCs w:val="24"/>
        </w:rPr>
        <w:t>2</w:t>
      </w:r>
      <w:r w:rsidRPr="00327140">
        <w:rPr>
          <w:rFonts w:asciiTheme="majorBidi" w:hAnsiTheme="majorBidi" w:cstheme="majorBidi"/>
          <w:sz w:val="24"/>
          <w:szCs w:val="24"/>
        </w:rPr>
        <w:t>.</w:t>
      </w:r>
    </w:p>
    <w:p w14:paraId="2072168F" w14:textId="77777777" w:rsidR="003C238C" w:rsidRPr="00327140" w:rsidRDefault="003C238C" w:rsidP="00266A78">
      <w:pPr>
        <w:tabs>
          <w:tab w:val="left" w:pos="8640"/>
        </w:tabs>
        <w:spacing w:line="360" w:lineRule="auto"/>
        <w:ind w:left="1350" w:right="720" w:hanging="810"/>
        <w:jc w:val="both"/>
        <w:rPr>
          <w:rFonts w:asciiTheme="majorBidi" w:hAnsiTheme="majorBidi" w:cstheme="majorBidi"/>
          <w:sz w:val="24"/>
          <w:szCs w:val="24"/>
        </w:rPr>
      </w:pPr>
      <w:r w:rsidRPr="00327140">
        <w:rPr>
          <w:rFonts w:asciiTheme="majorBidi" w:hAnsiTheme="majorBidi" w:cstheme="majorBidi"/>
          <w:noProof/>
          <w:sz w:val="24"/>
          <w:szCs w:val="24"/>
          <w:lang w:val="de-DE" w:bidi="ar-SY"/>
        </w:rPr>
        <w:t xml:space="preserve">Ammer, M.; Ahmed, Z; Alsubari, S; Aldhyani, T; Almaaytah, S. (2023). </w:t>
      </w:r>
      <w:r w:rsidRPr="00327140">
        <w:rPr>
          <w:rFonts w:asciiTheme="majorBidi" w:hAnsiTheme="majorBidi" w:cstheme="majorBidi"/>
          <w:noProof/>
          <w:sz w:val="24"/>
          <w:szCs w:val="24"/>
          <w:lang w:bidi="ar-SY"/>
        </w:rPr>
        <w:t>Application of Artificial Intelligence for Better Investment in Human Capital. </w:t>
      </w:r>
      <w:r w:rsidRPr="00327140">
        <w:rPr>
          <w:rFonts w:asciiTheme="majorBidi" w:hAnsiTheme="majorBidi" w:cstheme="majorBidi"/>
          <w:i/>
          <w:iCs/>
          <w:noProof/>
          <w:sz w:val="24"/>
          <w:szCs w:val="24"/>
          <w:lang w:bidi="ar-SY"/>
        </w:rPr>
        <w:t>Mathematics</w:t>
      </w:r>
      <w:r w:rsidRPr="00327140">
        <w:rPr>
          <w:rFonts w:asciiTheme="majorBidi" w:hAnsiTheme="majorBidi" w:cstheme="majorBidi"/>
          <w:noProof/>
          <w:sz w:val="24"/>
          <w:szCs w:val="24"/>
          <w:lang w:bidi="ar-SY"/>
        </w:rPr>
        <w:t>. 11(612), 1-17.</w:t>
      </w:r>
    </w:p>
    <w:p w14:paraId="53D8281E" w14:textId="77777777" w:rsidR="003C238C" w:rsidRPr="00327140" w:rsidRDefault="003C238C" w:rsidP="00266A78">
      <w:pPr>
        <w:tabs>
          <w:tab w:val="left" w:pos="8640"/>
        </w:tabs>
        <w:spacing w:line="360" w:lineRule="auto"/>
        <w:ind w:left="1350" w:right="720" w:hanging="810"/>
        <w:jc w:val="both"/>
        <w:rPr>
          <w:rFonts w:asciiTheme="majorBidi" w:hAnsiTheme="majorBidi" w:cstheme="majorBidi"/>
          <w:sz w:val="24"/>
          <w:szCs w:val="24"/>
        </w:rPr>
      </w:pPr>
      <w:proofErr w:type="spellStart"/>
      <w:r w:rsidRPr="00327140">
        <w:rPr>
          <w:rFonts w:asciiTheme="majorBidi" w:hAnsiTheme="majorBidi" w:cstheme="majorBidi"/>
          <w:sz w:val="24"/>
          <w:szCs w:val="24"/>
        </w:rPr>
        <w:t>Bargarai</w:t>
      </w:r>
      <w:proofErr w:type="spellEnd"/>
      <w:r w:rsidRPr="00327140">
        <w:rPr>
          <w:rFonts w:asciiTheme="majorBidi" w:hAnsiTheme="majorBidi" w:cstheme="majorBidi"/>
          <w:sz w:val="24"/>
          <w:szCs w:val="24"/>
        </w:rPr>
        <w:t xml:space="preserve"> F; </w:t>
      </w:r>
      <w:proofErr w:type="spellStart"/>
      <w:r w:rsidRPr="00327140">
        <w:rPr>
          <w:rFonts w:asciiTheme="majorBidi" w:hAnsiTheme="majorBidi" w:cstheme="majorBidi"/>
          <w:sz w:val="24"/>
          <w:szCs w:val="24"/>
        </w:rPr>
        <w:t>Abdulazeez</w:t>
      </w:r>
      <w:proofErr w:type="spellEnd"/>
      <w:r w:rsidRPr="00327140">
        <w:rPr>
          <w:rFonts w:asciiTheme="majorBidi" w:hAnsiTheme="majorBidi" w:cstheme="majorBidi"/>
          <w:sz w:val="24"/>
          <w:szCs w:val="24"/>
        </w:rPr>
        <w:t xml:space="preserve">, A; </w:t>
      </w:r>
      <w:proofErr w:type="spellStart"/>
      <w:r w:rsidRPr="00327140">
        <w:rPr>
          <w:rFonts w:asciiTheme="majorBidi" w:hAnsiTheme="majorBidi" w:cstheme="majorBidi"/>
          <w:sz w:val="24"/>
          <w:szCs w:val="24"/>
        </w:rPr>
        <w:t>Tiryaki</w:t>
      </w:r>
      <w:proofErr w:type="spellEnd"/>
      <w:r w:rsidRPr="00327140">
        <w:rPr>
          <w:rFonts w:asciiTheme="majorBidi" w:hAnsiTheme="majorBidi" w:cstheme="majorBidi"/>
          <w:sz w:val="24"/>
          <w:szCs w:val="24"/>
        </w:rPr>
        <w:t xml:space="preserve">, V; </w:t>
      </w:r>
      <w:proofErr w:type="spellStart"/>
      <w:r w:rsidRPr="00327140">
        <w:rPr>
          <w:rFonts w:asciiTheme="majorBidi" w:hAnsiTheme="majorBidi" w:cstheme="majorBidi"/>
          <w:sz w:val="24"/>
          <w:szCs w:val="24"/>
        </w:rPr>
        <w:t>Zeebaree</w:t>
      </w:r>
      <w:proofErr w:type="spellEnd"/>
      <w:r w:rsidRPr="00327140">
        <w:rPr>
          <w:rFonts w:asciiTheme="majorBidi" w:hAnsiTheme="majorBidi" w:cstheme="majorBidi"/>
          <w:sz w:val="24"/>
          <w:szCs w:val="24"/>
        </w:rPr>
        <w:t>, D. (2020). Management of Wireless Communication Systems Using Artificial Intelligence-Based Software Defined Radio</w:t>
      </w:r>
      <w:r w:rsidRPr="00327140">
        <w:rPr>
          <w:rFonts w:asciiTheme="majorBidi" w:hAnsiTheme="majorBidi" w:cstheme="majorBidi"/>
          <w:i/>
          <w:iCs/>
          <w:sz w:val="24"/>
          <w:szCs w:val="24"/>
        </w:rPr>
        <w:t>. international journal of interactive mobile technology</w:t>
      </w:r>
      <w:r w:rsidRPr="00327140">
        <w:rPr>
          <w:rFonts w:asciiTheme="majorBidi" w:hAnsiTheme="majorBidi" w:cstheme="majorBidi"/>
          <w:sz w:val="24"/>
          <w:szCs w:val="24"/>
        </w:rPr>
        <w:t xml:space="preserve">. 13(14), 107-133. </w:t>
      </w:r>
    </w:p>
    <w:p w14:paraId="2687DB45" w14:textId="77777777" w:rsidR="003C238C" w:rsidRPr="00327140" w:rsidRDefault="003C238C" w:rsidP="00266A78">
      <w:pPr>
        <w:tabs>
          <w:tab w:val="left" w:pos="8640"/>
        </w:tabs>
        <w:spacing w:line="360" w:lineRule="auto"/>
        <w:ind w:left="1350" w:right="720" w:hanging="810"/>
        <w:jc w:val="both"/>
        <w:rPr>
          <w:rFonts w:asciiTheme="majorBidi" w:hAnsiTheme="majorBidi" w:cstheme="majorBidi"/>
          <w:sz w:val="24"/>
          <w:szCs w:val="24"/>
        </w:rPr>
      </w:pPr>
      <w:proofErr w:type="spellStart"/>
      <w:r w:rsidRPr="00327140">
        <w:rPr>
          <w:rFonts w:asciiTheme="majorBidi" w:hAnsiTheme="majorBidi" w:cstheme="majorBidi"/>
          <w:sz w:val="24"/>
          <w:szCs w:val="24"/>
        </w:rPr>
        <w:t>Boutilier</w:t>
      </w:r>
      <w:proofErr w:type="spellEnd"/>
      <w:r w:rsidRPr="00327140">
        <w:rPr>
          <w:rFonts w:asciiTheme="majorBidi" w:hAnsiTheme="majorBidi" w:cstheme="majorBidi"/>
          <w:sz w:val="24"/>
          <w:szCs w:val="24"/>
        </w:rPr>
        <w:t xml:space="preserve">, C; </w:t>
      </w:r>
      <w:proofErr w:type="spellStart"/>
      <w:r w:rsidRPr="00327140">
        <w:rPr>
          <w:rFonts w:asciiTheme="majorBidi" w:hAnsiTheme="majorBidi" w:cstheme="majorBidi"/>
          <w:sz w:val="24"/>
          <w:szCs w:val="24"/>
        </w:rPr>
        <w:t>Caragiannis</w:t>
      </w:r>
      <w:proofErr w:type="spellEnd"/>
      <w:r w:rsidRPr="00327140">
        <w:rPr>
          <w:rFonts w:asciiTheme="majorBidi" w:hAnsiTheme="majorBidi" w:cstheme="majorBidi"/>
          <w:sz w:val="24"/>
          <w:szCs w:val="24"/>
        </w:rPr>
        <w:t xml:space="preserve">, I; Haber, S; Lu, T; </w:t>
      </w:r>
      <w:proofErr w:type="spellStart"/>
      <w:r w:rsidRPr="00327140">
        <w:rPr>
          <w:rFonts w:asciiTheme="majorBidi" w:hAnsiTheme="majorBidi" w:cstheme="majorBidi"/>
          <w:sz w:val="24"/>
          <w:szCs w:val="24"/>
        </w:rPr>
        <w:t>Procaccia</w:t>
      </w:r>
      <w:proofErr w:type="spellEnd"/>
      <w:r w:rsidRPr="00327140">
        <w:rPr>
          <w:rFonts w:asciiTheme="majorBidi" w:hAnsiTheme="majorBidi" w:cstheme="majorBidi"/>
          <w:sz w:val="24"/>
          <w:szCs w:val="24"/>
        </w:rPr>
        <w:t xml:space="preserve">, A; </w:t>
      </w:r>
      <w:proofErr w:type="spellStart"/>
      <w:r w:rsidRPr="00327140">
        <w:rPr>
          <w:rFonts w:asciiTheme="majorBidi" w:hAnsiTheme="majorBidi" w:cstheme="majorBidi"/>
          <w:sz w:val="24"/>
          <w:szCs w:val="24"/>
        </w:rPr>
        <w:t>Sheffet</w:t>
      </w:r>
      <w:proofErr w:type="spellEnd"/>
      <w:r w:rsidRPr="00327140">
        <w:rPr>
          <w:rFonts w:asciiTheme="majorBidi" w:hAnsiTheme="majorBidi" w:cstheme="majorBidi"/>
          <w:sz w:val="24"/>
          <w:szCs w:val="24"/>
        </w:rPr>
        <w:t xml:space="preserve">, O. (2015). Optimal social choice functions: A utilitarian view. </w:t>
      </w:r>
      <w:r w:rsidRPr="00327140">
        <w:rPr>
          <w:rFonts w:asciiTheme="majorBidi" w:hAnsiTheme="majorBidi" w:cstheme="majorBidi"/>
          <w:i/>
          <w:iCs/>
          <w:sz w:val="24"/>
          <w:szCs w:val="24"/>
        </w:rPr>
        <w:t>Artificial Intelligence</w:t>
      </w:r>
      <w:r w:rsidRPr="00327140">
        <w:rPr>
          <w:rFonts w:asciiTheme="majorBidi" w:hAnsiTheme="majorBidi" w:cstheme="majorBidi"/>
          <w:sz w:val="24"/>
          <w:szCs w:val="24"/>
        </w:rPr>
        <w:t>. 227, 197-214.</w:t>
      </w:r>
    </w:p>
    <w:p w14:paraId="44F3ADC6" w14:textId="77777777" w:rsidR="003C238C" w:rsidRPr="00327140" w:rsidRDefault="003C238C" w:rsidP="00266A78">
      <w:pPr>
        <w:tabs>
          <w:tab w:val="left" w:pos="8640"/>
        </w:tabs>
        <w:spacing w:line="360" w:lineRule="auto"/>
        <w:ind w:left="1350" w:right="720" w:hanging="810"/>
        <w:jc w:val="both"/>
        <w:rPr>
          <w:rFonts w:asciiTheme="majorBidi" w:hAnsiTheme="majorBidi" w:cstheme="majorBidi"/>
          <w:sz w:val="24"/>
          <w:szCs w:val="24"/>
        </w:rPr>
      </w:pPr>
      <w:bookmarkStart w:id="25" w:name="_ENREF_2"/>
      <w:r w:rsidRPr="00327140">
        <w:rPr>
          <w:rFonts w:asciiTheme="majorBidi" w:hAnsiTheme="majorBidi" w:cstheme="majorBidi"/>
          <w:noProof/>
          <w:sz w:val="24"/>
          <w:szCs w:val="24"/>
          <w:lang w:bidi="ar-SY"/>
        </w:rPr>
        <w:t>Chilunjik, A; Intauno, K; Chilunjika, S. (2022). Artificial intelligence and public sector human resource management in South Africa: Opportunities</w:t>
      </w:r>
      <w:r w:rsidRPr="00327140">
        <w:rPr>
          <w:rFonts w:asciiTheme="majorBidi" w:hAnsiTheme="majorBidi" w:cstheme="majorBidi"/>
          <w:noProof/>
          <w:sz w:val="24"/>
          <w:szCs w:val="24"/>
          <w:rtl/>
          <w:lang w:bidi="ar-SY"/>
        </w:rPr>
        <w:t>،</w:t>
      </w:r>
      <w:r w:rsidRPr="00327140">
        <w:rPr>
          <w:rFonts w:asciiTheme="majorBidi" w:hAnsiTheme="majorBidi" w:cstheme="majorBidi"/>
          <w:noProof/>
          <w:sz w:val="24"/>
          <w:szCs w:val="24"/>
          <w:lang w:bidi="ar-SY"/>
        </w:rPr>
        <w:t xml:space="preserve"> challenges and prospects. </w:t>
      </w:r>
      <w:r w:rsidRPr="00327140">
        <w:rPr>
          <w:rFonts w:asciiTheme="majorBidi" w:hAnsiTheme="majorBidi" w:cstheme="majorBidi"/>
          <w:i/>
          <w:noProof/>
          <w:sz w:val="24"/>
          <w:szCs w:val="24"/>
          <w:lang w:bidi="ar-SY"/>
        </w:rPr>
        <w:t>SA Journal of Human Resource Management</w:t>
      </w:r>
      <w:r w:rsidRPr="00327140">
        <w:rPr>
          <w:rFonts w:asciiTheme="majorBidi" w:hAnsiTheme="majorBidi" w:cstheme="majorBidi"/>
          <w:noProof/>
          <w:sz w:val="24"/>
          <w:szCs w:val="24"/>
          <w:rtl/>
          <w:lang w:bidi="ar-SY"/>
        </w:rPr>
        <w:t>،</w:t>
      </w:r>
      <w:r w:rsidRPr="00327140">
        <w:rPr>
          <w:rFonts w:asciiTheme="majorBidi" w:hAnsiTheme="majorBidi" w:cstheme="majorBidi"/>
          <w:i/>
          <w:noProof/>
          <w:sz w:val="24"/>
          <w:szCs w:val="24"/>
          <w:lang w:bidi="ar-SY"/>
        </w:rPr>
        <w:t xml:space="preserve"> </w:t>
      </w:r>
      <w:r w:rsidRPr="00327140">
        <w:rPr>
          <w:rFonts w:asciiTheme="majorBidi" w:hAnsiTheme="majorBidi" w:cstheme="majorBidi"/>
          <w:iCs/>
          <w:noProof/>
          <w:sz w:val="24"/>
          <w:szCs w:val="24"/>
          <w:lang w:bidi="ar-SY"/>
        </w:rPr>
        <w:t>20</w:t>
      </w:r>
      <w:bookmarkEnd w:id="25"/>
      <w:r w:rsidRPr="00327140">
        <w:rPr>
          <w:rFonts w:asciiTheme="majorBidi" w:hAnsiTheme="majorBidi" w:cstheme="majorBidi"/>
          <w:iCs/>
          <w:noProof/>
          <w:sz w:val="24"/>
          <w:szCs w:val="24"/>
          <w:lang w:bidi="ar-SY"/>
        </w:rPr>
        <w:t xml:space="preserve">(2), 1-12. </w:t>
      </w:r>
    </w:p>
    <w:p w14:paraId="535E5840" w14:textId="77777777" w:rsidR="003C238C" w:rsidRPr="00327140" w:rsidRDefault="003C238C" w:rsidP="00266A78">
      <w:pPr>
        <w:tabs>
          <w:tab w:val="left" w:pos="8640"/>
        </w:tabs>
        <w:spacing w:line="360" w:lineRule="auto"/>
        <w:ind w:left="1350" w:right="720" w:hanging="810"/>
        <w:jc w:val="both"/>
        <w:rPr>
          <w:rFonts w:asciiTheme="majorBidi" w:hAnsiTheme="majorBidi" w:cstheme="majorBidi"/>
          <w:sz w:val="24"/>
          <w:szCs w:val="24"/>
        </w:rPr>
      </w:pPr>
      <w:r w:rsidRPr="00327140">
        <w:rPr>
          <w:rFonts w:asciiTheme="majorBidi" w:hAnsiTheme="majorBidi" w:cstheme="majorBidi"/>
          <w:noProof/>
          <w:sz w:val="24"/>
          <w:szCs w:val="24"/>
          <w:lang w:bidi="ar-SY"/>
        </w:rPr>
        <w:t xml:space="preserve">Dyah, O; Nugroho, R; Fianto. (2023). Artificial Intelligence in Human Resource Management Practices. </w:t>
      </w:r>
      <w:r w:rsidRPr="00327140">
        <w:rPr>
          <w:rFonts w:asciiTheme="majorBidi" w:hAnsiTheme="majorBidi" w:cstheme="majorBidi"/>
          <w:i/>
          <w:iCs/>
          <w:noProof/>
          <w:sz w:val="24"/>
          <w:szCs w:val="24"/>
          <w:lang w:bidi="ar-SY"/>
        </w:rPr>
        <w:t>International Conference on Advance &amp; Scientific Innovation</w:t>
      </w:r>
      <w:r w:rsidRPr="00327140">
        <w:rPr>
          <w:rFonts w:asciiTheme="majorBidi" w:hAnsiTheme="majorBidi" w:cstheme="majorBidi"/>
          <w:noProof/>
          <w:sz w:val="24"/>
          <w:szCs w:val="24"/>
          <w:lang w:bidi="ar-SY"/>
        </w:rPr>
        <w:t>. 958-970.</w:t>
      </w:r>
    </w:p>
    <w:p w14:paraId="656C687D" w14:textId="77777777" w:rsidR="003C238C" w:rsidRPr="00327140" w:rsidRDefault="003C238C" w:rsidP="00266A78">
      <w:pPr>
        <w:pStyle w:val="ListParagraph"/>
        <w:tabs>
          <w:tab w:val="left" w:pos="8640"/>
        </w:tabs>
        <w:spacing w:line="360" w:lineRule="auto"/>
        <w:ind w:left="1440" w:hanging="900"/>
        <w:jc w:val="both"/>
        <w:rPr>
          <w:rFonts w:asciiTheme="majorBidi" w:hAnsiTheme="majorBidi" w:cstheme="majorBidi"/>
          <w:sz w:val="24"/>
          <w:szCs w:val="24"/>
          <w:rtl/>
        </w:rPr>
      </w:pPr>
      <w:proofErr w:type="spellStart"/>
      <w:r w:rsidRPr="00327140">
        <w:rPr>
          <w:rFonts w:asciiTheme="majorBidi" w:hAnsiTheme="majorBidi" w:cstheme="majorBidi"/>
          <w:sz w:val="24"/>
          <w:szCs w:val="24"/>
        </w:rPr>
        <w:t>Ghi</w:t>
      </w:r>
      <w:proofErr w:type="spellEnd"/>
      <w:r w:rsidRPr="00327140">
        <w:rPr>
          <w:rFonts w:asciiTheme="majorBidi" w:hAnsiTheme="majorBidi" w:cstheme="majorBidi"/>
          <w:sz w:val="24"/>
          <w:szCs w:val="24"/>
        </w:rPr>
        <w:t xml:space="preserve">, T. N., Thu, N. Q., Huan, N. Q., &amp; </w:t>
      </w:r>
      <w:proofErr w:type="spellStart"/>
      <w:r w:rsidRPr="00327140">
        <w:rPr>
          <w:rFonts w:asciiTheme="majorBidi" w:hAnsiTheme="majorBidi" w:cstheme="majorBidi"/>
          <w:sz w:val="24"/>
          <w:szCs w:val="24"/>
        </w:rPr>
        <w:t>Trung</w:t>
      </w:r>
      <w:proofErr w:type="spellEnd"/>
      <w:r w:rsidRPr="00327140">
        <w:rPr>
          <w:rFonts w:asciiTheme="majorBidi" w:hAnsiTheme="majorBidi" w:cstheme="majorBidi"/>
          <w:sz w:val="24"/>
          <w:szCs w:val="24"/>
        </w:rPr>
        <w:t>, N. T. (2022). Human capital, digital transformation, and firm performance of startups in Vietnam. </w:t>
      </w:r>
      <w:r w:rsidRPr="00327140">
        <w:rPr>
          <w:rFonts w:asciiTheme="majorBidi" w:hAnsiTheme="majorBidi" w:cstheme="majorBidi"/>
          <w:i/>
          <w:iCs/>
          <w:sz w:val="24"/>
          <w:szCs w:val="24"/>
        </w:rPr>
        <w:t>Management</w:t>
      </w:r>
      <w:r w:rsidRPr="00327140">
        <w:rPr>
          <w:rFonts w:asciiTheme="majorBidi" w:hAnsiTheme="majorBidi" w:cstheme="majorBidi"/>
          <w:sz w:val="24"/>
          <w:szCs w:val="24"/>
        </w:rPr>
        <w:t>, </w:t>
      </w:r>
      <w:r w:rsidRPr="00327140">
        <w:rPr>
          <w:rFonts w:asciiTheme="majorBidi" w:hAnsiTheme="majorBidi" w:cstheme="majorBidi"/>
          <w:i/>
          <w:iCs/>
          <w:sz w:val="24"/>
          <w:szCs w:val="24"/>
        </w:rPr>
        <w:t>26</w:t>
      </w:r>
      <w:r w:rsidRPr="00327140">
        <w:rPr>
          <w:rFonts w:asciiTheme="majorBidi" w:hAnsiTheme="majorBidi" w:cstheme="majorBidi"/>
          <w:sz w:val="24"/>
          <w:szCs w:val="24"/>
        </w:rPr>
        <w:t>(1), 1-18.</w:t>
      </w:r>
    </w:p>
    <w:p w14:paraId="0AF16A11" w14:textId="77777777" w:rsidR="003C238C" w:rsidRPr="00327140" w:rsidRDefault="003C238C" w:rsidP="00266A78">
      <w:pPr>
        <w:tabs>
          <w:tab w:val="left" w:pos="8640"/>
        </w:tabs>
        <w:spacing w:line="360" w:lineRule="auto"/>
        <w:ind w:left="1350" w:right="720" w:hanging="810"/>
        <w:jc w:val="both"/>
        <w:rPr>
          <w:rFonts w:asciiTheme="majorBidi" w:hAnsiTheme="majorBidi" w:cstheme="majorBidi"/>
          <w:sz w:val="24"/>
          <w:szCs w:val="24"/>
        </w:rPr>
      </w:pPr>
      <w:r w:rsidRPr="00327140">
        <w:rPr>
          <w:rFonts w:asciiTheme="majorBidi" w:hAnsiTheme="majorBidi" w:cstheme="majorBidi"/>
          <w:sz w:val="24"/>
          <w:szCs w:val="24"/>
        </w:rPr>
        <w:t xml:space="preserve">Golden, C. (2016). human capital. </w:t>
      </w:r>
      <w:proofErr w:type="spellStart"/>
      <w:r w:rsidRPr="00327140">
        <w:rPr>
          <w:rFonts w:asciiTheme="majorBidi" w:hAnsiTheme="majorBidi" w:cstheme="majorBidi"/>
          <w:sz w:val="24"/>
          <w:szCs w:val="24"/>
        </w:rPr>
        <w:t>harvard</w:t>
      </w:r>
      <w:proofErr w:type="spellEnd"/>
      <w:r w:rsidRPr="00327140">
        <w:rPr>
          <w:rFonts w:asciiTheme="majorBidi" w:hAnsiTheme="majorBidi" w:cstheme="majorBidi"/>
          <w:sz w:val="24"/>
          <w:szCs w:val="24"/>
        </w:rPr>
        <w:t xml:space="preserve"> university. London.</w:t>
      </w:r>
    </w:p>
    <w:p w14:paraId="6A7EBBCE" w14:textId="77777777" w:rsidR="003C238C" w:rsidRPr="00327140" w:rsidRDefault="003C238C" w:rsidP="00266A78">
      <w:pPr>
        <w:tabs>
          <w:tab w:val="left" w:pos="8640"/>
        </w:tabs>
        <w:spacing w:line="360" w:lineRule="auto"/>
        <w:ind w:left="1350" w:right="720" w:hanging="810"/>
        <w:jc w:val="both"/>
        <w:rPr>
          <w:rFonts w:asciiTheme="majorBidi" w:hAnsiTheme="majorBidi" w:cstheme="majorBidi"/>
          <w:sz w:val="24"/>
          <w:szCs w:val="24"/>
        </w:rPr>
      </w:pPr>
      <w:r w:rsidRPr="00327140">
        <w:rPr>
          <w:rFonts w:asciiTheme="majorBidi" w:hAnsiTheme="majorBidi" w:cstheme="majorBidi"/>
          <w:color w:val="212121"/>
          <w:sz w:val="24"/>
          <w:szCs w:val="24"/>
          <w:shd w:val="clear" w:color="auto" w:fill="FFFFFF"/>
        </w:rPr>
        <w:t xml:space="preserve">Grigorescu A; </w:t>
      </w:r>
      <w:proofErr w:type="spellStart"/>
      <w:r w:rsidRPr="00327140">
        <w:rPr>
          <w:rFonts w:asciiTheme="majorBidi" w:hAnsiTheme="majorBidi" w:cstheme="majorBidi"/>
          <w:color w:val="212121"/>
          <w:sz w:val="24"/>
          <w:szCs w:val="24"/>
          <w:shd w:val="clear" w:color="auto" w:fill="FFFFFF"/>
        </w:rPr>
        <w:t>Pelinescu</w:t>
      </w:r>
      <w:proofErr w:type="spellEnd"/>
      <w:r w:rsidRPr="00327140">
        <w:rPr>
          <w:rFonts w:asciiTheme="majorBidi" w:hAnsiTheme="majorBidi" w:cstheme="majorBidi"/>
          <w:color w:val="212121"/>
          <w:sz w:val="24"/>
          <w:szCs w:val="24"/>
          <w:shd w:val="clear" w:color="auto" w:fill="FFFFFF"/>
        </w:rPr>
        <w:t xml:space="preserve">, E; Ion, A; </w:t>
      </w:r>
      <w:proofErr w:type="spellStart"/>
      <w:r w:rsidRPr="00327140">
        <w:rPr>
          <w:rFonts w:asciiTheme="majorBidi" w:hAnsiTheme="majorBidi" w:cstheme="majorBidi"/>
          <w:color w:val="212121"/>
          <w:sz w:val="24"/>
          <w:szCs w:val="24"/>
          <w:shd w:val="clear" w:color="auto" w:fill="FFFFFF"/>
        </w:rPr>
        <w:t>Dutcas</w:t>
      </w:r>
      <w:proofErr w:type="spellEnd"/>
      <w:r w:rsidRPr="00327140">
        <w:rPr>
          <w:rFonts w:asciiTheme="majorBidi" w:hAnsiTheme="majorBidi" w:cstheme="majorBidi"/>
          <w:color w:val="212121"/>
          <w:sz w:val="24"/>
          <w:szCs w:val="24"/>
          <w:shd w:val="clear" w:color="auto" w:fill="FFFFFF"/>
        </w:rPr>
        <w:t xml:space="preserve"> M. (2021). Human Capital in Digital Economy: An Empirical Analysis of Central and Eastern </w:t>
      </w:r>
      <w:r w:rsidRPr="00327140">
        <w:rPr>
          <w:rFonts w:asciiTheme="majorBidi" w:hAnsiTheme="majorBidi" w:cstheme="majorBidi"/>
          <w:color w:val="212121"/>
          <w:sz w:val="24"/>
          <w:szCs w:val="24"/>
          <w:shd w:val="clear" w:color="auto" w:fill="FFFFFF"/>
        </w:rPr>
        <w:lastRenderedPageBreak/>
        <w:t>European Countries from the European Union. </w:t>
      </w:r>
      <w:r w:rsidRPr="00327140">
        <w:rPr>
          <w:rFonts w:asciiTheme="majorBidi" w:hAnsiTheme="majorBidi" w:cstheme="majorBidi"/>
          <w:i/>
          <w:iCs/>
          <w:color w:val="212121"/>
          <w:sz w:val="24"/>
          <w:szCs w:val="24"/>
          <w:shd w:val="clear" w:color="auto" w:fill="FFFFFF"/>
        </w:rPr>
        <w:t>Sustainability</w:t>
      </w:r>
      <w:r w:rsidRPr="00327140">
        <w:rPr>
          <w:rFonts w:asciiTheme="majorBidi" w:hAnsiTheme="majorBidi" w:cstheme="majorBidi"/>
          <w:color w:val="212121"/>
          <w:sz w:val="24"/>
          <w:szCs w:val="24"/>
          <w:shd w:val="clear" w:color="auto" w:fill="FFFFFF"/>
        </w:rPr>
        <w:t xml:space="preserve">. 13(4), 1-21. </w:t>
      </w:r>
    </w:p>
    <w:p w14:paraId="1AF7BF6E" w14:textId="77777777" w:rsidR="003C238C" w:rsidRPr="00327140" w:rsidRDefault="003C238C" w:rsidP="00266A78">
      <w:pPr>
        <w:tabs>
          <w:tab w:val="left" w:pos="8640"/>
        </w:tabs>
        <w:spacing w:line="360" w:lineRule="auto"/>
        <w:ind w:left="1350" w:right="720" w:hanging="810"/>
        <w:jc w:val="both"/>
        <w:rPr>
          <w:rFonts w:asciiTheme="majorBidi" w:hAnsiTheme="majorBidi" w:cstheme="majorBidi"/>
          <w:sz w:val="24"/>
          <w:szCs w:val="24"/>
        </w:rPr>
      </w:pPr>
      <w:r w:rsidRPr="00327140">
        <w:rPr>
          <w:rFonts w:asciiTheme="majorBidi" w:hAnsiTheme="majorBidi" w:cstheme="majorBidi"/>
          <w:color w:val="212121"/>
          <w:sz w:val="24"/>
          <w:szCs w:val="24"/>
          <w:shd w:val="clear" w:color="auto" w:fill="FFFFFF"/>
        </w:rPr>
        <w:t xml:space="preserve">Grigorescu A; </w:t>
      </w:r>
      <w:proofErr w:type="spellStart"/>
      <w:r w:rsidRPr="00327140">
        <w:rPr>
          <w:rFonts w:asciiTheme="majorBidi" w:hAnsiTheme="majorBidi" w:cstheme="majorBidi"/>
          <w:color w:val="212121"/>
          <w:sz w:val="24"/>
          <w:szCs w:val="24"/>
          <w:shd w:val="clear" w:color="auto" w:fill="FFFFFF"/>
        </w:rPr>
        <w:t>Pelinescu</w:t>
      </w:r>
      <w:proofErr w:type="spellEnd"/>
      <w:r w:rsidRPr="00327140">
        <w:rPr>
          <w:rFonts w:asciiTheme="majorBidi" w:hAnsiTheme="majorBidi" w:cstheme="majorBidi"/>
          <w:color w:val="212121"/>
          <w:sz w:val="24"/>
          <w:szCs w:val="24"/>
          <w:shd w:val="clear" w:color="auto" w:fill="FFFFFF"/>
        </w:rPr>
        <w:t xml:space="preserve">, E; Ion, A; </w:t>
      </w:r>
      <w:proofErr w:type="spellStart"/>
      <w:r w:rsidRPr="00327140">
        <w:rPr>
          <w:rFonts w:asciiTheme="majorBidi" w:hAnsiTheme="majorBidi" w:cstheme="majorBidi"/>
          <w:color w:val="212121"/>
          <w:sz w:val="24"/>
          <w:szCs w:val="24"/>
          <w:shd w:val="clear" w:color="auto" w:fill="FFFFFF"/>
        </w:rPr>
        <w:t>Dutcas</w:t>
      </w:r>
      <w:proofErr w:type="spellEnd"/>
      <w:r w:rsidRPr="00327140">
        <w:rPr>
          <w:rFonts w:asciiTheme="majorBidi" w:hAnsiTheme="majorBidi" w:cstheme="majorBidi"/>
          <w:color w:val="212121"/>
          <w:sz w:val="24"/>
          <w:szCs w:val="24"/>
          <w:shd w:val="clear" w:color="auto" w:fill="FFFFFF"/>
        </w:rPr>
        <w:t xml:space="preserve"> M. (2021). Human Capital in Digital Economy: An Empirical Analysis of Central and Eastern European Countries from the European Union. </w:t>
      </w:r>
      <w:r w:rsidRPr="00327140">
        <w:rPr>
          <w:rFonts w:asciiTheme="majorBidi" w:hAnsiTheme="majorBidi" w:cstheme="majorBidi"/>
          <w:i/>
          <w:iCs/>
          <w:color w:val="212121"/>
          <w:sz w:val="24"/>
          <w:szCs w:val="24"/>
          <w:shd w:val="clear" w:color="auto" w:fill="FFFFFF"/>
        </w:rPr>
        <w:t>Sustainability</w:t>
      </w:r>
      <w:r w:rsidRPr="00327140">
        <w:rPr>
          <w:rFonts w:asciiTheme="majorBidi" w:hAnsiTheme="majorBidi" w:cstheme="majorBidi"/>
          <w:color w:val="212121"/>
          <w:sz w:val="24"/>
          <w:szCs w:val="24"/>
          <w:shd w:val="clear" w:color="auto" w:fill="FFFFFF"/>
        </w:rPr>
        <w:t xml:space="preserve">. 13(4), 1-21. </w:t>
      </w:r>
    </w:p>
    <w:p w14:paraId="2D77A086" w14:textId="77777777" w:rsidR="003C238C" w:rsidRPr="00327140" w:rsidRDefault="003C238C" w:rsidP="00266A78">
      <w:pPr>
        <w:tabs>
          <w:tab w:val="left" w:pos="8640"/>
        </w:tabs>
        <w:spacing w:line="360" w:lineRule="auto"/>
        <w:ind w:left="1440" w:hanging="900"/>
        <w:jc w:val="both"/>
        <w:rPr>
          <w:rFonts w:asciiTheme="majorBidi" w:hAnsiTheme="majorBidi" w:cstheme="majorBidi"/>
          <w:sz w:val="24"/>
          <w:szCs w:val="24"/>
        </w:rPr>
      </w:pPr>
      <w:r w:rsidRPr="00327140">
        <w:rPr>
          <w:rFonts w:asciiTheme="majorBidi" w:hAnsiTheme="majorBidi" w:cstheme="majorBidi"/>
          <w:sz w:val="24"/>
          <w:szCs w:val="24"/>
        </w:rPr>
        <w:t>Joshi, D. A., &amp; Masih, D. J. (2023). Enhancing employee efficiency and performance in industry 5.0 organizations through artificial intelligence integration. </w:t>
      </w:r>
      <w:r w:rsidRPr="00327140">
        <w:rPr>
          <w:rFonts w:asciiTheme="majorBidi" w:hAnsiTheme="majorBidi" w:cstheme="majorBidi"/>
          <w:i/>
          <w:iCs/>
          <w:sz w:val="24"/>
          <w:szCs w:val="24"/>
        </w:rPr>
        <w:t>European Economic Letters (EEL)</w:t>
      </w:r>
      <w:r w:rsidRPr="00327140">
        <w:rPr>
          <w:rFonts w:asciiTheme="majorBidi" w:hAnsiTheme="majorBidi" w:cstheme="majorBidi"/>
          <w:sz w:val="24"/>
          <w:szCs w:val="24"/>
        </w:rPr>
        <w:t>, </w:t>
      </w:r>
      <w:r w:rsidRPr="00327140">
        <w:rPr>
          <w:rFonts w:asciiTheme="majorBidi" w:hAnsiTheme="majorBidi" w:cstheme="majorBidi"/>
          <w:i/>
          <w:iCs/>
          <w:sz w:val="24"/>
          <w:szCs w:val="24"/>
        </w:rPr>
        <w:t>13</w:t>
      </w:r>
      <w:r w:rsidRPr="00327140">
        <w:rPr>
          <w:rFonts w:asciiTheme="majorBidi" w:hAnsiTheme="majorBidi" w:cstheme="majorBidi"/>
          <w:sz w:val="24"/>
          <w:szCs w:val="24"/>
        </w:rPr>
        <w:t>(4), 300-315.</w:t>
      </w:r>
    </w:p>
    <w:p w14:paraId="61560C0B" w14:textId="77777777" w:rsidR="003C238C" w:rsidRPr="00327140" w:rsidRDefault="003C238C" w:rsidP="00266A78">
      <w:pPr>
        <w:tabs>
          <w:tab w:val="left" w:pos="8640"/>
        </w:tabs>
        <w:spacing w:line="360" w:lineRule="auto"/>
        <w:ind w:left="1440" w:hanging="900"/>
        <w:jc w:val="both"/>
        <w:rPr>
          <w:rFonts w:asciiTheme="majorBidi" w:hAnsiTheme="majorBidi" w:cstheme="majorBidi"/>
          <w:sz w:val="24"/>
          <w:szCs w:val="24"/>
        </w:rPr>
      </w:pPr>
      <w:proofErr w:type="spellStart"/>
      <w:r w:rsidRPr="00327140">
        <w:rPr>
          <w:rFonts w:asciiTheme="majorBidi" w:hAnsiTheme="majorBidi" w:cstheme="majorBidi"/>
          <w:sz w:val="24"/>
          <w:szCs w:val="24"/>
        </w:rPr>
        <w:t>Khair</w:t>
      </w:r>
      <w:proofErr w:type="spellEnd"/>
      <w:r w:rsidRPr="00327140">
        <w:rPr>
          <w:rFonts w:asciiTheme="majorBidi" w:hAnsiTheme="majorBidi" w:cstheme="majorBidi"/>
          <w:sz w:val="24"/>
          <w:szCs w:val="24"/>
        </w:rPr>
        <w:t xml:space="preserve">, M. A., </w:t>
      </w:r>
      <w:proofErr w:type="spellStart"/>
      <w:r w:rsidRPr="00327140">
        <w:rPr>
          <w:rFonts w:asciiTheme="majorBidi" w:hAnsiTheme="majorBidi" w:cstheme="majorBidi"/>
          <w:sz w:val="24"/>
          <w:szCs w:val="24"/>
        </w:rPr>
        <w:t>Mahadasa</w:t>
      </w:r>
      <w:proofErr w:type="spellEnd"/>
      <w:r w:rsidRPr="00327140">
        <w:rPr>
          <w:rFonts w:asciiTheme="majorBidi" w:hAnsiTheme="majorBidi" w:cstheme="majorBidi"/>
          <w:sz w:val="24"/>
          <w:szCs w:val="24"/>
        </w:rPr>
        <w:t xml:space="preserve">, R., Tuli, F. A., &amp; </w:t>
      </w:r>
      <w:proofErr w:type="spellStart"/>
      <w:r w:rsidRPr="00327140">
        <w:rPr>
          <w:rFonts w:asciiTheme="majorBidi" w:hAnsiTheme="majorBidi" w:cstheme="majorBidi"/>
          <w:sz w:val="24"/>
          <w:szCs w:val="24"/>
        </w:rPr>
        <w:t>Ande</w:t>
      </w:r>
      <w:proofErr w:type="spellEnd"/>
      <w:r w:rsidRPr="00327140">
        <w:rPr>
          <w:rFonts w:asciiTheme="majorBidi" w:hAnsiTheme="majorBidi" w:cstheme="majorBidi"/>
          <w:sz w:val="24"/>
          <w:szCs w:val="24"/>
        </w:rPr>
        <w:t>, J. R. P. K. (2020). Beyond human judgment: Exploring the impact of artificial intelligence on HR decision-making efficiency and fairness. </w:t>
      </w:r>
      <w:r w:rsidRPr="00327140">
        <w:rPr>
          <w:rFonts w:asciiTheme="majorBidi" w:hAnsiTheme="majorBidi" w:cstheme="majorBidi"/>
          <w:i/>
          <w:iCs/>
          <w:sz w:val="24"/>
          <w:szCs w:val="24"/>
        </w:rPr>
        <w:t>Global Disclosure of Economics and Business</w:t>
      </w:r>
      <w:r w:rsidRPr="00327140">
        <w:rPr>
          <w:rFonts w:asciiTheme="majorBidi" w:hAnsiTheme="majorBidi" w:cstheme="majorBidi"/>
          <w:sz w:val="24"/>
          <w:szCs w:val="24"/>
        </w:rPr>
        <w:t>, </w:t>
      </w:r>
      <w:r w:rsidRPr="00327140">
        <w:rPr>
          <w:rFonts w:asciiTheme="majorBidi" w:hAnsiTheme="majorBidi" w:cstheme="majorBidi"/>
          <w:i/>
          <w:iCs/>
          <w:sz w:val="24"/>
          <w:szCs w:val="24"/>
        </w:rPr>
        <w:t>9</w:t>
      </w:r>
      <w:r w:rsidRPr="00327140">
        <w:rPr>
          <w:rFonts w:asciiTheme="majorBidi" w:hAnsiTheme="majorBidi" w:cstheme="majorBidi"/>
          <w:sz w:val="24"/>
          <w:szCs w:val="24"/>
        </w:rPr>
        <w:t>(2), 163-176.</w:t>
      </w:r>
    </w:p>
    <w:p w14:paraId="3D18FA42" w14:textId="77777777" w:rsidR="003C238C" w:rsidRPr="00327140" w:rsidRDefault="003C238C" w:rsidP="00266A78">
      <w:pPr>
        <w:tabs>
          <w:tab w:val="left" w:pos="8640"/>
        </w:tabs>
        <w:spacing w:line="360" w:lineRule="auto"/>
        <w:ind w:left="1350" w:right="720" w:hanging="810"/>
        <w:jc w:val="both"/>
        <w:rPr>
          <w:rFonts w:asciiTheme="majorBidi" w:hAnsiTheme="majorBidi" w:cstheme="majorBidi"/>
          <w:sz w:val="24"/>
          <w:szCs w:val="24"/>
        </w:rPr>
      </w:pPr>
      <w:proofErr w:type="spellStart"/>
      <w:r w:rsidRPr="00327140">
        <w:rPr>
          <w:rFonts w:asciiTheme="majorBidi" w:hAnsiTheme="majorBidi" w:cstheme="majorBidi"/>
          <w:sz w:val="24"/>
          <w:szCs w:val="24"/>
          <w:lang w:bidi="ar-EG"/>
        </w:rPr>
        <w:t>Mayilyan</w:t>
      </w:r>
      <w:proofErr w:type="spellEnd"/>
      <w:r w:rsidRPr="00327140">
        <w:rPr>
          <w:rFonts w:asciiTheme="majorBidi" w:hAnsiTheme="majorBidi" w:cstheme="majorBidi"/>
          <w:sz w:val="24"/>
          <w:szCs w:val="24"/>
          <w:lang w:bidi="ar-EG"/>
        </w:rPr>
        <w:t>, F. (2018). The Evolution of Human Capital Theory</w:t>
      </w:r>
      <w:r w:rsidRPr="00327140">
        <w:rPr>
          <w:rFonts w:asciiTheme="majorBidi" w:hAnsiTheme="majorBidi" w:cstheme="majorBidi"/>
          <w:sz w:val="24"/>
          <w:szCs w:val="24"/>
          <w:rtl/>
          <w:lang w:bidi="ar-EG"/>
        </w:rPr>
        <w:t>.</w:t>
      </w:r>
      <w:r w:rsidRPr="00327140">
        <w:rPr>
          <w:rFonts w:asciiTheme="majorBidi" w:hAnsiTheme="majorBidi" w:cstheme="majorBidi"/>
          <w:sz w:val="24"/>
          <w:szCs w:val="24"/>
          <w:lang w:bidi="ar-EG"/>
        </w:rPr>
        <w:t xml:space="preserve"> </w:t>
      </w:r>
      <w:r w:rsidRPr="00327140">
        <w:rPr>
          <w:rFonts w:asciiTheme="majorBidi" w:hAnsiTheme="majorBidi" w:cstheme="majorBidi"/>
          <w:i/>
          <w:iCs/>
          <w:sz w:val="24"/>
          <w:szCs w:val="24"/>
          <w:lang w:bidi="ar-EG"/>
        </w:rPr>
        <w:t>ALTERNATIVE quarterly academic journal</w:t>
      </w:r>
      <w:r w:rsidRPr="00327140">
        <w:rPr>
          <w:rFonts w:asciiTheme="majorBidi" w:hAnsiTheme="majorBidi" w:cstheme="majorBidi"/>
          <w:sz w:val="24"/>
          <w:szCs w:val="24"/>
          <w:lang w:bidi="ar-EG"/>
        </w:rPr>
        <w:t>. 67-79.</w:t>
      </w:r>
    </w:p>
    <w:p w14:paraId="02457DE9" w14:textId="77777777" w:rsidR="003C238C" w:rsidRPr="00327140" w:rsidRDefault="003C238C" w:rsidP="00266A78">
      <w:pPr>
        <w:tabs>
          <w:tab w:val="left" w:pos="8640"/>
        </w:tabs>
        <w:spacing w:line="360" w:lineRule="auto"/>
        <w:ind w:left="1350" w:right="720" w:hanging="810"/>
        <w:jc w:val="both"/>
        <w:rPr>
          <w:rFonts w:asciiTheme="majorBidi" w:hAnsiTheme="majorBidi" w:cstheme="majorBidi"/>
          <w:sz w:val="24"/>
          <w:szCs w:val="24"/>
          <w:rtl/>
        </w:rPr>
      </w:pPr>
      <w:r w:rsidRPr="00327140">
        <w:rPr>
          <w:rFonts w:asciiTheme="majorBidi" w:hAnsiTheme="majorBidi" w:cstheme="majorBidi"/>
          <w:sz w:val="24"/>
          <w:szCs w:val="24"/>
          <w:lang w:bidi="ar-EG"/>
        </w:rPr>
        <w:t xml:space="preserve">Merlin, R; </w:t>
      </w:r>
      <w:proofErr w:type="spellStart"/>
      <w:r w:rsidRPr="00327140">
        <w:rPr>
          <w:rFonts w:asciiTheme="majorBidi" w:hAnsiTheme="majorBidi" w:cstheme="majorBidi"/>
          <w:sz w:val="24"/>
          <w:szCs w:val="24"/>
          <w:lang w:bidi="ar-EG"/>
        </w:rPr>
        <w:t>Jayam</w:t>
      </w:r>
      <w:proofErr w:type="spellEnd"/>
      <w:r w:rsidRPr="00327140">
        <w:rPr>
          <w:rFonts w:asciiTheme="majorBidi" w:hAnsiTheme="majorBidi" w:cstheme="majorBidi"/>
          <w:sz w:val="24"/>
          <w:szCs w:val="24"/>
          <w:lang w:bidi="ar-EG"/>
        </w:rPr>
        <w:t xml:space="preserve">, R. (2018). Artificial </w:t>
      </w:r>
      <w:proofErr w:type="spellStart"/>
      <w:r w:rsidRPr="00327140">
        <w:rPr>
          <w:rFonts w:asciiTheme="majorBidi" w:hAnsiTheme="majorBidi" w:cstheme="majorBidi"/>
          <w:sz w:val="24"/>
          <w:szCs w:val="24"/>
          <w:lang w:bidi="ar-EG"/>
        </w:rPr>
        <w:t>lntelligence</w:t>
      </w:r>
      <w:proofErr w:type="spellEnd"/>
      <w:r w:rsidRPr="00327140">
        <w:rPr>
          <w:rFonts w:asciiTheme="majorBidi" w:hAnsiTheme="majorBidi" w:cstheme="majorBidi"/>
          <w:sz w:val="24"/>
          <w:szCs w:val="24"/>
          <w:lang w:bidi="ar-EG"/>
        </w:rPr>
        <w:t xml:space="preserve"> in Human Resource Management. </w:t>
      </w:r>
      <w:proofErr w:type="spellStart"/>
      <w:r w:rsidRPr="00327140">
        <w:rPr>
          <w:rFonts w:asciiTheme="majorBidi" w:hAnsiTheme="majorBidi" w:cstheme="majorBidi"/>
          <w:i/>
          <w:iCs/>
          <w:sz w:val="24"/>
          <w:szCs w:val="24"/>
          <w:lang w:bidi="ar-EG"/>
        </w:rPr>
        <w:t>lnternational</w:t>
      </w:r>
      <w:proofErr w:type="spellEnd"/>
      <w:r w:rsidRPr="00327140">
        <w:rPr>
          <w:rFonts w:asciiTheme="majorBidi" w:hAnsiTheme="majorBidi" w:cstheme="majorBidi"/>
          <w:i/>
          <w:iCs/>
          <w:sz w:val="24"/>
          <w:szCs w:val="24"/>
          <w:lang w:bidi="ar-EG"/>
        </w:rPr>
        <w:t xml:space="preserve"> Journal of Pure and Applied Mathematics</w:t>
      </w:r>
      <w:r w:rsidRPr="00327140">
        <w:rPr>
          <w:rFonts w:asciiTheme="majorBidi" w:hAnsiTheme="majorBidi" w:cstheme="majorBidi"/>
          <w:sz w:val="24"/>
          <w:szCs w:val="24"/>
          <w:lang w:bidi="ar-EG"/>
        </w:rPr>
        <w:t>, 119(17), P1891-1895.</w:t>
      </w:r>
    </w:p>
    <w:p w14:paraId="3EFC1582" w14:textId="77777777" w:rsidR="003C238C" w:rsidRPr="00327140" w:rsidRDefault="003C238C" w:rsidP="00266A78">
      <w:pPr>
        <w:tabs>
          <w:tab w:val="left" w:pos="8640"/>
        </w:tabs>
        <w:spacing w:line="360" w:lineRule="auto"/>
        <w:ind w:left="1350" w:right="720" w:hanging="810"/>
        <w:jc w:val="both"/>
        <w:rPr>
          <w:rFonts w:asciiTheme="majorBidi" w:hAnsiTheme="majorBidi" w:cstheme="majorBidi"/>
          <w:sz w:val="24"/>
          <w:szCs w:val="24"/>
        </w:rPr>
      </w:pPr>
      <w:proofErr w:type="spellStart"/>
      <w:r w:rsidRPr="00327140">
        <w:rPr>
          <w:rFonts w:asciiTheme="majorBidi" w:hAnsiTheme="majorBidi" w:cstheme="majorBidi"/>
          <w:sz w:val="24"/>
          <w:szCs w:val="24"/>
        </w:rPr>
        <w:t>Ocana</w:t>
      </w:r>
      <w:proofErr w:type="spellEnd"/>
      <w:r w:rsidRPr="00327140">
        <w:rPr>
          <w:rFonts w:asciiTheme="majorBidi" w:hAnsiTheme="majorBidi" w:cstheme="majorBidi"/>
          <w:sz w:val="24"/>
          <w:szCs w:val="24"/>
        </w:rPr>
        <w:t xml:space="preserve">-Fernandez, Y; Valenzuela- Fernandez, L; </w:t>
      </w:r>
      <w:proofErr w:type="spellStart"/>
      <w:r w:rsidRPr="00327140">
        <w:rPr>
          <w:rFonts w:asciiTheme="majorBidi" w:hAnsiTheme="majorBidi" w:cstheme="majorBidi"/>
          <w:sz w:val="24"/>
          <w:szCs w:val="24"/>
        </w:rPr>
        <w:t>Garro-Aburto</w:t>
      </w:r>
      <w:proofErr w:type="spellEnd"/>
      <w:r w:rsidRPr="00327140">
        <w:rPr>
          <w:rFonts w:asciiTheme="majorBidi" w:hAnsiTheme="majorBidi" w:cstheme="majorBidi"/>
          <w:sz w:val="24"/>
          <w:szCs w:val="24"/>
        </w:rPr>
        <w:t xml:space="preserve">, L. (2019). Artificial Intelligence and its Implications in Higher Education. </w:t>
      </w:r>
      <w:proofErr w:type="spellStart"/>
      <w:r w:rsidRPr="00327140">
        <w:rPr>
          <w:rFonts w:asciiTheme="majorBidi" w:hAnsiTheme="majorBidi" w:cstheme="majorBidi"/>
          <w:i/>
          <w:iCs/>
          <w:sz w:val="24"/>
          <w:szCs w:val="24"/>
        </w:rPr>
        <w:t>Propositos</w:t>
      </w:r>
      <w:proofErr w:type="spellEnd"/>
      <w:r w:rsidRPr="00327140">
        <w:rPr>
          <w:rFonts w:asciiTheme="majorBidi" w:hAnsiTheme="majorBidi" w:cstheme="majorBidi"/>
          <w:i/>
          <w:iCs/>
          <w:sz w:val="24"/>
          <w:szCs w:val="24"/>
        </w:rPr>
        <w:t xml:space="preserve"> y </w:t>
      </w:r>
      <w:proofErr w:type="spellStart"/>
      <w:r w:rsidRPr="00327140">
        <w:rPr>
          <w:rFonts w:asciiTheme="majorBidi" w:hAnsiTheme="majorBidi" w:cstheme="majorBidi"/>
          <w:i/>
          <w:iCs/>
          <w:sz w:val="24"/>
          <w:szCs w:val="24"/>
        </w:rPr>
        <w:t>Representaciones</w:t>
      </w:r>
      <w:proofErr w:type="spellEnd"/>
      <w:r w:rsidRPr="00327140">
        <w:rPr>
          <w:rFonts w:asciiTheme="majorBidi" w:hAnsiTheme="majorBidi" w:cstheme="majorBidi"/>
          <w:sz w:val="24"/>
          <w:szCs w:val="24"/>
        </w:rPr>
        <w:t>. 7(2), 536-568.</w:t>
      </w:r>
    </w:p>
    <w:p w14:paraId="67D1E91A" w14:textId="77777777" w:rsidR="003C238C" w:rsidRPr="00327140" w:rsidRDefault="003C238C" w:rsidP="00266A78">
      <w:pPr>
        <w:tabs>
          <w:tab w:val="left" w:pos="8640"/>
        </w:tabs>
        <w:spacing w:line="360" w:lineRule="auto"/>
        <w:ind w:left="1350" w:right="720" w:hanging="810"/>
        <w:jc w:val="both"/>
        <w:rPr>
          <w:rFonts w:asciiTheme="majorBidi" w:hAnsiTheme="majorBidi" w:cstheme="majorBidi"/>
          <w:sz w:val="24"/>
          <w:szCs w:val="24"/>
        </w:rPr>
      </w:pPr>
      <w:r w:rsidRPr="00327140">
        <w:rPr>
          <w:rFonts w:asciiTheme="majorBidi" w:hAnsiTheme="majorBidi" w:cstheme="majorBidi"/>
          <w:noProof/>
          <w:sz w:val="24"/>
          <w:szCs w:val="24"/>
          <w:lang w:bidi="ar-SY"/>
        </w:rPr>
        <w:t xml:space="preserve">Ortiz, C; Acosta, N; Florez, W. (2020). Impact of digital transformation on the individual job performance of insurance companies in Peru. </w:t>
      </w:r>
      <w:r w:rsidRPr="00327140">
        <w:rPr>
          <w:rFonts w:asciiTheme="majorBidi" w:hAnsiTheme="majorBidi" w:cstheme="majorBidi"/>
          <w:i/>
          <w:iCs/>
          <w:noProof/>
          <w:sz w:val="24"/>
          <w:szCs w:val="24"/>
          <w:lang w:bidi="ar-SY"/>
        </w:rPr>
        <w:t>International Journal of Data and Network Science</w:t>
      </w:r>
      <w:r w:rsidRPr="00327140">
        <w:rPr>
          <w:rFonts w:asciiTheme="majorBidi" w:hAnsiTheme="majorBidi" w:cstheme="majorBidi"/>
          <w:noProof/>
          <w:sz w:val="24"/>
          <w:szCs w:val="24"/>
          <w:lang w:bidi="ar-SY"/>
        </w:rPr>
        <w:t xml:space="preserve">. 4, 337-346. </w:t>
      </w:r>
    </w:p>
    <w:p w14:paraId="7AE88939" w14:textId="77777777" w:rsidR="003C238C" w:rsidRPr="00327140" w:rsidRDefault="003C238C" w:rsidP="00266A78">
      <w:pPr>
        <w:tabs>
          <w:tab w:val="left" w:pos="8640"/>
        </w:tabs>
        <w:spacing w:line="360" w:lineRule="auto"/>
        <w:ind w:left="1350" w:right="720" w:hanging="810"/>
        <w:jc w:val="both"/>
        <w:rPr>
          <w:rFonts w:asciiTheme="majorBidi" w:hAnsiTheme="majorBidi" w:cstheme="majorBidi"/>
          <w:sz w:val="24"/>
          <w:szCs w:val="24"/>
        </w:rPr>
      </w:pPr>
      <w:r w:rsidRPr="00327140">
        <w:rPr>
          <w:rFonts w:asciiTheme="majorBidi" w:hAnsiTheme="majorBidi" w:cstheme="majorBidi"/>
          <w:noProof/>
          <w:sz w:val="24"/>
          <w:szCs w:val="24"/>
          <w:lang w:bidi="ar-SY"/>
        </w:rPr>
        <w:t xml:space="preserve">Purwaamijaya, B; Prasetyo, Y. (2022). The Effect of Artificial Intelligence (AI) on Human Capital Management in Indonesia. Journal </w:t>
      </w:r>
      <w:r w:rsidRPr="00327140">
        <w:rPr>
          <w:rFonts w:asciiTheme="majorBidi" w:hAnsiTheme="majorBidi" w:cstheme="majorBidi"/>
          <w:i/>
          <w:iCs/>
          <w:noProof/>
          <w:sz w:val="24"/>
          <w:szCs w:val="24"/>
          <w:lang w:bidi="ar-SY"/>
        </w:rPr>
        <w:t>Manajement dan Kewirausahaan</w:t>
      </w:r>
      <w:r w:rsidRPr="00327140">
        <w:rPr>
          <w:rFonts w:asciiTheme="majorBidi" w:hAnsiTheme="majorBidi" w:cstheme="majorBidi"/>
          <w:noProof/>
          <w:sz w:val="24"/>
          <w:szCs w:val="24"/>
          <w:lang w:bidi="ar-SY"/>
        </w:rPr>
        <w:t>. 10(2). 168-174.</w:t>
      </w:r>
    </w:p>
    <w:p w14:paraId="45E5366F" w14:textId="77777777" w:rsidR="003C238C" w:rsidRPr="00327140" w:rsidRDefault="003C238C" w:rsidP="00266A78">
      <w:pPr>
        <w:pStyle w:val="ListParagraph"/>
        <w:tabs>
          <w:tab w:val="left" w:pos="8640"/>
        </w:tabs>
        <w:spacing w:line="360" w:lineRule="auto"/>
        <w:ind w:left="1440" w:hanging="900"/>
        <w:jc w:val="both"/>
        <w:rPr>
          <w:rFonts w:asciiTheme="majorBidi" w:hAnsiTheme="majorBidi" w:cstheme="majorBidi"/>
          <w:sz w:val="24"/>
          <w:szCs w:val="24"/>
        </w:rPr>
      </w:pPr>
      <w:proofErr w:type="spellStart"/>
      <w:r w:rsidRPr="00327140">
        <w:rPr>
          <w:rFonts w:asciiTheme="majorBidi" w:hAnsiTheme="majorBidi" w:cstheme="majorBidi"/>
          <w:sz w:val="24"/>
          <w:szCs w:val="24"/>
        </w:rPr>
        <w:lastRenderedPageBreak/>
        <w:t>Purwanto</w:t>
      </w:r>
      <w:proofErr w:type="spellEnd"/>
      <w:r w:rsidRPr="00327140">
        <w:rPr>
          <w:rFonts w:asciiTheme="majorBidi" w:hAnsiTheme="majorBidi" w:cstheme="majorBidi"/>
          <w:sz w:val="24"/>
          <w:szCs w:val="24"/>
        </w:rPr>
        <w:t xml:space="preserve">, A., </w:t>
      </w:r>
      <w:proofErr w:type="spellStart"/>
      <w:r w:rsidRPr="00327140">
        <w:rPr>
          <w:rFonts w:asciiTheme="majorBidi" w:hAnsiTheme="majorBidi" w:cstheme="majorBidi"/>
          <w:sz w:val="24"/>
          <w:szCs w:val="24"/>
        </w:rPr>
        <w:t>Purba</w:t>
      </w:r>
      <w:proofErr w:type="spellEnd"/>
      <w:r w:rsidRPr="00327140">
        <w:rPr>
          <w:rFonts w:asciiTheme="majorBidi" w:hAnsiTheme="majorBidi" w:cstheme="majorBidi"/>
          <w:sz w:val="24"/>
          <w:szCs w:val="24"/>
        </w:rPr>
        <w:t xml:space="preserve">, J. T., </w:t>
      </w:r>
      <w:proofErr w:type="spellStart"/>
      <w:r w:rsidRPr="00327140">
        <w:rPr>
          <w:rFonts w:asciiTheme="majorBidi" w:hAnsiTheme="majorBidi" w:cstheme="majorBidi"/>
          <w:sz w:val="24"/>
          <w:szCs w:val="24"/>
        </w:rPr>
        <w:t>Bernarto</w:t>
      </w:r>
      <w:proofErr w:type="spellEnd"/>
      <w:r w:rsidRPr="00327140">
        <w:rPr>
          <w:rFonts w:asciiTheme="majorBidi" w:hAnsiTheme="majorBidi" w:cstheme="majorBidi"/>
          <w:sz w:val="24"/>
          <w:szCs w:val="24"/>
        </w:rPr>
        <w:t xml:space="preserve">, I., &amp; </w:t>
      </w:r>
      <w:proofErr w:type="spellStart"/>
      <w:r w:rsidRPr="00327140">
        <w:rPr>
          <w:rFonts w:asciiTheme="majorBidi" w:hAnsiTheme="majorBidi" w:cstheme="majorBidi"/>
          <w:sz w:val="24"/>
          <w:szCs w:val="24"/>
        </w:rPr>
        <w:t>Sijabat</w:t>
      </w:r>
      <w:proofErr w:type="spellEnd"/>
      <w:r w:rsidRPr="00327140">
        <w:rPr>
          <w:rFonts w:asciiTheme="majorBidi" w:hAnsiTheme="majorBidi" w:cstheme="majorBidi"/>
          <w:sz w:val="24"/>
          <w:szCs w:val="24"/>
        </w:rPr>
        <w:t>, R. (2023). Investigating the role digital transformation and human resource management on the performance of the universities. </w:t>
      </w:r>
      <w:r w:rsidRPr="00327140">
        <w:rPr>
          <w:rFonts w:asciiTheme="majorBidi" w:hAnsiTheme="majorBidi" w:cstheme="majorBidi"/>
          <w:i/>
          <w:iCs/>
          <w:sz w:val="24"/>
          <w:szCs w:val="24"/>
        </w:rPr>
        <w:t>International Journal of Data and Network Science</w:t>
      </w:r>
      <w:r w:rsidRPr="00327140">
        <w:rPr>
          <w:rFonts w:asciiTheme="majorBidi" w:hAnsiTheme="majorBidi" w:cstheme="majorBidi"/>
          <w:sz w:val="24"/>
          <w:szCs w:val="24"/>
        </w:rPr>
        <w:t>, </w:t>
      </w:r>
      <w:r w:rsidRPr="00327140">
        <w:rPr>
          <w:rFonts w:asciiTheme="majorBidi" w:hAnsiTheme="majorBidi" w:cstheme="majorBidi"/>
          <w:i/>
          <w:iCs/>
          <w:sz w:val="24"/>
          <w:szCs w:val="24"/>
        </w:rPr>
        <w:t>7</w:t>
      </w:r>
      <w:r w:rsidRPr="00327140">
        <w:rPr>
          <w:rFonts w:asciiTheme="majorBidi" w:hAnsiTheme="majorBidi" w:cstheme="majorBidi"/>
          <w:sz w:val="24"/>
          <w:szCs w:val="24"/>
        </w:rPr>
        <w:t>.</w:t>
      </w:r>
    </w:p>
    <w:p w14:paraId="05661B5E" w14:textId="77777777" w:rsidR="003C238C" w:rsidRPr="00327140" w:rsidRDefault="003C238C" w:rsidP="00266A78">
      <w:pPr>
        <w:tabs>
          <w:tab w:val="left" w:pos="8640"/>
        </w:tabs>
        <w:spacing w:line="360" w:lineRule="auto"/>
        <w:ind w:left="1440" w:hanging="900"/>
        <w:jc w:val="both"/>
        <w:rPr>
          <w:rFonts w:asciiTheme="majorBidi" w:hAnsiTheme="majorBidi" w:cstheme="majorBidi"/>
          <w:sz w:val="24"/>
          <w:szCs w:val="24"/>
          <w:rtl/>
        </w:rPr>
      </w:pPr>
      <w:proofErr w:type="spellStart"/>
      <w:r w:rsidRPr="00327140">
        <w:rPr>
          <w:rFonts w:asciiTheme="majorBidi" w:hAnsiTheme="majorBidi" w:cstheme="majorBidi"/>
          <w:sz w:val="24"/>
          <w:szCs w:val="24"/>
        </w:rPr>
        <w:t>Ristyawan</w:t>
      </w:r>
      <w:proofErr w:type="spellEnd"/>
      <w:r w:rsidRPr="00327140">
        <w:rPr>
          <w:rFonts w:asciiTheme="majorBidi" w:hAnsiTheme="majorBidi" w:cstheme="majorBidi"/>
          <w:sz w:val="24"/>
          <w:szCs w:val="24"/>
        </w:rPr>
        <w:t>, M. R. (2020). An Integrated Artificial Intelligence and Resource Base View Model for Creating Competitive Advantage. </w:t>
      </w:r>
      <w:r w:rsidRPr="00327140">
        <w:rPr>
          <w:rFonts w:asciiTheme="majorBidi" w:hAnsiTheme="majorBidi" w:cstheme="majorBidi"/>
          <w:i/>
          <w:iCs/>
          <w:sz w:val="24"/>
          <w:szCs w:val="24"/>
        </w:rPr>
        <w:t>Journal of Business &amp; Economics Review (JBER)</w:t>
      </w:r>
      <w:r w:rsidRPr="00327140">
        <w:rPr>
          <w:rFonts w:asciiTheme="majorBidi" w:hAnsiTheme="majorBidi" w:cstheme="majorBidi"/>
          <w:sz w:val="24"/>
          <w:szCs w:val="24"/>
        </w:rPr>
        <w:t>, </w:t>
      </w:r>
      <w:r w:rsidRPr="00327140">
        <w:rPr>
          <w:rFonts w:asciiTheme="majorBidi" w:hAnsiTheme="majorBidi" w:cstheme="majorBidi"/>
          <w:i/>
          <w:iCs/>
          <w:sz w:val="24"/>
          <w:szCs w:val="24"/>
        </w:rPr>
        <w:t>5</w:t>
      </w:r>
      <w:r w:rsidRPr="00327140">
        <w:rPr>
          <w:rFonts w:asciiTheme="majorBidi" w:hAnsiTheme="majorBidi" w:cstheme="majorBidi"/>
          <w:sz w:val="24"/>
          <w:szCs w:val="24"/>
        </w:rPr>
        <w:t>(1).</w:t>
      </w:r>
    </w:p>
    <w:p w14:paraId="39348CDC" w14:textId="77777777" w:rsidR="003C238C" w:rsidRPr="00327140" w:rsidRDefault="003C238C" w:rsidP="00266A78">
      <w:pPr>
        <w:tabs>
          <w:tab w:val="left" w:pos="8640"/>
        </w:tabs>
        <w:spacing w:line="360" w:lineRule="auto"/>
        <w:ind w:left="1350" w:hanging="810"/>
        <w:jc w:val="both"/>
        <w:rPr>
          <w:rFonts w:asciiTheme="majorBidi" w:hAnsiTheme="majorBidi" w:cstheme="majorBidi"/>
          <w:sz w:val="24"/>
          <w:szCs w:val="24"/>
        </w:rPr>
      </w:pPr>
      <w:r w:rsidRPr="00327140">
        <w:rPr>
          <w:rFonts w:asciiTheme="majorBidi" w:hAnsiTheme="majorBidi" w:cstheme="majorBidi"/>
          <w:sz w:val="24"/>
          <w:szCs w:val="24"/>
        </w:rPr>
        <w:t>SIA Partners. (2022). Artificial intelligence trends for 2022-2023, SIA Partners Research.</w:t>
      </w:r>
    </w:p>
    <w:p w14:paraId="300CB81A" w14:textId="460CF1B8" w:rsidR="003C238C" w:rsidRPr="00327140" w:rsidRDefault="003C238C" w:rsidP="00266A78">
      <w:pPr>
        <w:tabs>
          <w:tab w:val="left" w:pos="8640"/>
        </w:tabs>
        <w:spacing w:line="360" w:lineRule="auto"/>
        <w:ind w:left="1350" w:hanging="810"/>
        <w:jc w:val="both"/>
        <w:rPr>
          <w:rFonts w:asciiTheme="majorBidi" w:hAnsiTheme="majorBidi" w:cstheme="majorBidi"/>
          <w:sz w:val="24"/>
          <w:szCs w:val="24"/>
          <w:rtl/>
        </w:rPr>
      </w:pPr>
      <w:r w:rsidRPr="00327140">
        <w:rPr>
          <w:rFonts w:asciiTheme="majorBidi" w:hAnsiTheme="majorBidi" w:cstheme="majorBidi"/>
          <w:sz w:val="24"/>
          <w:szCs w:val="24"/>
        </w:rPr>
        <w:t>Webb, A. (2022). Artificial intelligence, 15th Edition, 2022 tech trends report, Future Today Institute the World Bank. (2018). Investing in people to build human</w:t>
      </w:r>
      <w:r w:rsidR="00D279F4" w:rsidRPr="00327140">
        <w:rPr>
          <w:rFonts w:asciiTheme="majorBidi" w:hAnsiTheme="majorBidi" w:cstheme="majorBidi"/>
          <w:sz w:val="24"/>
          <w:szCs w:val="24"/>
          <w:rtl/>
        </w:rPr>
        <w:t xml:space="preserve"> </w:t>
      </w:r>
      <w:r w:rsidRPr="00327140">
        <w:rPr>
          <w:rFonts w:asciiTheme="majorBidi" w:hAnsiTheme="majorBidi" w:cstheme="majorBidi"/>
          <w:sz w:val="24"/>
          <w:szCs w:val="24"/>
        </w:rPr>
        <w:t>capital.</w:t>
      </w:r>
    </w:p>
    <w:p w14:paraId="584A6558" w14:textId="77777777" w:rsidR="00D279F4" w:rsidRPr="00327140" w:rsidRDefault="00D279F4" w:rsidP="00266A78">
      <w:pPr>
        <w:spacing w:line="360" w:lineRule="auto"/>
        <w:ind w:left="1350" w:right="720" w:hanging="810"/>
        <w:jc w:val="both"/>
        <w:rPr>
          <w:rFonts w:asciiTheme="majorBidi" w:hAnsiTheme="majorBidi" w:cstheme="majorBidi"/>
          <w:sz w:val="24"/>
          <w:szCs w:val="24"/>
          <w:rtl/>
        </w:rPr>
      </w:pPr>
    </w:p>
    <w:p w14:paraId="6EABBDEF" w14:textId="77777777" w:rsidR="00D279F4" w:rsidRPr="00327140" w:rsidRDefault="00D279F4" w:rsidP="00266A78">
      <w:pPr>
        <w:spacing w:line="360" w:lineRule="auto"/>
        <w:ind w:left="1350" w:right="720" w:hanging="810"/>
        <w:jc w:val="both"/>
        <w:rPr>
          <w:rFonts w:asciiTheme="majorBidi" w:hAnsiTheme="majorBidi" w:cstheme="majorBidi"/>
          <w:sz w:val="24"/>
          <w:szCs w:val="24"/>
          <w:rtl/>
        </w:rPr>
      </w:pPr>
    </w:p>
    <w:p w14:paraId="694D9D09" w14:textId="77777777" w:rsidR="00D279F4" w:rsidRPr="00327140" w:rsidRDefault="00D279F4" w:rsidP="00266A78">
      <w:pPr>
        <w:spacing w:line="360" w:lineRule="auto"/>
        <w:ind w:left="1350" w:right="720" w:hanging="810"/>
        <w:jc w:val="both"/>
        <w:rPr>
          <w:rFonts w:asciiTheme="majorBidi" w:hAnsiTheme="majorBidi" w:cstheme="majorBidi"/>
          <w:sz w:val="24"/>
          <w:szCs w:val="24"/>
          <w:rtl/>
        </w:rPr>
      </w:pPr>
    </w:p>
    <w:p w14:paraId="2A961979" w14:textId="77777777" w:rsidR="00D279F4" w:rsidRPr="00327140" w:rsidRDefault="00D279F4" w:rsidP="00266A78">
      <w:pPr>
        <w:spacing w:line="360" w:lineRule="auto"/>
        <w:ind w:left="1350" w:right="720" w:hanging="810"/>
        <w:jc w:val="both"/>
        <w:rPr>
          <w:rFonts w:asciiTheme="majorBidi" w:hAnsiTheme="majorBidi" w:cstheme="majorBidi"/>
          <w:sz w:val="24"/>
          <w:szCs w:val="24"/>
          <w:rtl/>
        </w:rPr>
      </w:pPr>
    </w:p>
    <w:p w14:paraId="72907B39" w14:textId="77777777" w:rsidR="00D279F4" w:rsidRPr="00327140" w:rsidRDefault="00D279F4" w:rsidP="00266A78">
      <w:pPr>
        <w:spacing w:line="360" w:lineRule="auto"/>
        <w:ind w:left="1350" w:right="720" w:hanging="810"/>
        <w:jc w:val="both"/>
        <w:rPr>
          <w:rFonts w:asciiTheme="majorBidi" w:hAnsiTheme="majorBidi" w:cstheme="majorBidi"/>
          <w:sz w:val="24"/>
          <w:szCs w:val="24"/>
          <w:rtl/>
        </w:rPr>
      </w:pPr>
    </w:p>
    <w:p w14:paraId="065161BF" w14:textId="77777777" w:rsidR="00D279F4" w:rsidRPr="00327140" w:rsidRDefault="00D279F4" w:rsidP="00266A78">
      <w:pPr>
        <w:spacing w:line="360" w:lineRule="auto"/>
        <w:ind w:left="1350" w:right="720" w:hanging="810"/>
        <w:jc w:val="both"/>
        <w:rPr>
          <w:rFonts w:asciiTheme="majorBidi" w:hAnsiTheme="majorBidi" w:cstheme="majorBidi"/>
          <w:sz w:val="24"/>
          <w:szCs w:val="24"/>
          <w:rtl/>
        </w:rPr>
      </w:pPr>
    </w:p>
    <w:p w14:paraId="3C5FF0D4" w14:textId="78A1786C" w:rsidR="00327140" w:rsidRDefault="00327140" w:rsidP="0067149D">
      <w:pPr>
        <w:spacing w:line="360" w:lineRule="auto"/>
        <w:ind w:right="720"/>
        <w:jc w:val="both"/>
        <w:rPr>
          <w:rFonts w:asciiTheme="majorBidi" w:hAnsiTheme="majorBidi" w:cstheme="majorBidi"/>
          <w:sz w:val="24"/>
          <w:szCs w:val="24"/>
          <w:rtl/>
        </w:rPr>
      </w:pPr>
    </w:p>
    <w:p w14:paraId="6595C530" w14:textId="3DBAA951" w:rsidR="00F52B90" w:rsidRDefault="00F52B90" w:rsidP="0067149D">
      <w:pPr>
        <w:spacing w:line="360" w:lineRule="auto"/>
        <w:ind w:right="720"/>
        <w:jc w:val="both"/>
        <w:rPr>
          <w:rFonts w:asciiTheme="majorBidi" w:hAnsiTheme="majorBidi" w:cstheme="majorBidi"/>
          <w:sz w:val="24"/>
          <w:szCs w:val="24"/>
          <w:rtl/>
        </w:rPr>
      </w:pPr>
    </w:p>
    <w:p w14:paraId="3CFE4AF6" w14:textId="028EA499" w:rsidR="00F52B90" w:rsidRDefault="00F52B90" w:rsidP="0067149D">
      <w:pPr>
        <w:spacing w:line="360" w:lineRule="auto"/>
        <w:ind w:right="720"/>
        <w:jc w:val="both"/>
        <w:rPr>
          <w:rFonts w:asciiTheme="majorBidi" w:hAnsiTheme="majorBidi" w:cstheme="majorBidi"/>
          <w:sz w:val="24"/>
          <w:szCs w:val="24"/>
          <w:rtl/>
        </w:rPr>
      </w:pPr>
    </w:p>
    <w:p w14:paraId="354D4445" w14:textId="7040D7DE" w:rsidR="00F52B90" w:rsidRDefault="00F52B90" w:rsidP="0067149D">
      <w:pPr>
        <w:spacing w:line="360" w:lineRule="auto"/>
        <w:ind w:right="720"/>
        <w:jc w:val="both"/>
        <w:rPr>
          <w:rFonts w:asciiTheme="majorBidi" w:hAnsiTheme="majorBidi" w:cstheme="majorBidi"/>
          <w:sz w:val="24"/>
          <w:szCs w:val="24"/>
          <w:rtl/>
        </w:rPr>
      </w:pPr>
    </w:p>
    <w:p w14:paraId="02A65776" w14:textId="42760E6D" w:rsidR="00F52B90" w:rsidRDefault="00F52B90" w:rsidP="0067149D">
      <w:pPr>
        <w:spacing w:line="360" w:lineRule="auto"/>
        <w:ind w:right="720"/>
        <w:jc w:val="both"/>
        <w:rPr>
          <w:rFonts w:asciiTheme="majorBidi" w:hAnsiTheme="majorBidi" w:cstheme="majorBidi"/>
          <w:sz w:val="24"/>
          <w:szCs w:val="24"/>
          <w:rtl/>
        </w:rPr>
      </w:pPr>
    </w:p>
    <w:p w14:paraId="46144D28" w14:textId="77777777" w:rsidR="00F52B90" w:rsidRDefault="00F52B90" w:rsidP="0067149D">
      <w:pPr>
        <w:spacing w:line="360" w:lineRule="auto"/>
        <w:ind w:right="720"/>
        <w:jc w:val="both"/>
        <w:rPr>
          <w:rFonts w:asciiTheme="majorBidi" w:hAnsiTheme="majorBidi" w:cstheme="majorBidi"/>
          <w:sz w:val="24"/>
          <w:szCs w:val="24"/>
          <w:rtl/>
        </w:rPr>
      </w:pPr>
    </w:p>
    <w:p w14:paraId="288B5A9F" w14:textId="77777777" w:rsidR="0067149D" w:rsidRPr="00327140" w:rsidRDefault="0067149D" w:rsidP="0067149D">
      <w:pPr>
        <w:spacing w:line="360" w:lineRule="auto"/>
        <w:ind w:right="720"/>
        <w:jc w:val="both"/>
        <w:rPr>
          <w:rFonts w:asciiTheme="majorBidi" w:hAnsiTheme="majorBidi" w:cstheme="majorBidi"/>
          <w:sz w:val="24"/>
          <w:szCs w:val="24"/>
          <w:rtl/>
        </w:rPr>
      </w:pPr>
    </w:p>
    <w:p w14:paraId="6EC2C329" w14:textId="514718E7" w:rsidR="00327140" w:rsidRPr="00327140" w:rsidRDefault="00327140" w:rsidP="00327140">
      <w:pPr>
        <w:spacing w:line="360" w:lineRule="auto"/>
        <w:ind w:left="1350" w:right="720" w:hanging="810"/>
        <w:jc w:val="both"/>
        <w:rPr>
          <w:rFonts w:asciiTheme="majorBidi" w:hAnsiTheme="majorBidi" w:cstheme="majorBidi"/>
          <w:b/>
          <w:bCs/>
          <w:sz w:val="24"/>
          <w:szCs w:val="24"/>
        </w:rPr>
      </w:pPr>
      <w:r w:rsidRPr="00327140">
        <w:rPr>
          <w:rFonts w:asciiTheme="majorBidi" w:hAnsiTheme="majorBidi" w:cstheme="majorBidi"/>
          <w:b/>
          <w:bCs/>
          <w:sz w:val="24"/>
          <w:szCs w:val="24"/>
        </w:rPr>
        <w:lastRenderedPageBreak/>
        <w:t xml:space="preserve">Abbreviation </w:t>
      </w:r>
      <w:proofErr w:type="gramStart"/>
      <w:r w:rsidRPr="00327140">
        <w:rPr>
          <w:rFonts w:asciiTheme="majorBidi" w:hAnsiTheme="majorBidi" w:cstheme="majorBidi"/>
          <w:b/>
          <w:bCs/>
          <w:sz w:val="24"/>
          <w:szCs w:val="24"/>
        </w:rPr>
        <w:t>List :</w:t>
      </w:r>
      <w:proofErr w:type="gramEnd"/>
    </w:p>
    <w:p w14:paraId="3A3A4F05" w14:textId="45E7F585" w:rsidR="00327140" w:rsidRPr="00327140" w:rsidRDefault="00327140" w:rsidP="00327140">
      <w:pPr>
        <w:spacing w:line="360" w:lineRule="auto"/>
        <w:ind w:left="1350" w:right="720" w:hanging="810"/>
        <w:jc w:val="both"/>
        <w:rPr>
          <w:rFonts w:asciiTheme="majorBidi" w:hAnsiTheme="majorBidi" w:cstheme="majorBidi"/>
          <w:sz w:val="24"/>
          <w:szCs w:val="24"/>
          <w:rtl/>
        </w:rPr>
      </w:pPr>
      <w:r w:rsidRPr="00327140">
        <w:rPr>
          <w:rFonts w:asciiTheme="majorBidi" w:hAnsiTheme="majorBidi" w:cstheme="majorBidi"/>
          <w:sz w:val="24"/>
          <w:szCs w:val="24"/>
        </w:rPr>
        <w:t xml:space="preserve">KFUPM (King Fahd University of Petroleum and Minerals) </w:t>
      </w:r>
    </w:p>
    <w:p w14:paraId="2A2F4BF6" w14:textId="77777777" w:rsidR="00327140" w:rsidRPr="00327140" w:rsidRDefault="00327140" w:rsidP="00327140">
      <w:pPr>
        <w:spacing w:line="360" w:lineRule="auto"/>
        <w:ind w:left="1350" w:right="720" w:hanging="810"/>
        <w:jc w:val="both"/>
        <w:rPr>
          <w:rFonts w:asciiTheme="majorBidi" w:hAnsiTheme="majorBidi" w:cstheme="majorBidi"/>
          <w:sz w:val="24"/>
          <w:szCs w:val="24"/>
          <w:rtl/>
        </w:rPr>
      </w:pPr>
      <w:r w:rsidRPr="00327140">
        <w:rPr>
          <w:rFonts w:asciiTheme="majorBidi" w:hAnsiTheme="majorBidi" w:cstheme="majorBidi"/>
          <w:sz w:val="24"/>
          <w:szCs w:val="24"/>
        </w:rPr>
        <w:t>(</w:t>
      </w:r>
      <w:r w:rsidRPr="00327140">
        <w:rPr>
          <w:rFonts w:asciiTheme="majorBidi" w:hAnsiTheme="majorBidi" w:cstheme="majorBidi"/>
          <w:sz w:val="24"/>
          <w:szCs w:val="24"/>
          <w:rtl/>
        </w:rPr>
        <w:t xml:space="preserve">الشركة السعودية للذكاء </w:t>
      </w:r>
      <w:proofErr w:type="spellStart"/>
      <w:r w:rsidRPr="00327140">
        <w:rPr>
          <w:rFonts w:asciiTheme="majorBidi" w:hAnsiTheme="majorBidi" w:cstheme="majorBidi"/>
          <w:sz w:val="24"/>
          <w:szCs w:val="24"/>
          <w:rtl/>
        </w:rPr>
        <w:t>االصطناعي</w:t>
      </w:r>
      <w:proofErr w:type="spellEnd"/>
      <w:r w:rsidRPr="00327140">
        <w:rPr>
          <w:rFonts w:asciiTheme="majorBidi" w:hAnsiTheme="majorBidi" w:cstheme="majorBidi"/>
          <w:sz w:val="24"/>
          <w:szCs w:val="24"/>
        </w:rPr>
        <w:t xml:space="preserve">) SCAI </w:t>
      </w:r>
    </w:p>
    <w:p w14:paraId="5A53B1FF" w14:textId="77777777" w:rsidR="00327140" w:rsidRPr="00327140" w:rsidRDefault="00327140" w:rsidP="00327140">
      <w:pPr>
        <w:spacing w:line="360" w:lineRule="auto"/>
        <w:ind w:left="1350" w:right="720" w:hanging="810"/>
        <w:jc w:val="both"/>
        <w:rPr>
          <w:rFonts w:asciiTheme="majorBidi" w:hAnsiTheme="majorBidi" w:cstheme="majorBidi"/>
          <w:sz w:val="24"/>
          <w:szCs w:val="24"/>
          <w:rtl/>
        </w:rPr>
      </w:pPr>
      <w:r w:rsidRPr="00327140">
        <w:rPr>
          <w:rFonts w:asciiTheme="majorBidi" w:hAnsiTheme="majorBidi" w:cstheme="majorBidi"/>
          <w:sz w:val="24"/>
          <w:szCs w:val="24"/>
        </w:rPr>
        <w:t>(</w:t>
      </w:r>
      <w:r w:rsidRPr="00327140">
        <w:rPr>
          <w:rFonts w:asciiTheme="majorBidi" w:hAnsiTheme="majorBidi" w:cstheme="majorBidi"/>
          <w:sz w:val="24"/>
          <w:szCs w:val="24"/>
          <w:rtl/>
        </w:rPr>
        <w:t xml:space="preserve">الهيئة السعودية للبيانات والذكاء </w:t>
      </w:r>
      <w:proofErr w:type="spellStart"/>
      <w:r w:rsidRPr="00327140">
        <w:rPr>
          <w:rFonts w:asciiTheme="majorBidi" w:hAnsiTheme="majorBidi" w:cstheme="majorBidi"/>
          <w:sz w:val="24"/>
          <w:szCs w:val="24"/>
          <w:rtl/>
        </w:rPr>
        <w:t>االصطناعي</w:t>
      </w:r>
      <w:proofErr w:type="spellEnd"/>
      <w:r w:rsidRPr="00327140">
        <w:rPr>
          <w:rFonts w:asciiTheme="majorBidi" w:hAnsiTheme="majorBidi" w:cstheme="majorBidi"/>
          <w:sz w:val="24"/>
          <w:szCs w:val="24"/>
        </w:rPr>
        <w:t xml:space="preserve">) SDAIA </w:t>
      </w:r>
    </w:p>
    <w:p w14:paraId="566BD79C" w14:textId="77777777" w:rsidR="00327140" w:rsidRPr="00327140" w:rsidRDefault="00327140" w:rsidP="00327140">
      <w:pPr>
        <w:spacing w:line="360" w:lineRule="auto"/>
        <w:ind w:left="1350" w:right="720" w:hanging="810"/>
        <w:jc w:val="both"/>
        <w:rPr>
          <w:rFonts w:asciiTheme="majorBidi" w:hAnsiTheme="majorBidi" w:cstheme="majorBidi"/>
          <w:sz w:val="24"/>
          <w:szCs w:val="24"/>
          <w:rtl/>
        </w:rPr>
      </w:pPr>
      <w:r w:rsidRPr="00327140">
        <w:rPr>
          <w:rFonts w:asciiTheme="majorBidi" w:hAnsiTheme="majorBidi" w:cstheme="majorBidi"/>
          <w:sz w:val="24"/>
          <w:szCs w:val="24"/>
        </w:rPr>
        <w:t>AI (Artificial Intelligence)</w:t>
      </w:r>
    </w:p>
    <w:p w14:paraId="634CC349" w14:textId="615D509C" w:rsidR="00D279F4" w:rsidRPr="00327140" w:rsidRDefault="00327140" w:rsidP="00327140">
      <w:pPr>
        <w:spacing w:line="360" w:lineRule="auto"/>
        <w:ind w:left="1350" w:right="720" w:hanging="810"/>
        <w:jc w:val="both"/>
        <w:rPr>
          <w:rFonts w:asciiTheme="majorBidi" w:hAnsiTheme="majorBidi" w:cstheme="majorBidi"/>
          <w:sz w:val="24"/>
          <w:szCs w:val="24"/>
          <w:rtl/>
        </w:rPr>
      </w:pPr>
      <w:r w:rsidRPr="00327140">
        <w:rPr>
          <w:rFonts w:asciiTheme="majorBidi" w:hAnsiTheme="majorBidi" w:cstheme="majorBidi"/>
          <w:sz w:val="24"/>
          <w:szCs w:val="24"/>
        </w:rPr>
        <w:t xml:space="preserve"> HC (Human Capital)</w:t>
      </w:r>
    </w:p>
    <w:p w14:paraId="53EA5FB7" w14:textId="6166D0A9" w:rsidR="00327140" w:rsidRPr="00327140" w:rsidRDefault="00327140" w:rsidP="00327140">
      <w:pPr>
        <w:spacing w:line="360" w:lineRule="auto"/>
        <w:ind w:left="1350" w:right="720" w:hanging="810"/>
        <w:jc w:val="both"/>
        <w:rPr>
          <w:rFonts w:asciiTheme="majorBidi" w:hAnsiTheme="majorBidi" w:cstheme="majorBidi"/>
          <w:sz w:val="24"/>
          <w:szCs w:val="24"/>
          <w:rtl/>
        </w:rPr>
      </w:pPr>
    </w:p>
    <w:p w14:paraId="405FD3CA" w14:textId="374CB18B" w:rsidR="00327140" w:rsidRPr="00327140" w:rsidRDefault="00327140" w:rsidP="00327140">
      <w:pPr>
        <w:spacing w:line="360" w:lineRule="auto"/>
        <w:ind w:left="1350" w:right="720" w:hanging="810"/>
        <w:jc w:val="both"/>
        <w:rPr>
          <w:rFonts w:asciiTheme="majorBidi" w:hAnsiTheme="majorBidi" w:cstheme="majorBidi"/>
          <w:sz w:val="24"/>
          <w:szCs w:val="24"/>
          <w:rtl/>
        </w:rPr>
      </w:pPr>
    </w:p>
    <w:p w14:paraId="1443EE13" w14:textId="0D111ACF" w:rsidR="00327140" w:rsidRPr="00327140" w:rsidRDefault="00327140" w:rsidP="00327140">
      <w:pPr>
        <w:spacing w:line="360" w:lineRule="auto"/>
        <w:ind w:left="1350" w:right="720" w:hanging="810"/>
        <w:jc w:val="both"/>
        <w:rPr>
          <w:rFonts w:asciiTheme="majorBidi" w:hAnsiTheme="majorBidi" w:cstheme="majorBidi"/>
          <w:sz w:val="24"/>
          <w:szCs w:val="24"/>
          <w:rtl/>
        </w:rPr>
      </w:pPr>
    </w:p>
    <w:p w14:paraId="643E2ABF" w14:textId="3FFAE064" w:rsidR="00327140" w:rsidRPr="00327140" w:rsidRDefault="00327140" w:rsidP="00327140">
      <w:pPr>
        <w:spacing w:line="360" w:lineRule="auto"/>
        <w:ind w:left="1350" w:right="720" w:hanging="810"/>
        <w:jc w:val="both"/>
        <w:rPr>
          <w:rFonts w:asciiTheme="majorBidi" w:hAnsiTheme="majorBidi" w:cstheme="majorBidi"/>
          <w:sz w:val="24"/>
          <w:szCs w:val="24"/>
          <w:rtl/>
        </w:rPr>
      </w:pPr>
    </w:p>
    <w:p w14:paraId="167F3199" w14:textId="289E892F" w:rsidR="00327140" w:rsidRPr="00327140" w:rsidRDefault="00327140" w:rsidP="00327140">
      <w:pPr>
        <w:spacing w:line="360" w:lineRule="auto"/>
        <w:ind w:left="1350" w:right="720" w:hanging="810"/>
        <w:jc w:val="both"/>
        <w:rPr>
          <w:rFonts w:asciiTheme="majorBidi" w:hAnsiTheme="majorBidi" w:cstheme="majorBidi"/>
          <w:sz w:val="24"/>
          <w:szCs w:val="24"/>
          <w:rtl/>
        </w:rPr>
      </w:pPr>
    </w:p>
    <w:p w14:paraId="6501984E" w14:textId="093CC613" w:rsidR="00327140" w:rsidRPr="00327140" w:rsidRDefault="00327140" w:rsidP="00327140">
      <w:pPr>
        <w:spacing w:line="360" w:lineRule="auto"/>
        <w:ind w:left="1350" w:right="720" w:hanging="810"/>
        <w:jc w:val="both"/>
        <w:rPr>
          <w:rFonts w:asciiTheme="majorBidi" w:hAnsiTheme="majorBidi" w:cstheme="majorBidi"/>
          <w:sz w:val="24"/>
          <w:szCs w:val="24"/>
          <w:rtl/>
        </w:rPr>
      </w:pPr>
    </w:p>
    <w:p w14:paraId="7B87834B" w14:textId="18C4BD86" w:rsidR="00327140" w:rsidRPr="00327140" w:rsidRDefault="00327140" w:rsidP="00327140">
      <w:pPr>
        <w:spacing w:line="360" w:lineRule="auto"/>
        <w:ind w:left="1350" w:right="720" w:hanging="810"/>
        <w:jc w:val="both"/>
        <w:rPr>
          <w:rFonts w:asciiTheme="majorBidi" w:hAnsiTheme="majorBidi" w:cstheme="majorBidi"/>
          <w:sz w:val="24"/>
          <w:szCs w:val="24"/>
          <w:rtl/>
        </w:rPr>
      </w:pPr>
    </w:p>
    <w:p w14:paraId="4EA77919" w14:textId="09DD8F80" w:rsidR="00327140" w:rsidRPr="00327140" w:rsidRDefault="00327140" w:rsidP="00327140">
      <w:pPr>
        <w:spacing w:line="360" w:lineRule="auto"/>
        <w:ind w:left="1350" w:right="720" w:hanging="810"/>
        <w:jc w:val="both"/>
        <w:rPr>
          <w:rFonts w:asciiTheme="majorBidi" w:hAnsiTheme="majorBidi" w:cstheme="majorBidi"/>
          <w:sz w:val="24"/>
          <w:szCs w:val="24"/>
          <w:rtl/>
        </w:rPr>
      </w:pPr>
    </w:p>
    <w:p w14:paraId="13D6C5B2" w14:textId="316AE6E0" w:rsidR="00327140" w:rsidRPr="00327140" w:rsidRDefault="00327140" w:rsidP="00327140">
      <w:pPr>
        <w:spacing w:line="360" w:lineRule="auto"/>
        <w:ind w:left="1350" w:right="720" w:hanging="810"/>
        <w:jc w:val="both"/>
        <w:rPr>
          <w:rFonts w:asciiTheme="majorBidi" w:hAnsiTheme="majorBidi" w:cstheme="majorBidi"/>
          <w:sz w:val="24"/>
          <w:szCs w:val="24"/>
          <w:rtl/>
        </w:rPr>
      </w:pPr>
    </w:p>
    <w:p w14:paraId="6D27F577" w14:textId="3100CB1F" w:rsidR="00327140" w:rsidRPr="00327140" w:rsidRDefault="00327140" w:rsidP="00327140">
      <w:pPr>
        <w:spacing w:line="360" w:lineRule="auto"/>
        <w:ind w:left="1350" w:right="720" w:hanging="810"/>
        <w:jc w:val="both"/>
        <w:rPr>
          <w:rFonts w:asciiTheme="majorBidi" w:hAnsiTheme="majorBidi" w:cstheme="majorBidi"/>
          <w:sz w:val="24"/>
          <w:szCs w:val="24"/>
          <w:rtl/>
        </w:rPr>
      </w:pPr>
    </w:p>
    <w:p w14:paraId="067D2587" w14:textId="0A15678A" w:rsidR="00327140" w:rsidRPr="00327140" w:rsidRDefault="00327140" w:rsidP="00327140">
      <w:pPr>
        <w:spacing w:line="360" w:lineRule="auto"/>
        <w:ind w:left="1350" w:right="720" w:hanging="810"/>
        <w:jc w:val="both"/>
        <w:rPr>
          <w:rFonts w:asciiTheme="majorBidi" w:hAnsiTheme="majorBidi" w:cstheme="majorBidi"/>
          <w:sz w:val="24"/>
          <w:szCs w:val="24"/>
          <w:rtl/>
        </w:rPr>
      </w:pPr>
    </w:p>
    <w:p w14:paraId="6C00B5DB" w14:textId="724D7769" w:rsidR="00327140" w:rsidRPr="00327140" w:rsidRDefault="00327140" w:rsidP="0067149D">
      <w:pPr>
        <w:spacing w:line="360" w:lineRule="auto"/>
        <w:ind w:right="720"/>
        <w:jc w:val="both"/>
        <w:rPr>
          <w:rFonts w:asciiTheme="majorBidi" w:hAnsiTheme="majorBidi" w:cstheme="majorBidi"/>
          <w:sz w:val="24"/>
          <w:szCs w:val="24"/>
          <w:rtl/>
        </w:rPr>
      </w:pPr>
    </w:p>
    <w:p w14:paraId="20EAE3DE" w14:textId="6D1180FE" w:rsidR="00327140" w:rsidRDefault="00327140" w:rsidP="00327140">
      <w:pPr>
        <w:spacing w:line="360" w:lineRule="auto"/>
        <w:ind w:left="1350" w:right="720" w:hanging="810"/>
        <w:jc w:val="both"/>
        <w:rPr>
          <w:rFonts w:asciiTheme="majorBidi" w:hAnsiTheme="majorBidi" w:cstheme="majorBidi"/>
          <w:sz w:val="24"/>
          <w:szCs w:val="24"/>
          <w:rtl/>
        </w:rPr>
      </w:pPr>
    </w:p>
    <w:p w14:paraId="538E8B3B" w14:textId="1E80331F" w:rsidR="00203C28" w:rsidRDefault="00203C28" w:rsidP="00327140">
      <w:pPr>
        <w:spacing w:line="360" w:lineRule="auto"/>
        <w:ind w:left="1350" w:right="720" w:hanging="810"/>
        <w:jc w:val="both"/>
        <w:rPr>
          <w:rFonts w:asciiTheme="majorBidi" w:hAnsiTheme="majorBidi" w:cstheme="majorBidi"/>
          <w:sz w:val="24"/>
          <w:szCs w:val="24"/>
          <w:rtl/>
        </w:rPr>
      </w:pPr>
    </w:p>
    <w:p w14:paraId="3735FA30" w14:textId="2CCBD9AE" w:rsidR="00203C28" w:rsidRDefault="00203C28" w:rsidP="00327140">
      <w:pPr>
        <w:spacing w:line="360" w:lineRule="auto"/>
        <w:ind w:left="1350" w:right="720" w:hanging="810"/>
        <w:jc w:val="both"/>
        <w:rPr>
          <w:rFonts w:asciiTheme="majorBidi" w:hAnsiTheme="majorBidi" w:cstheme="majorBidi"/>
          <w:sz w:val="24"/>
          <w:szCs w:val="24"/>
          <w:rtl/>
        </w:rPr>
      </w:pPr>
    </w:p>
    <w:p w14:paraId="236AC4AD" w14:textId="77777777" w:rsidR="00203C28" w:rsidRPr="00327140" w:rsidRDefault="00203C28" w:rsidP="00327140">
      <w:pPr>
        <w:spacing w:line="360" w:lineRule="auto"/>
        <w:ind w:left="1350" w:right="720" w:hanging="810"/>
        <w:jc w:val="both"/>
        <w:rPr>
          <w:rFonts w:asciiTheme="majorBidi" w:hAnsiTheme="majorBidi" w:cstheme="majorBidi"/>
          <w:sz w:val="24"/>
          <w:szCs w:val="24"/>
          <w:rtl/>
        </w:rPr>
      </w:pPr>
    </w:p>
    <w:p w14:paraId="62557E15" w14:textId="4781DC27" w:rsidR="00327140" w:rsidRPr="001F3673" w:rsidRDefault="007A6F4E" w:rsidP="00327140">
      <w:pPr>
        <w:spacing w:line="360" w:lineRule="auto"/>
        <w:ind w:left="1350" w:right="720" w:hanging="810"/>
        <w:jc w:val="center"/>
        <w:rPr>
          <w:rFonts w:asciiTheme="majorBidi" w:hAnsiTheme="majorBidi" w:cstheme="majorBidi"/>
          <w:b/>
          <w:bCs/>
          <w:sz w:val="24"/>
          <w:szCs w:val="24"/>
          <w:rtl/>
          <w:lang w:bidi="ar-EG"/>
        </w:rPr>
      </w:pPr>
      <w:r w:rsidRPr="001F3673">
        <w:rPr>
          <w:rFonts w:asciiTheme="majorBidi" w:hAnsiTheme="majorBidi" w:cstheme="majorBidi"/>
          <w:b/>
          <w:bCs/>
          <w:sz w:val="24"/>
          <w:szCs w:val="24"/>
          <w:rtl/>
          <w:lang w:bidi="ar-EG"/>
        </w:rPr>
        <w:lastRenderedPageBreak/>
        <w:t>الاستبانة في صورتها النهائية</w:t>
      </w:r>
    </w:p>
    <w:p w14:paraId="5BE7A978" w14:textId="77777777" w:rsidR="00327140" w:rsidRPr="00327140" w:rsidRDefault="00327140" w:rsidP="00327140">
      <w:pPr>
        <w:spacing w:line="360" w:lineRule="auto"/>
        <w:ind w:left="1350" w:right="720" w:hanging="810"/>
        <w:jc w:val="center"/>
        <w:rPr>
          <w:rFonts w:asciiTheme="majorBidi" w:hAnsiTheme="majorBidi" w:cstheme="majorBidi"/>
          <w:sz w:val="24"/>
          <w:szCs w:val="24"/>
          <w:rtl/>
          <w:lang w:bidi="ar-EG"/>
        </w:rPr>
      </w:pPr>
    </w:p>
    <w:p w14:paraId="0436DB25" w14:textId="77777777" w:rsidR="00327140" w:rsidRPr="00327140" w:rsidRDefault="00327140" w:rsidP="00327140">
      <w:pPr>
        <w:spacing w:line="360" w:lineRule="auto"/>
        <w:ind w:left="1350" w:right="720" w:hanging="810"/>
        <w:jc w:val="center"/>
        <w:rPr>
          <w:rFonts w:asciiTheme="majorBidi" w:hAnsiTheme="majorBidi" w:cstheme="majorBidi"/>
          <w:sz w:val="24"/>
          <w:szCs w:val="24"/>
          <w:rtl/>
        </w:rPr>
      </w:pPr>
    </w:p>
    <w:p w14:paraId="7A88FB9F" w14:textId="77777777" w:rsidR="00327140" w:rsidRPr="00327140" w:rsidRDefault="00327140" w:rsidP="00327140">
      <w:pPr>
        <w:spacing w:line="360" w:lineRule="auto"/>
        <w:ind w:left="1350" w:right="720" w:hanging="810"/>
        <w:jc w:val="center"/>
        <w:rPr>
          <w:rFonts w:asciiTheme="majorBidi" w:hAnsiTheme="majorBidi" w:cstheme="majorBidi"/>
          <w:sz w:val="24"/>
          <w:szCs w:val="24"/>
          <w:rtl/>
        </w:rPr>
      </w:pPr>
    </w:p>
    <w:p w14:paraId="3DF18F9A" w14:textId="77777777" w:rsidR="007A6F4E" w:rsidRPr="00327140" w:rsidRDefault="007A6F4E" w:rsidP="00266A78">
      <w:pPr>
        <w:bidi/>
        <w:spacing w:line="360" w:lineRule="auto"/>
        <w:rPr>
          <w:rFonts w:asciiTheme="majorBidi" w:eastAsia="Times New Roman" w:hAnsiTheme="majorBidi" w:cstheme="majorBidi"/>
          <w:b/>
          <w:bCs/>
          <w:color w:val="000000"/>
          <w:sz w:val="24"/>
          <w:szCs w:val="24"/>
          <w:rtl/>
        </w:rPr>
      </w:pPr>
      <w:r w:rsidRPr="00327140">
        <w:rPr>
          <w:rFonts w:asciiTheme="majorBidi" w:eastAsia="Times New Roman" w:hAnsiTheme="majorBidi" w:cstheme="majorBidi"/>
          <w:b/>
          <w:bCs/>
          <w:color w:val="000000"/>
          <w:sz w:val="24"/>
          <w:szCs w:val="24"/>
          <w:rtl/>
        </w:rPr>
        <w:t>القسم الأول: البيانات الديموغرافية.</w:t>
      </w:r>
    </w:p>
    <w:p w14:paraId="771ECF40" w14:textId="77777777" w:rsidR="007A6F4E" w:rsidRPr="00327140" w:rsidRDefault="007A6F4E" w:rsidP="00266A78">
      <w:pPr>
        <w:bidi/>
        <w:spacing w:before="240" w:after="240" w:line="360" w:lineRule="auto"/>
        <w:jc w:val="both"/>
        <w:rPr>
          <w:rFonts w:asciiTheme="majorBidi" w:eastAsia="Times New Roman" w:hAnsiTheme="majorBidi" w:cstheme="majorBidi"/>
          <w:b/>
          <w:bCs/>
          <w:color w:val="000000"/>
          <w:sz w:val="24"/>
          <w:szCs w:val="24"/>
          <w:rtl/>
        </w:rPr>
      </w:pPr>
      <w:r w:rsidRPr="00327140">
        <w:rPr>
          <w:rFonts w:asciiTheme="majorBidi" w:eastAsia="Times New Roman" w:hAnsiTheme="majorBidi" w:cstheme="majorBidi"/>
          <w:b/>
          <w:bCs/>
          <w:color w:val="000000"/>
          <w:sz w:val="24"/>
          <w:szCs w:val="24"/>
          <w:rtl/>
        </w:rPr>
        <w:t>فيما يلي مجموعة من البيانات العامة، تفضلاً ضع علامة (</w:t>
      </w:r>
      <w:r w:rsidRPr="00327140">
        <w:rPr>
          <w:rFonts w:asciiTheme="majorBidi" w:eastAsia="Times New Roman" w:hAnsiTheme="majorBidi" w:cstheme="majorBidi"/>
          <w:b/>
          <w:bCs/>
          <w:color w:val="000000"/>
          <w:sz w:val="24"/>
          <w:szCs w:val="24"/>
        </w:rPr>
        <w:sym w:font="Wingdings" w:char="F0FC"/>
      </w:r>
      <w:r w:rsidRPr="00327140">
        <w:rPr>
          <w:rFonts w:asciiTheme="majorBidi" w:eastAsia="Times New Roman" w:hAnsiTheme="majorBidi" w:cstheme="majorBidi"/>
          <w:b/>
          <w:bCs/>
          <w:color w:val="000000"/>
          <w:sz w:val="24"/>
          <w:szCs w:val="24"/>
          <w:rtl/>
        </w:rPr>
        <w:t xml:space="preserve">) أمام الخيار المناسب لسعادتكم: </w:t>
      </w:r>
    </w:p>
    <w:p w14:paraId="7401AEF3" w14:textId="77777777" w:rsidR="007A6F4E" w:rsidRPr="00327140" w:rsidRDefault="007A6F4E" w:rsidP="00266A78">
      <w:pPr>
        <w:numPr>
          <w:ilvl w:val="0"/>
          <w:numId w:val="10"/>
        </w:numPr>
        <w:bidi/>
        <w:spacing w:before="240" w:after="240" w:line="360" w:lineRule="auto"/>
        <w:contextualSpacing/>
        <w:jc w:val="both"/>
        <w:rPr>
          <w:rFonts w:asciiTheme="majorBidi" w:eastAsia="Times New Roman" w:hAnsiTheme="majorBidi" w:cstheme="majorBidi"/>
          <w:b/>
          <w:bCs/>
          <w:color w:val="000000"/>
          <w:sz w:val="24"/>
          <w:szCs w:val="24"/>
          <w:rtl/>
          <w:lang w:bidi="ar"/>
        </w:rPr>
      </w:pPr>
      <w:r w:rsidRPr="00327140">
        <w:rPr>
          <w:rFonts w:asciiTheme="majorBidi" w:eastAsia="Times New Roman" w:hAnsiTheme="majorBidi" w:cstheme="majorBidi"/>
          <w:b/>
          <w:bCs/>
          <w:color w:val="000000"/>
          <w:sz w:val="24"/>
          <w:szCs w:val="24"/>
          <w:rtl/>
        </w:rPr>
        <w:t>الجنس</w:t>
      </w:r>
    </w:p>
    <w:p w14:paraId="7FA1A546" w14:textId="77777777" w:rsidR="007A6F4E" w:rsidRPr="00327140" w:rsidRDefault="007A6F4E" w:rsidP="00266A78">
      <w:pPr>
        <w:bidi/>
        <w:spacing w:before="240" w:after="240" w:line="360" w:lineRule="auto"/>
        <w:ind w:left="720"/>
        <w:contextualSpacing/>
        <w:jc w:val="both"/>
        <w:rPr>
          <w:rFonts w:asciiTheme="majorBidi" w:eastAsia="Times New Roman" w:hAnsiTheme="majorBidi" w:cstheme="majorBidi"/>
          <w:color w:val="000000"/>
          <w:sz w:val="24"/>
          <w:szCs w:val="24"/>
          <w:rtl/>
        </w:rPr>
      </w:pPr>
      <w:r w:rsidRPr="00327140">
        <w:rPr>
          <w:rFonts w:asciiTheme="majorBidi" w:hAnsiTheme="majorBidi" w:cstheme="majorBidi"/>
          <w:noProof/>
          <w:sz w:val="24"/>
          <w:szCs w:val="24"/>
        </w:rPr>
        <mc:AlternateContent>
          <mc:Choice Requires="wps">
            <w:drawing>
              <wp:anchor distT="0" distB="0" distL="114300" distR="114300" simplePos="0" relativeHeight="251718656" behindDoc="0" locked="0" layoutInCell="1" allowOverlap="1" wp14:anchorId="13AC97E4" wp14:editId="5F4BD4CD">
                <wp:simplePos x="0" y="0"/>
                <wp:positionH relativeFrom="column">
                  <wp:posOffset>5798185</wp:posOffset>
                </wp:positionH>
                <wp:positionV relativeFrom="paragraph">
                  <wp:posOffset>12700</wp:posOffset>
                </wp:positionV>
                <wp:extent cx="145415" cy="118745"/>
                <wp:effectExtent l="12700" t="12700" r="19685" b="20955"/>
                <wp:wrapNone/>
                <wp:docPr id="12"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F9AA043" id="مستطيل 3" o:spid="_x0000_s1026" style="position:absolute;left:0;text-align:left;margin-left:456.55pt;margin-top:1pt;width:11.45pt;height:9.3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" fillcolor="window" strokeweight="1.5pt">
                <v:shadow on="t"/>
                <v:path arrowok="t"/>
              </v:rect>
            </w:pict>
          </mc:Fallback>
        </mc:AlternateContent>
      </w:r>
      <w:r w:rsidRPr="00327140">
        <w:rPr>
          <w:rFonts w:asciiTheme="majorBidi" w:eastAsia="Times New Roman" w:hAnsiTheme="majorBidi" w:cstheme="majorBidi"/>
          <w:color w:val="000000"/>
          <w:sz w:val="24"/>
          <w:szCs w:val="24"/>
          <w:rtl/>
        </w:rPr>
        <w:t xml:space="preserve"> ذكر </w:t>
      </w:r>
    </w:p>
    <w:p w14:paraId="774E5827" w14:textId="77777777" w:rsidR="007A6F4E" w:rsidRPr="00327140" w:rsidRDefault="007A6F4E" w:rsidP="00266A78">
      <w:pPr>
        <w:bidi/>
        <w:spacing w:before="240" w:after="240" w:line="360" w:lineRule="auto"/>
        <w:ind w:left="720"/>
        <w:contextualSpacing/>
        <w:jc w:val="both"/>
        <w:rPr>
          <w:rFonts w:asciiTheme="majorBidi" w:eastAsia="Times New Roman" w:hAnsiTheme="majorBidi" w:cstheme="majorBidi"/>
          <w:color w:val="000000"/>
          <w:sz w:val="24"/>
          <w:szCs w:val="24"/>
          <w:rtl/>
        </w:rPr>
      </w:pPr>
      <w:r w:rsidRPr="00327140">
        <w:rPr>
          <w:rFonts w:asciiTheme="majorBidi" w:hAnsiTheme="majorBidi" w:cstheme="majorBidi"/>
          <w:noProof/>
          <w:sz w:val="24"/>
          <w:szCs w:val="24"/>
        </w:rPr>
        <mc:AlternateContent>
          <mc:Choice Requires="wps">
            <w:drawing>
              <wp:anchor distT="0" distB="0" distL="114300" distR="114300" simplePos="0" relativeHeight="251719680" behindDoc="0" locked="0" layoutInCell="1" allowOverlap="1" wp14:anchorId="7B2FA78B" wp14:editId="6E3B6EFD">
                <wp:simplePos x="0" y="0"/>
                <wp:positionH relativeFrom="column">
                  <wp:posOffset>5798185</wp:posOffset>
                </wp:positionH>
                <wp:positionV relativeFrom="paragraph">
                  <wp:posOffset>12065</wp:posOffset>
                </wp:positionV>
                <wp:extent cx="145415" cy="118745"/>
                <wp:effectExtent l="12700" t="12700" r="19685" b="20955"/>
                <wp:wrapNone/>
                <wp:docPr id="13"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3428C62" id="مستطيل 3" o:spid="_x0000_s1026" style="position:absolute;left:0;text-align:left;margin-left:456.55pt;margin-top:.95pt;width:11.45pt;height:9.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" fillcolor="window" strokeweight="1.5pt">
                <v:shadow on="t"/>
                <v:path arrowok="t"/>
              </v:rect>
            </w:pict>
          </mc:Fallback>
        </mc:AlternateContent>
      </w:r>
      <w:r w:rsidRPr="00327140">
        <w:rPr>
          <w:rFonts w:asciiTheme="majorBidi" w:eastAsia="Times New Roman" w:hAnsiTheme="majorBidi" w:cstheme="majorBidi"/>
          <w:color w:val="000000"/>
          <w:sz w:val="24"/>
          <w:szCs w:val="24"/>
          <w:rtl/>
        </w:rPr>
        <w:t xml:space="preserve">أنثى </w:t>
      </w:r>
    </w:p>
    <w:p w14:paraId="1398B566" w14:textId="77777777" w:rsidR="007A6F4E" w:rsidRPr="00327140" w:rsidRDefault="007A6F4E" w:rsidP="00266A78">
      <w:pPr>
        <w:numPr>
          <w:ilvl w:val="0"/>
          <w:numId w:val="10"/>
        </w:numPr>
        <w:bidi/>
        <w:spacing w:before="240" w:after="240" w:line="360" w:lineRule="auto"/>
        <w:contextualSpacing/>
        <w:jc w:val="both"/>
        <w:rPr>
          <w:rFonts w:asciiTheme="majorBidi" w:eastAsia="Times New Roman" w:hAnsiTheme="majorBidi" w:cstheme="majorBidi"/>
          <w:b/>
          <w:bCs/>
          <w:color w:val="000000"/>
          <w:sz w:val="24"/>
          <w:szCs w:val="24"/>
          <w:rtl/>
          <w:lang w:bidi="ar"/>
        </w:rPr>
      </w:pPr>
      <w:r w:rsidRPr="00327140">
        <w:rPr>
          <w:rFonts w:asciiTheme="majorBidi" w:eastAsia="Times New Roman" w:hAnsiTheme="majorBidi" w:cstheme="majorBidi"/>
          <w:b/>
          <w:bCs/>
          <w:color w:val="000000"/>
          <w:sz w:val="24"/>
          <w:szCs w:val="24"/>
          <w:rtl/>
        </w:rPr>
        <w:t xml:space="preserve">الجنسية </w:t>
      </w:r>
    </w:p>
    <w:p w14:paraId="6473CCD0" w14:textId="77777777" w:rsidR="007A6F4E" w:rsidRPr="00327140" w:rsidRDefault="007A6F4E" w:rsidP="00266A78">
      <w:pPr>
        <w:bidi/>
        <w:spacing w:before="240" w:after="240" w:line="360" w:lineRule="auto"/>
        <w:ind w:left="720"/>
        <w:contextualSpacing/>
        <w:jc w:val="both"/>
        <w:rPr>
          <w:rFonts w:asciiTheme="majorBidi" w:eastAsia="Times New Roman" w:hAnsiTheme="majorBidi" w:cstheme="majorBidi"/>
          <w:color w:val="000000"/>
          <w:sz w:val="24"/>
          <w:szCs w:val="24"/>
          <w:rtl/>
        </w:rPr>
      </w:pPr>
      <w:r w:rsidRPr="00327140">
        <w:rPr>
          <w:rFonts w:asciiTheme="majorBidi" w:hAnsiTheme="majorBidi" w:cstheme="majorBidi"/>
          <w:noProof/>
          <w:sz w:val="24"/>
          <w:szCs w:val="24"/>
        </w:rPr>
        <mc:AlternateContent>
          <mc:Choice Requires="wps">
            <w:drawing>
              <wp:anchor distT="0" distB="0" distL="114300" distR="114300" simplePos="0" relativeHeight="251720704" behindDoc="0" locked="0" layoutInCell="1" allowOverlap="1" wp14:anchorId="791DC489" wp14:editId="0609B9E1">
                <wp:simplePos x="0" y="0"/>
                <wp:positionH relativeFrom="column">
                  <wp:posOffset>5798185</wp:posOffset>
                </wp:positionH>
                <wp:positionV relativeFrom="paragraph">
                  <wp:posOffset>12700</wp:posOffset>
                </wp:positionV>
                <wp:extent cx="145415" cy="118745"/>
                <wp:effectExtent l="12700" t="12700" r="19685" b="20955"/>
                <wp:wrapNone/>
                <wp:docPr id="1555697480"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6BF03B6" id="مستطيل 3" o:spid="_x0000_s1026" style="position:absolute;left:0;text-align:left;margin-left:456.55pt;margin-top:1pt;width:11.45pt;height:9.3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" fillcolor="window" strokeweight="1.5pt">
                <v:shadow on="t"/>
                <v:path arrowok="t"/>
              </v:rect>
            </w:pict>
          </mc:Fallback>
        </mc:AlternateContent>
      </w:r>
      <w:r w:rsidRPr="00327140">
        <w:rPr>
          <w:rFonts w:asciiTheme="majorBidi" w:hAnsiTheme="majorBidi" w:cstheme="majorBidi"/>
          <w:noProof/>
          <w:sz w:val="24"/>
          <w:szCs w:val="24"/>
          <w:rtl/>
        </w:rPr>
        <w:t>سعودي</w:t>
      </w:r>
    </w:p>
    <w:p w14:paraId="498541B2" w14:textId="77777777" w:rsidR="007A6F4E" w:rsidRPr="00327140" w:rsidRDefault="007A6F4E" w:rsidP="00266A78">
      <w:pPr>
        <w:bidi/>
        <w:spacing w:before="240" w:after="240" w:line="360" w:lineRule="auto"/>
        <w:ind w:left="720"/>
        <w:contextualSpacing/>
        <w:jc w:val="both"/>
        <w:rPr>
          <w:rFonts w:asciiTheme="majorBidi" w:eastAsia="Times New Roman" w:hAnsiTheme="majorBidi" w:cstheme="majorBidi"/>
          <w:color w:val="000000"/>
          <w:sz w:val="24"/>
          <w:szCs w:val="24"/>
          <w:rtl/>
          <w:lang w:bidi="ar"/>
        </w:rPr>
      </w:pPr>
      <w:r w:rsidRPr="00327140">
        <w:rPr>
          <w:rFonts w:asciiTheme="majorBidi" w:hAnsiTheme="majorBidi" w:cstheme="majorBidi"/>
          <w:noProof/>
          <w:sz w:val="24"/>
          <w:szCs w:val="24"/>
        </w:rPr>
        <mc:AlternateContent>
          <mc:Choice Requires="wps">
            <w:drawing>
              <wp:anchor distT="0" distB="0" distL="114300" distR="114300" simplePos="0" relativeHeight="251721728" behindDoc="0" locked="0" layoutInCell="1" allowOverlap="1" wp14:anchorId="3E2C94D3" wp14:editId="4F56434F">
                <wp:simplePos x="0" y="0"/>
                <wp:positionH relativeFrom="column">
                  <wp:posOffset>5798185</wp:posOffset>
                </wp:positionH>
                <wp:positionV relativeFrom="paragraph">
                  <wp:posOffset>12065</wp:posOffset>
                </wp:positionV>
                <wp:extent cx="145415" cy="118745"/>
                <wp:effectExtent l="12700" t="12700" r="19685" b="20955"/>
                <wp:wrapNone/>
                <wp:docPr id="14"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35426E30" id="مستطيل 3" o:spid="_x0000_s1026" style="position:absolute;left:0;text-align:left;margin-left:456.55pt;margin-top:.95pt;width:11.45pt;height:9.3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" fillcolor="window" strokeweight="1.5pt">
                <v:shadow on="t"/>
                <v:path arrowok="t"/>
              </v:rect>
            </w:pict>
          </mc:Fallback>
        </mc:AlternateContent>
      </w:r>
      <w:r w:rsidRPr="00327140">
        <w:rPr>
          <w:rFonts w:asciiTheme="majorBidi" w:hAnsiTheme="majorBidi" w:cstheme="majorBidi"/>
          <w:noProof/>
          <w:sz w:val="24"/>
          <w:szCs w:val="24"/>
          <w:rtl/>
        </w:rPr>
        <w:t>غير</w:t>
      </w:r>
      <w:r w:rsidRPr="00327140">
        <w:rPr>
          <w:rFonts w:asciiTheme="majorBidi" w:eastAsia="Times New Roman" w:hAnsiTheme="majorBidi" w:cstheme="majorBidi"/>
          <w:color w:val="000000"/>
          <w:sz w:val="24"/>
          <w:szCs w:val="24"/>
          <w:rtl/>
        </w:rPr>
        <w:t xml:space="preserve"> سعودي</w:t>
      </w:r>
    </w:p>
    <w:p w14:paraId="1836265A" w14:textId="77777777" w:rsidR="007A6F4E" w:rsidRPr="00327140" w:rsidRDefault="007A6F4E" w:rsidP="00266A78">
      <w:pPr>
        <w:numPr>
          <w:ilvl w:val="0"/>
          <w:numId w:val="10"/>
        </w:numPr>
        <w:bidi/>
        <w:spacing w:before="240" w:after="240" w:line="360" w:lineRule="auto"/>
        <w:contextualSpacing/>
        <w:jc w:val="both"/>
        <w:rPr>
          <w:rFonts w:asciiTheme="majorBidi" w:eastAsia="Times New Roman" w:hAnsiTheme="majorBidi" w:cstheme="majorBidi"/>
          <w:b/>
          <w:bCs/>
          <w:color w:val="000000"/>
          <w:sz w:val="24"/>
          <w:szCs w:val="24"/>
          <w:rtl/>
          <w:lang w:bidi="ar"/>
        </w:rPr>
      </w:pPr>
      <w:r w:rsidRPr="00327140">
        <w:rPr>
          <w:rFonts w:asciiTheme="majorBidi" w:eastAsia="Times New Roman" w:hAnsiTheme="majorBidi" w:cstheme="majorBidi"/>
          <w:b/>
          <w:bCs/>
          <w:color w:val="000000"/>
          <w:sz w:val="24"/>
          <w:szCs w:val="24"/>
          <w:rtl/>
        </w:rPr>
        <w:t xml:space="preserve">الفئة العمرية </w:t>
      </w:r>
    </w:p>
    <w:p w14:paraId="706A189E" w14:textId="77777777" w:rsidR="007A6F4E" w:rsidRPr="00327140" w:rsidRDefault="007A6F4E" w:rsidP="00266A78">
      <w:pPr>
        <w:bidi/>
        <w:spacing w:before="240" w:after="240" w:line="360" w:lineRule="auto"/>
        <w:ind w:left="720"/>
        <w:contextualSpacing/>
        <w:jc w:val="both"/>
        <w:rPr>
          <w:rFonts w:asciiTheme="majorBidi" w:eastAsia="Times New Roman" w:hAnsiTheme="majorBidi" w:cstheme="majorBidi"/>
          <w:color w:val="000000"/>
          <w:sz w:val="24"/>
          <w:szCs w:val="24"/>
          <w:rtl/>
        </w:rPr>
      </w:pPr>
      <w:r w:rsidRPr="00327140">
        <w:rPr>
          <w:rFonts w:asciiTheme="majorBidi" w:hAnsiTheme="majorBidi" w:cstheme="majorBidi"/>
          <w:noProof/>
          <w:sz w:val="24"/>
          <w:szCs w:val="24"/>
        </w:rPr>
        <mc:AlternateContent>
          <mc:Choice Requires="wps">
            <w:drawing>
              <wp:anchor distT="0" distB="0" distL="114300" distR="114300" simplePos="0" relativeHeight="251722752" behindDoc="0" locked="0" layoutInCell="1" allowOverlap="1" wp14:anchorId="3B6113AD" wp14:editId="163CB5DB">
                <wp:simplePos x="0" y="0"/>
                <wp:positionH relativeFrom="column">
                  <wp:posOffset>5798185</wp:posOffset>
                </wp:positionH>
                <wp:positionV relativeFrom="paragraph">
                  <wp:posOffset>12700</wp:posOffset>
                </wp:positionV>
                <wp:extent cx="145415" cy="118745"/>
                <wp:effectExtent l="12700" t="12700" r="19685" b="20955"/>
                <wp:wrapNone/>
                <wp:docPr id="15"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21744966" id="مستطيل 3" o:spid="_x0000_s1026" style="position:absolute;left:0;text-align:left;margin-left:456.55pt;margin-top:1pt;width:11.45pt;height:9.3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" fillcolor="window" strokeweight="1.5pt">
                <v:shadow on="t"/>
                <v:path arrowok="t"/>
              </v:rect>
            </w:pict>
          </mc:Fallback>
        </mc:AlternateContent>
      </w:r>
      <w:r w:rsidRPr="00327140">
        <w:rPr>
          <w:rFonts w:asciiTheme="majorBidi" w:eastAsia="Times New Roman" w:hAnsiTheme="majorBidi" w:cstheme="majorBidi"/>
          <w:color w:val="000000"/>
          <w:sz w:val="24"/>
          <w:szCs w:val="24"/>
          <w:rtl/>
        </w:rPr>
        <w:t xml:space="preserve">أقل من 25 سنة </w:t>
      </w:r>
    </w:p>
    <w:p w14:paraId="313F6201" w14:textId="77777777" w:rsidR="007A6F4E" w:rsidRPr="00327140" w:rsidRDefault="007A6F4E" w:rsidP="00266A78">
      <w:pPr>
        <w:bidi/>
        <w:spacing w:before="240" w:after="240" w:line="360" w:lineRule="auto"/>
        <w:ind w:left="720"/>
        <w:contextualSpacing/>
        <w:jc w:val="both"/>
        <w:rPr>
          <w:rFonts w:asciiTheme="majorBidi" w:eastAsia="Times New Roman" w:hAnsiTheme="majorBidi" w:cstheme="majorBidi"/>
          <w:color w:val="000000"/>
          <w:sz w:val="24"/>
          <w:szCs w:val="24"/>
          <w:rtl/>
        </w:rPr>
      </w:pPr>
      <w:r w:rsidRPr="00327140">
        <w:rPr>
          <w:rFonts w:asciiTheme="majorBidi" w:eastAsia="Times New Roman" w:hAnsiTheme="majorBidi" w:cstheme="majorBidi"/>
          <w:color w:val="000000"/>
          <w:sz w:val="24"/>
          <w:szCs w:val="24"/>
          <w:rtl/>
        </w:rPr>
        <w:t>26</w:t>
      </w:r>
      <w:r w:rsidRPr="00327140">
        <w:rPr>
          <w:rFonts w:asciiTheme="majorBidi" w:hAnsiTheme="majorBidi" w:cstheme="majorBidi"/>
          <w:noProof/>
          <w:sz w:val="24"/>
          <w:szCs w:val="24"/>
        </w:rPr>
        <mc:AlternateContent>
          <mc:Choice Requires="wps">
            <w:drawing>
              <wp:anchor distT="0" distB="0" distL="114300" distR="114300" simplePos="0" relativeHeight="251723776" behindDoc="0" locked="0" layoutInCell="1" allowOverlap="1" wp14:anchorId="32195C84" wp14:editId="11FEF226">
                <wp:simplePos x="0" y="0"/>
                <wp:positionH relativeFrom="column">
                  <wp:posOffset>5798185</wp:posOffset>
                </wp:positionH>
                <wp:positionV relativeFrom="paragraph">
                  <wp:posOffset>12065</wp:posOffset>
                </wp:positionV>
                <wp:extent cx="145415" cy="118745"/>
                <wp:effectExtent l="12700" t="12700" r="19685" b="20955"/>
                <wp:wrapNone/>
                <wp:docPr id="16"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4BC8ED33" id="مستطيل 3" o:spid="_x0000_s1026" style="position:absolute;left:0;text-align:left;margin-left:456.55pt;margin-top:.95pt;width:11.45pt;height:9.3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" fillcolor="window" strokeweight="1.5pt">
                <v:shadow on="t"/>
                <v:path arrowok="t"/>
              </v:rect>
            </w:pict>
          </mc:Fallback>
        </mc:AlternateContent>
      </w:r>
      <w:r w:rsidRPr="00327140">
        <w:rPr>
          <w:rFonts w:asciiTheme="majorBidi" w:eastAsia="Times New Roman" w:hAnsiTheme="majorBidi" w:cstheme="majorBidi"/>
          <w:color w:val="000000"/>
          <w:sz w:val="24"/>
          <w:szCs w:val="24"/>
          <w:rtl/>
        </w:rPr>
        <w:t>-</w:t>
      </w:r>
      <w:r w:rsidRPr="00327140">
        <w:rPr>
          <w:rFonts w:asciiTheme="majorBidi" w:eastAsia="Times New Roman" w:hAnsiTheme="majorBidi" w:cstheme="majorBidi"/>
          <w:color w:val="000000"/>
          <w:sz w:val="24"/>
          <w:szCs w:val="24"/>
        </w:rPr>
        <w:t>35</w:t>
      </w:r>
      <w:r w:rsidRPr="00327140">
        <w:rPr>
          <w:rFonts w:asciiTheme="majorBidi" w:eastAsia="Times New Roman" w:hAnsiTheme="majorBidi" w:cstheme="majorBidi"/>
          <w:color w:val="000000"/>
          <w:sz w:val="24"/>
          <w:szCs w:val="24"/>
          <w:rtl/>
        </w:rPr>
        <w:t xml:space="preserve"> سنة </w:t>
      </w:r>
    </w:p>
    <w:p w14:paraId="679F9CE6" w14:textId="77777777" w:rsidR="007A6F4E" w:rsidRPr="00327140" w:rsidRDefault="007A6F4E" w:rsidP="00266A78">
      <w:pPr>
        <w:bidi/>
        <w:spacing w:before="240" w:after="240" w:line="360" w:lineRule="auto"/>
        <w:ind w:left="720"/>
        <w:contextualSpacing/>
        <w:jc w:val="both"/>
        <w:rPr>
          <w:rFonts w:asciiTheme="majorBidi" w:eastAsia="Times New Roman" w:hAnsiTheme="majorBidi" w:cstheme="majorBidi"/>
          <w:color w:val="000000"/>
          <w:sz w:val="24"/>
          <w:szCs w:val="24"/>
          <w:rtl/>
        </w:rPr>
      </w:pPr>
      <w:r w:rsidRPr="00327140">
        <w:rPr>
          <w:rFonts w:asciiTheme="majorBidi" w:hAnsiTheme="majorBidi" w:cstheme="majorBidi"/>
          <w:noProof/>
          <w:sz w:val="24"/>
          <w:szCs w:val="24"/>
        </w:rPr>
        <mc:AlternateContent>
          <mc:Choice Requires="wps">
            <w:drawing>
              <wp:anchor distT="0" distB="0" distL="114300" distR="114300" simplePos="0" relativeHeight="251724800" behindDoc="0" locked="0" layoutInCell="1" allowOverlap="1" wp14:anchorId="7C9C4623" wp14:editId="123B9E9C">
                <wp:simplePos x="0" y="0"/>
                <wp:positionH relativeFrom="column">
                  <wp:posOffset>5798185</wp:posOffset>
                </wp:positionH>
                <wp:positionV relativeFrom="paragraph">
                  <wp:posOffset>12700</wp:posOffset>
                </wp:positionV>
                <wp:extent cx="145415" cy="118745"/>
                <wp:effectExtent l="12700" t="12700" r="19685" b="20955"/>
                <wp:wrapNone/>
                <wp:docPr id="17"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6BC1C01" id="مستطيل 3" o:spid="_x0000_s1026" style="position:absolute;left:0;text-align:left;margin-left:456.55pt;margin-top:1pt;width:11.45pt;height:9.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" fillcolor="window" strokeweight="1.5pt">
                <v:shadow on="t"/>
                <v:path arrowok="t"/>
              </v:rect>
            </w:pict>
          </mc:Fallback>
        </mc:AlternateContent>
      </w:r>
      <w:r w:rsidRPr="00327140">
        <w:rPr>
          <w:rFonts w:asciiTheme="majorBidi" w:eastAsia="Times New Roman" w:hAnsiTheme="majorBidi" w:cstheme="majorBidi"/>
          <w:color w:val="000000"/>
          <w:sz w:val="24"/>
          <w:szCs w:val="24"/>
        </w:rPr>
        <w:t>36</w:t>
      </w:r>
      <w:r w:rsidRPr="00327140">
        <w:rPr>
          <w:rFonts w:asciiTheme="majorBidi" w:eastAsia="Times New Roman" w:hAnsiTheme="majorBidi" w:cstheme="majorBidi"/>
          <w:color w:val="000000"/>
          <w:sz w:val="24"/>
          <w:szCs w:val="24"/>
          <w:rtl/>
        </w:rPr>
        <w:t>-</w:t>
      </w:r>
      <w:r w:rsidRPr="00327140">
        <w:rPr>
          <w:rFonts w:asciiTheme="majorBidi" w:eastAsia="Times New Roman" w:hAnsiTheme="majorBidi" w:cstheme="majorBidi"/>
          <w:color w:val="000000"/>
          <w:sz w:val="24"/>
          <w:szCs w:val="24"/>
        </w:rPr>
        <w:t>45</w:t>
      </w:r>
      <w:r w:rsidRPr="00327140">
        <w:rPr>
          <w:rFonts w:asciiTheme="majorBidi" w:eastAsia="Times New Roman" w:hAnsiTheme="majorBidi" w:cstheme="majorBidi"/>
          <w:color w:val="000000"/>
          <w:sz w:val="24"/>
          <w:szCs w:val="24"/>
          <w:rtl/>
        </w:rPr>
        <w:t xml:space="preserve"> سنة</w:t>
      </w:r>
      <w:r w:rsidRPr="00327140">
        <w:rPr>
          <w:rFonts w:asciiTheme="majorBidi" w:hAnsiTheme="majorBidi" w:cstheme="majorBidi"/>
          <w:noProof/>
          <w:sz w:val="24"/>
          <w:szCs w:val="24"/>
        </w:rPr>
        <mc:AlternateContent>
          <mc:Choice Requires="wps">
            <w:drawing>
              <wp:anchor distT="0" distB="0" distL="114300" distR="114300" simplePos="0" relativeHeight="251725824" behindDoc="0" locked="0" layoutInCell="1" allowOverlap="1" wp14:anchorId="14407DBF" wp14:editId="0924CF46">
                <wp:simplePos x="0" y="0"/>
                <wp:positionH relativeFrom="column">
                  <wp:posOffset>5798185</wp:posOffset>
                </wp:positionH>
                <wp:positionV relativeFrom="paragraph">
                  <wp:posOffset>12700</wp:posOffset>
                </wp:positionV>
                <wp:extent cx="145415" cy="118745"/>
                <wp:effectExtent l="12700" t="12700" r="19685" b="20955"/>
                <wp:wrapNone/>
                <wp:docPr id="18"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7805EB5" id="مستطيل 3" o:spid="_x0000_s1026" style="position:absolute;left:0;text-align:left;margin-left:456.55pt;margin-top:1pt;width:11.45pt;height:9.3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" fillcolor="window" strokeweight="1.5pt">
                <v:shadow on="t"/>
                <v:path arrowok="t"/>
              </v:rect>
            </w:pict>
          </mc:Fallback>
        </mc:AlternateContent>
      </w:r>
    </w:p>
    <w:p w14:paraId="715309E7" w14:textId="77777777" w:rsidR="007A6F4E" w:rsidRPr="00327140" w:rsidRDefault="007A6F4E" w:rsidP="00266A78">
      <w:pPr>
        <w:bidi/>
        <w:spacing w:before="240" w:after="240" w:line="360" w:lineRule="auto"/>
        <w:ind w:left="720"/>
        <w:contextualSpacing/>
        <w:jc w:val="both"/>
        <w:rPr>
          <w:rFonts w:asciiTheme="majorBidi" w:eastAsia="Times New Roman" w:hAnsiTheme="majorBidi" w:cstheme="majorBidi"/>
          <w:color w:val="000000"/>
          <w:sz w:val="24"/>
          <w:szCs w:val="24"/>
          <w:rtl/>
        </w:rPr>
      </w:pPr>
      <w:r w:rsidRPr="00327140">
        <w:rPr>
          <w:rFonts w:asciiTheme="majorBidi" w:hAnsiTheme="majorBidi" w:cstheme="majorBidi"/>
          <w:noProof/>
          <w:sz w:val="24"/>
          <w:szCs w:val="24"/>
        </w:rPr>
        <mc:AlternateContent>
          <mc:Choice Requires="wps">
            <w:drawing>
              <wp:anchor distT="0" distB="0" distL="114300" distR="114300" simplePos="0" relativeHeight="251726848" behindDoc="0" locked="0" layoutInCell="1" allowOverlap="1" wp14:anchorId="64305D76" wp14:editId="2E7E5814">
                <wp:simplePos x="0" y="0"/>
                <wp:positionH relativeFrom="column">
                  <wp:posOffset>5798185</wp:posOffset>
                </wp:positionH>
                <wp:positionV relativeFrom="paragraph">
                  <wp:posOffset>12065</wp:posOffset>
                </wp:positionV>
                <wp:extent cx="145415" cy="118745"/>
                <wp:effectExtent l="12700" t="12700" r="19685" b="20955"/>
                <wp:wrapNone/>
                <wp:docPr id="20"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A0D2653" id="مستطيل 3" o:spid="_x0000_s1026" style="position:absolute;left:0;text-align:left;margin-left:456.55pt;margin-top:.95pt;width:11.45pt;height:9.3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" fillcolor="window" strokeweight="1.5pt">
                <v:shadow on="t"/>
                <v:path arrowok="t"/>
              </v:rect>
            </w:pict>
          </mc:Fallback>
        </mc:AlternateContent>
      </w:r>
      <w:r w:rsidRPr="00327140">
        <w:rPr>
          <w:rFonts w:asciiTheme="majorBidi" w:hAnsiTheme="majorBidi" w:cstheme="majorBidi"/>
          <w:noProof/>
          <w:sz w:val="24"/>
          <w:szCs w:val="24"/>
          <w:rtl/>
        </w:rPr>
        <w:t>أكبر من 45 سنة</w:t>
      </w:r>
    </w:p>
    <w:p w14:paraId="19AFE7C5" w14:textId="77777777" w:rsidR="007A6F4E" w:rsidRPr="00327140" w:rsidRDefault="007A6F4E" w:rsidP="00266A78">
      <w:pPr>
        <w:numPr>
          <w:ilvl w:val="0"/>
          <w:numId w:val="10"/>
        </w:numPr>
        <w:bidi/>
        <w:spacing w:before="240" w:after="240" w:line="360" w:lineRule="auto"/>
        <w:contextualSpacing/>
        <w:jc w:val="both"/>
        <w:rPr>
          <w:rFonts w:asciiTheme="majorBidi" w:eastAsia="Times New Roman" w:hAnsiTheme="majorBidi" w:cstheme="majorBidi"/>
          <w:b/>
          <w:bCs/>
          <w:color w:val="000000"/>
          <w:sz w:val="24"/>
          <w:szCs w:val="24"/>
          <w:rtl/>
          <w:lang w:bidi="ar"/>
        </w:rPr>
      </w:pPr>
      <w:r w:rsidRPr="00327140">
        <w:rPr>
          <w:rFonts w:asciiTheme="majorBidi" w:eastAsia="Times New Roman" w:hAnsiTheme="majorBidi" w:cstheme="majorBidi"/>
          <w:b/>
          <w:bCs/>
          <w:color w:val="000000"/>
          <w:sz w:val="24"/>
          <w:szCs w:val="24"/>
          <w:rtl/>
        </w:rPr>
        <w:t>الدرجة الوظيفية</w:t>
      </w:r>
    </w:p>
    <w:p w14:paraId="0C5B25FE" w14:textId="77777777" w:rsidR="007A6F4E" w:rsidRPr="00327140" w:rsidRDefault="007A6F4E" w:rsidP="00266A78">
      <w:pPr>
        <w:bidi/>
        <w:spacing w:before="240" w:after="240" w:line="360" w:lineRule="auto"/>
        <w:ind w:left="720"/>
        <w:contextualSpacing/>
        <w:jc w:val="both"/>
        <w:rPr>
          <w:rFonts w:asciiTheme="majorBidi" w:eastAsia="Times New Roman" w:hAnsiTheme="majorBidi" w:cstheme="majorBidi"/>
          <w:color w:val="000000"/>
          <w:sz w:val="24"/>
          <w:szCs w:val="24"/>
          <w:rtl/>
        </w:rPr>
      </w:pPr>
      <w:r w:rsidRPr="00327140">
        <w:rPr>
          <w:rFonts w:asciiTheme="majorBidi" w:hAnsiTheme="majorBidi" w:cstheme="majorBidi"/>
          <w:noProof/>
          <w:sz w:val="24"/>
          <w:szCs w:val="24"/>
        </w:rPr>
        <mc:AlternateContent>
          <mc:Choice Requires="wps">
            <w:drawing>
              <wp:anchor distT="0" distB="0" distL="114300" distR="114300" simplePos="0" relativeHeight="251727872" behindDoc="0" locked="0" layoutInCell="1" allowOverlap="1" wp14:anchorId="4005B36F" wp14:editId="35C17DB2">
                <wp:simplePos x="0" y="0"/>
                <wp:positionH relativeFrom="column">
                  <wp:posOffset>5798185</wp:posOffset>
                </wp:positionH>
                <wp:positionV relativeFrom="paragraph">
                  <wp:posOffset>12065</wp:posOffset>
                </wp:positionV>
                <wp:extent cx="145415" cy="118745"/>
                <wp:effectExtent l="12700" t="12700" r="19685" b="20955"/>
                <wp:wrapNone/>
                <wp:docPr id="21"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FD0EE21" id="مستطيل 3" o:spid="_x0000_s1026" style="position:absolute;left:0;text-align:left;margin-left:456.55pt;margin-top:.95pt;width:11.45pt;height:9.3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" fillcolor="window" strokeweight="1.5pt">
                <v:shadow on="t"/>
                <v:path arrowok="t"/>
              </v:rect>
            </w:pict>
          </mc:Fallback>
        </mc:AlternateContent>
      </w:r>
      <w:r w:rsidRPr="00327140">
        <w:rPr>
          <w:rFonts w:asciiTheme="majorBidi" w:eastAsia="Times New Roman" w:hAnsiTheme="majorBidi" w:cstheme="majorBidi"/>
          <w:color w:val="000000"/>
          <w:sz w:val="24"/>
          <w:szCs w:val="24"/>
          <w:rtl/>
        </w:rPr>
        <w:t>موظف</w:t>
      </w:r>
    </w:p>
    <w:p w14:paraId="1FCD484F" w14:textId="77777777" w:rsidR="007A6F4E" w:rsidRPr="00327140" w:rsidRDefault="007A6F4E" w:rsidP="00266A78">
      <w:pPr>
        <w:bidi/>
        <w:spacing w:before="240" w:after="240" w:line="360" w:lineRule="auto"/>
        <w:ind w:left="720"/>
        <w:contextualSpacing/>
        <w:jc w:val="both"/>
        <w:rPr>
          <w:rFonts w:asciiTheme="majorBidi" w:eastAsia="Times New Roman" w:hAnsiTheme="majorBidi" w:cstheme="majorBidi"/>
          <w:color w:val="000000"/>
          <w:sz w:val="24"/>
          <w:szCs w:val="24"/>
          <w:rtl/>
        </w:rPr>
      </w:pPr>
      <w:r w:rsidRPr="00327140">
        <w:rPr>
          <w:rFonts w:asciiTheme="majorBidi" w:hAnsiTheme="majorBidi" w:cstheme="majorBidi"/>
          <w:noProof/>
          <w:sz w:val="24"/>
          <w:szCs w:val="24"/>
        </w:rPr>
        <mc:AlternateContent>
          <mc:Choice Requires="wps">
            <w:drawing>
              <wp:anchor distT="0" distB="0" distL="114300" distR="114300" simplePos="0" relativeHeight="251728896" behindDoc="0" locked="0" layoutInCell="1" allowOverlap="1" wp14:anchorId="5AFFDD5E" wp14:editId="24DC58D5">
                <wp:simplePos x="0" y="0"/>
                <wp:positionH relativeFrom="column">
                  <wp:posOffset>5798185</wp:posOffset>
                </wp:positionH>
                <wp:positionV relativeFrom="paragraph">
                  <wp:posOffset>12065</wp:posOffset>
                </wp:positionV>
                <wp:extent cx="145415" cy="118745"/>
                <wp:effectExtent l="12700" t="12700" r="19685" b="20955"/>
                <wp:wrapNone/>
                <wp:docPr id="22"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1980CB1" id="مستطيل 3" o:spid="_x0000_s1026" style="position:absolute;left:0;text-align:left;margin-left:456.55pt;margin-top:.95pt;width:11.45pt;height:9.3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" fillcolor="window" strokeweight="1.5pt">
                <v:shadow on="t"/>
                <v:path arrowok="t"/>
              </v:rect>
            </w:pict>
          </mc:Fallback>
        </mc:AlternateContent>
      </w:r>
      <w:r w:rsidRPr="00327140">
        <w:rPr>
          <w:rFonts w:asciiTheme="majorBidi" w:eastAsia="Times New Roman" w:hAnsiTheme="majorBidi" w:cstheme="majorBidi"/>
          <w:color w:val="000000"/>
          <w:sz w:val="24"/>
          <w:szCs w:val="24"/>
          <w:rtl/>
        </w:rPr>
        <w:t>مدير</w:t>
      </w:r>
    </w:p>
    <w:p w14:paraId="215BB9AC" w14:textId="77777777" w:rsidR="007A6F4E" w:rsidRPr="00327140" w:rsidRDefault="007A6F4E" w:rsidP="00266A78">
      <w:pPr>
        <w:bidi/>
        <w:spacing w:before="240" w:after="240" w:line="360" w:lineRule="auto"/>
        <w:ind w:left="720"/>
        <w:contextualSpacing/>
        <w:jc w:val="both"/>
        <w:rPr>
          <w:rFonts w:asciiTheme="majorBidi" w:eastAsia="Times New Roman" w:hAnsiTheme="majorBidi" w:cstheme="majorBidi"/>
          <w:color w:val="000000"/>
          <w:sz w:val="24"/>
          <w:szCs w:val="24"/>
          <w:rtl/>
        </w:rPr>
      </w:pPr>
      <w:r w:rsidRPr="00327140">
        <w:rPr>
          <w:rFonts w:asciiTheme="majorBidi" w:hAnsiTheme="majorBidi" w:cstheme="majorBidi"/>
          <w:noProof/>
          <w:sz w:val="24"/>
          <w:szCs w:val="24"/>
        </w:rPr>
        <mc:AlternateContent>
          <mc:Choice Requires="wps">
            <w:drawing>
              <wp:anchor distT="0" distB="0" distL="114300" distR="114300" simplePos="0" relativeHeight="251729920" behindDoc="0" locked="0" layoutInCell="1" allowOverlap="1" wp14:anchorId="3448BC9F" wp14:editId="6578E00C">
                <wp:simplePos x="0" y="0"/>
                <wp:positionH relativeFrom="column">
                  <wp:posOffset>5798185</wp:posOffset>
                </wp:positionH>
                <wp:positionV relativeFrom="paragraph">
                  <wp:posOffset>12700</wp:posOffset>
                </wp:positionV>
                <wp:extent cx="145415" cy="118745"/>
                <wp:effectExtent l="12700" t="12700" r="19685" b="20955"/>
                <wp:wrapNone/>
                <wp:docPr id="23" name="مستطيل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5415" cy="118745"/>
                        </a:xfrm>
                        <a:prstGeom prst="rect">
                          <a:avLst/>
                        </a:prstGeom>
                        <a:solidFill>
                          <a:sysClr val="window" lastClr="FFFFFF"/>
                        </a:solidFill>
                        <a:ln w="19050">
                          <a:solidFill>
                            <a:srgbClr val="000000"/>
                          </a:solidFill>
                          <a:miter lim="800000"/>
                          <a:headEnd/>
                          <a:tailEnd/>
                        </a:ln>
                        <a:effectLst>
                          <a:outerShdw dist="35921" dir="2700000" algn="ctr" rotWithShape="0">
                            <a:srgbClr val="808080"/>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358699D2" id="مستطيل 3" o:spid="_x0000_s1026" style="position:absolute;left:0;text-align:left;margin-left:456.55pt;margin-top:1pt;width:11.45pt;height:9.3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" fillcolor="window" strokeweight="1.5pt">
                <v:shadow on="t"/>
                <v:path arrowok="t"/>
              </v:rect>
            </w:pict>
          </mc:Fallback>
        </mc:AlternateContent>
      </w:r>
      <w:r w:rsidRPr="00327140">
        <w:rPr>
          <w:rFonts w:asciiTheme="majorBidi" w:eastAsia="Times New Roman" w:hAnsiTheme="majorBidi" w:cstheme="majorBidi"/>
          <w:color w:val="000000"/>
          <w:sz w:val="24"/>
          <w:szCs w:val="24"/>
          <w:rtl/>
        </w:rPr>
        <w:t xml:space="preserve">رئيس قسم </w:t>
      </w:r>
    </w:p>
    <w:p w14:paraId="56EEAD16" w14:textId="77777777" w:rsidR="007A6F4E" w:rsidRPr="00327140" w:rsidRDefault="007A6F4E" w:rsidP="00266A78">
      <w:pPr>
        <w:spacing w:line="360" w:lineRule="auto"/>
        <w:ind w:left="-874"/>
        <w:rPr>
          <w:rFonts w:asciiTheme="majorBidi" w:hAnsiTheme="majorBidi" w:cstheme="majorBidi"/>
          <w:b/>
          <w:bCs/>
          <w:sz w:val="24"/>
          <w:szCs w:val="24"/>
          <w:rtl/>
          <w:lang w:bidi="ar-EG"/>
        </w:rPr>
      </w:pPr>
    </w:p>
    <w:p w14:paraId="1D730846" w14:textId="77777777" w:rsidR="007A6F4E" w:rsidRPr="00327140" w:rsidRDefault="007A6F4E" w:rsidP="00266A78">
      <w:pPr>
        <w:spacing w:line="360" w:lineRule="auto"/>
        <w:ind w:left="-874"/>
        <w:rPr>
          <w:rFonts w:asciiTheme="majorBidi" w:hAnsiTheme="majorBidi" w:cstheme="majorBidi"/>
          <w:b/>
          <w:bCs/>
          <w:sz w:val="24"/>
          <w:szCs w:val="24"/>
          <w:rtl/>
          <w:lang w:bidi="ar-EG"/>
        </w:rPr>
      </w:pPr>
    </w:p>
    <w:p w14:paraId="611132C1" w14:textId="77777777" w:rsidR="007A6F4E" w:rsidRPr="00327140" w:rsidRDefault="007A6F4E" w:rsidP="00266A78">
      <w:pPr>
        <w:bidi/>
        <w:spacing w:line="360" w:lineRule="auto"/>
        <w:rPr>
          <w:rFonts w:asciiTheme="majorBidi" w:hAnsiTheme="majorBidi" w:cstheme="majorBidi"/>
          <w:b/>
          <w:bCs/>
          <w:sz w:val="24"/>
          <w:szCs w:val="24"/>
          <w:lang w:bidi="ar-EG"/>
        </w:rPr>
      </w:pPr>
    </w:p>
    <w:p w14:paraId="6BD50155" w14:textId="77777777" w:rsidR="007A6F4E" w:rsidRPr="00327140" w:rsidRDefault="007A6F4E" w:rsidP="00266A78">
      <w:pPr>
        <w:bidi/>
        <w:spacing w:line="360" w:lineRule="auto"/>
        <w:rPr>
          <w:rFonts w:asciiTheme="majorBidi" w:hAnsiTheme="majorBidi" w:cstheme="majorBidi"/>
          <w:b/>
          <w:bCs/>
          <w:sz w:val="24"/>
          <w:szCs w:val="24"/>
          <w:rtl/>
          <w:lang w:bidi="ar-EG"/>
        </w:rPr>
      </w:pPr>
    </w:p>
    <w:p w14:paraId="65A1174F" w14:textId="77777777" w:rsidR="007A6F4E" w:rsidRPr="00327140" w:rsidRDefault="007A6F4E" w:rsidP="00266A78">
      <w:pPr>
        <w:bidi/>
        <w:spacing w:line="360" w:lineRule="auto"/>
        <w:rPr>
          <w:rFonts w:asciiTheme="majorBidi" w:hAnsiTheme="majorBidi" w:cstheme="majorBidi"/>
          <w:b/>
          <w:bCs/>
          <w:sz w:val="24"/>
          <w:szCs w:val="24"/>
          <w:rtl/>
          <w:lang w:bidi="ar-EG"/>
        </w:rPr>
      </w:pPr>
    </w:p>
    <w:p w14:paraId="70080E3C" w14:textId="77777777" w:rsidR="007A6F4E" w:rsidRPr="00327140" w:rsidRDefault="007A6F4E" w:rsidP="00266A78">
      <w:pPr>
        <w:bidi/>
        <w:spacing w:line="360" w:lineRule="auto"/>
        <w:ind w:left="-874"/>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lastRenderedPageBreak/>
        <w:t>ثانياً: محاور الاستبانة.</w:t>
      </w:r>
    </w:p>
    <w:tbl>
      <w:tblPr>
        <w:tblStyle w:val="TableGrid"/>
        <w:bidiVisual/>
        <w:tblW w:w="10430" w:type="dxa"/>
        <w:jc w:val="center"/>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ook w:val="04A0" w:firstRow="1" w:lastRow="0" w:firstColumn="1" w:lastColumn="0" w:noHBand="0" w:noVBand="1"/>
      </w:tblPr>
      <w:tblGrid>
        <w:gridCol w:w="461"/>
        <w:gridCol w:w="3102"/>
        <w:gridCol w:w="777"/>
        <w:gridCol w:w="849"/>
        <w:gridCol w:w="851"/>
        <w:gridCol w:w="916"/>
        <w:gridCol w:w="861"/>
        <w:gridCol w:w="760"/>
        <w:gridCol w:w="1853"/>
      </w:tblGrid>
      <w:tr w:rsidR="007A6F4E" w:rsidRPr="00327140" w14:paraId="61AC0B40" w14:textId="77777777" w:rsidTr="007A6F4E">
        <w:trPr>
          <w:jc w:val="center"/>
        </w:trPr>
        <w:tc>
          <w:tcPr>
            <w:tcW w:w="461" w:type="dxa"/>
            <w:vMerge w:val="restart"/>
            <w:shd w:val="clear" w:color="auto" w:fill="D9D9D9"/>
            <w:vAlign w:val="center"/>
          </w:tcPr>
          <w:p w14:paraId="0016FA27" w14:textId="77777777" w:rsidR="007A6F4E" w:rsidRPr="00327140" w:rsidRDefault="007A6F4E" w:rsidP="00266A78">
            <w:pPr>
              <w:bidi/>
              <w:spacing w:line="360" w:lineRule="auto"/>
              <w:jc w:val="center"/>
              <w:rPr>
                <w:rFonts w:asciiTheme="majorBidi" w:hAnsiTheme="majorBidi" w:cstheme="majorBidi"/>
                <w:sz w:val="24"/>
                <w:szCs w:val="24"/>
                <w:rtl/>
                <w:lang w:bidi="ar-EG"/>
              </w:rPr>
            </w:pPr>
            <w:r w:rsidRPr="00327140">
              <w:rPr>
                <w:rFonts w:asciiTheme="majorBidi" w:hAnsiTheme="majorBidi" w:cstheme="majorBidi"/>
                <w:sz w:val="24"/>
                <w:szCs w:val="24"/>
                <w:rtl/>
                <w:lang w:bidi="ar-EG"/>
              </w:rPr>
              <w:t>م</w:t>
            </w:r>
          </w:p>
        </w:tc>
        <w:tc>
          <w:tcPr>
            <w:tcW w:w="3102" w:type="dxa"/>
            <w:vMerge w:val="restart"/>
            <w:shd w:val="clear" w:color="auto" w:fill="D9D9D9"/>
            <w:vAlign w:val="center"/>
          </w:tcPr>
          <w:p w14:paraId="0C876271"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استخدام الذكاء الإصطناعي في إعداد نموذج جديد لإدارة رأس المال البشري في ظل التحديات المعاصرة (دراسة ميدانيه بالتطبيق على جامعة الملك فهد للبترول والمعادن)</w:t>
            </w:r>
          </w:p>
        </w:tc>
        <w:tc>
          <w:tcPr>
            <w:tcW w:w="1626" w:type="dxa"/>
            <w:gridSpan w:val="2"/>
            <w:shd w:val="clear" w:color="auto" w:fill="D9D9D9"/>
            <w:vAlign w:val="center"/>
          </w:tcPr>
          <w:p w14:paraId="40D84C57" w14:textId="77777777" w:rsidR="007A6F4E" w:rsidRPr="00327140" w:rsidRDefault="007A6F4E" w:rsidP="00266A78">
            <w:pPr>
              <w:bidi/>
              <w:spacing w:line="360" w:lineRule="auto"/>
              <w:jc w:val="center"/>
              <w:rPr>
                <w:rFonts w:asciiTheme="majorBidi" w:hAnsiTheme="majorBidi" w:cstheme="majorBidi"/>
                <w:b/>
                <w:bCs/>
                <w:sz w:val="24"/>
                <w:szCs w:val="24"/>
                <w:lang w:bidi="ar-EG"/>
              </w:rPr>
            </w:pPr>
            <w:r w:rsidRPr="00327140">
              <w:rPr>
                <w:rFonts w:asciiTheme="majorBidi" w:hAnsiTheme="majorBidi" w:cstheme="majorBidi"/>
                <w:b/>
                <w:bCs/>
                <w:sz w:val="24"/>
                <w:szCs w:val="24"/>
                <w:rtl/>
                <w:lang w:bidi="ar-EG"/>
              </w:rPr>
              <w:t>مدى مناسبة الفقرة</w:t>
            </w:r>
          </w:p>
        </w:tc>
        <w:tc>
          <w:tcPr>
            <w:tcW w:w="1767" w:type="dxa"/>
            <w:gridSpan w:val="2"/>
            <w:shd w:val="clear" w:color="auto" w:fill="D9D9D9"/>
            <w:vAlign w:val="center"/>
          </w:tcPr>
          <w:p w14:paraId="44F56B15"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الانتماء</w:t>
            </w:r>
          </w:p>
        </w:tc>
        <w:tc>
          <w:tcPr>
            <w:tcW w:w="1621" w:type="dxa"/>
            <w:gridSpan w:val="2"/>
            <w:shd w:val="clear" w:color="auto" w:fill="D9D9D9"/>
            <w:vAlign w:val="center"/>
          </w:tcPr>
          <w:p w14:paraId="1619E537"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السلامة اللغوية</w:t>
            </w:r>
          </w:p>
        </w:tc>
        <w:tc>
          <w:tcPr>
            <w:tcW w:w="1853" w:type="dxa"/>
            <w:shd w:val="clear" w:color="auto" w:fill="D9D9D9"/>
            <w:vAlign w:val="center"/>
          </w:tcPr>
          <w:p w14:paraId="7A7B279F"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ملاحظات</w:t>
            </w:r>
          </w:p>
        </w:tc>
      </w:tr>
      <w:tr w:rsidR="007A6F4E" w:rsidRPr="00327140" w14:paraId="639C24B3" w14:textId="77777777" w:rsidTr="007A6F4E">
        <w:trPr>
          <w:jc w:val="center"/>
        </w:trPr>
        <w:tc>
          <w:tcPr>
            <w:tcW w:w="461" w:type="dxa"/>
            <w:vMerge/>
            <w:tcBorders>
              <w:bottom w:val="single" w:sz="18" w:space="0" w:color="auto"/>
            </w:tcBorders>
            <w:shd w:val="clear" w:color="auto" w:fill="D9D9D9"/>
            <w:vAlign w:val="center"/>
          </w:tcPr>
          <w:p w14:paraId="20388645" w14:textId="77777777" w:rsidR="007A6F4E" w:rsidRPr="00327140" w:rsidRDefault="007A6F4E" w:rsidP="00266A78">
            <w:pPr>
              <w:bidi/>
              <w:spacing w:line="360" w:lineRule="auto"/>
              <w:jc w:val="center"/>
              <w:rPr>
                <w:rFonts w:asciiTheme="majorBidi" w:hAnsiTheme="majorBidi" w:cstheme="majorBidi"/>
                <w:sz w:val="24"/>
                <w:szCs w:val="24"/>
                <w:rtl/>
                <w:lang w:bidi="ar-EG"/>
              </w:rPr>
            </w:pPr>
          </w:p>
        </w:tc>
        <w:tc>
          <w:tcPr>
            <w:tcW w:w="3102" w:type="dxa"/>
            <w:vMerge/>
            <w:tcBorders>
              <w:bottom w:val="single" w:sz="18" w:space="0" w:color="auto"/>
            </w:tcBorders>
            <w:shd w:val="clear" w:color="auto" w:fill="D9D9D9"/>
            <w:vAlign w:val="center"/>
          </w:tcPr>
          <w:p w14:paraId="3383CDBF"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p>
        </w:tc>
        <w:tc>
          <w:tcPr>
            <w:tcW w:w="777" w:type="dxa"/>
            <w:tcBorders>
              <w:bottom w:val="single" w:sz="18" w:space="0" w:color="auto"/>
            </w:tcBorders>
            <w:shd w:val="clear" w:color="auto" w:fill="D9D9D9"/>
            <w:vAlign w:val="center"/>
          </w:tcPr>
          <w:p w14:paraId="6278F991"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اوافق</w:t>
            </w:r>
          </w:p>
        </w:tc>
        <w:tc>
          <w:tcPr>
            <w:tcW w:w="849" w:type="dxa"/>
            <w:tcBorders>
              <w:bottom w:val="single" w:sz="18" w:space="0" w:color="auto"/>
            </w:tcBorders>
            <w:shd w:val="clear" w:color="auto" w:fill="D9D9D9"/>
            <w:vAlign w:val="center"/>
          </w:tcPr>
          <w:p w14:paraId="560B2011"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غير مناسبة</w:t>
            </w:r>
          </w:p>
        </w:tc>
        <w:tc>
          <w:tcPr>
            <w:tcW w:w="851" w:type="dxa"/>
            <w:tcBorders>
              <w:bottom w:val="single" w:sz="18" w:space="0" w:color="auto"/>
            </w:tcBorders>
            <w:shd w:val="clear" w:color="auto" w:fill="D9D9D9"/>
            <w:vAlign w:val="center"/>
          </w:tcPr>
          <w:p w14:paraId="03DA17B4"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ينتمي</w:t>
            </w:r>
          </w:p>
        </w:tc>
        <w:tc>
          <w:tcPr>
            <w:tcW w:w="916" w:type="dxa"/>
            <w:tcBorders>
              <w:bottom w:val="single" w:sz="18" w:space="0" w:color="auto"/>
            </w:tcBorders>
            <w:shd w:val="clear" w:color="auto" w:fill="D9D9D9"/>
            <w:vAlign w:val="center"/>
          </w:tcPr>
          <w:p w14:paraId="60CBFA9A"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لاينتمي</w:t>
            </w:r>
          </w:p>
        </w:tc>
        <w:tc>
          <w:tcPr>
            <w:tcW w:w="861" w:type="dxa"/>
            <w:tcBorders>
              <w:bottom w:val="single" w:sz="18" w:space="0" w:color="auto"/>
            </w:tcBorders>
            <w:shd w:val="clear" w:color="auto" w:fill="D9D9D9"/>
            <w:vAlign w:val="center"/>
          </w:tcPr>
          <w:p w14:paraId="0C59D837" w14:textId="77777777" w:rsidR="007A6F4E" w:rsidRPr="00327140" w:rsidRDefault="007A6F4E" w:rsidP="00266A78">
            <w:pPr>
              <w:bidi/>
              <w:spacing w:line="360" w:lineRule="auto"/>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سليم</w:t>
            </w:r>
          </w:p>
        </w:tc>
        <w:tc>
          <w:tcPr>
            <w:tcW w:w="760" w:type="dxa"/>
            <w:tcBorders>
              <w:bottom w:val="single" w:sz="18" w:space="0" w:color="auto"/>
            </w:tcBorders>
            <w:shd w:val="clear" w:color="auto" w:fill="D9D9D9"/>
            <w:vAlign w:val="center"/>
          </w:tcPr>
          <w:p w14:paraId="6DC86987"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غير سليم</w:t>
            </w:r>
          </w:p>
        </w:tc>
        <w:tc>
          <w:tcPr>
            <w:tcW w:w="1853" w:type="dxa"/>
            <w:tcBorders>
              <w:bottom w:val="single" w:sz="18" w:space="0" w:color="auto"/>
            </w:tcBorders>
            <w:shd w:val="clear" w:color="auto" w:fill="D9D9D9"/>
            <w:vAlign w:val="center"/>
          </w:tcPr>
          <w:p w14:paraId="3C855F0C" w14:textId="77777777" w:rsidR="007A6F4E" w:rsidRPr="00327140" w:rsidRDefault="007A6F4E" w:rsidP="00266A78">
            <w:pPr>
              <w:bidi/>
              <w:spacing w:line="360" w:lineRule="auto"/>
              <w:jc w:val="center"/>
              <w:rPr>
                <w:rFonts w:asciiTheme="majorBidi" w:hAnsiTheme="majorBidi" w:cstheme="majorBidi"/>
                <w:sz w:val="24"/>
                <w:szCs w:val="24"/>
                <w:rtl/>
                <w:lang w:bidi="ar-EG"/>
              </w:rPr>
            </w:pPr>
          </w:p>
        </w:tc>
      </w:tr>
      <w:tr w:rsidR="007A6F4E" w:rsidRPr="00327140" w14:paraId="3967BB7A" w14:textId="77777777" w:rsidTr="007A6F4E">
        <w:trPr>
          <w:jc w:val="center"/>
        </w:trPr>
        <w:tc>
          <w:tcPr>
            <w:tcW w:w="10430" w:type="dxa"/>
            <w:gridSpan w:val="9"/>
            <w:tcBorders>
              <w:top w:val="single" w:sz="18" w:space="0" w:color="auto"/>
            </w:tcBorders>
            <w:shd w:val="clear" w:color="auto" w:fill="B4C6E7"/>
            <w:vAlign w:val="center"/>
          </w:tcPr>
          <w:p w14:paraId="7838E2F5" w14:textId="77777777" w:rsidR="007A6F4E" w:rsidRPr="00327140" w:rsidRDefault="007A6F4E" w:rsidP="00266A78">
            <w:pPr>
              <w:bidi/>
              <w:spacing w:line="360" w:lineRule="auto"/>
              <w:jc w:val="both"/>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المحور الأول: واقع ادارة راس المال البشري (المعارف، الخبرات، المهارات) في جامعة الملك فهد للبترول والمعادن</w:t>
            </w:r>
          </w:p>
        </w:tc>
      </w:tr>
      <w:tr w:rsidR="007A6F4E" w:rsidRPr="00327140" w14:paraId="4195DC11" w14:textId="77777777" w:rsidTr="00E31603">
        <w:trPr>
          <w:jc w:val="center"/>
        </w:trPr>
        <w:tc>
          <w:tcPr>
            <w:tcW w:w="10430" w:type="dxa"/>
            <w:gridSpan w:val="9"/>
            <w:tcBorders>
              <w:top w:val="single" w:sz="18" w:space="0" w:color="auto"/>
            </w:tcBorders>
            <w:vAlign w:val="center"/>
          </w:tcPr>
          <w:p w14:paraId="5B901581" w14:textId="77777777" w:rsidR="007A6F4E" w:rsidRPr="00327140" w:rsidRDefault="007A6F4E" w:rsidP="00266A78">
            <w:pPr>
              <w:bidi/>
              <w:spacing w:line="360" w:lineRule="auto"/>
              <w:jc w:val="both"/>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البعد الأول: المعارف</w:t>
            </w:r>
          </w:p>
        </w:tc>
      </w:tr>
      <w:tr w:rsidR="007A6F4E" w:rsidRPr="00327140" w14:paraId="354A75D5" w14:textId="77777777" w:rsidTr="00E31603">
        <w:trPr>
          <w:jc w:val="center"/>
        </w:trPr>
        <w:tc>
          <w:tcPr>
            <w:tcW w:w="461" w:type="dxa"/>
            <w:tcBorders>
              <w:top w:val="single" w:sz="18" w:space="0" w:color="auto"/>
            </w:tcBorders>
            <w:vAlign w:val="center"/>
          </w:tcPr>
          <w:p w14:paraId="2D2848BA"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1</w:t>
            </w:r>
          </w:p>
        </w:tc>
        <w:tc>
          <w:tcPr>
            <w:tcW w:w="3102" w:type="dxa"/>
            <w:tcBorders>
              <w:top w:val="single" w:sz="18" w:space="0" w:color="auto"/>
            </w:tcBorders>
          </w:tcPr>
          <w:p w14:paraId="7D7AC528" w14:textId="77777777" w:rsidR="007A6F4E" w:rsidRPr="00327140" w:rsidRDefault="007A6F4E" w:rsidP="00266A78">
            <w:pPr>
              <w:bidi/>
              <w:spacing w:line="360" w:lineRule="auto"/>
              <w:jc w:val="both"/>
              <w:rPr>
                <w:rFonts w:asciiTheme="majorBidi" w:eastAsia="Times New Roman" w:hAnsiTheme="majorBidi" w:cstheme="majorBidi"/>
                <w:sz w:val="24"/>
                <w:szCs w:val="24"/>
                <w:rtl/>
              </w:rPr>
            </w:pPr>
            <w:r w:rsidRPr="00327140">
              <w:rPr>
                <w:rFonts w:asciiTheme="majorBidi" w:hAnsiTheme="majorBidi" w:cstheme="majorBidi"/>
                <w:sz w:val="24"/>
                <w:szCs w:val="24"/>
                <w:rtl/>
              </w:rPr>
              <w:t>توفر الجامعة بيئة عمل تدعم اكتساب المعرفة المتخصصة في مجالات الطاقة والتقنية</w:t>
            </w:r>
            <w:r w:rsidRPr="00327140">
              <w:rPr>
                <w:rFonts w:asciiTheme="majorBidi" w:hAnsiTheme="majorBidi" w:cstheme="majorBidi"/>
                <w:sz w:val="24"/>
                <w:szCs w:val="24"/>
              </w:rPr>
              <w:t>.</w:t>
            </w:r>
          </w:p>
        </w:tc>
        <w:tc>
          <w:tcPr>
            <w:tcW w:w="777" w:type="dxa"/>
            <w:tcBorders>
              <w:top w:val="single" w:sz="18" w:space="0" w:color="auto"/>
            </w:tcBorders>
            <w:vAlign w:val="center"/>
          </w:tcPr>
          <w:p w14:paraId="69EA9B92" w14:textId="77777777" w:rsidR="007A6F4E" w:rsidRPr="00327140" w:rsidRDefault="007A6F4E" w:rsidP="00266A78">
            <w:pPr>
              <w:bidi/>
              <w:spacing w:line="360" w:lineRule="auto"/>
              <w:rPr>
                <w:rFonts w:asciiTheme="majorBidi" w:hAnsiTheme="majorBidi" w:cstheme="majorBidi"/>
                <w:b/>
                <w:bCs/>
                <w:sz w:val="24"/>
                <w:szCs w:val="24"/>
                <w:rtl/>
              </w:rPr>
            </w:pPr>
          </w:p>
        </w:tc>
        <w:tc>
          <w:tcPr>
            <w:tcW w:w="849" w:type="dxa"/>
            <w:tcBorders>
              <w:top w:val="single" w:sz="18" w:space="0" w:color="auto"/>
            </w:tcBorders>
            <w:vAlign w:val="center"/>
          </w:tcPr>
          <w:p w14:paraId="685F1C9C"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851" w:type="dxa"/>
            <w:tcBorders>
              <w:top w:val="single" w:sz="18" w:space="0" w:color="auto"/>
            </w:tcBorders>
            <w:vAlign w:val="center"/>
          </w:tcPr>
          <w:p w14:paraId="23D96E15"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916" w:type="dxa"/>
            <w:tcBorders>
              <w:top w:val="single" w:sz="18" w:space="0" w:color="auto"/>
            </w:tcBorders>
            <w:vAlign w:val="center"/>
          </w:tcPr>
          <w:p w14:paraId="6760D433"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861" w:type="dxa"/>
            <w:tcBorders>
              <w:top w:val="single" w:sz="18" w:space="0" w:color="auto"/>
            </w:tcBorders>
            <w:vAlign w:val="center"/>
          </w:tcPr>
          <w:p w14:paraId="08B987B1"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760" w:type="dxa"/>
            <w:tcBorders>
              <w:top w:val="single" w:sz="18" w:space="0" w:color="auto"/>
            </w:tcBorders>
            <w:vAlign w:val="center"/>
          </w:tcPr>
          <w:p w14:paraId="509738A3"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1853" w:type="dxa"/>
            <w:tcBorders>
              <w:top w:val="single" w:sz="18" w:space="0" w:color="auto"/>
            </w:tcBorders>
            <w:vAlign w:val="center"/>
          </w:tcPr>
          <w:p w14:paraId="5464ACEA" w14:textId="77777777" w:rsidR="007A6F4E" w:rsidRPr="00327140" w:rsidRDefault="007A6F4E" w:rsidP="00266A78">
            <w:pPr>
              <w:bidi/>
              <w:spacing w:line="360" w:lineRule="auto"/>
              <w:rPr>
                <w:rFonts w:asciiTheme="majorBidi" w:hAnsiTheme="majorBidi" w:cstheme="majorBidi"/>
                <w:sz w:val="24"/>
                <w:szCs w:val="24"/>
                <w:rtl/>
                <w:lang w:bidi="ar-EG"/>
              </w:rPr>
            </w:pPr>
          </w:p>
        </w:tc>
      </w:tr>
      <w:tr w:rsidR="007A6F4E" w:rsidRPr="00327140" w14:paraId="27BD0989" w14:textId="77777777" w:rsidTr="00E31603">
        <w:trPr>
          <w:jc w:val="center"/>
        </w:trPr>
        <w:tc>
          <w:tcPr>
            <w:tcW w:w="461" w:type="dxa"/>
            <w:vAlign w:val="center"/>
          </w:tcPr>
          <w:p w14:paraId="04974AA5" w14:textId="77777777" w:rsidR="007A6F4E" w:rsidRPr="00327140" w:rsidRDefault="007A6F4E"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2</w:t>
            </w:r>
          </w:p>
        </w:tc>
        <w:tc>
          <w:tcPr>
            <w:tcW w:w="3102" w:type="dxa"/>
          </w:tcPr>
          <w:p w14:paraId="3B173C63" w14:textId="77777777" w:rsidR="007A6F4E" w:rsidRPr="00327140" w:rsidRDefault="007A6F4E" w:rsidP="00266A78">
            <w:pPr>
              <w:bidi/>
              <w:spacing w:line="360" w:lineRule="auto"/>
              <w:jc w:val="both"/>
              <w:rPr>
                <w:rFonts w:asciiTheme="majorBidi" w:eastAsia="Times New Roman" w:hAnsiTheme="majorBidi" w:cstheme="majorBidi"/>
                <w:sz w:val="24"/>
                <w:szCs w:val="24"/>
              </w:rPr>
            </w:pPr>
            <w:r w:rsidRPr="00327140">
              <w:rPr>
                <w:rFonts w:asciiTheme="majorBidi" w:hAnsiTheme="majorBidi" w:cstheme="majorBidi"/>
                <w:sz w:val="24"/>
                <w:szCs w:val="24"/>
                <w:rtl/>
              </w:rPr>
              <w:t>تعتمد الجامعة على برامج تدريبية حديثة لتحديث المعارف لدى العاملين بشكل دوري</w:t>
            </w:r>
            <w:r w:rsidRPr="00327140">
              <w:rPr>
                <w:rFonts w:asciiTheme="majorBidi" w:hAnsiTheme="majorBidi" w:cstheme="majorBidi"/>
                <w:sz w:val="24"/>
                <w:szCs w:val="24"/>
              </w:rPr>
              <w:t>.</w:t>
            </w:r>
          </w:p>
        </w:tc>
        <w:tc>
          <w:tcPr>
            <w:tcW w:w="777" w:type="dxa"/>
            <w:vAlign w:val="center"/>
          </w:tcPr>
          <w:p w14:paraId="05746E65"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849" w:type="dxa"/>
            <w:vAlign w:val="center"/>
          </w:tcPr>
          <w:p w14:paraId="5EBBD6A8"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851" w:type="dxa"/>
            <w:vAlign w:val="center"/>
          </w:tcPr>
          <w:p w14:paraId="6726CD2F"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916" w:type="dxa"/>
            <w:vAlign w:val="center"/>
          </w:tcPr>
          <w:p w14:paraId="569A8254"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861" w:type="dxa"/>
            <w:vAlign w:val="center"/>
          </w:tcPr>
          <w:p w14:paraId="0086ACD5"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760" w:type="dxa"/>
            <w:vAlign w:val="center"/>
          </w:tcPr>
          <w:p w14:paraId="49A11276"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1853" w:type="dxa"/>
            <w:vAlign w:val="center"/>
          </w:tcPr>
          <w:p w14:paraId="434E23B7" w14:textId="77777777" w:rsidR="007A6F4E" w:rsidRPr="00327140" w:rsidRDefault="007A6F4E" w:rsidP="00266A78">
            <w:pPr>
              <w:bidi/>
              <w:spacing w:line="360" w:lineRule="auto"/>
              <w:rPr>
                <w:rFonts w:asciiTheme="majorBidi" w:hAnsiTheme="majorBidi" w:cstheme="majorBidi"/>
                <w:sz w:val="24"/>
                <w:szCs w:val="24"/>
                <w:rtl/>
                <w:lang w:bidi="ar-EG"/>
              </w:rPr>
            </w:pPr>
          </w:p>
        </w:tc>
      </w:tr>
      <w:tr w:rsidR="007A6F4E" w:rsidRPr="00327140" w14:paraId="0910A32D" w14:textId="77777777" w:rsidTr="00E31603">
        <w:trPr>
          <w:jc w:val="center"/>
        </w:trPr>
        <w:tc>
          <w:tcPr>
            <w:tcW w:w="461" w:type="dxa"/>
            <w:vAlign w:val="center"/>
          </w:tcPr>
          <w:p w14:paraId="1A238F62"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3</w:t>
            </w:r>
          </w:p>
        </w:tc>
        <w:tc>
          <w:tcPr>
            <w:tcW w:w="3102" w:type="dxa"/>
          </w:tcPr>
          <w:p w14:paraId="6140686F" w14:textId="77777777" w:rsidR="007A6F4E" w:rsidRPr="00327140" w:rsidRDefault="007A6F4E" w:rsidP="00266A78">
            <w:pPr>
              <w:bidi/>
              <w:spacing w:line="360" w:lineRule="auto"/>
              <w:jc w:val="both"/>
              <w:rPr>
                <w:rFonts w:asciiTheme="majorBidi" w:eastAsia="Times New Roman" w:hAnsiTheme="majorBidi" w:cstheme="majorBidi"/>
                <w:sz w:val="24"/>
                <w:szCs w:val="24"/>
                <w:rtl/>
              </w:rPr>
            </w:pPr>
            <w:r w:rsidRPr="00327140">
              <w:rPr>
                <w:rFonts w:asciiTheme="majorBidi" w:hAnsiTheme="majorBidi" w:cstheme="majorBidi"/>
                <w:sz w:val="24"/>
                <w:szCs w:val="24"/>
                <w:rtl/>
              </w:rPr>
              <w:t>تشجع الجامعة الموظفين على المشاركة في المؤتمرات والندوات العلمية لزيادة معرفتهم</w:t>
            </w:r>
            <w:r w:rsidRPr="00327140">
              <w:rPr>
                <w:rFonts w:asciiTheme="majorBidi" w:hAnsiTheme="majorBidi" w:cstheme="majorBidi"/>
                <w:sz w:val="24"/>
                <w:szCs w:val="24"/>
              </w:rPr>
              <w:t>.</w:t>
            </w:r>
          </w:p>
        </w:tc>
        <w:tc>
          <w:tcPr>
            <w:tcW w:w="777" w:type="dxa"/>
            <w:vAlign w:val="center"/>
          </w:tcPr>
          <w:p w14:paraId="7EF34F40"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849" w:type="dxa"/>
            <w:vAlign w:val="center"/>
          </w:tcPr>
          <w:p w14:paraId="57343DCA"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851" w:type="dxa"/>
            <w:vAlign w:val="center"/>
          </w:tcPr>
          <w:p w14:paraId="0A334BD2"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916" w:type="dxa"/>
            <w:vAlign w:val="center"/>
          </w:tcPr>
          <w:p w14:paraId="6CF07E2B"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861" w:type="dxa"/>
            <w:vAlign w:val="center"/>
          </w:tcPr>
          <w:p w14:paraId="61253161"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760" w:type="dxa"/>
            <w:vAlign w:val="center"/>
          </w:tcPr>
          <w:p w14:paraId="6AE43685"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1853" w:type="dxa"/>
            <w:vAlign w:val="center"/>
          </w:tcPr>
          <w:p w14:paraId="500C75D1" w14:textId="77777777" w:rsidR="007A6F4E" w:rsidRPr="00327140" w:rsidRDefault="007A6F4E" w:rsidP="00266A78">
            <w:pPr>
              <w:bidi/>
              <w:spacing w:line="360" w:lineRule="auto"/>
              <w:rPr>
                <w:rFonts w:asciiTheme="majorBidi" w:hAnsiTheme="majorBidi" w:cstheme="majorBidi"/>
                <w:sz w:val="24"/>
                <w:szCs w:val="24"/>
                <w:rtl/>
                <w:lang w:bidi="ar-EG"/>
              </w:rPr>
            </w:pPr>
          </w:p>
        </w:tc>
      </w:tr>
      <w:tr w:rsidR="007A6F4E" w:rsidRPr="00327140" w14:paraId="5A7FF4C2" w14:textId="77777777" w:rsidTr="00E31603">
        <w:trPr>
          <w:jc w:val="center"/>
        </w:trPr>
        <w:tc>
          <w:tcPr>
            <w:tcW w:w="10430" w:type="dxa"/>
            <w:gridSpan w:val="9"/>
            <w:vAlign w:val="center"/>
          </w:tcPr>
          <w:p w14:paraId="5E50BD6D" w14:textId="77777777" w:rsidR="007A6F4E" w:rsidRPr="00327140" w:rsidRDefault="007A6F4E" w:rsidP="00266A78">
            <w:pPr>
              <w:bidi/>
              <w:spacing w:line="360" w:lineRule="auto"/>
              <w:jc w:val="both"/>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البعد الثاني: الخبرات</w:t>
            </w:r>
          </w:p>
        </w:tc>
      </w:tr>
      <w:tr w:rsidR="007A6F4E" w:rsidRPr="00327140" w14:paraId="1A372E15" w14:textId="77777777" w:rsidTr="00E31603">
        <w:trPr>
          <w:jc w:val="center"/>
        </w:trPr>
        <w:tc>
          <w:tcPr>
            <w:tcW w:w="461" w:type="dxa"/>
            <w:vAlign w:val="center"/>
          </w:tcPr>
          <w:p w14:paraId="79DDA179" w14:textId="77777777" w:rsidR="007A6F4E" w:rsidRPr="00327140" w:rsidRDefault="007A6F4E" w:rsidP="00266A78">
            <w:pPr>
              <w:bidi/>
              <w:spacing w:line="360" w:lineRule="auto"/>
              <w:jc w:val="center"/>
              <w:rPr>
                <w:rFonts w:asciiTheme="majorBidi" w:hAnsiTheme="majorBidi" w:cstheme="majorBidi"/>
                <w:b/>
                <w:bCs/>
                <w:sz w:val="24"/>
                <w:szCs w:val="24"/>
                <w:lang w:bidi="ar-EG"/>
              </w:rPr>
            </w:pPr>
            <w:r w:rsidRPr="00327140">
              <w:rPr>
                <w:rFonts w:asciiTheme="majorBidi" w:hAnsiTheme="majorBidi" w:cstheme="majorBidi"/>
                <w:b/>
                <w:bCs/>
                <w:sz w:val="24"/>
                <w:szCs w:val="24"/>
                <w:lang w:bidi="ar-EG"/>
              </w:rPr>
              <w:t>4</w:t>
            </w:r>
          </w:p>
        </w:tc>
        <w:tc>
          <w:tcPr>
            <w:tcW w:w="3102" w:type="dxa"/>
          </w:tcPr>
          <w:p w14:paraId="4688877B" w14:textId="77777777" w:rsidR="007A6F4E" w:rsidRPr="00327140" w:rsidRDefault="007A6F4E" w:rsidP="00266A78">
            <w:pPr>
              <w:bidi/>
              <w:spacing w:line="360" w:lineRule="auto"/>
              <w:jc w:val="both"/>
              <w:rPr>
                <w:rFonts w:asciiTheme="majorBidi" w:eastAsia="Times New Roman" w:hAnsiTheme="majorBidi" w:cstheme="majorBidi"/>
                <w:sz w:val="24"/>
                <w:szCs w:val="24"/>
              </w:rPr>
            </w:pPr>
            <w:r w:rsidRPr="00327140">
              <w:rPr>
                <w:rFonts w:asciiTheme="majorBidi" w:hAnsiTheme="majorBidi" w:cstheme="majorBidi"/>
                <w:sz w:val="24"/>
                <w:szCs w:val="24"/>
                <w:rtl/>
              </w:rPr>
              <w:t>تمنح الجامعة فرصًا للموظفين لاكتساب الخبرة من خلال العمل في مشاريع ضخمة ومتنوعة</w:t>
            </w:r>
            <w:r w:rsidRPr="00327140">
              <w:rPr>
                <w:rFonts w:asciiTheme="majorBidi" w:hAnsiTheme="majorBidi" w:cstheme="majorBidi"/>
                <w:sz w:val="24"/>
                <w:szCs w:val="24"/>
              </w:rPr>
              <w:t>.</w:t>
            </w:r>
          </w:p>
        </w:tc>
        <w:tc>
          <w:tcPr>
            <w:tcW w:w="777" w:type="dxa"/>
            <w:vAlign w:val="center"/>
          </w:tcPr>
          <w:p w14:paraId="7EC26281"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49" w:type="dxa"/>
            <w:vAlign w:val="center"/>
          </w:tcPr>
          <w:p w14:paraId="0249F37E"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51" w:type="dxa"/>
            <w:vAlign w:val="center"/>
          </w:tcPr>
          <w:p w14:paraId="6A0EC95D"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916" w:type="dxa"/>
            <w:vAlign w:val="center"/>
          </w:tcPr>
          <w:p w14:paraId="544FF583"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61" w:type="dxa"/>
            <w:vAlign w:val="center"/>
          </w:tcPr>
          <w:p w14:paraId="1A8A95AF"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760" w:type="dxa"/>
            <w:vAlign w:val="center"/>
          </w:tcPr>
          <w:p w14:paraId="519D0E0D"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1853" w:type="dxa"/>
            <w:vAlign w:val="center"/>
          </w:tcPr>
          <w:p w14:paraId="1130DA66" w14:textId="77777777" w:rsidR="007A6F4E" w:rsidRPr="00327140" w:rsidRDefault="007A6F4E" w:rsidP="00266A78">
            <w:pPr>
              <w:bidi/>
              <w:spacing w:line="360" w:lineRule="auto"/>
              <w:rPr>
                <w:rFonts w:asciiTheme="majorBidi" w:hAnsiTheme="majorBidi" w:cstheme="majorBidi"/>
                <w:color w:val="FF0000"/>
                <w:sz w:val="24"/>
                <w:szCs w:val="24"/>
                <w:rtl/>
                <w:lang w:bidi="ar-EG"/>
              </w:rPr>
            </w:pPr>
          </w:p>
        </w:tc>
      </w:tr>
      <w:tr w:rsidR="007A6F4E" w:rsidRPr="00327140" w14:paraId="6225E2E3" w14:textId="77777777" w:rsidTr="00E31603">
        <w:trPr>
          <w:jc w:val="center"/>
        </w:trPr>
        <w:tc>
          <w:tcPr>
            <w:tcW w:w="461" w:type="dxa"/>
            <w:vAlign w:val="center"/>
          </w:tcPr>
          <w:p w14:paraId="51EFA9DA"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5</w:t>
            </w:r>
          </w:p>
        </w:tc>
        <w:tc>
          <w:tcPr>
            <w:tcW w:w="3102" w:type="dxa"/>
          </w:tcPr>
          <w:p w14:paraId="7254024F" w14:textId="77777777" w:rsidR="007A6F4E" w:rsidRPr="00327140" w:rsidRDefault="007A6F4E" w:rsidP="00266A78">
            <w:pPr>
              <w:bidi/>
              <w:spacing w:line="360" w:lineRule="auto"/>
              <w:jc w:val="both"/>
              <w:rPr>
                <w:rFonts w:asciiTheme="majorBidi" w:eastAsia="Times New Roman" w:hAnsiTheme="majorBidi" w:cstheme="majorBidi"/>
                <w:sz w:val="24"/>
                <w:szCs w:val="24"/>
              </w:rPr>
            </w:pPr>
            <w:r w:rsidRPr="00327140">
              <w:rPr>
                <w:rFonts w:asciiTheme="majorBidi" w:hAnsiTheme="majorBidi" w:cstheme="majorBidi"/>
                <w:sz w:val="24"/>
                <w:szCs w:val="24"/>
                <w:rtl/>
              </w:rPr>
              <w:t>تعتمد الجامعة على أسلوب التناوب الوظيفي لتوسيع خبرات الأفراد في مجالات مختلفة</w:t>
            </w:r>
            <w:r w:rsidRPr="00327140">
              <w:rPr>
                <w:rFonts w:asciiTheme="majorBidi" w:hAnsiTheme="majorBidi" w:cstheme="majorBidi"/>
                <w:sz w:val="24"/>
                <w:szCs w:val="24"/>
              </w:rPr>
              <w:t>.</w:t>
            </w:r>
          </w:p>
        </w:tc>
        <w:tc>
          <w:tcPr>
            <w:tcW w:w="777" w:type="dxa"/>
            <w:vAlign w:val="center"/>
          </w:tcPr>
          <w:p w14:paraId="1BE9830B"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49" w:type="dxa"/>
            <w:vAlign w:val="center"/>
          </w:tcPr>
          <w:p w14:paraId="6854F7AA"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51" w:type="dxa"/>
            <w:vAlign w:val="center"/>
          </w:tcPr>
          <w:p w14:paraId="1EAE1737"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916" w:type="dxa"/>
            <w:vAlign w:val="center"/>
          </w:tcPr>
          <w:p w14:paraId="17BD6662"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61" w:type="dxa"/>
            <w:vAlign w:val="center"/>
          </w:tcPr>
          <w:p w14:paraId="580D896E"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760" w:type="dxa"/>
            <w:vAlign w:val="center"/>
          </w:tcPr>
          <w:p w14:paraId="1A5E13E9"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1853" w:type="dxa"/>
            <w:vAlign w:val="center"/>
          </w:tcPr>
          <w:p w14:paraId="262E880B" w14:textId="77777777" w:rsidR="007A6F4E" w:rsidRPr="00327140" w:rsidRDefault="007A6F4E" w:rsidP="00266A78">
            <w:pPr>
              <w:bidi/>
              <w:spacing w:line="360" w:lineRule="auto"/>
              <w:rPr>
                <w:rFonts w:asciiTheme="majorBidi" w:hAnsiTheme="majorBidi" w:cstheme="majorBidi"/>
                <w:color w:val="FF0000"/>
                <w:sz w:val="24"/>
                <w:szCs w:val="24"/>
                <w:rtl/>
                <w:lang w:bidi="ar-EG"/>
              </w:rPr>
            </w:pPr>
          </w:p>
        </w:tc>
      </w:tr>
      <w:tr w:rsidR="007A6F4E" w:rsidRPr="00327140" w14:paraId="1F157114" w14:textId="77777777" w:rsidTr="00E31603">
        <w:trPr>
          <w:jc w:val="center"/>
        </w:trPr>
        <w:tc>
          <w:tcPr>
            <w:tcW w:w="461" w:type="dxa"/>
            <w:vAlign w:val="center"/>
          </w:tcPr>
          <w:p w14:paraId="627E16F3"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lastRenderedPageBreak/>
              <w:t>6</w:t>
            </w:r>
          </w:p>
        </w:tc>
        <w:tc>
          <w:tcPr>
            <w:tcW w:w="3102" w:type="dxa"/>
          </w:tcPr>
          <w:p w14:paraId="1A43451E" w14:textId="77777777" w:rsidR="007A6F4E" w:rsidRPr="00327140" w:rsidRDefault="007A6F4E" w:rsidP="00266A78">
            <w:pPr>
              <w:bidi/>
              <w:spacing w:line="360" w:lineRule="auto"/>
              <w:jc w:val="both"/>
              <w:rPr>
                <w:rFonts w:asciiTheme="majorBidi" w:eastAsia="Times New Roman" w:hAnsiTheme="majorBidi" w:cstheme="majorBidi"/>
                <w:sz w:val="24"/>
                <w:szCs w:val="24"/>
              </w:rPr>
            </w:pPr>
            <w:r w:rsidRPr="00327140">
              <w:rPr>
                <w:rFonts w:asciiTheme="majorBidi" w:hAnsiTheme="majorBidi" w:cstheme="majorBidi"/>
                <w:sz w:val="24"/>
                <w:szCs w:val="24"/>
                <w:rtl/>
              </w:rPr>
              <w:t>تستفيد الجامعة من خبرات الموظفين القدامى عبر برامج الإرشاد والتوجيه المهني</w:t>
            </w:r>
            <w:r w:rsidRPr="00327140">
              <w:rPr>
                <w:rFonts w:asciiTheme="majorBidi" w:hAnsiTheme="majorBidi" w:cstheme="majorBidi"/>
                <w:sz w:val="24"/>
                <w:szCs w:val="24"/>
              </w:rPr>
              <w:t>.</w:t>
            </w:r>
          </w:p>
        </w:tc>
        <w:tc>
          <w:tcPr>
            <w:tcW w:w="777" w:type="dxa"/>
            <w:vAlign w:val="center"/>
          </w:tcPr>
          <w:p w14:paraId="21BF4566"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49" w:type="dxa"/>
            <w:vAlign w:val="center"/>
          </w:tcPr>
          <w:p w14:paraId="41D6280E"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51" w:type="dxa"/>
            <w:vAlign w:val="center"/>
          </w:tcPr>
          <w:p w14:paraId="4FCB7E4C"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916" w:type="dxa"/>
            <w:vAlign w:val="center"/>
          </w:tcPr>
          <w:p w14:paraId="4CB901F3"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61" w:type="dxa"/>
            <w:vAlign w:val="center"/>
          </w:tcPr>
          <w:p w14:paraId="708CA708"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760" w:type="dxa"/>
            <w:vAlign w:val="center"/>
          </w:tcPr>
          <w:p w14:paraId="5EF0E35A"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1853" w:type="dxa"/>
            <w:vAlign w:val="center"/>
          </w:tcPr>
          <w:p w14:paraId="5A4EE0DD" w14:textId="77777777" w:rsidR="007A6F4E" w:rsidRPr="00327140" w:rsidRDefault="007A6F4E" w:rsidP="00266A78">
            <w:pPr>
              <w:bidi/>
              <w:spacing w:line="360" w:lineRule="auto"/>
              <w:rPr>
                <w:rFonts w:asciiTheme="majorBidi" w:hAnsiTheme="majorBidi" w:cstheme="majorBidi"/>
                <w:color w:val="FF0000"/>
                <w:sz w:val="24"/>
                <w:szCs w:val="24"/>
                <w:rtl/>
                <w:lang w:bidi="ar-EG"/>
              </w:rPr>
            </w:pPr>
          </w:p>
        </w:tc>
      </w:tr>
      <w:tr w:rsidR="007A6F4E" w:rsidRPr="00327140" w14:paraId="511E1B97" w14:textId="77777777" w:rsidTr="00E31603">
        <w:trPr>
          <w:jc w:val="center"/>
        </w:trPr>
        <w:tc>
          <w:tcPr>
            <w:tcW w:w="10430" w:type="dxa"/>
            <w:gridSpan w:val="9"/>
            <w:vAlign w:val="center"/>
          </w:tcPr>
          <w:p w14:paraId="149FCA3C" w14:textId="77777777" w:rsidR="007A6F4E" w:rsidRPr="00327140" w:rsidRDefault="007A6F4E" w:rsidP="00266A78">
            <w:pPr>
              <w:bidi/>
              <w:spacing w:line="360" w:lineRule="auto"/>
              <w:rPr>
                <w:rFonts w:asciiTheme="majorBidi" w:hAnsiTheme="majorBidi" w:cstheme="majorBidi"/>
                <w:color w:val="FF0000"/>
                <w:sz w:val="24"/>
                <w:szCs w:val="24"/>
                <w:rtl/>
                <w:lang w:bidi="ar-EG"/>
              </w:rPr>
            </w:pPr>
            <w:r w:rsidRPr="00327140">
              <w:rPr>
                <w:rFonts w:asciiTheme="majorBidi" w:hAnsiTheme="majorBidi" w:cstheme="majorBidi"/>
                <w:b/>
                <w:bCs/>
                <w:sz w:val="24"/>
                <w:szCs w:val="24"/>
                <w:rtl/>
                <w:lang w:bidi="ar-EG"/>
              </w:rPr>
              <w:t>البعد الثالث: المهارات</w:t>
            </w:r>
          </w:p>
        </w:tc>
      </w:tr>
      <w:tr w:rsidR="007A6F4E" w:rsidRPr="00327140" w14:paraId="2FB913C0" w14:textId="77777777" w:rsidTr="00E31603">
        <w:trPr>
          <w:jc w:val="center"/>
        </w:trPr>
        <w:tc>
          <w:tcPr>
            <w:tcW w:w="461" w:type="dxa"/>
            <w:vAlign w:val="center"/>
          </w:tcPr>
          <w:p w14:paraId="0B1547C0" w14:textId="77777777" w:rsidR="007A6F4E" w:rsidRPr="00327140" w:rsidRDefault="007A6F4E" w:rsidP="00266A78">
            <w:pPr>
              <w:bidi/>
              <w:spacing w:line="360" w:lineRule="auto"/>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7</w:t>
            </w:r>
          </w:p>
        </w:tc>
        <w:tc>
          <w:tcPr>
            <w:tcW w:w="3102" w:type="dxa"/>
          </w:tcPr>
          <w:p w14:paraId="4A6E46B3" w14:textId="77777777" w:rsidR="007A6F4E" w:rsidRPr="00327140" w:rsidRDefault="007A6F4E" w:rsidP="00266A78">
            <w:pPr>
              <w:bidi/>
              <w:spacing w:line="360" w:lineRule="auto"/>
              <w:jc w:val="both"/>
              <w:rPr>
                <w:rFonts w:asciiTheme="majorBidi" w:eastAsia="Times New Roman" w:hAnsiTheme="majorBidi" w:cstheme="majorBidi"/>
                <w:sz w:val="24"/>
                <w:szCs w:val="24"/>
              </w:rPr>
            </w:pPr>
            <w:r w:rsidRPr="00327140">
              <w:rPr>
                <w:rFonts w:asciiTheme="majorBidi" w:hAnsiTheme="majorBidi" w:cstheme="majorBidi"/>
                <w:sz w:val="24"/>
                <w:szCs w:val="24"/>
                <w:rtl/>
              </w:rPr>
              <w:t>تركز الجامعة على تطوير المهارات التقنية من خلال برامج تدريب داخلية وخارجية</w:t>
            </w:r>
            <w:r w:rsidRPr="00327140">
              <w:rPr>
                <w:rFonts w:asciiTheme="majorBidi" w:hAnsiTheme="majorBidi" w:cstheme="majorBidi"/>
                <w:sz w:val="24"/>
                <w:szCs w:val="24"/>
              </w:rPr>
              <w:t>.</w:t>
            </w:r>
          </w:p>
        </w:tc>
        <w:tc>
          <w:tcPr>
            <w:tcW w:w="777" w:type="dxa"/>
            <w:vAlign w:val="center"/>
          </w:tcPr>
          <w:p w14:paraId="039B127A"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49" w:type="dxa"/>
            <w:vAlign w:val="center"/>
          </w:tcPr>
          <w:p w14:paraId="6F2096CD"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51" w:type="dxa"/>
            <w:vAlign w:val="center"/>
          </w:tcPr>
          <w:p w14:paraId="5046376C"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916" w:type="dxa"/>
            <w:vAlign w:val="center"/>
          </w:tcPr>
          <w:p w14:paraId="30C91B4D"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61" w:type="dxa"/>
            <w:vAlign w:val="center"/>
          </w:tcPr>
          <w:p w14:paraId="2E29367C"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760" w:type="dxa"/>
            <w:vAlign w:val="center"/>
          </w:tcPr>
          <w:p w14:paraId="7E1C00E5"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1853" w:type="dxa"/>
            <w:vAlign w:val="center"/>
          </w:tcPr>
          <w:p w14:paraId="135B46D5" w14:textId="77777777" w:rsidR="007A6F4E" w:rsidRPr="00327140" w:rsidRDefault="007A6F4E" w:rsidP="00266A78">
            <w:pPr>
              <w:bidi/>
              <w:spacing w:line="360" w:lineRule="auto"/>
              <w:rPr>
                <w:rFonts w:asciiTheme="majorBidi" w:hAnsiTheme="majorBidi" w:cstheme="majorBidi"/>
                <w:color w:val="FF0000"/>
                <w:sz w:val="24"/>
                <w:szCs w:val="24"/>
                <w:rtl/>
                <w:lang w:bidi="ar-EG"/>
              </w:rPr>
            </w:pPr>
          </w:p>
        </w:tc>
      </w:tr>
      <w:tr w:rsidR="007A6F4E" w:rsidRPr="00327140" w14:paraId="697B1CF6" w14:textId="77777777" w:rsidTr="00E31603">
        <w:trPr>
          <w:jc w:val="center"/>
        </w:trPr>
        <w:tc>
          <w:tcPr>
            <w:tcW w:w="461" w:type="dxa"/>
            <w:vAlign w:val="center"/>
          </w:tcPr>
          <w:p w14:paraId="6A377355"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8</w:t>
            </w:r>
          </w:p>
        </w:tc>
        <w:tc>
          <w:tcPr>
            <w:tcW w:w="3102" w:type="dxa"/>
          </w:tcPr>
          <w:p w14:paraId="6C5061C3" w14:textId="77777777" w:rsidR="007A6F4E" w:rsidRPr="00327140" w:rsidRDefault="007A6F4E" w:rsidP="00266A78">
            <w:pPr>
              <w:bidi/>
              <w:spacing w:line="360" w:lineRule="auto"/>
              <w:jc w:val="both"/>
              <w:rPr>
                <w:rFonts w:asciiTheme="majorBidi" w:eastAsia="Times New Roman" w:hAnsiTheme="majorBidi" w:cstheme="majorBidi"/>
                <w:sz w:val="24"/>
                <w:szCs w:val="24"/>
              </w:rPr>
            </w:pPr>
            <w:r w:rsidRPr="00327140">
              <w:rPr>
                <w:rFonts w:asciiTheme="majorBidi" w:hAnsiTheme="majorBidi" w:cstheme="majorBidi"/>
                <w:sz w:val="24"/>
                <w:szCs w:val="24"/>
                <w:rtl/>
              </w:rPr>
              <w:t>تنمي الجامعة المهارات القيادية عبر دورات مكثفة وورش عمل تخصصية</w:t>
            </w:r>
            <w:r w:rsidRPr="00327140">
              <w:rPr>
                <w:rFonts w:asciiTheme="majorBidi" w:hAnsiTheme="majorBidi" w:cstheme="majorBidi"/>
                <w:sz w:val="24"/>
                <w:szCs w:val="24"/>
              </w:rPr>
              <w:t>.</w:t>
            </w:r>
          </w:p>
        </w:tc>
        <w:tc>
          <w:tcPr>
            <w:tcW w:w="777" w:type="dxa"/>
            <w:vAlign w:val="center"/>
          </w:tcPr>
          <w:p w14:paraId="62C36688"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49" w:type="dxa"/>
            <w:vAlign w:val="center"/>
          </w:tcPr>
          <w:p w14:paraId="7D41506F"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51" w:type="dxa"/>
            <w:vAlign w:val="center"/>
          </w:tcPr>
          <w:p w14:paraId="4DB7BB25"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916" w:type="dxa"/>
            <w:vAlign w:val="center"/>
          </w:tcPr>
          <w:p w14:paraId="1C9347FF"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61" w:type="dxa"/>
            <w:vAlign w:val="center"/>
          </w:tcPr>
          <w:p w14:paraId="593DB509"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760" w:type="dxa"/>
            <w:vAlign w:val="center"/>
          </w:tcPr>
          <w:p w14:paraId="2F570B56"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1853" w:type="dxa"/>
            <w:vAlign w:val="center"/>
          </w:tcPr>
          <w:p w14:paraId="395ABFC1" w14:textId="77777777" w:rsidR="007A6F4E" w:rsidRPr="00327140" w:rsidRDefault="007A6F4E" w:rsidP="00266A78">
            <w:pPr>
              <w:bidi/>
              <w:spacing w:line="360" w:lineRule="auto"/>
              <w:rPr>
                <w:rFonts w:asciiTheme="majorBidi" w:hAnsiTheme="majorBidi" w:cstheme="majorBidi"/>
                <w:color w:val="FF0000"/>
                <w:sz w:val="24"/>
                <w:szCs w:val="24"/>
                <w:rtl/>
                <w:lang w:bidi="ar-EG"/>
              </w:rPr>
            </w:pPr>
          </w:p>
        </w:tc>
      </w:tr>
      <w:tr w:rsidR="007A6F4E" w:rsidRPr="00327140" w14:paraId="799E7CF0" w14:textId="77777777" w:rsidTr="00E31603">
        <w:trPr>
          <w:jc w:val="center"/>
        </w:trPr>
        <w:tc>
          <w:tcPr>
            <w:tcW w:w="461" w:type="dxa"/>
            <w:vAlign w:val="center"/>
          </w:tcPr>
          <w:p w14:paraId="3312FF01"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9</w:t>
            </w:r>
          </w:p>
        </w:tc>
        <w:tc>
          <w:tcPr>
            <w:tcW w:w="3102" w:type="dxa"/>
          </w:tcPr>
          <w:p w14:paraId="7ACDA9F1" w14:textId="77777777" w:rsidR="007A6F4E" w:rsidRPr="00327140" w:rsidRDefault="007A6F4E" w:rsidP="00266A78">
            <w:pPr>
              <w:bidi/>
              <w:spacing w:line="360" w:lineRule="auto"/>
              <w:jc w:val="both"/>
              <w:rPr>
                <w:rFonts w:asciiTheme="majorBidi" w:eastAsia="Times New Roman" w:hAnsiTheme="majorBidi" w:cstheme="majorBidi"/>
                <w:sz w:val="24"/>
                <w:szCs w:val="24"/>
              </w:rPr>
            </w:pPr>
            <w:r w:rsidRPr="00327140">
              <w:rPr>
                <w:rFonts w:asciiTheme="majorBidi" w:hAnsiTheme="majorBidi" w:cstheme="majorBidi"/>
                <w:sz w:val="24"/>
                <w:szCs w:val="24"/>
                <w:rtl/>
              </w:rPr>
              <w:t>توظف الجامعة أدوات رقمية متقدمة لتقييم المهارات وتحديد الاحتياجات التدريبية</w:t>
            </w:r>
            <w:r w:rsidRPr="00327140">
              <w:rPr>
                <w:rFonts w:asciiTheme="majorBidi" w:hAnsiTheme="majorBidi" w:cstheme="majorBidi"/>
                <w:sz w:val="24"/>
                <w:szCs w:val="24"/>
              </w:rPr>
              <w:t>.</w:t>
            </w:r>
          </w:p>
        </w:tc>
        <w:tc>
          <w:tcPr>
            <w:tcW w:w="777" w:type="dxa"/>
            <w:vAlign w:val="center"/>
          </w:tcPr>
          <w:p w14:paraId="3EFD87EC"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49" w:type="dxa"/>
            <w:vAlign w:val="center"/>
          </w:tcPr>
          <w:p w14:paraId="1F544EDD"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51" w:type="dxa"/>
            <w:vAlign w:val="center"/>
          </w:tcPr>
          <w:p w14:paraId="00623DDE"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916" w:type="dxa"/>
            <w:vAlign w:val="center"/>
          </w:tcPr>
          <w:p w14:paraId="53EC2F5C"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61" w:type="dxa"/>
            <w:vAlign w:val="center"/>
          </w:tcPr>
          <w:p w14:paraId="26E1C1BA"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760" w:type="dxa"/>
            <w:vAlign w:val="center"/>
          </w:tcPr>
          <w:p w14:paraId="3DD1D49D"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1853" w:type="dxa"/>
            <w:vAlign w:val="center"/>
          </w:tcPr>
          <w:p w14:paraId="35D64EEC" w14:textId="77777777" w:rsidR="007A6F4E" w:rsidRPr="00327140" w:rsidRDefault="007A6F4E" w:rsidP="00266A78">
            <w:pPr>
              <w:bidi/>
              <w:spacing w:line="360" w:lineRule="auto"/>
              <w:rPr>
                <w:rFonts w:asciiTheme="majorBidi" w:hAnsiTheme="majorBidi" w:cstheme="majorBidi"/>
                <w:color w:val="FF0000"/>
                <w:sz w:val="24"/>
                <w:szCs w:val="24"/>
                <w:rtl/>
                <w:lang w:bidi="ar-EG"/>
              </w:rPr>
            </w:pPr>
          </w:p>
        </w:tc>
      </w:tr>
      <w:tr w:rsidR="007A6F4E" w:rsidRPr="00327140" w14:paraId="40746891" w14:textId="77777777" w:rsidTr="007A6F4E">
        <w:trPr>
          <w:jc w:val="center"/>
        </w:trPr>
        <w:tc>
          <w:tcPr>
            <w:tcW w:w="10430" w:type="dxa"/>
            <w:gridSpan w:val="9"/>
            <w:tcBorders>
              <w:top w:val="single" w:sz="24" w:space="0" w:color="auto"/>
              <w:bottom w:val="single" w:sz="24" w:space="0" w:color="auto"/>
            </w:tcBorders>
            <w:shd w:val="clear" w:color="auto" w:fill="8EAADB"/>
            <w:vAlign w:val="center"/>
          </w:tcPr>
          <w:p w14:paraId="502BEEC9" w14:textId="77777777" w:rsidR="007A6F4E" w:rsidRPr="00327140" w:rsidRDefault="007A6F4E" w:rsidP="00266A78">
            <w:pPr>
              <w:bidi/>
              <w:spacing w:line="360" w:lineRule="auto"/>
              <w:rPr>
                <w:rFonts w:asciiTheme="majorBidi" w:hAnsiTheme="majorBidi" w:cstheme="majorBidi"/>
                <w:color w:val="FF0000"/>
                <w:sz w:val="24"/>
                <w:szCs w:val="24"/>
                <w:rtl/>
                <w:lang w:bidi="ar-EG"/>
              </w:rPr>
            </w:pPr>
            <w:r w:rsidRPr="00327140">
              <w:rPr>
                <w:rFonts w:asciiTheme="majorBidi" w:hAnsiTheme="majorBidi" w:cstheme="majorBidi"/>
                <w:b/>
                <w:bCs/>
                <w:sz w:val="24"/>
                <w:szCs w:val="24"/>
                <w:rtl/>
                <w:lang w:bidi="ar-EG"/>
              </w:rPr>
              <w:t>المحور الثاني: واقع استخدام الذكاء الاصطناعي (الاستراتيجية، البرمجيات، البنية التحتية، والموارد البشرية) في شركة جامعة الملك فهد للبترول والمعادن</w:t>
            </w:r>
          </w:p>
        </w:tc>
      </w:tr>
      <w:tr w:rsidR="007A6F4E" w:rsidRPr="00327140" w14:paraId="3A2144CB" w14:textId="77777777" w:rsidTr="00E31603">
        <w:trPr>
          <w:jc w:val="center"/>
        </w:trPr>
        <w:tc>
          <w:tcPr>
            <w:tcW w:w="10430" w:type="dxa"/>
            <w:gridSpan w:val="9"/>
            <w:tcBorders>
              <w:top w:val="single" w:sz="24" w:space="0" w:color="auto"/>
            </w:tcBorders>
            <w:vAlign w:val="center"/>
          </w:tcPr>
          <w:p w14:paraId="4CDC4A75" w14:textId="77777777" w:rsidR="007A6F4E" w:rsidRPr="00327140" w:rsidRDefault="007A6F4E" w:rsidP="00266A78">
            <w:pPr>
              <w:bidi/>
              <w:spacing w:line="360" w:lineRule="auto"/>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البعد الأول: الاستراتيجية</w:t>
            </w:r>
          </w:p>
        </w:tc>
      </w:tr>
      <w:tr w:rsidR="007A6F4E" w:rsidRPr="00327140" w14:paraId="780233DF" w14:textId="77777777" w:rsidTr="00E31603">
        <w:trPr>
          <w:jc w:val="center"/>
        </w:trPr>
        <w:tc>
          <w:tcPr>
            <w:tcW w:w="461" w:type="dxa"/>
            <w:vAlign w:val="center"/>
          </w:tcPr>
          <w:p w14:paraId="2958F4DE"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1</w:t>
            </w:r>
          </w:p>
        </w:tc>
        <w:tc>
          <w:tcPr>
            <w:tcW w:w="3102" w:type="dxa"/>
          </w:tcPr>
          <w:p w14:paraId="54B6A950" w14:textId="77777777" w:rsidR="007A6F4E" w:rsidRPr="00327140" w:rsidRDefault="007A6F4E" w:rsidP="00266A78">
            <w:pPr>
              <w:bidi/>
              <w:spacing w:line="360" w:lineRule="auto"/>
              <w:jc w:val="both"/>
              <w:rPr>
                <w:rFonts w:asciiTheme="majorBidi" w:eastAsia="Times New Roman" w:hAnsiTheme="majorBidi" w:cstheme="majorBidi"/>
                <w:sz w:val="24"/>
                <w:szCs w:val="24"/>
              </w:rPr>
            </w:pPr>
            <w:r w:rsidRPr="00327140">
              <w:rPr>
                <w:rFonts w:asciiTheme="majorBidi" w:hAnsiTheme="majorBidi" w:cstheme="majorBidi"/>
                <w:sz w:val="24"/>
                <w:szCs w:val="24"/>
                <w:rtl/>
              </w:rPr>
              <w:t>تعتمد الجامعة على الذكاء الاصطناعي ضمن خططها الاستراتيجية طويلة المدى</w:t>
            </w:r>
            <w:r w:rsidRPr="00327140">
              <w:rPr>
                <w:rFonts w:asciiTheme="majorBidi" w:hAnsiTheme="majorBidi" w:cstheme="majorBidi"/>
                <w:sz w:val="24"/>
                <w:szCs w:val="24"/>
              </w:rPr>
              <w:t>.</w:t>
            </w:r>
          </w:p>
        </w:tc>
        <w:tc>
          <w:tcPr>
            <w:tcW w:w="777" w:type="dxa"/>
            <w:vAlign w:val="center"/>
          </w:tcPr>
          <w:p w14:paraId="7E8A3288"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49" w:type="dxa"/>
            <w:vAlign w:val="center"/>
          </w:tcPr>
          <w:p w14:paraId="16C18EC2"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51" w:type="dxa"/>
            <w:vAlign w:val="center"/>
          </w:tcPr>
          <w:p w14:paraId="1A8E6BFD"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916" w:type="dxa"/>
            <w:vAlign w:val="center"/>
          </w:tcPr>
          <w:p w14:paraId="64D195A3"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61" w:type="dxa"/>
            <w:vAlign w:val="center"/>
          </w:tcPr>
          <w:p w14:paraId="5766680E"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760" w:type="dxa"/>
            <w:vAlign w:val="center"/>
          </w:tcPr>
          <w:p w14:paraId="0EB2B2C3"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1853" w:type="dxa"/>
            <w:vAlign w:val="center"/>
          </w:tcPr>
          <w:p w14:paraId="788095DD" w14:textId="77777777" w:rsidR="007A6F4E" w:rsidRPr="00327140" w:rsidRDefault="007A6F4E" w:rsidP="00266A78">
            <w:pPr>
              <w:bidi/>
              <w:spacing w:line="360" w:lineRule="auto"/>
              <w:rPr>
                <w:rFonts w:asciiTheme="majorBidi" w:hAnsiTheme="majorBidi" w:cstheme="majorBidi"/>
                <w:color w:val="FF0000"/>
                <w:sz w:val="24"/>
                <w:szCs w:val="24"/>
                <w:rtl/>
                <w:lang w:bidi="ar-EG"/>
              </w:rPr>
            </w:pPr>
          </w:p>
        </w:tc>
      </w:tr>
      <w:tr w:rsidR="007A6F4E" w:rsidRPr="00327140" w14:paraId="2153DDD3" w14:textId="77777777" w:rsidTr="00E31603">
        <w:trPr>
          <w:jc w:val="center"/>
        </w:trPr>
        <w:tc>
          <w:tcPr>
            <w:tcW w:w="461" w:type="dxa"/>
            <w:vAlign w:val="center"/>
          </w:tcPr>
          <w:p w14:paraId="078CE422"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2</w:t>
            </w:r>
          </w:p>
        </w:tc>
        <w:tc>
          <w:tcPr>
            <w:tcW w:w="3102" w:type="dxa"/>
          </w:tcPr>
          <w:p w14:paraId="4318920A" w14:textId="77777777" w:rsidR="007A6F4E" w:rsidRPr="00327140" w:rsidRDefault="007A6F4E" w:rsidP="00266A78">
            <w:pPr>
              <w:bidi/>
              <w:spacing w:line="360" w:lineRule="auto"/>
              <w:jc w:val="both"/>
              <w:rPr>
                <w:rFonts w:asciiTheme="majorBidi" w:eastAsia="Times New Roman" w:hAnsiTheme="majorBidi" w:cstheme="majorBidi"/>
                <w:sz w:val="24"/>
                <w:szCs w:val="24"/>
              </w:rPr>
            </w:pPr>
            <w:r w:rsidRPr="00327140">
              <w:rPr>
                <w:rFonts w:asciiTheme="majorBidi" w:hAnsiTheme="majorBidi" w:cstheme="majorBidi"/>
                <w:sz w:val="24"/>
                <w:szCs w:val="24"/>
                <w:rtl/>
              </w:rPr>
              <w:t>تضع الجامعة أولويات واضحة لتوسيع تطبيقات الذكاء الاصطناعي</w:t>
            </w:r>
            <w:r w:rsidRPr="00327140">
              <w:rPr>
                <w:rFonts w:asciiTheme="majorBidi" w:hAnsiTheme="majorBidi" w:cstheme="majorBidi"/>
                <w:sz w:val="24"/>
                <w:szCs w:val="24"/>
              </w:rPr>
              <w:t>.</w:t>
            </w:r>
          </w:p>
        </w:tc>
        <w:tc>
          <w:tcPr>
            <w:tcW w:w="777" w:type="dxa"/>
            <w:vAlign w:val="center"/>
          </w:tcPr>
          <w:p w14:paraId="20A7717C"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49" w:type="dxa"/>
            <w:vAlign w:val="center"/>
          </w:tcPr>
          <w:p w14:paraId="52B97272"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51" w:type="dxa"/>
            <w:vAlign w:val="center"/>
          </w:tcPr>
          <w:p w14:paraId="2F68556F"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916" w:type="dxa"/>
            <w:vAlign w:val="center"/>
          </w:tcPr>
          <w:p w14:paraId="50A24AE1"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61" w:type="dxa"/>
            <w:vAlign w:val="center"/>
          </w:tcPr>
          <w:p w14:paraId="7D1F857B"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760" w:type="dxa"/>
            <w:vAlign w:val="center"/>
          </w:tcPr>
          <w:p w14:paraId="3D50C787"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1853" w:type="dxa"/>
            <w:vAlign w:val="center"/>
          </w:tcPr>
          <w:p w14:paraId="5F036C05" w14:textId="77777777" w:rsidR="007A6F4E" w:rsidRPr="00327140" w:rsidRDefault="007A6F4E" w:rsidP="00266A78">
            <w:pPr>
              <w:bidi/>
              <w:spacing w:line="360" w:lineRule="auto"/>
              <w:rPr>
                <w:rFonts w:asciiTheme="majorBidi" w:hAnsiTheme="majorBidi" w:cstheme="majorBidi"/>
                <w:color w:val="FF0000"/>
                <w:sz w:val="24"/>
                <w:szCs w:val="24"/>
                <w:rtl/>
                <w:lang w:bidi="ar-EG"/>
              </w:rPr>
            </w:pPr>
          </w:p>
        </w:tc>
      </w:tr>
      <w:tr w:rsidR="007A6F4E" w:rsidRPr="00327140" w14:paraId="4709EAD1" w14:textId="77777777" w:rsidTr="00E31603">
        <w:trPr>
          <w:jc w:val="center"/>
        </w:trPr>
        <w:tc>
          <w:tcPr>
            <w:tcW w:w="461" w:type="dxa"/>
            <w:vAlign w:val="center"/>
          </w:tcPr>
          <w:p w14:paraId="2971B19C"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3</w:t>
            </w:r>
          </w:p>
        </w:tc>
        <w:tc>
          <w:tcPr>
            <w:tcW w:w="3102" w:type="dxa"/>
          </w:tcPr>
          <w:p w14:paraId="09B76BDE" w14:textId="77777777" w:rsidR="007A6F4E" w:rsidRPr="00327140" w:rsidRDefault="007A6F4E" w:rsidP="00266A78">
            <w:pPr>
              <w:bidi/>
              <w:spacing w:line="360" w:lineRule="auto"/>
              <w:jc w:val="both"/>
              <w:rPr>
                <w:rFonts w:asciiTheme="majorBidi" w:eastAsia="Times New Roman" w:hAnsiTheme="majorBidi" w:cstheme="majorBidi"/>
                <w:sz w:val="24"/>
                <w:szCs w:val="24"/>
              </w:rPr>
            </w:pPr>
            <w:r w:rsidRPr="00327140">
              <w:rPr>
                <w:rFonts w:asciiTheme="majorBidi" w:hAnsiTheme="majorBidi" w:cstheme="majorBidi"/>
                <w:sz w:val="24"/>
                <w:szCs w:val="24"/>
                <w:rtl/>
              </w:rPr>
              <w:t>تتابع الجامعة مؤشرات الأداء المرتبطة باستخدام الذكاء الاصطناعي</w:t>
            </w:r>
            <w:r w:rsidRPr="00327140">
              <w:rPr>
                <w:rFonts w:asciiTheme="majorBidi" w:hAnsiTheme="majorBidi" w:cstheme="majorBidi"/>
                <w:sz w:val="24"/>
                <w:szCs w:val="24"/>
              </w:rPr>
              <w:t>.</w:t>
            </w:r>
          </w:p>
        </w:tc>
        <w:tc>
          <w:tcPr>
            <w:tcW w:w="777" w:type="dxa"/>
            <w:vAlign w:val="center"/>
          </w:tcPr>
          <w:p w14:paraId="5CB1CDFB"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49" w:type="dxa"/>
            <w:vAlign w:val="center"/>
          </w:tcPr>
          <w:p w14:paraId="2C380813"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51" w:type="dxa"/>
            <w:vAlign w:val="center"/>
          </w:tcPr>
          <w:p w14:paraId="7C9A9E56"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916" w:type="dxa"/>
            <w:vAlign w:val="center"/>
          </w:tcPr>
          <w:p w14:paraId="52B9367D"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61" w:type="dxa"/>
            <w:vAlign w:val="center"/>
          </w:tcPr>
          <w:p w14:paraId="266C2CF5"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760" w:type="dxa"/>
            <w:vAlign w:val="center"/>
          </w:tcPr>
          <w:p w14:paraId="1F057ACA"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1853" w:type="dxa"/>
            <w:vAlign w:val="center"/>
          </w:tcPr>
          <w:p w14:paraId="30444B4F" w14:textId="77777777" w:rsidR="007A6F4E" w:rsidRPr="00327140" w:rsidRDefault="007A6F4E" w:rsidP="00266A78">
            <w:pPr>
              <w:bidi/>
              <w:spacing w:line="360" w:lineRule="auto"/>
              <w:rPr>
                <w:rFonts w:asciiTheme="majorBidi" w:hAnsiTheme="majorBidi" w:cstheme="majorBidi"/>
                <w:color w:val="FF0000"/>
                <w:sz w:val="24"/>
                <w:szCs w:val="24"/>
                <w:rtl/>
                <w:lang w:bidi="ar-EG"/>
              </w:rPr>
            </w:pPr>
          </w:p>
        </w:tc>
      </w:tr>
      <w:tr w:rsidR="007A6F4E" w:rsidRPr="00327140" w14:paraId="391C731D" w14:textId="77777777" w:rsidTr="00E31603">
        <w:trPr>
          <w:jc w:val="center"/>
        </w:trPr>
        <w:tc>
          <w:tcPr>
            <w:tcW w:w="10430" w:type="dxa"/>
            <w:gridSpan w:val="9"/>
            <w:vAlign w:val="center"/>
          </w:tcPr>
          <w:p w14:paraId="62823AF3" w14:textId="77777777" w:rsidR="007A6F4E" w:rsidRPr="00327140" w:rsidRDefault="007A6F4E" w:rsidP="00266A78">
            <w:pPr>
              <w:bidi/>
              <w:spacing w:line="360" w:lineRule="auto"/>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البعد الثاني: البرمجيات</w:t>
            </w:r>
          </w:p>
        </w:tc>
      </w:tr>
      <w:tr w:rsidR="007A6F4E" w:rsidRPr="00327140" w14:paraId="04867419" w14:textId="77777777" w:rsidTr="00E31603">
        <w:trPr>
          <w:jc w:val="center"/>
        </w:trPr>
        <w:tc>
          <w:tcPr>
            <w:tcW w:w="461" w:type="dxa"/>
            <w:vAlign w:val="center"/>
          </w:tcPr>
          <w:p w14:paraId="1378FC86"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4</w:t>
            </w:r>
          </w:p>
        </w:tc>
        <w:tc>
          <w:tcPr>
            <w:tcW w:w="3102" w:type="dxa"/>
          </w:tcPr>
          <w:p w14:paraId="237C641E" w14:textId="77777777" w:rsidR="007A6F4E" w:rsidRPr="00327140" w:rsidRDefault="007A6F4E" w:rsidP="00266A78">
            <w:pPr>
              <w:bidi/>
              <w:spacing w:line="360" w:lineRule="auto"/>
              <w:jc w:val="both"/>
              <w:rPr>
                <w:rFonts w:asciiTheme="majorBidi" w:eastAsia="Times New Roman" w:hAnsiTheme="majorBidi" w:cstheme="majorBidi"/>
                <w:sz w:val="24"/>
                <w:szCs w:val="24"/>
              </w:rPr>
            </w:pPr>
            <w:r w:rsidRPr="00327140">
              <w:rPr>
                <w:rFonts w:asciiTheme="majorBidi" w:hAnsiTheme="majorBidi" w:cstheme="majorBidi"/>
                <w:sz w:val="24"/>
                <w:szCs w:val="24"/>
                <w:rtl/>
              </w:rPr>
              <w:t>تستخدم الجامعة برمجيات ذكاء اصطناعي في تحليل البيانات</w:t>
            </w:r>
            <w:r w:rsidRPr="00327140">
              <w:rPr>
                <w:rFonts w:asciiTheme="majorBidi" w:hAnsiTheme="majorBidi" w:cstheme="majorBidi"/>
                <w:sz w:val="24"/>
                <w:szCs w:val="24"/>
              </w:rPr>
              <w:t>.</w:t>
            </w:r>
          </w:p>
        </w:tc>
        <w:tc>
          <w:tcPr>
            <w:tcW w:w="777" w:type="dxa"/>
            <w:vAlign w:val="center"/>
          </w:tcPr>
          <w:p w14:paraId="761998A7"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49" w:type="dxa"/>
            <w:vAlign w:val="center"/>
          </w:tcPr>
          <w:p w14:paraId="4F0242FE"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51" w:type="dxa"/>
            <w:vAlign w:val="center"/>
          </w:tcPr>
          <w:p w14:paraId="24D0DBB9"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916" w:type="dxa"/>
            <w:vAlign w:val="center"/>
          </w:tcPr>
          <w:p w14:paraId="7B8A0CB0"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61" w:type="dxa"/>
            <w:vAlign w:val="center"/>
          </w:tcPr>
          <w:p w14:paraId="7A15BCE3"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760" w:type="dxa"/>
            <w:vAlign w:val="center"/>
          </w:tcPr>
          <w:p w14:paraId="2EFC4188"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1853" w:type="dxa"/>
            <w:vAlign w:val="center"/>
          </w:tcPr>
          <w:p w14:paraId="1E6ADBFE" w14:textId="77777777" w:rsidR="007A6F4E" w:rsidRPr="00327140" w:rsidRDefault="007A6F4E" w:rsidP="00266A78">
            <w:pPr>
              <w:bidi/>
              <w:spacing w:line="360" w:lineRule="auto"/>
              <w:rPr>
                <w:rFonts w:asciiTheme="majorBidi" w:hAnsiTheme="majorBidi" w:cstheme="majorBidi"/>
                <w:color w:val="FF0000"/>
                <w:sz w:val="24"/>
                <w:szCs w:val="24"/>
                <w:rtl/>
                <w:lang w:bidi="ar-EG"/>
              </w:rPr>
            </w:pPr>
          </w:p>
        </w:tc>
      </w:tr>
      <w:tr w:rsidR="007A6F4E" w:rsidRPr="00327140" w14:paraId="3E893365" w14:textId="77777777" w:rsidTr="00E31603">
        <w:trPr>
          <w:jc w:val="center"/>
        </w:trPr>
        <w:tc>
          <w:tcPr>
            <w:tcW w:w="461" w:type="dxa"/>
            <w:vAlign w:val="center"/>
          </w:tcPr>
          <w:p w14:paraId="352087DF"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lastRenderedPageBreak/>
              <w:t>5</w:t>
            </w:r>
          </w:p>
        </w:tc>
        <w:tc>
          <w:tcPr>
            <w:tcW w:w="3102" w:type="dxa"/>
          </w:tcPr>
          <w:p w14:paraId="3C0956F8" w14:textId="77777777" w:rsidR="007A6F4E" w:rsidRPr="00327140" w:rsidRDefault="007A6F4E" w:rsidP="00266A78">
            <w:pPr>
              <w:bidi/>
              <w:spacing w:line="360" w:lineRule="auto"/>
              <w:jc w:val="both"/>
              <w:rPr>
                <w:rFonts w:asciiTheme="majorBidi" w:eastAsia="Times New Roman" w:hAnsiTheme="majorBidi" w:cstheme="majorBidi"/>
                <w:sz w:val="24"/>
                <w:szCs w:val="24"/>
              </w:rPr>
            </w:pPr>
            <w:r w:rsidRPr="00327140">
              <w:rPr>
                <w:rFonts w:asciiTheme="majorBidi" w:hAnsiTheme="majorBidi" w:cstheme="majorBidi"/>
                <w:sz w:val="24"/>
                <w:szCs w:val="24"/>
                <w:rtl/>
              </w:rPr>
              <w:t>تطوّر الجامعة البرمجيات الذكية بشكل دوري لضمان فعاليتها</w:t>
            </w:r>
            <w:r w:rsidRPr="00327140">
              <w:rPr>
                <w:rFonts w:asciiTheme="majorBidi" w:hAnsiTheme="majorBidi" w:cstheme="majorBidi"/>
                <w:sz w:val="24"/>
                <w:szCs w:val="24"/>
              </w:rPr>
              <w:t>.</w:t>
            </w:r>
          </w:p>
        </w:tc>
        <w:tc>
          <w:tcPr>
            <w:tcW w:w="777" w:type="dxa"/>
            <w:vAlign w:val="center"/>
          </w:tcPr>
          <w:p w14:paraId="4D5A4395"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49" w:type="dxa"/>
            <w:vAlign w:val="center"/>
          </w:tcPr>
          <w:p w14:paraId="1ADF7CA7"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51" w:type="dxa"/>
            <w:vAlign w:val="center"/>
          </w:tcPr>
          <w:p w14:paraId="0ABDDE20"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916" w:type="dxa"/>
            <w:vAlign w:val="center"/>
          </w:tcPr>
          <w:p w14:paraId="30FF21BB"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61" w:type="dxa"/>
            <w:vAlign w:val="center"/>
          </w:tcPr>
          <w:p w14:paraId="46BDCDF0"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760" w:type="dxa"/>
            <w:vAlign w:val="center"/>
          </w:tcPr>
          <w:p w14:paraId="7A924334"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1853" w:type="dxa"/>
            <w:vAlign w:val="center"/>
          </w:tcPr>
          <w:p w14:paraId="58292BFB" w14:textId="77777777" w:rsidR="007A6F4E" w:rsidRPr="00327140" w:rsidRDefault="007A6F4E" w:rsidP="00266A78">
            <w:pPr>
              <w:bidi/>
              <w:spacing w:line="360" w:lineRule="auto"/>
              <w:rPr>
                <w:rFonts w:asciiTheme="majorBidi" w:hAnsiTheme="majorBidi" w:cstheme="majorBidi"/>
                <w:color w:val="FF0000"/>
                <w:sz w:val="24"/>
                <w:szCs w:val="24"/>
                <w:rtl/>
                <w:lang w:bidi="ar-EG"/>
              </w:rPr>
            </w:pPr>
          </w:p>
        </w:tc>
      </w:tr>
      <w:tr w:rsidR="007A6F4E" w:rsidRPr="00327140" w14:paraId="06F54FB5" w14:textId="77777777" w:rsidTr="00E31603">
        <w:trPr>
          <w:jc w:val="center"/>
        </w:trPr>
        <w:tc>
          <w:tcPr>
            <w:tcW w:w="461" w:type="dxa"/>
            <w:vAlign w:val="center"/>
          </w:tcPr>
          <w:p w14:paraId="30858328"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6</w:t>
            </w:r>
          </w:p>
        </w:tc>
        <w:tc>
          <w:tcPr>
            <w:tcW w:w="3102" w:type="dxa"/>
          </w:tcPr>
          <w:p w14:paraId="0D056ABA" w14:textId="77777777" w:rsidR="007A6F4E" w:rsidRPr="00327140" w:rsidRDefault="007A6F4E" w:rsidP="00266A78">
            <w:pPr>
              <w:bidi/>
              <w:spacing w:line="360" w:lineRule="auto"/>
              <w:jc w:val="both"/>
              <w:rPr>
                <w:rFonts w:asciiTheme="majorBidi" w:eastAsia="Times New Roman" w:hAnsiTheme="majorBidi" w:cstheme="majorBidi"/>
                <w:sz w:val="24"/>
                <w:szCs w:val="24"/>
              </w:rPr>
            </w:pPr>
            <w:r w:rsidRPr="00327140">
              <w:rPr>
                <w:rFonts w:asciiTheme="majorBidi" w:hAnsiTheme="majorBidi" w:cstheme="majorBidi"/>
                <w:sz w:val="24"/>
                <w:szCs w:val="24"/>
                <w:rtl/>
              </w:rPr>
              <w:t>توفر الجامعة واجهات برمجية سهلة الاستخدام تدعم التطبيقات الذكية</w:t>
            </w:r>
            <w:r w:rsidRPr="00327140">
              <w:rPr>
                <w:rFonts w:asciiTheme="majorBidi" w:hAnsiTheme="majorBidi" w:cstheme="majorBidi"/>
                <w:sz w:val="24"/>
                <w:szCs w:val="24"/>
              </w:rPr>
              <w:t>.</w:t>
            </w:r>
          </w:p>
        </w:tc>
        <w:tc>
          <w:tcPr>
            <w:tcW w:w="777" w:type="dxa"/>
            <w:vAlign w:val="center"/>
          </w:tcPr>
          <w:p w14:paraId="23DC2934"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49" w:type="dxa"/>
            <w:vAlign w:val="center"/>
          </w:tcPr>
          <w:p w14:paraId="50257C3E"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51" w:type="dxa"/>
            <w:vAlign w:val="center"/>
          </w:tcPr>
          <w:p w14:paraId="491C33E2"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916" w:type="dxa"/>
            <w:vAlign w:val="center"/>
          </w:tcPr>
          <w:p w14:paraId="59FF4B61"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61" w:type="dxa"/>
            <w:vAlign w:val="center"/>
          </w:tcPr>
          <w:p w14:paraId="31FB9FC1"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760" w:type="dxa"/>
            <w:vAlign w:val="center"/>
          </w:tcPr>
          <w:p w14:paraId="1D2C8EF3"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1853" w:type="dxa"/>
            <w:vAlign w:val="center"/>
          </w:tcPr>
          <w:p w14:paraId="5174BFF7" w14:textId="77777777" w:rsidR="007A6F4E" w:rsidRPr="00327140" w:rsidRDefault="007A6F4E" w:rsidP="00266A78">
            <w:pPr>
              <w:bidi/>
              <w:spacing w:line="360" w:lineRule="auto"/>
              <w:rPr>
                <w:rFonts w:asciiTheme="majorBidi" w:hAnsiTheme="majorBidi" w:cstheme="majorBidi"/>
                <w:color w:val="FF0000"/>
                <w:sz w:val="24"/>
                <w:szCs w:val="24"/>
                <w:rtl/>
                <w:lang w:bidi="ar-EG"/>
              </w:rPr>
            </w:pPr>
          </w:p>
        </w:tc>
      </w:tr>
      <w:tr w:rsidR="007A6F4E" w:rsidRPr="00327140" w14:paraId="678D976B" w14:textId="77777777" w:rsidTr="00E31603">
        <w:trPr>
          <w:jc w:val="center"/>
        </w:trPr>
        <w:tc>
          <w:tcPr>
            <w:tcW w:w="10430" w:type="dxa"/>
            <w:gridSpan w:val="9"/>
            <w:vAlign w:val="center"/>
          </w:tcPr>
          <w:p w14:paraId="0BFF9897" w14:textId="77777777" w:rsidR="007A6F4E" w:rsidRPr="00327140" w:rsidRDefault="007A6F4E" w:rsidP="00266A78">
            <w:pPr>
              <w:bidi/>
              <w:spacing w:line="360" w:lineRule="auto"/>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البعد الثالث: البنية التحتية</w:t>
            </w:r>
          </w:p>
        </w:tc>
      </w:tr>
      <w:tr w:rsidR="007A6F4E" w:rsidRPr="00327140" w14:paraId="52B2C904" w14:textId="77777777" w:rsidTr="00E31603">
        <w:trPr>
          <w:jc w:val="center"/>
        </w:trPr>
        <w:tc>
          <w:tcPr>
            <w:tcW w:w="461" w:type="dxa"/>
            <w:vAlign w:val="center"/>
          </w:tcPr>
          <w:p w14:paraId="3DF6D769"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7</w:t>
            </w:r>
          </w:p>
        </w:tc>
        <w:tc>
          <w:tcPr>
            <w:tcW w:w="3102" w:type="dxa"/>
          </w:tcPr>
          <w:p w14:paraId="41B2B46E" w14:textId="77777777" w:rsidR="007A6F4E" w:rsidRPr="00327140" w:rsidRDefault="007A6F4E" w:rsidP="00266A78">
            <w:pPr>
              <w:bidi/>
              <w:spacing w:line="360" w:lineRule="auto"/>
              <w:jc w:val="both"/>
              <w:rPr>
                <w:rFonts w:asciiTheme="majorBidi" w:eastAsia="Times New Roman" w:hAnsiTheme="majorBidi" w:cstheme="majorBidi"/>
                <w:sz w:val="24"/>
                <w:szCs w:val="24"/>
              </w:rPr>
            </w:pPr>
            <w:r w:rsidRPr="00327140">
              <w:rPr>
                <w:rFonts w:asciiTheme="majorBidi" w:hAnsiTheme="majorBidi" w:cstheme="majorBidi"/>
                <w:sz w:val="24"/>
                <w:szCs w:val="24"/>
                <w:rtl/>
              </w:rPr>
              <w:t>توفر الجامعة أنظمة تقنية تدعم تشغيل حلول الذكاء الاصطناعي</w:t>
            </w:r>
            <w:r w:rsidRPr="00327140">
              <w:rPr>
                <w:rFonts w:asciiTheme="majorBidi" w:hAnsiTheme="majorBidi" w:cstheme="majorBidi"/>
                <w:sz w:val="24"/>
                <w:szCs w:val="24"/>
              </w:rPr>
              <w:t>.</w:t>
            </w:r>
          </w:p>
        </w:tc>
        <w:tc>
          <w:tcPr>
            <w:tcW w:w="777" w:type="dxa"/>
            <w:vAlign w:val="center"/>
          </w:tcPr>
          <w:p w14:paraId="7FC0BF44"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49" w:type="dxa"/>
            <w:vAlign w:val="center"/>
          </w:tcPr>
          <w:p w14:paraId="207695B5"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51" w:type="dxa"/>
            <w:vAlign w:val="center"/>
          </w:tcPr>
          <w:p w14:paraId="0059F9EE"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916" w:type="dxa"/>
            <w:vAlign w:val="center"/>
          </w:tcPr>
          <w:p w14:paraId="16D5C348"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61" w:type="dxa"/>
            <w:vAlign w:val="center"/>
          </w:tcPr>
          <w:p w14:paraId="21B14DE4"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760" w:type="dxa"/>
            <w:vAlign w:val="center"/>
          </w:tcPr>
          <w:p w14:paraId="2A05F688"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1853" w:type="dxa"/>
            <w:vAlign w:val="center"/>
          </w:tcPr>
          <w:p w14:paraId="41CF8F21" w14:textId="77777777" w:rsidR="007A6F4E" w:rsidRPr="00327140" w:rsidRDefault="007A6F4E" w:rsidP="00266A78">
            <w:pPr>
              <w:bidi/>
              <w:spacing w:line="360" w:lineRule="auto"/>
              <w:rPr>
                <w:rFonts w:asciiTheme="majorBidi" w:hAnsiTheme="majorBidi" w:cstheme="majorBidi"/>
                <w:color w:val="FF0000"/>
                <w:sz w:val="24"/>
                <w:szCs w:val="24"/>
                <w:rtl/>
                <w:lang w:bidi="ar-EG"/>
              </w:rPr>
            </w:pPr>
          </w:p>
        </w:tc>
      </w:tr>
      <w:tr w:rsidR="007A6F4E" w:rsidRPr="00327140" w14:paraId="203E14A1" w14:textId="77777777" w:rsidTr="00E31603">
        <w:trPr>
          <w:jc w:val="center"/>
        </w:trPr>
        <w:tc>
          <w:tcPr>
            <w:tcW w:w="461" w:type="dxa"/>
            <w:vAlign w:val="center"/>
          </w:tcPr>
          <w:p w14:paraId="2FD68B1A"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8</w:t>
            </w:r>
          </w:p>
        </w:tc>
        <w:tc>
          <w:tcPr>
            <w:tcW w:w="3102" w:type="dxa"/>
          </w:tcPr>
          <w:p w14:paraId="54A32675" w14:textId="77777777" w:rsidR="007A6F4E" w:rsidRPr="00327140" w:rsidRDefault="007A6F4E" w:rsidP="00266A78">
            <w:pPr>
              <w:bidi/>
              <w:spacing w:line="360" w:lineRule="auto"/>
              <w:jc w:val="both"/>
              <w:rPr>
                <w:rFonts w:asciiTheme="majorBidi" w:eastAsia="Times New Roman" w:hAnsiTheme="majorBidi" w:cstheme="majorBidi"/>
                <w:sz w:val="24"/>
                <w:szCs w:val="24"/>
              </w:rPr>
            </w:pPr>
            <w:r w:rsidRPr="00327140">
              <w:rPr>
                <w:rFonts w:asciiTheme="majorBidi" w:hAnsiTheme="majorBidi" w:cstheme="majorBidi"/>
                <w:sz w:val="24"/>
                <w:szCs w:val="24"/>
                <w:rtl/>
              </w:rPr>
              <w:t>تزود الفرق العاملة بأجهزة ومعدات متطورة لتشغيل الأنظمة الذكية</w:t>
            </w:r>
            <w:r w:rsidRPr="00327140">
              <w:rPr>
                <w:rFonts w:asciiTheme="majorBidi" w:hAnsiTheme="majorBidi" w:cstheme="majorBidi"/>
                <w:sz w:val="24"/>
                <w:szCs w:val="24"/>
              </w:rPr>
              <w:t>.</w:t>
            </w:r>
          </w:p>
        </w:tc>
        <w:tc>
          <w:tcPr>
            <w:tcW w:w="777" w:type="dxa"/>
            <w:vAlign w:val="center"/>
          </w:tcPr>
          <w:p w14:paraId="12073152"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49" w:type="dxa"/>
            <w:vAlign w:val="center"/>
          </w:tcPr>
          <w:p w14:paraId="38FBCFF6"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51" w:type="dxa"/>
            <w:vAlign w:val="center"/>
          </w:tcPr>
          <w:p w14:paraId="2F65DA8C"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916" w:type="dxa"/>
            <w:vAlign w:val="center"/>
          </w:tcPr>
          <w:p w14:paraId="717DFFF4"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61" w:type="dxa"/>
            <w:vAlign w:val="center"/>
          </w:tcPr>
          <w:p w14:paraId="09D11E58"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760" w:type="dxa"/>
            <w:vAlign w:val="center"/>
          </w:tcPr>
          <w:p w14:paraId="3685BC42"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1853" w:type="dxa"/>
            <w:vAlign w:val="center"/>
          </w:tcPr>
          <w:p w14:paraId="439402D9" w14:textId="77777777" w:rsidR="007A6F4E" w:rsidRPr="00327140" w:rsidRDefault="007A6F4E" w:rsidP="00266A78">
            <w:pPr>
              <w:bidi/>
              <w:spacing w:line="360" w:lineRule="auto"/>
              <w:rPr>
                <w:rFonts w:asciiTheme="majorBidi" w:hAnsiTheme="majorBidi" w:cstheme="majorBidi"/>
                <w:color w:val="FF0000"/>
                <w:sz w:val="24"/>
                <w:szCs w:val="24"/>
                <w:rtl/>
                <w:lang w:bidi="ar-EG"/>
              </w:rPr>
            </w:pPr>
          </w:p>
        </w:tc>
      </w:tr>
      <w:tr w:rsidR="007A6F4E" w:rsidRPr="00327140" w14:paraId="2CD0654B" w14:textId="77777777" w:rsidTr="00E31603">
        <w:trPr>
          <w:jc w:val="center"/>
        </w:trPr>
        <w:tc>
          <w:tcPr>
            <w:tcW w:w="461" w:type="dxa"/>
            <w:vAlign w:val="center"/>
          </w:tcPr>
          <w:p w14:paraId="08AA1725"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9</w:t>
            </w:r>
          </w:p>
        </w:tc>
        <w:tc>
          <w:tcPr>
            <w:tcW w:w="3102" w:type="dxa"/>
          </w:tcPr>
          <w:p w14:paraId="004691D4" w14:textId="77777777" w:rsidR="007A6F4E" w:rsidRPr="00327140" w:rsidRDefault="007A6F4E" w:rsidP="00266A78">
            <w:pPr>
              <w:bidi/>
              <w:spacing w:line="360" w:lineRule="auto"/>
              <w:jc w:val="both"/>
              <w:rPr>
                <w:rFonts w:asciiTheme="majorBidi" w:eastAsia="Times New Roman" w:hAnsiTheme="majorBidi" w:cstheme="majorBidi"/>
                <w:sz w:val="24"/>
                <w:szCs w:val="24"/>
              </w:rPr>
            </w:pPr>
            <w:r w:rsidRPr="00327140">
              <w:rPr>
                <w:rFonts w:asciiTheme="majorBidi" w:hAnsiTheme="majorBidi" w:cstheme="majorBidi"/>
                <w:sz w:val="24"/>
                <w:szCs w:val="24"/>
                <w:rtl/>
              </w:rPr>
              <w:t>تعتمد الجامعة مراكز بيانات قوية وآمنة لمعالجة البيانات</w:t>
            </w:r>
            <w:r w:rsidRPr="00327140">
              <w:rPr>
                <w:rFonts w:asciiTheme="majorBidi" w:hAnsiTheme="majorBidi" w:cstheme="majorBidi"/>
                <w:sz w:val="24"/>
                <w:szCs w:val="24"/>
              </w:rPr>
              <w:t>.</w:t>
            </w:r>
          </w:p>
        </w:tc>
        <w:tc>
          <w:tcPr>
            <w:tcW w:w="777" w:type="dxa"/>
            <w:vAlign w:val="center"/>
          </w:tcPr>
          <w:p w14:paraId="2E552C03"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49" w:type="dxa"/>
            <w:vAlign w:val="center"/>
          </w:tcPr>
          <w:p w14:paraId="14863933"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51" w:type="dxa"/>
            <w:vAlign w:val="center"/>
          </w:tcPr>
          <w:p w14:paraId="7C4D0DAD"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916" w:type="dxa"/>
            <w:vAlign w:val="center"/>
          </w:tcPr>
          <w:p w14:paraId="33128FDF"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61" w:type="dxa"/>
            <w:vAlign w:val="center"/>
          </w:tcPr>
          <w:p w14:paraId="6A2638BF"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760" w:type="dxa"/>
            <w:vAlign w:val="center"/>
          </w:tcPr>
          <w:p w14:paraId="575BF650"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1853" w:type="dxa"/>
            <w:vAlign w:val="center"/>
          </w:tcPr>
          <w:p w14:paraId="7E054FB9" w14:textId="77777777" w:rsidR="007A6F4E" w:rsidRPr="00327140" w:rsidRDefault="007A6F4E" w:rsidP="00266A78">
            <w:pPr>
              <w:bidi/>
              <w:spacing w:line="360" w:lineRule="auto"/>
              <w:rPr>
                <w:rFonts w:asciiTheme="majorBidi" w:hAnsiTheme="majorBidi" w:cstheme="majorBidi"/>
                <w:color w:val="FF0000"/>
                <w:sz w:val="24"/>
                <w:szCs w:val="24"/>
                <w:rtl/>
                <w:lang w:bidi="ar-EG"/>
              </w:rPr>
            </w:pPr>
          </w:p>
        </w:tc>
      </w:tr>
      <w:tr w:rsidR="007A6F4E" w:rsidRPr="00327140" w14:paraId="68B8E4B3" w14:textId="77777777" w:rsidTr="00E31603">
        <w:trPr>
          <w:jc w:val="center"/>
        </w:trPr>
        <w:tc>
          <w:tcPr>
            <w:tcW w:w="10430" w:type="dxa"/>
            <w:gridSpan w:val="9"/>
            <w:vAlign w:val="center"/>
          </w:tcPr>
          <w:p w14:paraId="51CAB61A" w14:textId="77777777" w:rsidR="007A6F4E" w:rsidRPr="00327140" w:rsidRDefault="007A6F4E" w:rsidP="00266A78">
            <w:pPr>
              <w:bidi/>
              <w:spacing w:line="360" w:lineRule="auto"/>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البعد الرابع: الموارد البشرية</w:t>
            </w:r>
          </w:p>
        </w:tc>
      </w:tr>
      <w:tr w:rsidR="007A6F4E" w:rsidRPr="00327140" w14:paraId="4426C0D2" w14:textId="77777777" w:rsidTr="00E31603">
        <w:trPr>
          <w:jc w:val="center"/>
        </w:trPr>
        <w:tc>
          <w:tcPr>
            <w:tcW w:w="461" w:type="dxa"/>
            <w:vAlign w:val="center"/>
          </w:tcPr>
          <w:p w14:paraId="182A9E64"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10</w:t>
            </w:r>
          </w:p>
        </w:tc>
        <w:tc>
          <w:tcPr>
            <w:tcW w:w="3102" w:type="dxa"/>
          </w:tcPr>
          <w:p w14:paraId="360B235E" w14:textId="77777777" w:rsidR="007A6F4E" w:rsidRPr="00327140" w:rsidRDefault="007A6F4E" w:rsidP="00266A78">
            <w:pPr>
              <w:bidi/>
              <w:spacing w:line="360" w:lineRule="auto"/>
              <w:jc w:val="both"/>
              <w:rPr>
                <w:rFonts w:asciiTheme="majorBidi" w:eastAsia="Times New Roman" w:hAnsiTheme="majorBidi" w:cstheme="majorBidi"/>
                <w:sz w:val="24"/>
                <w:szCs w:val="24"/>
              </w:rPr>
            </w:pPr>
            <w:r w:rsidRPr="00327140">
              <w:rPr>
                <w:rFonts w:asciiTheme="majorBidi" w:hAnsiTheme="majorBidi" w:cstheme="majorBidi"/>
                <w:sz w:val="24"/>
                <w:szCs w:val="24"/>
                <w:rtl/>
              </w:rPr>
              <w:t>توفر الجامعة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كوادر مؤهلة في مجال الذكاء الاصطناعي</w:t>
            </w:r>
            <w:r w:rsidRPr="00327140">
              <w:rPr>
                <w:rFonts w:asciiTheme="majorBidi" w:hAnsiTheme="majorBidi" w:cstheme="majorBidi"/>
                <w:sz w:val="24"/>
                <w:szCs w:val="24"/>
              </w:rPr>
              <w:t>.</w:t>
            </w:r>
          </w:p>
        </w:tc>
        <w:tc>
          <w:tcPr>
            <w:tcW w:w="777" w:type="dxa"/>
            <w:vAlign w:val="center"/>
          </w:tcPr>
          <w:p w14:paraId="64589A19"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49" w:type="dxa"/>
            <w:vAlign w:val="center"/>
          </w:tcPr>
          <w:p w14:paraId="361C9FD4"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51" w:type="dxa"/>
            <w:vAlign w:val="center"/>
          </w:tcPr>
          <w:p w14:paraId="032C4D54"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916" w:type="dxa"/>
            <w:vAlign w:val="center"/>
          </w:tcPr>
          <w:p w14:paraId="559F43AA"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61" w:type="dxa"/>
            <w:vAlign w:val="center"/>
          </w:tcPr>
          <w:p w14:paraId="59F3BAC8"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760" w:type="dxa"/>
            <w:vAlign w:val="center"/>
          </w:tcPr>
          <w:p w14:paraId="76517C52"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1853" w:type="dxa"/>
            <w:vAlign w:val="center"/>
          </w:tcPr>
          <w:p w14:paraId="2F1B44AF" w14:textId="77777777" w:rsidR="007A6F4E" w:rsidRPr="00327140" w:rsidRDefault="007A6F4E" w:rsidP="00266A78">
            <w:pPr>
              <w:bidi/>
              <w:spacing w:line="360" w:lineRule="auto"/>
              <w:rPr>
                <w:rFonts w:asciiTheme="majorBidi" w:hAnsiTheme="majorBidi" w:cstheme="majorBidi"/>
                <w:color w:val="FF0000"/>
                <w:sz w:val="24"/>
                <w:szCs w:val="24"/>
                <w:rtl/>
                <w:lang w:bidi="ar-EG"/>
              </w:rPr>
            </w:pPr>
          </w:p>
        </w:tc>
      </w:tr>
      <w:tr w:rsidR="007A6F4E" w:rsidRPr="00327140" w14:paraId="725808EC" w14:textId="77777777" w:rsidTr="00E31603">
        <w:trPr>
          <w:jc w:val="center"/>
        </w:trPr>
        <w:tc>
          <w:tcPr>
            <w:tcW w:w="461" w:type="dxa"/>
            <w:vAlign w:val="center"/>
          </w:tcPr>
          <w:p w14:paraId="1DC00A90"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11</w:t>
            </w:r>
          </w:p>
        </w:tc>
        <w:tc>
          <w:tcPr>
            <w:tcW w:w="3102" w:type="dxa"/>
          </w:tcPr>
          <w:p w14:paraId="6B61FAB8" w14:textId="77777777" w:rsidR="007A6F4E" w:rsidRPr="00327140" w:rsidRDefault="007A6F4E" w:rsidP="00266A78">
            <w:pPr>
              <w:bidi/>
              <w:spacing w:line="360" w:lineRule="auto"/>
              <w:jc w:val="both"/>
              <w:rPr>
                <w:rFonts w:asciiTheme="majorBidi" w:eastAsia="Times New Roman" w:hAnsiTheme="majorBidi" w:cstheme="majorBidi"/>
                <w:sz w:val="24"/>
                <w:szCs w:val="24"/>
              </w:rPr>
            </w:pPr>
            <w:r w:rsidRPr="00327140">
              <w:rPr>
                <w:rFonts w:asciiTheme="majorBidi" w:hAnsiTheme="majorBidi" w:cstheme="majorBidi"/>
                <w:sz w:val="24"/>
                <w:szCs w:val="24"/>
                <w:rtl/>
              </w:rPr>
              <w:t>تنفذ إدارة الموارد البشرية برامج تدريب متخصصة في الذكاء الاصطناعي</w:t>
            </w:r>
            <w:r w:rsidRPr="00327140">
              <w:rPr>
                <w:rFonts w:asciiTheme="majorBidi" w:hAnsiTheme="majorBidi" w:cstheme="majorBidi"/>
                <w:sz w:val="24"/>
                <w:szCs w:val="24"/>
              </w:rPr>
              <w:t>.</w:t>
            </w:r>
          </w:p>
        </w:tc>
        <w:tc>
          <w:tcPr>
            <w:tcW w:w="777" w:type="dxa"/>
            <w:vAlign w:val="center"/>
          </w:tcPr>
          <w:p w14:paraId="28DC5ED4"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49" w:type="dxa"/>
            <w:vAlign w:val="center"/>
          </w:tcPr>
          <w:p w14:paraId="292EB9C4"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51" w:type="dxa"/>
            <w:vAlign w:val="center"/>
          </w:tcPr>
          <w:p w14:paraId="00996A60"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916" w:type="dxa"/>
            <w:vAlign w:val="center"/>
          </w:tcPr>
          <w:p w14:paraId="18929402"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61" w:type="dxa"/>
            <w:vAlign w:val="center"/>
          </w:tcPr>
          <w:p w14:paraId="4A44CDDE"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760" w:type="dxa"/>
            <w:vAlign w:val="center"/>
          </w:tcPr>
          <w:p w14:paraId="4C9AAB61"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1853" w:type="dxa"/>
            <w:vAlign w:val="center"/>
          </w:tcPr>
          <w:p w14:paraId="64AD95C8" w14:textId="77777777" w:rsidR="007A6F4E" w:rsidRPr="00327140" w:rsidRDefault="007A6F4E" w:rsidP="00266A78">
            <w:pPr>
              <w:bidi/>
              <w:spacing w:line="360" w:lineRule="auto"/>
              <w:rPr>
                <w:rFonts w:asciiTheme="majorBidi" w:hAnsiTheme="majorBidi" w:cstheme="majorBidi"/>
                <w:color w:val="FF0000"/>
                <w:sz w:val="24"/>
                <w:szCs w:val="24"/>
                <w:rtl/>
                <w:lang w:bidi="ar-EG"/>
              </w:rPr>
            </w:pPr>
          </w:p>
        </w:tc>
      </w:tr>
      <w:tr w:rsidR="007A6F4E" w:rsidRPr="00327140" w14:paraId="6D5BEF2E" w14:textId="77777777" w:rsidTr="00E31603">
        <w:trPr>
          <w:jc w:val="center"/>
        </w:trPr>
        <w:tc>
          <w:tcPr>
            <w:tcW w:w="461" w:type="dxa"/>
            <w:vAlign w:val="center"/>
          </w:tcPr>
          <w:p w14:paraId="365B3BD3" w14:textId="77777777" w:rsidR="007A6F4E" w:rsidRPr="00327140" w:rsidRDefault="007A6F4E" w:rsidP="00266A78">
            <w:pPr>
              <w:bidi/>
              <w:spacing w:line="360" w:lineRule="auto"/>
              <w:jc w:val="center"/>
              <w:rPr>
                <w:rFonts w:asciiTheme="majorBidi" w:hAnsiTheme="majorBidi" w:cstheme="majorBidi"/>
                <w:b/>
                <w:bCs/>
                <w:sz w:val="24"/>
                <w:szCs w:val="24"/>
                <w:rtl/>
                <w:lang w:bidi="ar-EG"/>
              </w:rPr>
            </w:pPr>
            <w:r w:rsidRPr="00327140">
              <w:rPr>
                <w:rFonts w:asciiTheme="majorBidi" w:hAnsiTheme="majorBidi" w:cstheme="majorBidi"/>
                <w:b/>
                <w:bCs/>
                <w:sz w:val="24"/>
                <w:szCs w:val="24"/>
                <w:lang w:bidi="ar-EG"/>
              </w:rPr>
              <w:t>12</w:t>
            </w:r>
          </w:p>
        </w:tc>
        <w:tc>
          <w:tcPr>
            <w:tcW w:w="3102" w:type="dxa"/>
          </w:tcPr>
          <w:p w14:paraId="6512CB51" w14:textId="77777777" w:rsidR="007A6F4E" w:rsidRPr="00327140" w:rsidRDefault="007A6F4E" w:rsidP="00266A78">
            <w:pPr>
              <w:bidi/>
              <w:spacing w:line="360" w:lineRule="auto"/>
              <w:jc w:val="both"/>
              <w:rPr>
                <w:rFonts w:asciiTheme="majorBidi" w:eastAsia="Times New Roman" w:hAnsiTheme="majorBidi" w:cstheme="majorBidi"/>
                <w:sz w:val="24"/>
                <w:szCs w:val="24"/>
              </w:rPr>
            </w:pPr>
            <w:r w:rsidRPr="00327140">
              <w:rPr>
                <w:rFonts w:asciiTheme="majorBidi" w:hAnsiTheme="majorBidi" w:cstheme="majorBidi"/>
                <w:sz w:val="24"/>
                <w:szCs w:val="24"/>
                <w:rtl/>
              </w:rPr>
              <w:t>تشجع الجامعة</w:t>
            </w:r>
            <w:r w:rsidRPr="00327140">
              <w:rPr>
                <w:rFonts w:asciiTheme="majorBidi" w:hAnsiTheme="majorBidi" w:cstheme="majorBidi"/>
                <w:sz w:val="24"/>
                <w:szCs w:val="24"/>
              </w:rPr>
              <w:t xml:space="preserve"> </w:t>
            </w:r>
            <w:r w:rsidRPr="00327140">
              <w:rPr>
                <w:rFonts w:asciiTheme="majorBidi" w:hAnsiTheme="majorBidi" w:cstheme="majorBidi"/>
                <w:sz w:val="24"/>
                <w:szCs w:val="24"/>
                <w:rtl/>
              </w:rPr>
              <w:t>فرق العمل على التفاعل الإيجابي مع التقنيات الحديثة</w:t>
            </w:r>
            <w:r w:rsidRPr="00327140">
              <w:rPr>
                <w:rFonts w:asciiTheme="majorBidi" w:hAnsiTheme="majorBidi" w:cstheme="majorBidi"/>
                <w:sz w:val="24"/>
                <w:szCs w:val="24"/>
              </w:rPr>
              <w:t>.</w:t>
            </w:r>
          </w:p>
        </w:tc>
        <w:tc>
          <w:tcPr>
            <w:tcW w:w="777" w:type="dxa"/>
            <w:vAlign w:val="center"/>
          </w:tcPr>
          <w:p w14:paraId="1D0ECF13"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49" w:type="dxa"/>
            <w:vAlign w:val="center"/>
          </w:tcPr>
          <w:p w14:paraId="5C2ACDEA"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51" w:type="dxa"/>
            <w:vAlign w:val="center"/>
          </w:tcPr>
          <w:p w14:paraId="712A64D1"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916" w:type="dxa"/>
            <w:vAlign w:val="center"/>
          </w:tcPr>
          <w:p w14:paraId="026AABD4"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61" w:type="dxa"/>
            <w:vAlign w:val="center"/>
          </w:tcPr>
          <w:p w14:paraId="514E87E8"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760" w:type="dxa"/>
            <w:vAlign w:val="center"/>
          </w:tcPr>
          <w:p w14:paraId="4CC0A959"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1853" w:type="dxa"/>
            <w:vAlign w:val="center"/>
          </w:tcPr>
          <w:p w14:paraId="162D928D" w14:textId="77777777" w:rsidR="007A6F4E" w:rsidRPr="00327140" w:rsidRDefault="007A6F4E" w:rsidP="00266A78">
            <w:pPr>
              <w:bidi/>
              <w:spacing w:line="360" w:lineRule="auto"/>
              <w:rPr>
                <w:rFonts w:asciiTheme="majorBidi" w:hAnsiTheme="majorBidi" w:cstheme="majorBidi"/>
                <w:color w:val="FF0000"/>
                <w:sz w:val="24"/>
                <w:szCs w:val="24"/>
                <w:rtl/>
                <w:lang w:bidi="ar-EG"/>
              </w:rPr>
            </w:pPr>
          </w:p>
        </w:tc>
      </w:tr>
      <w:tr w:rsidR="007A6F4E" w:rsidRPr="00327140" w14:paraId="71708E83" w14:textId="77777777" w:rsidTr="007A6F4E">
        <w:trPr>
          <w:jc w:val="center"/>
        </w:trPr>
        <w:tc>
          <w:tcPr>
            <w:tcW w:w="10430" w:type="dxa"/>
            <w:gridSpan w:val="9"/>
            <w:tcBorders>
              <w:top w:val="single" w:sz="18" w:space="0" w:color="auto"/>
              <w:bottom w:val="single" w:sz="18" w:space="0" w:color="auto"/>
            </w:tcBorders>
            <w:shd w:val="clear" w:color="auto" w:fill="B4C6E7"/>
            <w:vAlign w:val="center"/>
          </w:tcPr>
          <w:p w14:paraId="7AF3AE3F" w14:textId="77777777" w:rsidR="007A6F4E" w:rsidRPr="00327140" w:rsidRDefault="007A6F4E" w:rsidP="00266A78">
            <w:pPr>
              <w:bidi/>
              <w:spacing w:line="360" w:lineRule="auto"/>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المحور الثالث: التحديات المرتبطة بدمج هذه التقنيات في ممارسات إدارة رأس المال البشري</w:t>
            </w:r>
          </w:p>
        </w:tc>
      </w:tr>
      <w:tr w:rsidR="007A6F4E" w:rsidRPr="00327140" w14:paraId="7B895087" w14:textId="77777777" w:rsidTr="00E31603">
        <w:trPr>
          <w:jc w:val="center"/>
        </w:trPr>
        <w:tc>
          <w:tcPr>
            <w:tcW w:w="461" w:type="dxa"/>
            <w:tcBorders>
              <w:top w:val="single" w:sz="18" w:space="0" w:color="auto"/>
            </w:tcBorders>
            <w:vAlign w:val="center"/>
          </w:tcPr>
          <w:p w14:paraId="06181986" w14:textId="77777777" w:rsidR="007A6F4E" w:rsidRPr="00327140" w:rsidRDefault="007A6F4E"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1</w:t>
            </w:r>
          </w:p>
        </w:tc>
        <w:tc>
          <w:tcPr>
            <w:tcW w:w="3102" w:type="dxa"/>
            <w:tcBorders>
              <w:top w:val="single" w:sz="18" w:space="0" w:color="auto"/>
            </w:tcBorders>
          </w:tcPr>
          <w:p w14:paraId="6597ECBD" w14:textId="77777777" w:rsidR="007A6F4E" w:rsidRPr="00327140" w:rsidRDefault="007A6F4E" w:rsidP="00266A78">
            <w:pPr>
              <w:bidi/>
              <w:spacing w:line="360" w:lineRule="auto"/>
              <w:jc w:val="both"/>
              <w:rPr>
                <w:rFonts w:asciiTheme="majorBidi" w:hAnsiTheme="majorBidi" w:cstheme="majorBidi"/>
                <w:sz w:val="24"/>
                <w:szCs w:val="24"/>
              </w:rPr>
            </w:pPr>
            <w:r w:rsidRPr="00327140">
              <w:rPr>
                <w:rFonts w:asciiTheme="majorBidi" w:hAnsiTheme="majorBidi" w:cstheme="majorBidi"/>
                <w:sz w:val="24"/>
                <w:szCs w:val="24"/>
                <w:rtl/>
              </w:rPr>
              <w:t>تواجه الجامعة صعوبة في توفير الكفاءات البشرية المتخصصة في تقنيات الذكاء الاصطناعي</w:t>
            </w:r>
            <w:r w:rsidRPr="00327140">
              <w:rPr>
                <w:rFonts w:asciiTheme="majorBidi" w:hAnsiTheme="majorBidi" w:cstheme="majorBidi"/>
                <w:sz w:val="24"/>
                <w:szCs w:val="24"/>
              </w:rPr>
              <w:t>.</w:t>
            </w:r>
          </w:p>
        </w:tc>
        <w:tc>
          <w:tcPr>
            <w:tcW w:w="777" w:type="dxa"/>
            <w:tcBorders>
              <w:top w:val="single" w:sz="18" w:space="0" w:color="auto"/>
            </w:tcBorders>
            <w:vAlign w:val="center"/>
          </w:tcPr>
          <w:p w14:paraId="1061FE4E"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49" w:type="dxa"/>
            <w:tcBorders>
              <w:top w:val="single" w:sz="18" w:space="0" w:color="auto"/>
            </w:tcBorders>
            <w:vAlign w:val="center"/>
          </w:tcPr>
          <w:p w14:paraId="1A65C28A"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51" w:type="dxa"/>
            <w:tcBorders>
              <w:top w:val="single" w:sz="18" w:space="0" w:color="auto"/>
            </w:tcBorders>
            <w:vAlign w:val="center"/>
          </w:tcPr>
          <w:p w14:paraId="4CE4F78E"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916" w:type="dxa"/>
            <w:tcBorders>
              <w:top w:val="single" w:sz="18" w:space="0" w:color="auto"/>
            </w:tcBorders>
            <w:vAlign w:val="center"/>
          </w:tcPr>
          <w:p w14:paraId="06F9F11C"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861" w:type="dxa"/>
            <w:tcBorders>
              <w:top w:val="single" w:sz="18" w:space="0" w:color="auto"/>
            </w:tcBorders>
            <w:vAlign w:val="center"/>
          </w:tcPr>
          <w:p w14:paraId="3DA36F93"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760" w:type="dxa"/>
            <w:tcBorders>
              <w:top w:val="single" w:sz="18" w:space="0" w:color="auto"/>
            </w:tcBorders>
            <w:vAlign w:val="center"/>
          </w:tcPr>
          <w:p w14:paraId="41FC4147" w14:textId="77777777" w:rsidR="007A6F4E" w:rsidRPr="00327140" w:rsidRDefault="007A6F4E" w:rsidP="00266A78">
            <w:pPr>
              <w:bidi/>
              <w:spacing w:line="360" w:lineRule="auto"/>
              <w:rPr>
                <w:rFonts w:asciiTheme="majorBidi" w:hAnsiTheme="majorBidi" w:cstheme="majorBidi"/>
                <w:b/>
                <w:bCs/>
                <w:color w:val="FF0000"/>
                <w:sz w:val="24"/>
                <w:szCs w:val="24"/>
                <w:rtl/>
                <w:lang w:bidi="ar-EG"/>
              </w:rPr>
            </w:pPr>
          </w:p>
        </w:tc>
        <w:tc>
          <w:tcPr>
            <w:tcW w:w="1853" w:type="dxa"/>
            <w:tcBorders>
              <w:top w:val="single" w:sz="18" w:space="0" w:color="auto"/>
            </w:tcBorders>
            <w:vAlign w:val="center"/>
          </w:tcPr>
          <w:p w14:paraId="056129B2" w14:textId="77777777" w:rsidR="007A6F4E" w:rsidRPr="00327140" w:rsidRDefault="007A6F4E" w:rsidP="00266A78">
            <w:pPr>
              <w:bidi/>
              <w:spacing w:line="360" w:lineRule="auto"/>
              <w:rPr>
                <w:rFonts w:asciiTheme="majorBidi" w:hAnsiTheme="majorBidi" w:cstheme="majorBidi"/>
                <w:color w:val="FF0000"/>
                <w:sz w:val="24"/>
                <w:szCs w:val="24"/>
                <w:rtl/>
                <w:lang w:bidi="ar-EG"/>
              </w:rPr>
            </w:pPr>
          </w:p>
        </w:tc>
      </w:tr>
      <w:tr w:rsidR="007A6F4E" w:rsidRPr="00327140" w14:paraId="0B51F772" w14:textId="77777777" w:rsidTr="00E31603">
        <w:trPr>
          <w:jc w:val="center"/>
        </w:trPr>
        <w:tc>
          <w:tcPr>
            <w:tcW w:w="461" w:type="dxa"/>
            <w:vAlign w:val="center"/>
          </w:tcPr>
          <w:p w14:paraId="5DE33417" w14:textId="77777777" w:rsidR="007A6F4E" w:rsidRPr="00327140" w:rsidRDefault="007A6F4E"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lastRenderedPageBreak/>
              <w:t>2</w:t>
            </w:r>
          </w:p>
        </w:tc>
        <w:tc>
          <w:tcPr>
            <w:tcW w:w="3102" w:type="dxa"/>
          </w:tcPr>
          <w:p w14:paraId="705249AB" w14:textId="77777777" w:rsidR="007A6F4E" w:rsidRPr="00327140" w:rsidRDefault="007A6F4E" w:rsidP="00266A78">
            <w:pPr>
              <w:bidi/>
              <w:spacing w:line="360" w:lineRule="auto"/>
              <w:jc w:val="both"/>
              <w:rPr>
                <w:rFonts w:asciiTheme="majorBidi" w:hAnsiTheme="majorBidi" w:cstheme="majorBidi"/>
                <w:sz w:val="24"/>
                <w:szCs w:val="24"/>
              </w:rPr>
            </w:pPr>
            <w:r w:rsidRPr="00327140">
              <w:rPr>
                <w:rFonts w:asciiTheme="majorBidi" w:hAnsiTheme="majorBidi" w:cstheme="majorBidi"/>
                <w:sz w:val="24"/>
                <w:szCs w:val="24"/>
                <w:rtl/>
              </w:rPr>
              <w:t>تفتقر الجامعة إلى البنية التحتية التقنية الكافية لتطبيق حلول الذكاء الاصطناعي على نطاق واسع</w:t>
            </w:r>
            <w:r w:rsidRPr="00327140">
              <w:rPr>
                <w:rFonts w:asciiTheme="majorBidi" w:hAnsiTheme="majorBidi" w:cstheme="majorBidi"/>
                <w:sz w:val="24"/>
                <w:szCs w:val="24"/>
              </w:rPr>
              <w:t>.</w:t>
            </w:r>
          </w:p>
        </w:tc>
        <w:tc>
          <w:tcPr>
            <w:tcW w:w="777" w:type="dxa"/>
            <w:vAlign w:val="center"/>
          </w:tcPr>
          <w:p w14:paraId="1FE113DE"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849" w:type="dxa"/>
            <w:vAlign w:val="center"/>
          </w:tcPr>
          <w:p w14:paraId="18C3F11C"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851" w:type="dxa"/>
            <w:vAlign w:val="center"/>
          </w:tcPr>
          <w:p w14:paraId="30058143"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916" w:type="dxa"/>
            <w:vAlign w:val="center"/>
          </w:tcPr>
          <w:p w14:paraId="5E3CA2C2"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861" w:type="dxa"/>
            <w:vAlign w:val="center"/>
          </w:tcPr>
          <w:p w14:paraId="573CC7E3"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760" w:type="dxa"/>
            <w:vAlign w:val="center"/>
          </w:tcPr>
          <w:p w14:paraId="51CD4062"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1853" w:type="dxa"/>
            <w:vAlign w:val="center"/>
          </w:tcPr>
          <w:p w14:paraId="4A2BBF2D" w14:textId="77777777" w:rsidR="007A6F4E" w:rsidRPr="00327140" w:rsidRDefault="007A6F4E" w:rsidP="00266A78">
            <w:pPr>
              <w:bidi/>
              <w:spacing w:line="360" w:lineRule="auto"/>
              <w:rPr>
                <w:rFonts w:asciiTheme="majorBidi" w:hAnsiTheme="majorBidi" w:cstheme="majorBidi"/>
                <w:sz w:val="24"/>
                <w:szCs w:val="24"/>
                <w:rtl/>
                <w:lang w:bidi="ar-EG"/>
              </w:rPr>
            </w:pPr>
          </w:p>
        </w:tc>
      </w:tr>
      <w:tr w:rsidR="007A6F4E" w:rsidRPr="00327140" w14:paraId="1F2A7F38" w14:textId="77777777" w:rsidTr="00E31603">
        <w:trPr>
          <w:jc w:val="center"/>
        </w:trPr>
        <w:tc>
          <w:tcPr>
            <w:tcW w:w="461" w:type="dxa"/>
            <w:vAlign w:val="center"/>
          </w:tcPr>
          <w:p w14:paraId="628E7893" w14:textId="77777777" w:rsidR="007A6F4E" w:rsidRPr="00327140" w:rsidRDefault="007A6F4E"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3</w:t>
            </w:r>
          </w:p>
        </w:tc>
        <w:tc>
          <w:tcPr>
            <w:tcW w:w="3102" w:type="dxa"/>
          </w:tcPr>
          <w:p w14:paraId="0EB48708" w14:textId="77777777" w:rsidR="007A6F4E" w:rsidRPr="00327140" w:rsidRDefault="007A6F4E" w:rsidP="00266A78">
            <w:pPr>
              <w:bidi/>
              <w:spacing w:line="360" w:lineRule="auto"/>
              <w:jc w:val="both"/>
              <w:rPr>
                <w:rFonts w:asciiTheme="majorBidi" w:hAnsiTheme="majorBidi" w:cstheme="majorBidi"/>
                <w:sz w:val="24"/>
                <w:szCs w:val="24"/>
              </w:rPr>
            </w:pPr>
            <w:r w:rsidRPr="00327140">
              <w:rPr>
                <w:rFonts w:asciiTheme="majorBidi" w:hAnsiTheme="majorBidi" w:cstheme="majorBidi"/>
                <w:sz w:val="24"/>
                <w:szCs w:val="24"/>
                <w:rtl/>
              </w:rPr>
              <w:t>تعاني الجامعة من مقاومة بعض الموظفين لاستخدام تقنيات الذكاء الاصطناعي في العمل</w:t>
            </w:r>
            <w:r w:rsidRPr="00327140">
              <w:rPr>
                <w:rFonts w:asciiTheme="majorBidi" w:hAnsiTheme="majorBidi" w:cstheme="majorBidi"/>
                <w:sz w:val="24"/>
                <w:szCs w:val="24"/>
              </w:rPr>
              <w:t>.</w:t>
            </w:r>
          </w:p>
        </w:tc>
        <w:tc>
          <w:tcPr>
            <w:tcW w:w="777" w:type="dxa"/>
            <w:vAlign w:val="center"/>
          </w:tcPr>
          <w:p w14:paraId="3EACF966"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849" w:type="dxa"/>
            <w:vAlign w:val="center"/>
          </w:tcPr>
          <w:p w14:paraId="0CE8A070"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851" w:type="dxa"/>
            <w:vAlign w:val="center"/>
          </w:tcPr>
          <w:p w14:paraId="535FAF1F"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916" w:type="dxa"/>
            <w:vAlign w:val="center"/>
          </w:tcPr>
          <w:p w14:paraId="18CE0837"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861" w:type="dxa"/>
            <w:vAlign w:val="center"/>
          </w:tcPr>
          <w:p w14:paraId="331DD230"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760" w:type="dxa"/>
            <w:vAlign w:val="center"/>
          </w:tcPr>
          <w:p w14:paraId="1A155BB9"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1853" w:type="dxa"/>
            <w:vAlign w:val="center"/>
          </w:tcPr>
          <w:p w14:paraId="406C8B58" w14:textId="77777777" w:rsidR="007A6F4E" w:rsidRPr="00327140" w:rsidRDefault="007A6F4E" w:rsidP="00266A78">
            <w:pPr>
              <w:bidi/>
              <w:spacing w:line="360" w:lineRule="auto"/>
              <w:rPr>
                <w:rFonts w:asciiTheme="majorBidi" w:hAnsiTheme="majorBidi" w:cstheme="majorBidi"/>
                <w:sz w:val="24"/>
                <w:szCs w:val="24"/>
                <w:rtl/>
                <w:lang w:bidi="ar-EG"/>
              </w:rPr>
            </w:pPr>
          </w:p>
        </w:tc>
      </w:tr>
      <w:tr w:rsidR="007A6F4E" w:rsidRPr="00327140" w14:paraId="6793A6DB" w14:textId="77777777" w:rsidTr="00E31603">
        <w:trPr>
          <w:jc w:val="center"/>
        </w:trPr>
        <w:tc>
          <w:tcPr>
            <w:tcW w:w="461" w:type="dxa"/>
            <w:vAlign w:val="center"/>
          </w:tcPr>
          <w:p w14:paraId="3C5F4F6D" w14:textId="77777777" w:rsidR="007A6F4E" w:rsidRPr="00327140" w:rsidRDefault="007A6F4E"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4</w:t>
            </w:r>
          </w:p>
        </w:tc>
        <w:tc>
          <w:tcPr>
            <w:tcW w:w="3102" w:type="dxa"/>
          </w:tcPr>
          <w:p w14:paraId="2F76D866" w14:textId="77777777" w:rsidR="007A6F4E" w:rsidRPr="00327140" w:rsidRDefault="007A6F4E" w:rsidP="00266A78">
            <w:pPr>
              <w:bidi/>
              <w:spacing w:line="360" w:lineRule="auto"/>
              <w:jc w:val="both"/>
              <w:rPr>
                <w:rFonts w:asciiTheme="majorBidi" w:hAnsiTheme="majorBidi" w:cstheme="majorBidi"/>
                <w:sz w:val="24"/>
                <w:szCs w:val="24"/>
              </w:rPr>
            </w:pPr>
            <w:r w:rsidRPr="00327140">
              <w:rPr>
                <w:rFonts w:asciiTheme="majorBidi" w:hAnsiTheme="majorBidi" w:cstheme="majorBidi"/>
                <w:sz w:val="24"/>
                <w:szCs w:val="24"/>
                <w:rtl/>
              </w:rPr>
              <w:t>يواجه الموظفون تحديات في فهم آليات عمل أدوات الذكاء الاصطناعي وتفسير نتائجها</w:t>
            </w:r>
            <w:r w:rsidRPr="00327140">
              <w:rPr>
                <w:rFonts w:asciiTheme="majorBidi" w:hAnsiTheme="majorBidi" w:cstheme="majorBidi"/>
                <w:sz w:val="24"/>
                <w:szCs w:val="24"/>
              </w:rPr>
              <w:t>.</w:t>
            </w:r>
          </w:p>
        </w:tc>
        <w:tc>
          <w:tcPr>
            <w:tcW w:w="777" w:type="dxa"/>
            <w:vAlign w:val="center"/>
          </w:tcPr>
          <w:p w14:paraId="7D5885B0"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849" w:type="dxa"/>
            <w:vAlign w:val="center"/>
          </w:tcPr>
          <w:p w14:paraId="480D9976"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851" w:type="dxa"/>
            <w:vAlign w:val="center"/>
          </w:tcPr>
          <w:p w14:paraId="4CC52CB1"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916" w:type="dxa"/>
            <w:vAlign w:val="center"/>
          </w:tcPr>
          <w:p w14:paraId="43506090"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861" w:type="dxa"/>
            <w:vAlign w:val="center"/>
          </w:tcPr>
          <w:p w14:paraId="7D953B1E"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760" w:type="dxa"/>
            <w:vAlign w:val="center"/>
          </w:tcPr>
          <w:p w14:paraId="6109E0B0"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1853" w:type="dxa"/>
            <w:vAlign w:val="center"/>
          </w:tcPr>
          <w:p w14:paraId="52FDA444" w14:textId="77777777" w:rsidR="007A6F4E" w:rsidRPr="00327140" w:rsidRDefault="007A6F4E" w:rsidP="00266A78">
            <w:pPr>
              <w:bidi/>
              <w:spacing w:line="360" w:lineRule="auto"/>
              <w:rPr>
                <w:rFonts w:asciiTheme="majorBidi" w:hAnsiTheme="majorBidi" w:cstheme="majorBidi"/>
                <w:sz w:val="24"/>
                <w:szCs w:val="24"/>
                <w:rtl/>
                <w:lang w:bidi="ar-EG"/>
              </w:rPr>
            </w:pPr>
          </w:p>
        </w:tc>
      </w:tr>
      <w:tr w:rsidR="007A6F4E" w:rsidRPr="00327140" w14:paraId="71907A8D" w14:textId="77777777" w:rsidTr="00E31603">
        <w:trPr>
          <w:jc w:val="center"/>
        </w:trPr>
        <w:tc>
          <w:tcPr>
            <w:tcW w:w="461" w:type="dxa"/>
            <w:vAlign w:val="center"/>
          </w:tcPr>
          <w:p w14:paraId="26751DD1" w14:textId="77777777" w:rsidR="007A6F4E" w:rsidRPr="00327140" w:rsidRDefault="007A6F4E"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5</w:t>
            </w:r>
          </w:p>
        </w:tc>
        <w:tc>
          <w:tcPr>
            <w:tcW w:w="3102" w:type="dxa"/>
          </w:tcPr>
          <w:p w14:paraId="760590DF" w14:textId="77777777" w:rsidR="007A6F4E" w:rsidRPr="00327140" w:rsidRDefault="007A6F4E" w:rsidP="00266A78">
            <w:pPr>
              <w:bidi/>
              <w:spacing w:line="360" w:lineRule="auto"/>
              <w:jc w:val="both"/>
              <w:rPr>
                <w:rFonts w:asciiTheme="majorBidi" w:hAnsiTheme="majorBidi" w:cstheme="majorBidi"/>
                <w:sz w:val="24"/>
                <w:szCs w:val="24"/>
              </w:rPr>
            </w:pPr>
            <w:r w:rsidRPr="00327140">
              <w:rPr>
                <w:rFonts w:asciiTheme="majorBidi" w:hAnsiTheme="majorBidi" w:cstheme="majorBidi"/>
                <w:sz w:val="24"/>
                <w:szCs w:val="24"/>
                <w:rtl/>
              </w:rPr>
              <w:t>يحد ضعف التكامل بين أنظمة الموارد البشرية وأنظمة الذكاء الاصطناعي من كفاءة التطبيق</w:t>
            </w:r>
            <w:r w:rsidRPr="00327140">
              <w:rPr>
                <w:rFonts w:asciiTheme="majorBidi" w:hAnsiTheme="majorBidi" w:cstheme="majorBidi"/>
                <w:sz w:val="24"/>
                <w:szCs w:val="24"/>
              </w:rPr>
              <w:t>.</w:t>
            </w:r>
          </w:p>
        </w:tc>
        <w:tc>
          <w:tcPr>
            <w:tcW w:w="777" w:type="dxa"/>
            <w:vAlign w:val="center"/>
          </w:tcPr>
          <w:p w14:paraId="4E93B2D2"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849" w:type="dxa"/>
            <w:vAlign w:val="center"/>
          </w:tcPr>
          <w:p w14:paraId="13400D37"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851" w:type="dxa"/>
            <w:vAlign w:val="center"/>
          </w:tcPr>
          <w:p w14:paraId="1B47B22D"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916" w:type="dxa"/>
            <w:vAlign w:val="center"/>
          </w:tcPr>
          <w:p w14:paraId="288B2EDB"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861" w:type="dxa"/>
            <w:vAlign w:val="center"/>
          </w:tcPr>
          <w:p w14:paraId="7E915E79"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760" w:type="dxa"/>
            <w:vAlign w:val="center"/>
          </w:tcPr>
          <w:p w14:paraId="29E23CC6" w14:textId="77777777" w:rsidR="007A6F4E" w:rsidRPr="00327140" w:rsidRDefault="007A6F4E" w:rsidP="00266A78">
            <w:pPr>
              <w:bidi/>
              <w:spacing w:line="360" w:lineRule="auto"/>
              <w:rPr>
                <w:rFonts w:asciiTheme="majorBidi" w:hAnsiTheme="majorBidi" w:cstheme="majorBidi"/>
                <w:b/>
                <w:bCs/>
                <w:sz w:val="24"/>
                <w:szCs w:val="24"/>
                <w:rtl/>
                <w:lang w:bidi="ar-EG"/>
              </w:rPr>
            </w:pPr>
          </w:p>
        </w:tc>
        <w:tc>
          <w:tcPr>
            <w:tcW w:w="1853" w:type="dxa"/>
            <w:vAlign w:val="center"/>
          </w:tcPr>
          <w:p w14:paraId="6742324C" w14:textId="77777777" w:rsidR="007A6F4E" w:rsidRPr="00327140" w:rsidRDefault="007A6F4E" w:rsidP="00266A78">
            <w:pPr>
              <w:bidi/>
              <w:spacing w:line="360" w:lineRule="auto"/>
              <w:rPr>
                <w:rFonts w:asciiTheme="majorBidi" w:hAnsiTheme="majorBidi" w:cstheme="majorBidi"/>
                <w:sz w:val="24"/>
                <w:szCs w:val="24"/>
                <w:rtl/>
                <w:lang w:bidi="ar-EG"/>
              </w:rPr>
            </w:pPr>
          </w:p>
        </w:tc>
      </w:tr>
      <w:tr w:rsidR="007A6F4E" w:rsidRPr="00327140" w14:paraId="6286275C" w14:textId="77777777" w:rsidTr="007A6F4E">
        <w:trPr>
          <w:jc w:val="center"/>
        </w:trPr>
        <w:tc>
          <w:tcPr>
            <w:tcW w:w="10430" w:type="dxa"/>
            <w:gridSpan w:val="9"/>
            <w:tcBorders>
              <w:top w:val="single" w:sz="24" w:space="0" w:color="auto"/>
              <w:bottom w:val="single" w:sz="24" w:space="0" w:color="auto"/>
            </w:tcBorders>
            <w:shd w:val="clear" w:color="auto" w:fill="B4C6E7"/>
            <w:vAlign w:val="center"/>
          </w:tcPr>
          <w:p w14:paraId="4EBA7778" w14:textId="77777777" w:rsidR="007A6F4E" w:rsidRPr="00327140" w:rsidRDefault="007A6F4E" w:rsidP="00266A78">
            <w:pPr>
              <w:bidi/>
              <w:spacing w:line="360" w:lineRule="auto"/>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t>المحور الرابع: مدى تأثير استخدام الذكاء الاصطناعي في تطوير إدارة رأس المال البشري</w:t>
            </w:r>
          </w:p>
        </w:tc>
      </w:tr>
      <w:tr w:rsidR="007A6F4E" w:rsidRPr="00327140" w14:paraId="00CE1973" w14:textId="77777777" w:rsidTr="00E31603">
        <w:trPr>
          <w:jc w:val="center"/>
        </w:trPr>
        <w:tc>
          <w:tcPr>
            <w:tcW w:w="461" w:type="dxa"/>
            <w:tcBorders>
              <w:top w:val="single" w:sz="24" w:space="0" w:color="auto"/>
              <w:bottom w:val="single" w:sz="8" w:space="0" w:color="auto"/>
            </w:tcBorders>
            <w:vAlign w:val="center"/>
          </w:tcPr>
          <w:p w14:paraId="4FA0DC6C" w14:textId="77777777" w:rsidR="007A6F4E" w:rsidRPr="00327140" w:rsidRDefault="007A6F4E"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1</w:t>
            </w:r>
          </w:p>
        </w:tc>
        <w:tc>
          <w:tcPr>
            <w:tcW w:w="3102" w:type="dxa"/>
            <w:tcBorders>
              <w:top w:val="single" w:sz="24" w:space="0" w:color="auto"/>
              <w:bottom w:val="single" w:sz="8" w:space="0" w:color="auto"/>
            </w:tcBorders>
          </w:tcPr>
          <w:p w14:paraId="6934F991" w14:textId="77777777" w:rsidR="007A6F4E" w:rsidRPr="00327140" w:rsidRDefault="007A6F4E" w:rsidP="00266A78">
            <w:pPr>
              <w:bidi/>
              <w:spacing w:line="360" w:lineRule="auto"/>
              <w:jc w:val="both"/>
              <w:rPr>
                <w:rFonts w:asciiTheme="majorBidi" w:hAnsiTheme="majorBidi" w:cstheme="majorBidi"/>
                <w:sz w:val="24"/>
                <w:szCs w:val="24"/>
              </w:rPr>
            </w:pPr>
            <w:r w:rsidRPr="00327140">
              <w:rPr>
                <w:rFonts w:asciiTheme="majorBidi" w:hAnsiTheme="majorBidi" w:cstheme="majorBidi"/>
                <w:sz w:val="24"/>
                <w:szCs w:val="24"/>
                <w:rtl/>
              </w:rPr>
              <w:t>يساعد استخدام الذكاء الاصطناعي الجامعة في اتخاذ قرارات توظيف أكثر دقة وموضوعية</w:t>
            </w:r>
            <w:r w:rsidRPr="00327140">
              <w:rPr>
                <w:rFonts w:asciiTheme="majorBidi" w:hAnsiTheme="majorBidi" w:cstheme="majorBidi"/>
                <w:sz w:val="24"/>
                <w:szCs w:val="24"/>
              </w:rPr>
              <w:t>.</w:t>
            </w:r>
          </w:p>
        </w:tc>
        <w:tc>
          <w:tcPr>
            <w:tcW w:w="777" w:type="dxa"/>
            <w:tcBorders>
              <w:top w:val="single" w:sz="24" w:space="0" w:color="auto"/>
              <w:bottom w:val="single" w:sz="8" w:space="0" w:color="auto"/>
            </w:tcBorders>
            <w:vAlign w:val="center"/>
          </w:tcPr>
          <w:p w14:paraId="305723D1" w14:textId="77777777" w:rsidR="007A6F4E" w:rsidRPr="00327140" w:rsidRDefault="007A6F4E" w:rsidP="00266A78">
            <w:pPr>
              <w:bidi/>
              <w:spacing w:line="360" w:lineRule="auto"/>
              <w:rPr>
                <w:rFonts w:asciiTheme="majorBidi" w:hAnsiTheme="majorBidi" w:cstheme="majorBidi"/>
                <w:sz w:val="24"/>
                <w:szCs w:val="24"/>
                <w:rtl/>
              </w:rPr>
            </w:pPr>
          </w:p>
        </w:tc>
        <w:tc>
          <w:tcPr>
            <w:tcW w:w="849" w:type="dxa"/>
            <w:tcBorders>
              <w:top w:val="single" w:sz="24" w:space="0" w:color="auto"/>
              <w:bottom w:val="single" w:sz="8" w:space="0" w:color="auto"/>
            </w:tcBorders>
            <w:vAlign w:val="center"/>
          </w:tcPr>
          <w:p w14:paraId="1A05D13C" w14:textId="77777777" w:rsidR="007A6F4E" w:rsidRPr="00327140" w:rsidRDefault="007A6F4E" w:rsidP="00266A78">
            <w:pPr>
              <w:bidi/>
              <w:spacing w:line="360" w:lineRule="auto"/>
              <w:rPr>
                <w:rFonts w:asciiTheme="majorBidi" w:hAnsiTheme="majorBidi" w:cstheme="majorBidi"/>
                <w:sz w:val="24"/>
                <w:szCs w:val="24"/>
                <w:rtl/>
              </w:rPr>
            </w:pPr>
          </w:p>
        </w:tc>
        <w:tc>
          <w:tcPr>
            <w:tcW w:w="851" w:type="dxa"/>
            <w:tcBorders>
              <w:top w:val="single" w:sz="24" w:space="0" w:color="auto"/>
              <w:bottom w:val="single" w:sz="8" w:space="0" w:color="auto"/>
            </w:tcBorders>
            <w:vAlign w:val="center"/>
          </w:tcPr>
          <w:p w14:paraId="6C38A923" w14:textId="77777777" w:rsidR="007A6F4E" w:rsidRPr="00327140" w:rsidRDefault="007A6F4E" w:rsidP="00266A78">
            <w:pPr>
              <w:bidi/>
              <w:spacing w:line="360" w:lineRule="auto"/>
              <w:rPr>
                <w:rFonts w:asciiTheme="majorBidi" w:hAnsiTheme="majorBidi" w:cstheme="majorBidi"/>
                <w:sz w:val="24"/>
                <w:szCs w:val="24"/>
                <w:rtl/>
              </w:rPr>
            </w:pPr>
          </w:p>
        </w:tc>
        <w:tc>
          <w:tcPr>
            <w:tcW w:w="916" w:type="dxa"/>
            <w:tcBorders>
              <w:top w:val="single" w:sz="24" w:space="0" w:color="auto"/>
              <w:bottom w:val="single" w:sz="8" w:space="0" w:color="auto"/>
            </w:tcBorders>
            <w:vAlign w:val="center"/>
          </w:tcPr>
          <w:p w14:paraId="54BD8259" w14:textId="77777777" w:rsidR="007A6F4E" w:rsidRPr="00327140" w:rsidRDefault="007A6F4E" w:rsidP="00266A78">
            <w:pPr>
              <w:bidi/>
              <w:spacing w:line="360" w:lineRule="auto"/>
              <w:rPr>
                <w:rFonts w:asciiTheme="majorBidi" w:hAnsiTheme="majorBidi" w:cstheme="majorBidi"/>
                <w:sz w:val="24"/>
                <w:szCs w:val="24"/>
                <w:rtl/>
              </w:rPr>
            </w:pPr>
          </w:p>
        </w:tc>
        <w:tc>
          <w:tcPr>
            <w:tcW w:w="861" w:type="dxa"/>
            <w:tcBorders>
              <w:top w:val="single" w:sz="24" w:space="0" w:color="auto"/>
              <w:bottom w:val="single" w:sz="8" w:space="0" w:color="auto"/>
            </w:tcBorders>
            <w:vAlign w:val="center"/>
          </w:tcPr>
          <w:p w14:paraId="053E7A0F" w14:textId="77777777" w:rsidR="007A6F4E" w:rsidRPr="00327140" w:rsidRDefault="007A6F4E" w:rsidP="00266A78">
            <w:pPr>
              <w:bidi/>
              <w:spacing w:line="360" w:lineRule="auto"/>
              <w:rPr>
                <w:rFonts w:asciiTheme="majorBidi" w:hAnsiTheme="majorBidi" w:cstheme="majorBidi"/>
                <w:sz w:val="24"/>
                <w:szCs w:val="24"/>
                <w:rtl/>
              </w:rPr>
            </w:pPr>
          </w:p>
        </w:tc>
        <w:tc>
          <w:tcPr>
            <w:tcW w:w="760" w:type="dxa"/>
            <w:tcBorders>
              <w:top w:val="single" w:sz="24" w:space="0" w:color="auto"/>
              <w:bottom w:val="single" w:sz="8" w:space="0" w:color="auto"/>
            </w:tcBorders>
            <w:vAlign w:val="center"/>
          </w:tcPr>
          <w:p w14:paraId="48DD503D" w14:textId="77777777" w:rsidR="007A6F4E" w:rsidRPr="00327140" w:rsidRDefault="007A6F4E" w:rsidP="00266A78">
            <w:pPr>
              <w:bidi/>
              <w:spacing w:line="360" w:lineRule="auto"/>
              <w:rPr>
                <w:rFonts w:asciiTheme="majorBidi" w:hAnsiTheme="majorBidi" w:cstheme="majorBidi"/>
                <w:sz w:val="24"/>
                <w:szCs w:val="24"/>
                <w:rtl/>
              </w:rPr>
            </w:pPr>
          </w:p>
        </w:tc>
        <w:tc>
          <w:tcPr>
            <w:tcW w:w="1853" w:type="dxa"/>
            <w:tcBorders>
              <w:top w:val="single" w:sz="24" w:space="0" w:color="auto"/>
              <w:bottom w:val="single" w:sz="8" w:space="0" w:color="auto"/>
            </w:tcBorders>
            <w:vAlign w:val="center"/>
          </w:tcPr>
          <w:p w14:paraId="6D5C163D" w14:textId="77777777" w:rsidR="007A6F4E" w:rsidRPr="00327140" w:rsidRDefault="007A6F4E" w:rsidP="00266A78">
            <w:pPr>
              <w:bidi/>
              <w:spacing w:line="360" w:lineRule="auto"/>
              <w:rPr>
                <w:rFonts w:asciiTheme="majorBidi" w:hAnsiTheme="majorBidi" w:cstheme="majorBidi"/>
                <w:sz w:val="24"/>
                <w:szCs w:val="24"/>
                <w:rtl/>
                <w:lang w:bidi="ar-EG"/>
              </w:rPr>
            </w:pPr>
          </w:p>
        </w:tc>
      </w:tr>
      <w:tr w:rsidR="007A6F4E" w:rsidRPr="00327140" w14:paraId="1ADBBA4D" w14:textId="77777777" w:rsidTr="00E31603">
        <w:trPr>
          <w:jc w:val="center"/>
        </w:trPr>
        <w:tc>
          <w:tcPr>
            <w:tcW w:w="461" w:type="dxa"/>
            <w:tcBorders>
              <w:top w:val="single" w:sz="8" w:space="0" w:color="auto"/>
              <w:bottom w:val="single" w:sz="8" w:space="0" w:color="auto"/>
            </w:tcBorders>
            <w:vAlign w:val="center"/>
          </w:tcPr>
          <w:p w14:paraId="7DB30AD8" w14:textId="77777777" w:rsidR="007A6F4E" w:rsidRPr="00327140" w:rsidRDefault="007A6F4E"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2</w:t>
            </w:r>
          </w:p>
        </w:tc>
        <w:tc>
          <w:tcPr>
            <w:tcW w:w="3102" w:type="dxa"/>
            <w:tcBorders>
              <w:top w:val="single" w:sz="8" w:space="0" w:color="auto"/>
              <w:bottom w:val="single" w:sz="8" w:space="0" w:color="auto"/>
            </w:tcBorders>
          </w:tcPr>
          <w:p w14:paraId="58B3F7E8" w14:textId="77777777" w:rsidR="007A6F4E" w:rsidRPr="00327140" w:rsidRDefault="007A6F4E" w:rsidP="00266A78">
            <w:pPr>
              <w:bidi/>
              <w:spacing w:line="360" w:lineRule="auto"/>
              <w:jc w:val="both"/>
              <w:rPr>
                <w:rFonts w:asciiTheme="majorBidi" w:hAnsiTheme="majorBidi" w:cstheme="majorBidi"/>
                <w:sz w:val="24"/>
                <w:szCs w:val="24"/>
              </w:rPr>
            </w:pPr>
            <w:r w:rsidRPr="00327140">
              <w:rPr>
                <w:rFonts w:asciiTheme="majorBidi" w:hAnsiTheme="majorBidi" w:cstheme="majorBidi"/>
                <w:sz w:val="24"/>
                <w:szCs w:val="24"/>
                <w:rtl/>
              </w:rPr>
              <w:t>يساهم الذكاء الاصطناعي في تحسين استراتيجيات تخطيط القوى العاملة في الجامعة</w:t>
            </w:r>
            <w:r w:rsidRPr="00327140">
              <w:rPr>
                <w:rFonts w:asciiTheme="majorBidi" w:hAnsiTheme="majorBidi" w:cstheme="majorBidi"/>
                <w:sz w:val="24"/>
                <w:szCs w:val="24"/>
              </w:rPr>
              <w:t>.</w:t>
            </w:r>
          </w:p>
        </w:tc>
        <w:tc>
          <w:tcPr>
            <w:tcW w:w="777" w:type="dxa"/>
            <w:tcBorders>
              <w:top w:val="single" w:sz="8" w:space="0" w:color="auto"/>
              <w:bottom w:val="single" w:sz="8" w:space="0" w:color="auto"/>
            </w:tcBorders>
            <w:vAlign w:val="center"/>
          </w:tcPr>
          <w:p w14:paraId="0B3A52D4" w14:textId="77777777" w:rsidR="007A6F4E" w:rsidRPr="00327140" w:rsidRDefault="007A6F4E" w:rsidP="00266A78">
            <w:pPr>
              <w:bidi/>
              <w:spacing w:line="360" w:lineRule="auto"/>
              <w:rPr>
                <w:rFonts w:asciiTheme="majorBidi" w:hAnsiTheme="majorBidi" w:cstheme="majorBidi"/>
                <w:sz w:val="24"/>
                <w:szCs w:val="24"/>
                <w:rtl/>
              </w:rPr>
            </w:pPr>
          </w:p>
        </w:tc>
        <w:tc>
          <w:tcPr>
            <w:tcW w:w="849" w:type="dxa"/>
            <w:tcBorders>
              <w:top w:val="single" w:sz="8" w:space="0" w:color="auto"/>
              <w:bottom w:val="single" w:sz="8" w:space="0" w:color="auto"/>
            </w:tcBorders>
            <w:vAlign w:val="center"/>
          </w:tcPr>
          <w:p w14:paraId="578856CC" w14:textId="77777777" w:rsidR="007A6F4E" w:rsidRPr="00327140" w:rsidRDefault="007A6F4E" w:rsidP="00266A78">
            <w:pPr>
              <w:bidi/>
              <w:spacing w:line="360" w:lineRule="auto"/>
              <w:rPr>
                <w:rFonts w:asciiTheme="majorBidi" w:hAnsiTheme="majorBidi" w:cstheme="majorBidi"/>
                <w:sz w:val="24"/>
                <w:szCs w:val="24"/>
                <w:rtl/>
              </w:rPr>
            </w:pPr>
          </w:p>
        </w:tc>
        <w:tc>
          <w:tcPr>
            <w:tcW w:w="851" w:type="dxa"/>
            <w:tcBorders>
              <w:top w:val="single" w:sz="8" w:space="0" w:color="auto"/>
              <w:bottom w:val="single" w:sz="8" w:space="0" w:color="auto"/>
            </w:tcBorders>
            <w:vAlign w:val="center"/>
          </w:tcPr>
          <w:p w14:paraId="2476AA66" w14:textId="77777777" w:rsidR="007A6F4E" w:rsidRPr="00327140" w:rsidRDefault="007A6F4E" w:rsidP="00266A78">
            <w:pPr>
              <w:bidi/>
              <w:spacing w:line="360" w:lineRule="auto"/>
              <w:rPr>
                <w:rFonts w:asciiTheme="majorBidi" w:hAnsiTheme="majorBidi" w:cstheme="majorBidi"/>
                <w:sz w:val="24"/>
                <w:szCs w:val="24"/>
                <w:rtl/>
              </w:rPr>
            </w:pPr>
          </w:p>
        </w:tc>
        <w:tc>
          <w:tcPr>
            <w:tcW w:w="916" w:type="dxa"/>
            <w:tcBorders>
              <w:top w:val="single" w:sz="8" w:space="0" w:color="auto"/>
              <w:bottom w:val="single" w:sz="8" w:space="0" w:color="auto"/>
            </w:tcBorders>
            <w:vAlign w:val="center"/>
          </w:tcPr>
          <w:p w14:paraId="7773E02C" w14:textId="77777777" w:rsidR="007A6F4E" w:rsidRPr="00327140" w:rsidRDefault="007A6F4E" w:rsidP="00266A78">
            <w:pPr>
              <w:bidi/>
              <w:spacing w:line="360" w:lineRule="auto"/>
              <w:rPr>
                <w:rFonts w:asciiTheme="majorBidi" w:hAnsiTheme="majorBidi" w:cstheme="majorBidi"/>
                <w:sz w:val="24"/>
                <w:szCs w:val="24"/>
                <w:rtl/>
              </w:rPr>
            </w:pPr>
          </w:p>
        </w:tc>
        <w:tc>
          <w:tcPr>
            <w:tcW w:w="861" w:type="dxa"/>
            <w:tcBorders>
              <w:top w:val="single" w:sz="8" w:space="0" w:color="auto"/>
              <w:bottom w:val="single" w:sz="8" w:space="0" w:color="auto"/>
            </w:tcBorders>
            <w:vAlign w:val="center"/>
          </w:tcPr>
          <w:p w14:paraId="336BDF03" w14:textId="77777777" w:rsidR="007A6F4E" w:rsidRPr="00327140" w:rsidRDefault="007A6F4E" w:rsidP="00266A78">
            <w:pPr>
              <w:bidi/>
              <w:spacing w:line="360" w:lineRule="auto"/>
              <w:rPr>
                <w:rFonts w:asciiTheme="majorBidi" w:hAnsiTheme="majorBidi" w:cstheme="majorBidi"/>
                <w:sz w:val="24"/>
                <w:szCs w:val="24"/>
                <w:rtl/>
              </w:rPr>
            </w:pPr>
          </w:p>
        </w:tc>
        <w:tc>
          <w:tcPr>
            <w:tcW w:w="760" w:type="dxa"/>
            <w:tcBorders>
              <w:top w:val="single" w:sz="8" w:space="0" w:color="auto"/>
              <w:bottom w:val="single" w:sz="8" w:space="0" w:color="auto"/>
            </w:tcBorders>
            <w:vAlign w:val="center"/>
          </w:tcPr>
          <w:p w14:paraId="4C5746A3" w14:textId="77777777" w:rsidR="007A6F4E" w:rsidRPr="00327140" w:rsidRDefault="007A6F4E" w:rsidP="00266A78">
            <w:pPr>
              <w:bidi/>
              <w:spacing w:line="360" w:lineRule="auto"/>
              <w:rPr>
                <w:rFonts w:asciiTheme="majorBidi" w:hAnsiTheme="majorBidi" w:cstheme="majorBidi"/>
                <w:sz w:val="24"/>
                <w:szCs w:val="24"/>
                <w:rtl/>
              </w:rPr>
            </w:pPr>
          </w:p>
        </w:tc>
        <w:tc>
          <w:tcPr>
            <w:tcW w:w="1853" w:type="dxa"/>
            <w:tcBorders>
              <w:top w:val="single" w:sz="8" w:space="0" w:color="auto"/>
              <w:bottom w:val="single" w:sz="8" w:space="0" w:color="auto"/>
            </w:tcBorders>
            <w:vAlign w:val="center"/>
          </w:tcPr>
          <w:p w14:paraId="4B3DBF2B" w14:textId="77777777" w:rsidR="007A6F4E" w:rsidRPr="00327140" w:rsidRDefault="007A6F4E" w:rsidP="00266A78">
            <w:pPr>
              <w:bidi/>
              <w:spacing w:line="360" w:lineRule="auto"/>
              <w:rPr>
                <w:rFonts w:asciiTheme="majorBidi" w:hAnsiTheme="majorBidi" w:cstheme="majorBidi"/>
                <w:sz w:val="24"/>
                <w:szCs w:val="24"/>
                <w:rtl/>
                <w:lang w:bidi="ar-EG"/>
              </w:rPr>
            </w:pPr>
          </w:p>
        </w:tc>
      </w:tr>
      <w:tr w:rsidR="007A6F4E" w:rsidRPr="00327140" w14:paraId="426EE12B" w14:textId="77777777" w:rsidTr="00E31603">
        <w:trPr>
          <w:jc w:val="center"/>
        </w:trPr>
        <w:tc>
          <w:tcPr>
            <w:tcW w:w="461" w:type="dxa"/>
            <w:tcBorders>
              <w:top w:val="single" w:sz="8" w:space="0" w:color="auto"/>
              <w:bottom w:val="single" w:sz="8" w:space="0" w:color="auto"/>
            </w:tcBorders>
            <w:vAlign w:val="center"/>
          </w:tcPr>
          <w:p w14:paraId="7A86E21A" w14:textId="77777777" w:rsidR="007A6F4E" w:rsidRPr="00327140" w:rsidRDefault="007A6F4E"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3</w:t>
            </w:r>
          </w:p>
        </w:tc>
        <w:tc>
          <w:tcPr>
            <w:tcW w:w="3102" w:type="dxa"/>
            <w:tcBorders>
              <w:top w:val="single" w:sz="8" w:space="0" w:color="auto"/>
              <w:bottom w:val="single" w:sz="8" w:space="0" w:color="auto"/>
            </w:tcBorders>
          </w:tcPr>
          <w:p w14:paraId="239D0040" w14:textId="77777777" w:rsidR="007A6F4E" w:rsidRPr="00327140" w:rsidRDefault="007A6F4E" w:rsidP="00266A78">
            <w:pPr>
              <w:bidi/>
              <w:spacing w:line="360" w:lineRule="auto"/>
              <w:jc w:val="both"/>
              <w:rPr>
                <w:rFonts w:asciiTheme="majorBidi" w:hAnsiTheme="majorBidi" w:cstheme="majorBidi"/>
                <w:sz w:val="24"/>
                <w:szCs w:val="24"/>
              </w:rPr>
            </w:pPr>
            <w:r w:rsidRPr="00327140">
              <w:rPr>
                <w:rFonts w:asciiTheme="majorBidi" w:hAnsiTheme="majorBidi" w:cstheme="majorBidi"/>
                <w:sz w:val="24"/>
                <w:szCs w:val="24"/>
                <w:rtl/>
              </w:rPr>
              <w:t xml:space="preserve">يطور الذكاء الاصطناعي قدرة الجامعة من اتخاذ </w:t>
            </w:r>
            <w:proofErr w:type="gramStart"/>
            <w:r w:rsidRPr="00327140">
              <w:rPr>
                <w:rFonts w:asciiTheme="majorBidi" w:hAnsiTheme="majorBidi" w:cstheme="majorBidi"/>
                <w:sz w:val="24"/>
                <w:szCs w:val="24"/>
                <w:rtl/>
              </w:rPr>
              <w:t>القرار .</w:t>
            </w:r>
            <w:proofErr w:type="gramEnd"/>
          </w:p>
        </w:tc>
        <w:tc>
          <w:tcPr>
            <w:tcW w:w="777" w:type="dxa"/>
            <w:tcBorders>
              <w:top w:val="single" w:sz="8" w:space="0" w:color="auto"/>
              <w:bottom w:val="single" w:sz="8" w:space="0" w:color="auto"/>
            </w:tcBorders>
            <w:vAlign w:val="center"/>
          </w:tcPr>
          <w:p w14:paraId="591F5404" w14:textId="77777777" w:rsidR="007A6F4E" w:rsidRPr="00327140" w:rsidRDefault="007A6F4E" w:rsidP="00266A78">
            <w:pPr>
              <w:bidi/>
              <w:spacing w:line="360" w:lineRule="auto"/>
              <w:rPr>
                <w:rFonts w:asciiTheme="majorBidi" w:hAnsiTheme="majorBidi" w:cstheme="majorBidi"/>
                <w:sz w:val="24"/>
                <w:szCs w:val="24"/>
                <w:rtl/>
              </w:rPr>
            </w:pPr>
          </w:p>
        </w:tc>
        <w:tc>
          <w:tcPr>
            <w:tcW w:w="849" w:type="dxa"/>
            <w:tcBorders>
              <w:top w:val="single" w:sz="8" w:space="0" w:color="auto"/>
              <w:bottom w:val="single" w:sz="8" w:space="0" w:color="auto"/>
            </w:tcBorders>
            <w:vAlign w:val="center"/>
          </w:tcPr>
          <w:p w14:paraId="21E70335" w14:textId="77777777" w:rsidR="007A6F4E" w:rsidRPr="00327140" w:rsidRDefault="007A6F4E" w:rsidP="00266A78">
            <w:pPr>
              <w:bidi/>
              <w:spacing w:line="360" w:lineRule="auto"/>
              <w:rPr>
                <w:rFonts w:asciiTheme="majorBidi" w:hAnsiTheme="majorBidi" w:cstheme="majorBidi"/>
                <w:sz w:val="24"/>
                <w:szCs w:val="24"/>
                <w:rtl/>
              </w:rPr>
            </w:pPr>
          </w:p>
        </w:tc>
        <w:tc>
          <w:tcPr>
            <w:tcW w:w="851" w:type="dxa"/>
            <w:tcBorders>
              <w:top w:val="single" w:sz="8" w:space="0" w:color="auto"/>
              <w:bottom w:val="single" w:sz="8" w:space="0" w:color="auto"/>
            </w:tcBorders>
            <w:vAlign w:val="center"/>
          </w:tcPr>
          <w:p w14:paraId="3672D55B" w14:textId="77777777" w:rsidR="007A6F4E" w:rsidRPr="00327140" w:rsidRDefault="007A6F4E" w:rsidP="00266A78">
            <w:pPr>
              <w:bidi/>
              <w:spacing w:line="360" w:lineRule="auto"/>
              <w:rPr>
                <w:rFonts w:asciiTheme="majorBidi" w:hAnsiTheme="majorBidi" w:cstheme="majorBidi"/>
                <w:sz w:val="24"/>
                <w:szCs w:val="24"/>
                <w:rtl/>
              </w:rPr>
            </w:pPr>
          </w:p>
        </w:tc>
        <w:tc>
          <w:tcPr>
            <w:tcW w:w="916" w:type="dxa"/>
            <w:tcBorders>
              <w:top w:val="single" w:sz="8" w:space="0" w:color="auto"/>
              <w:bottom w:val="single" w:sz="8" w:space="0" w:color="auto"/>
            </w:tcBorders>
            <w:vAlign w:val="center"/>
          </w:tcPr>
          <w:p w14:paraId="6E6FDA60" w14:textId="77777777" w:rsidR="007A6F4E" w:rsidRPr="00327140" w:rsidRDefault="007A6F4E" w:rsidP="00266A78">
            <w:pPr>
              <w:bidi/>
              <w:spacing w:line="360" w:lineRule="auto"/>
              <w:rPr>
                <w:rFonts w:asciiTheme="majorBidi" w:hAnsiTheme="majorBidi" w:cstheme="majorBidi"/>
                <w:sz w:val="24"/>
                <w:szCs w:val="24"/>
                <w:rtl/>
              </w:rPr>
            </w:pPr>
          </w:p>
        </w:tc>
        <w:tc>
          <w:tcPr>
            <w:tcW w:w="861" w:type="dxa"/>
            <w:tcBorders>
              <w:top w:val="single" w:sz="8" w:space="0" w:color="auto"/>
              <w:bottom w:val="single" w:sz="8" w:space="0" w:color="auto"/>
            </w:tcBorders>
            <w:vAlign w:val="center"/>
          </w:tcPr>
          <w:p w14:paraId="5419784E" w14:textId="77777777" w:rsidR="007A6F4E" w:rsidRPr="00327140" w:rsidRDefault="007A6F4E" w:rsidP="00266A78">
            <w:pPr>
              <w:bidi/>
              <w:spacing w:line="360" w:lineRule="auto"/>
              <w:rPr>
                <w:rFonts w:asciiTheme="majorBidi" w:hAnsiTheme="majorBidi" w:cstheme="majorBidi"/>
                <w:sz w:val="24"/>
                <w:szCs w:val="24"/>
                <w:rtl/>
              </w:rPr>
            </w:pPr>
          </w:p>
        </w:tc>
        <w:tc>
          <w:tcPr>
            <w:tcW w:w="760" w:type="dxa"/>
            <w:tcBorders>
              <w:top w:val="single" w:sz="8" w:space="0" w:color="auto"/>
              <w:bottom w:val="single" w:sz="8" w:space="0" w:color="auto"/>
            </w:tcBorders>
            <w:vAlign w:val="center"/>
          </w:tcPr>
          <w:p w14:paraId="702923AC" w14:textId="77777777" w:rsidR="007A6F4E" w:rsidRPr="00327140" w:rsidRDefault="007A6F4E" w:rsidP="00266A78">
            <w:pPr>
              <w:bidi/>
              <w:spacing w:line="360" w:lineRule="auto"/>
              <w:rPr>
                <w:rFonts w:asciiTheme="majorBidi" w:hAnsiTheme="majorBidi" w:cstheme="majorBidi"/>
                <w:sz w:val="24"/>
                <w:szCs w:val="24"/>
                <w:rtl/>
              </w:rPr>
            </w:pPr>
          </w:p>
        </w:tc>
        <w:tc>
          <w:tcPr>
            <w:tcW w:w="1853" w:type="dxa"/>
            <w:tcBorders>
              <w:top w:val="single" w:sz="8" w:space="0" w:color="auto"/>
              <w:bottom w:val="single" w:sz="8" w:space="0" w:color="auto"/>
            </w:tcBorders>
            <w:vAlign w:val="center"/>
          </w:tcPr>
          <w:p w14:paraId="754A676E" w14:textId="77777777" w:rsidR="007A6F4E" w:rsidRPr="00327140" w:rsidRDefault="007A6F4E" w:rsidP="00266A78">
            <w:pPr>
              <w:bidi/>
              <w:spacing w:line="360" w:lineRule="auto"/>
              <w:rPr>
                <w:rFonts w:asciiTheme="majorBidi" w:hAnsiTheme="majorBidi" w:cstheme="majorBidi"/>
                <w:sz w:val="24"/>
                <w:szCs w:val="24"/>
                <w:rtl/>
                <w:lang w:bidi="ar-EG"/>
              </w:rPr>
            </w:pPr>
          </w:p>
        </w:tc>
      </w:tr>
      <w:tr w:rsidR="007A6F4E" w:rsidRPr="00327140" w14:paraId="12E59575" w14:textId="77777777" w:rsidTr="00E31603">
        <w:trPr>
          <w:jc w:val="center"/>
        </w:trPr>
        <w:tc>
          <w:tcPr>
            <w:tcW w:w="461" w:type="dxa"/>
            <w:tcBorders>
              <w:top w:val="single" w:sz="8" w:space="0" w:color="auto"/>
              <w:bottom w:val="single" w:sz="8" w:space="0" w:color="auto"/>
            </w:tcBorders>
            <w:vAlign w:val="center"/>
          </w:tcPr>
          <w:p w14:paraId="32C1125A" w14:textId="77777777" w:rsidR="007A6F4E" w:rsidRPr="00327140" w:rsidRDefault="007A6F4E"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4</w:t>
            </w:r>
          </w:p>
        </w:tc>
        <w:tc>
          <w:tcPr>
            <w:tcW w:w="3102" w:type="dxa"/>
            <w:tcBorders>
              <w:top w:val="single" w:sz="8" w:space="0" w:color="auto"/>
              <w:bottom w:val="single" w:sz="8" w:space="0" w:color="auto"/>
            </w:tcBorders>
          </w:tcPr>
          <w:p w14:paraId="33E9D778" w14:textId="77777777" w:rsidR="007A6F4E" w:rsidRPr="00327140" w:rsidRDefault="007A6F4E" w:rsidP="00266A78">
            <w:pPr>
              <w:bidi/>
              <w:spacing w:line="360" w:lineRule="auto"/>
              <w:jc w:val="both"/>
              <w:rPr>
                <w:rFonts w:asciiTheme="majorBidi" w:hAnsiTheme="majorBidi" w:cstheme="majorBidi"/>
                <w:sz w:val="24"/>
                <w:szCs w:val="24"/>
              </w:rPr>
            </w:pPr>
            <w:r w:rsidRPr="00327140">
              <w:rPr>
                <w:rFonts w:asciiTheme="majorBidi" w:hAnsiTheme="majorBidi" w:cstheme="majorBidi"/>
                <w:sz w:val="24"/>
                <w:szCs w:val="24"/>
                <w:rtl/>
              </w:rPr>
              <w:t>يخلق الذكاء الإصطناعي أدوات خاصة تساعد على اتخاذ القرار.</w:t>
            </w:r>
          </w:p>
        </w:tc>
        <w:tc>
          <w:tcPr>
            <w:tcW w:w="777" w:type="dxa"/>
            <w:tcBorders>
              <w:top w:val="single" w:sz="8" w:space="0" w:color="auto"/>
              <w:bottom w:val="single" w:sz="8" w:space="0" w:color="auto"/>
            </w:tcBorders>
            <w:vAlign w:val="center"/>
          </w:tcPr>
          <w:p w14:paraId="2CFBE917" w14:textId="77777777" w:rsidR="007A6F4E" w:rsidRPr="00327140" w:rsidRDefault="007A6F4E" w:rsidP="00266A78">
            <w:pPr>
              <w:bidi/>
              <w:spacing w:line="360" w:lineRule="auto"/>
              <w:rPr>
                <w:rFonts w:asciiTheme="majorBidi" w:hAnsiTheme="majorBidi" w:cstheme="majorBidi"/>
                <w:sz w:val="24"/>
                <w:szCs w:val="24"/>
                <w:rtl/>
              </w:rPr>
            </w:pPr>
          </w:p>
        </w:tc>
        <w:tc>
          <w:tcPr>
            <w:tcW w:w="849" w:type="dxa"/>
            <w:tcBorders>
              <w:top w:val="single" w:sz="8" w:space="0" w:color="auto"/>
              <w:bottom w:val="single" w:sz="8" w:space="0" w:color="auto"/>
            </w:tcBorders>
            <w:vAlign w:val="center"/>
          </w:tcPr>
          <w:p w14:paraId="5729F0AB" w14:textId="77777777" w:rsidR="007A6F4E" w:rsidRPr="00327140" w:rsidRDefault="007A6F4E" w:rsidP="00266A78">
            <w:pPr>
              <w:bidi/>
              <w:spacing w:line="360" w:lineRule="auto"/>
              <w:rPr>
                <w:rFonts w:asciiTheme="majorBidi" w:hAnsiTheme="majorBidi" w:cstheme="majorBidi"/>
                <w:sz w:val="24"/>
                <w:szCs w:val="24"/>
                <w:rtl/>
              </w:rPr>
            </w:pPr>
          </w:p>
        </w:tc>
        <w:tc>
          <w:tcPr>
            <w:tcW w:w="851" w:type="dxa"/>
            <w:tcBorders>
              <w:top w:val="single" w:sz="8" w:space="0" w:color="auto"/>
              <w:bottom w:val="single" w:sz="8" w:space="0" w:color="auto"/>
            </w:tcBorders>
            <w:vAlign w:val="center"/>
          </w:tcPr>
          <w:p w14:paraId="7F02BDBD" w14:textId="77777777" w:rsidR="007A6F4E" w:rsidRPr="00327140" w:rsidRDefault="007A6F4E" w:rsidP="00266A78">
            <w:pPr>
              <w:bidi/>
              <w:spacing w:line="360" w:lineRule="auto"/>
              <w:rPr>
                <w:rFonts w:asciiTheme="majorBidi" w:hAnsiTheme="majorBidi" w:cstheme="majorBidi"/>
                <w:sz w:val="24"/>
                <w:szCs w:val="24"/>
                <w:rtl/>
              </w:rPr>
            </w:pPr>
          </w:p>
        </w:tc>
        <w:tc>
          <w:tcPr>
            <w:tcW w:w="916" w:type="dxa"/>
            <w:tcBorders>
              <w:top w:val="single" w:sz="8" w:space="0" w:color="auto"/>
              <w:bottom w:val="single" w:sz="8" w:space="0" w:color="auto"/>
            </w:tcBorders>
            <w:vAlign w:val="center"/>
          </w:tcPr>
          <w:p w14:paraId="2735F1E6" w14:textId="77777777" w:rsidR="007A6F4E" w:rsidRPr="00327140" w:rsidRDefault="007A6F4E" w:rsidP="00266A78">
            <w:pPr>
              <w:bidi/>
              <w:spacing w:line="360" w:lineRule="auto"/>
              <w:rPr>
                <w:rFonts w:asciiTheme="majorBidi" w:hAnsiTheme="majorBidi" w:cstheme="majorBidi"/>
                <w:sz w:val="24"/>
                <w:szCs w:val="24"/>
                <w:rtl/>
              </w:rPr>
            </w:pPr>
          </w:p>
        </w:tc>
        <w:tc>
          <w:tcPr>
            <w:tcW w:w="861" w:type="dxa"/>
            <w:tcBorders>
              <w:top w:val="single" w:sz="8" w:space="0" w:color="auto"/>
              <w:bottom w:val="single" w:sz="8" w:space="0" w:color="auto"/>
            </w:tcBorders>
            <w:vAlign w:val="center"/>
          </w:tcPr>
          <w:p w14:paraId="5B8DD04E" w14:textId="77777777" w:rsidR="007A6F4E" w:rsidRPr="00327140" w:rsidRDefault="007A6F4E" w:rsidP="00266A78">
            <w:pPr>
              <w:bidi/>
              <w:spacing w:line="360" w:lineRule="auto"/>
              <w:rPr>
                <w:rFonts w:asciiTheme="majorBidi" w:hAnsiTheme="majorBidi" w:cstheme="majorBidi"/>
                <w:sz w:val="24"/>
                <w:szCs w:val="24"/>
                <w:rtl/>
              </w:rPr>
            </w:pPr>
          </w:p>
        </w:tc>
        <w:tc>
          <w:tcPr>
            <w:tcW w:w="760" w:type="dxa"/>
            <w:tcBorders>
              <w:top w:val="single" w:sz="8" w:space="0" w:color="auto"/>
              <w:bottom w:val="single" w:sz="8" w:space="0" w:color="auto"/>
            </w:tcBorders>
            <w:vAlign w:val="center"/>
          </w:tcPr>
          <w:p w14:paraId="6A7D32AD" w14:textId="77777777" w:rsidR="007A6F4E" w:rsidRPr="00327140" w:rsidRDefault="007A6F4E" w:rsidP="00266A78">
            <w:pPr>
              <w:bidi/>
              <w:spacing w:line="360" w:lineRule="auto"/>
              <w:rPr>
                <w:rFonts w:asciiTheme="majorBidi" w:hAnsiTheme="majorBidi" w:cstheme="majorBidi"/>
                <w:sz w:val="24"/>
                <w:szCs w:val="24"/>
                <w:rtl/>
              </w:rPr>
            </w:pPr>
          </w:p>
        </w:tc>
        <w:tc>
          <w:tcPr>
            <w:tcW w:w="1853" w:type="dxa"/>
            <w:tcBorders>
              <w:top w:val="single" w:sz="8" w:space="0" w:color="auto"/>
              <w:bottom w:val="single" w:sz="8" w:space="0" w:color="auto"/>
            </w:tcBorders>
            <w:vAlign w:val="center"/>
          </w:tcPr>
          <w:p w14:paraId="600DF7BA" w14:textId="77777777" w:rsidR="007A6F4E" w:rsidRPr="00327140" w:rsidRDefault="007A6F4E" w:rsidP="00266A78">
            <w:pPr>
              <w:bidi/>
              <w:spacing w:line="360" w:lineRule="auto"/>
              <w:rPr>
                <w:rFonts w:asciiTheme="majorBidi" w:hAnsiTheme="majorBidi" w:cstheme="majorBidi"/>
                <w:sz w:val="24"/>
                <w:szCs w:val="24"/>
                <w:rtl/>
                <w:lang w:bidi="ar-EG"/>
              </w:rPr>
            </w:pPr>
          </w:p>
        </w:tc>
      </w:tr>
      <w:tr w:rsidR="007A6F4E" w:rsidRPr="00327140" w14:paraId="1A20C8C5" w14:textId="77777777" w:rsidTr="00E31603">
        <w:trPr>
          <w:jc w:val="center"/>
        </w:trPr>
        <w:tc>
          <w:tcPr>
            <w:tcW w:w="461" w:type="dxa"/>
            <w:tcBorders>
              <w:top w:val="single" w:sz="8" w:space="0" w:color="auto"/>
              <w:bottom w:val="single" w:sz="8" w:space="0" w:color="auto"/>
            </w:tcBorders>
            <w:vAlign w:val="center"/>
          </w:tcPr>
          <w:p w14:paraId="0CA358CA" w14:textId="77777777" w:rsidR="007A6F4E" w:rsidRPr="00327140" w:rsidRDefault="007A6F4E"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5</w:t>
            </w:r>
          </w:p>
        </w:tc>
        <w:tc>
          <w:tcPr>
            <w:tcW w:w="3102" w:type="dxa"/>
            <w:tcBorders>
              <w:top w:val="single" w:sz="8" w:space="0" w:color="auto"/>
              <w:bottom w:val="single" w:sz="8" w:space="0" w:color="auto"/>
            </w:tcBorders>
          </w:tcPr>
          <w:p w14:paraId="7191E218" w14:textId="77777777" w:rsidR="007A6F4E" w:rsidRPr="00327140" w:rsidRDefault="007A6F4E" w:rsidP="00266A78">
            <w:pPr>
              <w:bidi/>
              <w:spacing w:line="360" w:lineRule="auto"/>
              <w:jc w:val="both"/>
              <w:rPr>
                <w:rFonts w:asciiTheme="majorBidi" w:hAnsiTheme="majorBidi" w:cstheme="majorBidi"/>
                <w:sz w:val="24"/>
                <w:szCs w:val="24"/>
              </w:rPr>
            </w:pPr>
            <w:r w:rsidRPr="00327140">
              <w:rPr>
                <w:rFonts w:asciiTheme="majorBidi" w:hAnsiTheme="majorBidi" w:cstheme="majorBidi"/>
                <w:sz w:val="24"/>
                <w:szCs w:val="24"/>
                <w:rtl/>
              </w:rPr>
              <w:t>يدعم الذكاء الاصطناعي تطوير برامج تدريبية مخصصة بناءً على احتياجات الموظفين الجدد</w:t>
            </w:r>
            <w:r w:rsidRPr="00327140">
              <w:rPr>
                <w:rFonts w:asciiTheme="majorBidi" w:hAnsiTheme="majorBidi" w:cstheme="majorBidi"/>
                <w:sz w:val="24"/>
                <w:szCs w:val="24"/>
              </w:rPr>
              <w:t>.</w:t>
            </w:r>
          </w:p>
        </w:tc>
        <w:tc>
          <w:tcPr>
            <w:tcW w:w="777" w:type="dxa"/>
            <w:tcBorders>
              <w:top w:val="single" w:sz="8" w:space="0" w:color="auto"/>
              <w:bottom w:val="single" w:sz="8" w:space="0" w:color="auto"/>
            </w:tcBorders>
            <w:vAlign w:val="center"/>
          </w:tcPr>
          <w:p w14:paraId="049BB313" w14:textId="77777777" w:rsidR="007A6F4E" w:rsidRPr="00327140" w:rsidRDefault="007A6F4E" w:rsidP="00266A78">
            <w:pPr>
              <w:bidi/>
              <w:spacing w:line="360" w:lineRule="auto"/>
              <w:rPr>
                <w:rFonts w:asciiTheme="majorBidi" w:hAnsiTheme="majorBidi" w:cstheme="majorBidi"/>
                <w:sz w:val="24"/>
                <w:szCs w:val="24"/>
                <w:rtl/>
              </w:rPr>
            </w:pPr>
          </w:p>
        </w:tc>
        <w:tc>
          <w:tcPr>
            <w:tcW w:w="849" w:type="dxa"/>
            <w:tcBorders>
              <w:top w:val="single" w:sz="8" w:space="0" w:color="auto"/>
              <w:bottom w:val="single" w:sz="8" w:space="0" w:color="auto"/>
            </w:tcBorders>
            <w:vAlign w:val="center"/>
          </w:tcPr>
          <w:p w14:paraId="64319938" w14:textId="77777777" w:rsidR="007A6F4E" w:rsidRPr="00327140" w:rsidRDefault="007A6F4E" w:rsidP="00266A78">
            <w:pPr>
              <w:bidi/>
              <w:spacing w:line="360" w:lineRule="auto"/>
              <w:rPr>
                <w:rFonts w:asciiTheme="majorBidi" w:hAnsiTheme="majorBidi" w:cstheme="majorBidi"/>
                <w:sz w:val="24"/>
                <w:szCs w:val="24"/>
                <w:rtl/>
              </w:rPr>
            </w:pPr>
          </w:p>
        </w:tc>
        <w:tc>
          <w:tcPr>
            <w:tcW w:w="851" w:type="dxa"/>
            <w:tcBorders>
              <w:top w:val="single" w:sz="8" w:space="0" w:color="auto"/>
              <w:bottom w:val="single" w:sz="8" w:space="0" w:color="auto"/>
            </w:tcBorders>
            <w:vAlign w:val="center"/>
          </w:tcPr>
          <w:p w14:paraId="5DCFF7D2" w14:textId="77777777" w:rsidR="007A6F4E" w:rsidRPr="00327140" w:rsidRDefault="007A6F4E" w:rsidP="00266A78">
            <w:pPr>
              <w:bidi/>
              <w:spacing w:line="360" w:lineRule="auto"/>
              <w:rPr>
                <w:rFonts w:asciiTheme="majorBidi" w:hAnsiTheme="majorBidi" w:cstheme="majorBidi"/>
                <w:sz w:val="24"/>
                <w:szCs w:val="24"/>
                <w:rtl/>
              </w:rPr>
            </w:pPr>
          </w:p>
        </w:tc>
        <w:tc>
          <w:tcPr>
            <w:tcW w:w="916" w:type="dxa"/>
            <w:tcBorders>
              <w:top w:val="single" w:sz="8" w:space="0" w:color="auto"/>
              <w:bottom w:val="single" w:sz="8" w:space="0" w:color="auto"/>
            </w:tcBorders>
            <w:vAlign w:val="center"/>
          </w:tcPr>
          <w:p w14:paraId="0E632482" w14:textId="77777777" w:rsidR="007A6F4E" w:rsidRPr="00327140" w:rsidRDefault="007A6F4E" w:rsidP="00266A78">
            <w:pPr>
              <w:bidi/>
              <w:spacing w:line="360" w:lineRule="auto"/>
              <w:rPr>
                <w:rFonts w:asciiTheme="majorBidi" w:hAnsiTheme="majorBidi" w:cstheme="majorBidi"/>
                <w:sz w:val="24"/>
                <w:szCs w:val="24"/>
                <w:rtl/>
              </w:rPr>
            </w:pPr>
          </w:p>
        </w:tc>
        <w:tc>
          <w:tcPr>
            <w:tcW w:w="861" w:type="dxa"/>
            <w:tcBorders>
              <w:top w:val="single" w:sz="8" w:space="0" w:color="auto"/>
              <w:bottom w:val="single" w:sz="8" w:space="0" w:color="auto"/>
            </w:tcBorders>
            <w:vAlign w:val="center"/>
          </w:tcPr>
          <w:p w14:paraId="0C7C5450" w14:textId="77777777" w:rsidR="007A6F4E" w:rsidRPr="00327140" w:rsidRDefault="007A6F4E" w:rsidP="00266A78">
            <w:pPr>
              <w:bidi/>
              <w:spacing w:line="360" w:lineRule="auto"/>
              <w:rPr>
                <w:rFonts w:asciiTheme="majorBidi" w:hAnsiTheme="majorBidi" w:cstheme="majorBidi"/>
                <w:sz w:val="24"/>
                <w:szCs w:val="24"/>
                <w:rtl/>
              </w:rPr>
            </w:pPr>
          </w:p>
        </w:tc>
        <w:tc>
          <w:tcPr>
            <w:tcW w:w="760" w:type="dxa"/>
            <w:tcBorders>
              <w:top w:val="single" w:sz="8" w:space="0" w:color="auto"/>
              <w:bottom w:val="single" w:sz="8" w:space="0" w:color="auto"/>
            </w:tcBorders>
            <w:vAlign w:val="center"/>
          </w:tcPr>
          <w:p w14:paraId="18BB46AC" w14:textId="77777777" w:rsidR="007A6F4E" w:rsidRPr="00327140" w:rsidRDefault="007A6F4E" w:rsidP="00266A78">
            <w:pPr>
              <w:bidi/>
              <w:spacing w:line="360" w:lineRule="auto"/>
              <w:rPr>
                <w:rFonts w:asciiTheme="majorBidi" w:hAnsiTheme="majorBidi" w:cstheme="majorBidi"/>
                <w:sz w:val="24"/>
                <w:szCs w:val="24"/>
                <w:rtl/>
              </w:rPr>
            </w:pPr>
          </w:p>
        </w:tc>
        <w:tc>
          <w:tcPr>
            <w:tcW w:w="1853" w:type="dxa"/>
            <w:tcBorders>
              <w:top w:val="single" w:sz="8" w:space="0" w:color="auto"/>
              <w:bottom w:val="single" w:sz="8" w:space="0" w:color="auto"/>
            </w:tcBorders>
            <w:vAlign w:val="center"/>
          </w:tcPr>
          <w:p w14:paraId="63930482" w14:textId="77777777" w:rsidR="007A6F4E" w:rsidRPr="00327140" w:rsidRDefault="007A6F4E" w:rsidP="00266A78">
            <w:pPr>
              <w:bidi/>
              <w:spacing w:line="360" w:lineRule="auto"/>
              <w:rPr>
                <w:rFonts w:asciiTheme="majorBidi" w:hAnsiTheme="majorBidi" w:cstheme="majorBidi"/>
                <w:sz w:val="24"/>
                <w:szCs w:val="24"/>
                <w:rtl/>
                <w:lang w:bidi="ar-EG"/>
              </w:rPr>
            </w:pPr>
          </w:p>
        </w:tc>
      </w:tr>
      <w:tr w:rsidR="007A6F4E" w:rsidRPr="00327140" w14:paraId="2D9950A9" w14:textId="77777777" w:rsidTr="007A6F4E">
        <w:trPr>
          <w:jc w:val="center"/>
        </w:trPr>
        <w:tc>
          <w:tcPr>
            <w:tcW w:w="10430" w:type="dxa"/>
            <w:gridSpan w:val="9"/>
            <w:tcBorders>
              <w:top w:val="single" w:sz="24" w:space="0" w:color="auto"/>
              <w:bottom w:val="single" w:sz="24" w:space="0" w:color="auto"/>
            </w:tcBorders>
            <w:shd w:val="clear" w:color="auto" w:fill="8EAADB"/>
            <w:vAlign w:val="center"/>
          </w:tcPr>
          <w:p w14:paraId="76C2E35D" w14:textId="77777777" w:rsidR="007A6F4E" w:rsidRPr="00327140" w:rsidRDefault="007A6F4E" w:rsidP="00266A78">
            <w:pPr>
              <w:bidi/>
              <w:spacing w:line="360" w:lineRule="auto"/>
              <w:rPr>
                <w:rFonts w:asciiTheme="majorBidi" w:hAnsiTheme="majorBidi" w:cstheme="majorBidi"/>
                <w:b/>
                <w:bCs/>
                <w:sz w:val="24"/>
                <w:szCs w:val="24"/>
                <w:rtl/>
                <w:lang w:bidi="ar-EG"/>
              </w:rPr>
            </w:pPr>
            <w:r w:rsidRPr="00327140">
              <w:rPr>
                <w:rFonts w:asciiTheme="majorBidi" w:hAnsiTheme="majorBidi" w:cstheme="majorBidi"/>
                <w:b/>
                <w:bCs/>
                <w:sz w:val="24"/>
                <w:szCs w:val="24"/>
                <w:rtl/>
                <w:lang w:bidi="ar-EG"/>
              </w:rPr>
              <w:lastRenderedPageBreak/>
              <w:t>المحور الخامس:</w:t>
            </w:r>
            <w:r w:rsidRPr="00327140">
              <w:rPr>
                <w:rFonts w:asciiTheme="majorBidi" w:hAnsiTheme="majorBidi" w:cstheme="majorBidi"/>
                <w:sz w:val="24"/>
                <w:szCs w:val="24"/>
                <w:rtl/>
              </w:rPr>
              <w:t xml:space="preserve"> </w:t>
            </w:r>
            <w:r w:rsidRPr="00327140">
              <w:rPr>
                <w:rFonts w:asciiTheme="majorBidi" w:hAnsiTheme="majorBidi" w:cstheme="majorBidi"/>
                <w:b/>
                <w:bCs/>
                <w:sz w:val="24"/>
                <w:szCs w:val="24"/>
                <w:rtl/>
                <w:lang w:bidi="ar-EG"/>
              </w:rPr>
              <w:t>الممارسات الحديثة في إدارة رأس المال البشري في ظل الذكاء الاصطناعي</w:t>
            </w:r>
          </w:p>
        </w:tc>
      </w:tr>
      <w:tr w:rsidR="007A6F4E" w:rsidRPr="00327140" w14:paraId="373FB79F" w14:textId="77777777" w:rsidTr="00E31603">
        <w:trPr>
          <w:jc w:val="center"/>
        </w:trPr>
        <w:tc>
          <w:tcPr>
            <w:tcW w:w="461" w:type="dxa"/>
            <w:tcBorders>
              <w:top w:val="single" w:sz="24" w:space="0" w:color="auto"/>
              <w:bottom w:val="single" w:sz="8" w:space="0" w:color="auto"/>
            </w:tcBorders>
            <w:vAlign w:val="center"/>
          </w:tcPr>
          <w:p w14:paraId="6DB83032" w14:textId="77777777" w:rsidR="007A6F4E" w:rsidRPr="00327140" w:rsidRDefault="007A6F4E"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1</w:t>
            </w:r>
          </w:p>
        </w:tc>
        <w:tc>
          <w:tcPr>
            <w:tcW w:w="3102" w:type="dxa"/>
            <w:tcBorders>
              <w:top w:val="single" w:sz="24" w:space="0" w:color="auto"/>
              <w:bottom w:val="single" w:sz="8" w:space="0" w:color="auto"/>
            </w:tcBorders>
          </w:tcPr>
          <w:p w14:paraId="4E1DCEF9" w14:textId="77777777" w:rsidR="007A6F4E" w:rsidRPr="00327140" w:rsidRDefault="007A6F4E" w:rsidP="00266A78">
            <w:pPr>
              <w:bidi/>
              <w:spacing w:line="360" w:lineRule="auto"/>
              <w:jc w:val="both"/>
              <w:rPr>
                <w:rFonts w:asciiTheme="majorBidi" w:hAnsiTheme="majorBidi" w:cstheme="majorBidi"/>
                <w:sz w:val="24"/>
                <w:szCs w:val="24"/>
              </w:rPr>
            </w:pPr>
            <w:r w:rsidRPr="00327140">
              <w:rPr>
                <w:rFonts w:asciiTheme="majorBidi" w:hAnsiTheme="majorBidi" w:cstheme="majorBidi"/>
                <w:sz w:val="24"/>
                <w:szCs w:val="24"/>
                <w:rtl/>
              </w:rPr>
              <w:t>تستخدم الجامعة أنظمة ذكية لدعم قرارات التوظيف بناءً على التحليل الآلي للبيانات</w:t>
            </w:r>
            <w:r w:rsidRPr="00327140">
              <w:rPr>
                <w:rFonts w:asciiTheme="majorBidi" w:hAnsiTheme="majorBidi" w:cstheme="majorBidi"/>
                <w:sz w:val="24"/>
                <w:szCs w:val="24"/>
              </w:rPr>
              <w:t>.</w:t>
            </w:r>
          </w:p>
        </w:tc>
        <w:tc>
          <w:tcPr>
            <w:tcW w:w="777" w:type="dxa"/>
            <w:tcBorders>
              <w:top w:val="single" w:sz="24" w:space="0" w:color="auto"/>
              <w:bottom w:val="single" w:sz="8" w:space="0" w:color="auto"/>
            </w:tcBorders>
            <w:vAlign w:val="center"/>
          </w:tcPr>
          <w:p w14:paraId="6899F401" w14:textId="77777777" w:rsidR="007A6F4E" w:rsidRPr="00327140" w:rsidRDefault="007A6F4E" w:rsidP="00266A78">
            <w:pPr>
              <w:bidi/>
              <w:spacing w:line="360" w:lineRule="auto"/>
              <w:rPr>
                <w:rFonts w:asciiTheme="majorBidi" w:hAnsiTheme="majorBidi" w:cstheme="majorBidi"/>
                <w:sz w:val="24"/>
                <w:szCs w:val="24"/>
                <w:rtl/>
              </w:rPr>
            </w:pPr>
          </w:p>
        </w:tc>
        <w:tc>
          <w:tcPr>
            <w:tcW w:w="849" w:type="dxa"/>
            <w:tcBorders>
              <w:top w:val="single" w:sz="24" w:space="0" w:color="auto"/>
              <w:bottom w:val="single" w:sz="8" w:space="0" w:color="auto"/>
            </w:tcBorders>
            <w:vAlign w:val="center"/>
          </w:tcPr>
          <w:p w14:paraId="7532CA7D" w14:textId="77777777" w:rsidR="007A6F4E" w:rsidRPr="00327140" w:rsidRDefault="007A6F4E" w:rsidP="00266A78">
            <w:pPr>
              <w:bidi/>
              <w:spacing w:line="360" w:lineRule="auto"/>
              <w:rPr>
                <w:rFonts w:asciiTheme="majorBidi" w:hAnsiTheme="majorBidi" w:cstheme="majorBidi"/>
                <w:sz w:val="24"/>
                <w:szCs w:val="24"/>
                <w:rtl/>
              </w:rPr>
            </w:pPr>
          </w:p>
        </w:tc>
        <w:tc>
          <w:tcPr>
            <w:tcW w:w="851" w:type="dxa"/>
            <w:tcBorders>
              <w:top w:val="single" w:sz="24" w:space="0" w:color="auto"/>
              <w:bottom w:val="single" w:sz="8" w:space="0" w:color="auto"/>
            </w:tcBorders>
            <w:vAlign w:val="center"/>
          </w:tcPr>
          <w:p w14:paraId="388F0E7A" w14:textId="77777777" w:rsidR="007A6F4E" w:rsidRPr="00327140" w:rsidRDefault="007A6F4E" w:rsidP="00266A78">
            <w:pPr>
              <w:bidi/>
              <w:spacing w:line="360" w:lineRule="auto"/>
              <w:rPr>
                <w:rFonts w:asciiTheme="majorBidi" w:hAnsiTheme="majorBidi" w:cstheme="majorBidi"/>
                <w:sz w:val="24"/>
                <w:szCs w:val="24"/>
                <w:rtl/>
              </w:rPr>
            </w:pPr>
          </w:p>
        </w:tc>
        <w:tc>
          <w:tcPr>
            <w:tcW w:w="916" w:type="dxa"/>
            <w:tcBorders>
              <w:top w:val="single" w:sz="24" w:space="0" w:color="auto"/>
              <w:bottom w:val="single" w:sz="8" w:space="0" w:color="auto"/>
            </w:tcBorders>
            <w:vAlign w:val="center"/>
          </w:tcPr>
          <w:p w14:paraId="632B3BE7" w14:textId="77777777" w:rsidR="007A6F4E" w:rsidRPr="00327140" w:rsidRDefault="007A6F4E" w:rsidP="00266A78">
            <w:pPr>
              <w:bidi/>
              <w:spacing w:line="360" w:lineRule="auto"/>
              <w:rPr>
                <w:rFonts w:asciiTheme="majorBidi" w:hAnsiTheme="majorBidi" w:cstheme="majorBidi"/>
                <w:sz w:val="24"/>
                <w:szCs w:val="24"/>
                <w:rtl/>
              </w:rPr>
            </w:pPr>
          </w:p>
        </w:tc>
        <w:tc>
          <w:tcPr>
            <w:tcW w:w="861" w:type="dxa"/>
            <w:tcBorders>
              <w:top w:val="single" w:sz="24" w:space="0" w:color="auto"/>
              <w:bottom w:val="single" w:sz="8" w:space="0" w:color="auto"/>
            </w:tcBorders>
            <w:vAlign w:val="center"/>
          </w:tcPr>
          <w:p w14:paraId="0CA6081B" w14:textId="77777777" w:rsidR="007A6F4E" w:rsidRPr="00327140" w:rsidRDefault="007A6F4E" w:rsidP="00266A78">
            <w:pPr>
              <w:bidi/>
              <w:spacing w:line="360" w:lineRule="auto"/>
              <w:rPr>
                <w:rFonts w:asciiTheme="majorBidi" w:hAnsiTheme="majorBidi" w:cstheme="majorBidi"/>
                <w:sz w:val="24"/>
                <w:szCs w:val="24"/>
                <w:rtl/>
              </w:rPr>
            </w:pPr>
          </w:p>
        </w:tc>
        <w:tc>
          <w:tcPr>
            <w:tcW w:w="760" w:type="dxa"/>
            <w:tcBorders>
              <w:top w:val="single" w:sz="24" w:space="0" w:color="auto"/>
              <w:bottom w:val="single" w:sz="8" w:space="0" w:color="auto"/>
            </w:tcBorders>
            <w:vAlign w:val="center"/>
          </w:tcPr>
          <w:p w14:paraId="58919899" w14:textId="77777777" w:rsidR="007A6F4E" w:rsidRPr="00327140" w:rsidRDefault="007A6F4E" w:rsidP="00266A78">
            <w:pPr>
              <w:bidi/>
              <w:spacing w:line="360" w:lineRule="auto"/>
              <w:rPr>
                <w:rFonts w:asciiTheme="majorBidi" w:hAnsiTheme="majorBidi" w:cstheme="majorBidi"/>
                <w:sz w:val="24"/>
                <w:szCs w:val="24"/>
                <w:rtl/>
              </w:rPr>
            </w:pPr>
          </w:p>
        </w:tc>
        <w:tc>
          <w:tcPr>
            <w:tcW w:w="1853" w:type="dxa"/>
            <w:tcBorders>
              <w:top w:val="single" w:sz="24" w:space="0" w:color="auto"/>
              <w:bottom w:val="single" w:sz="8" w:space="0" w:color="auto"/>
            </w:tcBorders>
            <w:vAlign w:val="center"/>
          </w:tcPr>
          <w:p w14:paraId="6498068A" w14:textId="77777777" w:rsidR="007A6F4E" w:rsidRPr="00327140" w:rsidRDefault="007A6F4E" w:rsidP="00266A78">
            <w:pPr>
              <w:bidi/>
              <w:spacing w:line="360" w:lineRule="auto"/>
              <w:rPr>
                <w:rFonts w:asciiTheme="majorBidi" w:hAnsiTheme="majorBidi" w:cstheme="majorBidi"/>
                <w:sz w:val="24"/>
                <w:szCs w:val="24"/>
                <w:rtl/>
                <w:lang w:bidi="ar-EG"/>
              </w:rPr>
            </w:pPr>
          </w:p>
        </w:tc>
      </w:tr>
      <w:tr w:rsidR="007A6F4E" w:rsidRPr="00327140" w14:paraId="5D461D6C" w14:textId="77777777" w:rsidTr="00E31603">
        <w:trPr>
          <w:jc w:val="center"/>
        </w:trPr>
        <w:tc>
          <w:tcPr>
            <w:tcW w:w="461" w:type="dxa"/>
            <w:tcBorders>
              <w:top w:val="single" w:sz="8" w:space="0" w:color="auto"/>
              <w:bottom w:val="single" w:sz="8" w:space="0" w:color="auto"/>
            </w:tcBorders>
            <w:vAlign w:val="center"/>
          </w:tcPr>
          <w:p w14:paraId="22742049" w14:textId="77777777" w:rsidR="007A6F4E" w:rsidRPr="00327140" w:rsidRDefault="007A6F4E"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2</w:t>
            </w:r>
          </w:p>
        </w:tc>
        <w:tc>
          <w:tcPr>
            <w:tcW w:w="3102" w:type="dxa"/>
            <w:tcBorders>
              <w:top w:val="single" w:sz="8" w:space="0" w:color="auto"/>
              <w:bottom w:val="single" w:sz="8" w:space="0" w:color="auto"/>
            </w:tcBorders>
          </w:tcPr>
          <w:p w14:paraId="5C075BF9" w14:textId="77777777" w:rsidR="007A6F4E" w:rsidRPr="00327140" w:rsidRDefault="007A6F4E" w:rsidP="00266A78">
            <w:pPr>
              <w:bidi/>
              <w:spacing w:line="360" w:lineRule="auto"/>
              <w:jc w:val="both"/>
              <w:rPr>
                <w:rFonts w:asciiTheme="majorBidi" w:hAnsiTheme="majorBidi" w:cstheme="majorBidi"/>
                <w:sz w:val="24"/>
                <w:szCs w:val="24"/>
              </w:rPr>
            </w:pPr>
            <w:r w:rsidRPr="00327140">
              <w:rPr>
                <w:rFonts w:asciiTheme="majorBidi" w:hAnsiTheme="majorBidi" w:cstheme="majorBidi"/>
                <w:sz w:val="24"/>
                <w:szCs w:val="24"/>
                <w:rtl/>
              </w:rPr>
              <w:t>تدمج الجامعة الذكاء الاصطناعي في عمليات تقييم المخاطر المتعلقة بالقوى العاملة</w:t>
            </w:r>
            <w:r w:rsidRPr="00327140">
              <w:rPr>
                <w:rFonts w:asciiTheme="majorBidi" w:hAnsiTheme="majorBidi" w:cstheme="majorBidi"/>
                <w:sz w:val="24"/>
                <w:szCs w:val="24"/>
              </w:rPr>
              <w:t>.</w:t>
            </w:r>
          </w:p>
        </w:tc>
        <w:tc>
          <w:tcPr>
            <w:tcW w:w="777" w:type="dxa"/>
            <w:tcBorders>
              <w:top w:val="single" w:sz="8" w:space="0" w:color="auto"/>
              <w:bottom w:val="single" w:sz="8" w:space="0" w:color="auto"/>
            </w:tcBorders>
            <w:vAlign w:val="center"/>
          </w:tcPr>
          <w:p w14:paraId="216035ED" w14:textId="77777777" w:rsidR="007A6F4E" w:rsidRPr="00327140" w:rsidRDefault="007A6F4E" w:rsidP="00266A78">
            <w:pPr>
              <w:bidi/>
              <w:spacing w:line="360" w:lineRule="auto"/>
              <w:rPr>
                <w:rFonts w:asciiTheme="majorBidi" w:hAnsiTheme="majorBidi" w:cstheme="majorBidi"/>
                <w:sz w:val="24"/>
                <w:szCs w:val="24"/>
                <w:rtl/>
              </w:rPr>
            </w:pPr>
          </w:p>
        </w:tc>
        <w:tc>
          <w:tcPr>
            <w:tcW w:w="849" w:type="dxa"/>
            <w:tcBorders>
              <w:top w:val="single" w:sz="8" w:space="0" w:color="auto"/>
              <w:bottom w:val="single" w:sz="8" w:space="0" w:color="auto"/>
            </w:tcBorders>
            <w:vAlign w:val="center"/>
          </w:tcPr>
          <w:p w14:paraId="0301901B" w14:textId="77777777" w:rsidR="007A6F4E" w:rsidRPr="00327140" w:rsidRDefault="007A6F4E" w:rsidP="00266A78">
            <w:pPr>
              <w:bidi/>
              <w:spacing w:line="360" w:lineRule="auto"/>
              <w:rPr>
                <w:rFonts w:asciiTheme="majorBidi" w:hAnsiTheme="majorBidi" w:cstheme="majorBidi"/>
                <w:sz w:val="24"/>
                <w:szCs w:val="24"/>
                <w:rtl/>
              </w:rPr>
            </w:pPr>
          </w:p>
        </w:tc>
        <w:tc>
          <w:tcPr>
            <w:tcW w:w="851" w:type="dxa"/>
            <w:tcBorders>
              <w:top w:val="single" w:sz="8" w:space="0" w:color="auto"/>
              <w:bottom w:val="single" w:sz="8" w:space="0" w:color="auto"/>
            </w:tcBorders>
            <w:vAlign w:val="center"/>
          </w:tcPr>
          <w:p w14:paraId="6E020877" w14:textId="77777777" w:rsidR="007A6F4E" w:rsidRPr="00327140" w:rsidRDefault="007A6F4E" w:rsidP="00266A78">
            <w:pPr>
              <w:bidi/>
              <w:spacing w:line="360" w:lineRule="auto"/>
              <w:rPr>
                <w:rFonts w:asciiTheme="majorBidi" w:hAnsiTheme="majorBidi" w:cstheme="majorBidi"/>
                <w:sz w:val="24"/>
                <w:szCs w:val="24"/>
                <w:rtl/>
              </w:rPr>
            </w:pPr>
          </w:p>
        </w:tc>
        <w:tc>
          <w:tcPr>
            <w:tcW w:w="916" w:type="dxa"/>
            <w:tcBorders>
              <w:top w:val="single" w:sz="8" w:space="0" w:color="auto"/>
              <w:bottom w:val="single" w:sz="8" w:space="0" w:color="auto"/>
            </w:tcBorders>
            <w:vAlign w:val="center"/>
          </w:tcPr>
          <w:p w14:paraId="5F0BA0F6" w14:textId="77777777" w:rsidR="007A6F4E" w:rsidRPr="00327140" w:rsidRDefault="007A6F4E" w:rsidP="00266A78">
            <w:pPr>
              <w:bidi/>
              <w:spacing w:line="360" w:lineRule="auto"/>
              <w:rPr>
                <w:rFonts w:asciiTheme="majorBidi" w:hAnsiTheme="majorBidi" w:cstheme="majorBidi"/>
                <w:sz w:val="24"/>
                <w:szCs w:val="24"/>
                <w:rtl/>
              </w:rPr>
            </w:pPr>
          </w:p>
        </w:tc>
        <w:tc>
          <w:tcPr>
            <w:tcW w:w="861" w:type="dxa"/>
            <w:tcBorders>
              <w:top w:val="single" w:sz="8" w:space="0" w:color="auto"/>
              <w:bottom w:val="single" w:sz="8" w:space="0" w:color="auto"/>
            </w:tcBorders>
            <w:vAlign w:val="center"/>
          </w:tcPr>
          <w:p w14:paraId="5C2AE524" w14:textId="77777777" w:rsidR="007A6F4E" w:rsidRPr="00327140" w:rsidRDefault="007A6F4E" w:rsidP="00266A78">
            <w:pPr>
              <w:bidi/>
              <w:spacing w:line="360" w:lineRule="auto"/>
              <w:rPr>
                <w:rFonts w:asciiTheme="majorBidi" w:hAnsiTheme="majorBidi" w:cstheme="majorBidi"/>
                <w:sz w:val="24"/>
                <w:szCs w:val="24"/>
                <w:rtl/>
              </w:rPr>
            </w:pPr>
          </w:p>
        </w:tc>
        <w:tc>
          <w:tcPr>
            <w:tcW w:w="760" w:type="dxa"/>
            <w:tcBorders>
              <w:top w:val="single" w:sz="8" w:space="0" w:color="auto"/>
              <w:bottom w:val="single" w:sz="8" w:space="0" w:color="auto"/>
            </w:tcBorders>
            <w:vAlign w:val="center"/>
          </w:tcPr>
          <w:p w14:paraId="74A585DE" w14:textId="77777777" w:rsidR="007A6F4E" w:rsidRPr="00327140" w:rsidRDefault="007A6F4E" w:rsidP="00266A78">
            <w:pPr>
              <w:bidi/>
              <w:spacing w:line="360" w:lineRule="auto"/>
              <w:rPr>
                <w:rFonts w:asciiTheme="majorBidi" w:hAnsiTheme="majorBidi" w:cstheme="majorBidi"/>
                <w:sz w:val="24"/>
                <w:szCs w:val="24"/>
                <w:rtl/>
              </w:rPr>
            </w:pPr>
          </w:p>
        </w:tc>
        <w:tc>
          <w:tcPr>
            <w:tcW w:w="1853" w:type="dxa"/>
            <w:tcBorders>
              <w:top w:val="single" w:sz="8" w:space="0" w:color="auto"/>
              <w:bottom w:val="single" w:sz="8" w:space="0" w:color="auto"/>
            </w:tcBorders>
            <w:vAlign w:val="center"/>
          </w:tcPr>
          <w:p w14:paraId="0D0D9627" w14:textId="77777777" w:rsidR="007A6F4E" w:rsidRPr="00327140" w:rsidRDefault="007A6F4E" w:rsidP="00266A78">
            <w:pPr>
              <w:bidi/>
              <w:spacing w:line="360" w:lineRule="auto"/>
              <w:rPr>
                <w:rFonts w:asciiTheme="majorBidi" w:hAnsiTheme="majorBidi" w:cstheme="majorBidi"/>
                <w:sz w:val="24"/>
                <w:szCs w:val="24"/>
                <w:rtl/>
                <w:lang w:bidi="ar-EG"/>
              </w:rPr>
            </w:pPr>
          </w:p>
        </w:tc>
      </w:tr>
      <w:tr w:rsidR="007A6F4E" w:rsidRPr="00327140" w14:paraId="7BD6EB09" w14:textId="77777777" w:rsidTr="00E31603">
        <w:trPr>
          <w:jc w:val="center"/>
        </w:trPr>
        <w:tc>
          <w:tcPr>
            <w:tcW w:w="461" w:type="dxa"/>
            <w:tcBorders>
              <w:top w:val="single" w:sz="8" w:space="0" w:color="auto"/>
              <w:bottom w:val="single" w:sz="8" w:space="0" w:color="auto"/>
            </w:tcBorders>
            <w:vAlign w:val="center"/>
          </w:tcPr>
          <w:p w14:paraId="65E3AE78" w14:textId="77777777" w:rsidR="007A6F4E" w:rsidRPr="00327140" w:rsidRDefault="007A6F4E"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3</w:t>
            </w:r>
          </w:p>
        </w:tc>
        <w:tc>
          <w:tcPr>
            <w:tcW w:w="3102" w:type="dxa"/>
            <w:tcBorders>
              <w:top w:val="single" w:sz="8" w:space="0" w:color="auto"/>
              <w:bottom w:val="single" w:sz="8" w:space="0" w:color="auto"/>
            </w:tcBorders>
          </w:tcPr>
          <w:p w14:paraId="6AA9238F" w14:textId="77777777" w:rsidR="007A6F4E" w:rsidRPr="00327140" w:rsidRDefault="007A6F4E" w:rsidP="00266A78">
            <w:pPr>
              <w:bidi/>
              <w:spacing w:line="360" w:lineRule="auto"/>
              <w:jc w:val="both"/>
              <w:rPr>
                <w:rFonts w:asciiTheme="majorBidi" w:hAnsiTheme="majorBidi" w:cstheme="majorBidi"/>
                <w:sz w:val="24"/>
                <w:szCs w:val="24"/>
                <w:rtl/>
              </w:rPr>
            </w:pPr>
            <w:r w:rsidRPr="00327140">
              <w:rPr>
                <w:rFonts w:asciiTheme="majorBidi" w:hAnsiTheme="majorBidi" w:cstheme="majorBidi"/>
                <w:sz w:val="24"/>
                <w:szCs w:val="24"/>
                <w:rtl/>
              </w:rPr>
              <w:t>تستفيد الجامعة من الذكاء الاصطناعي في مراقبة الامتثال للسياسات والإجراءات المؤسسية</w:t>
            </w:r>
            <w:r w:rsidRPr="00327140">
              <w:rPr>
                <w:rFonts w:asciiTheme="majorBidi" w:hAnsiTheme="majorBidi" w:cstheme="majorBidi"/>
                <w:sz w:val="24"/>
                <w:szCs w:val="24"/>
              </w:rPr>
              <w:t>.</w:t>
            </w:r>
          </w:p>
        </w:tc>
        <w:tc>
          <w:tcPr>
            <w:tcW w:w="777" w:type="dxa"/>
            <w:tcBorders>
              <w:top w:val="single" w:sz="8" w:space="0" w:color="auto"/>
              <w:bottom w:val="single" w:sz="8" w:space="0" w:color="auto"/>
            </w:tcBorders>
            <w:vAlign w:val="center"/>
          </w:tcPr>
          <w:p w14:paraId="75C6095A" w14:textId="77777777" w:rsidR="007A6F4E" w:rsidRPr="00327140" w:rsidRDefault="007A6F4E" w:rsidP="00266A78">
            <w:pPr>
              <w:bidi/>
              <w:spacing w:line="360" w:lineRule="auto"/>
              <w:rPr>
                <w:rFonts w:asciiTheme="majorBidi" w:hAnsiTheme="majorBidi" w:cstheme="majorBidi"/>
                <w:sz w:val="24"/>
                <w:szCs w:val="24"/>
                <w:rtl/>
              </w:rPr>
            </w:pPr>
          </w:p>
        </w:tc>
        <w:tc>
          <w:tcPr>
            <w:tcW w:w="849" w:type="dxa"/>
            <w:tcBorders>
              <w:top w:val="single" w:sz="8" w:space="0" w:color="auto"/>
              <w:bottom w:val="single" w:sz="8" w:space="0" w:color="auto"/>
            </w:tcBorders>
            <w:vAlign w:val="center"/>
          </w:tcPr>
          <w:p w14:paraId="4961AAD2" w14:textId="77777777" w:rsidR="007A6F4E" w:rsidRPr="00327140" w:rsidRDefault="007A6F4E" w:rsidP="00266A78">
            <w:pPr>
              <w:bidi/>
              <w:spacing w:line="360" w:lineRule="auto"/>
              <w:rPr>
                <w:rFonts w:asciiTheme="majorBidi" w:hAnsiTheme="majorBidi" w:cstheme="majorBidi"/>
                <w:sz w:val="24"/>
                <w:szCs w:val="24"/>
                <w:rtl/>
              </w:rPr>
            </w:pPr>
          </w:p>
        </w:tc>
        <w:tc>
          <w:tcPr>
            <w:tcW w:w="851" w:type="dxa"/>
            <w:tcBorders>
              <w:top w:val="single" w:sz="8" w:space="0" w:color="auto"/>
              <w:bottom w:val="single" w:sz="8" w:space="0" w:color="auto"/>
            </w:tcBorders>
            <w:vAlign w:val="center"/>
          </w:tcPr>
          <w:p w14:paraId="42E30E22" w14:textId="77777777" w:rsidR="007A6F4E" w:rsidRPr="00327140" w:rsidRDefault="007A6F4E" w:rsidP="00266A78">
            <w:pPr>
              <w:bidi/>
              <w:spacing w:line="360" w:lineRule="auto"/>
              <w:rPr>
                <w:rFonts w:asciiTheme="majorBidi" w:hAnsiTheme="majorBidi" w:cstheme="majorBidi"/>
                <w:sz w:val="24"/>
                <w:szCs w:val="24"/>
                <w:rtl/>
              </w:rPr>
            </w:pPr>
          </w:p>
        </w:tc>
        <w:tc>
          <w:tcPr>
            <w:tcW w:w="916" w:type="dxa"/>
            <w:tcBorders>
              <w:top w:val="single" w:sz="8" w:space="0" w:color="auto"/>
              <w:bottom w:val="single" w:sz="8" w:space="0" w:color="auto"/>
            </w:tcBorders>
            <w:vAlign w:val="center"/>
          </w:tcPr>
          <w:p w14:paraId="1BA21202" w14:textId="77777777" w:rsidR="007A6F4E" w:rsidRPr="00327140" w:rsidRDefault="007A6F4E" w:rsidP="00266A78">
            <w:pPr>
              <w:bidi/>
              <w:spacing w:line="360" w:lineRule="auto"/>
              <w:rPr>
                <w:rFonts w:asciiTheme="majorBidi" w:hAnsiTheme="majorBidi" w:cstheme="majorBidi"/>
                <w:sz w:val="24"/>
                <w:szCs w:val="24"/>
                <w:rtl/>
              </w:rPr>
            </w:pPr>
          </w:p>
        </w:tc>
        <w:tc>
          <w:tcPr>
            <w:tcW w:w="861" w:type="dxa"/>
            <w:tcBorders>
              <w:top w:val="single" w:sz="8" w:space="0" w:color="auto"/>
              <w:bottom w:val="single" w:sz="8" w:space="0" w:color="auto"/>
            </w:tcBorders>
            <w:vAlign w:val="center"/>
          </w:tcPr>
          <w:p w14:paraId="3399A088" w14:textId="77777777" w:rsidR="007A6F4E" w:rsidRPr="00327140" w:rsidRDefault="007A6F4E" w:rsidP="00266A78">
            <w:pPr>
              <w:bidi/>
              <w:spacing w:line="360" w:lineRule="auto"/>
              <w:rPr>
                <w:rFonts w:asciiTheme="majorBidi" w:hAnsiTheme="majorBidi" w:cstheme="majorBidi"/>
                <w:sz w:val="24"/>
                <w:szCs w:val="24"/>
                <w:rtl/>
              </w:rPr>
            </w:pPr>
          </w:p>
        </w:tc>
        <w:tc>
          <w:tcPr>
            <w:tcW w:w="760" w:type="dxa"/>
            <w:tcBorders>
              <w:top w:val="single" w:sz="8" w:space="0" w:color="auto"/>
              <w:bottom w:val="single" w:sz="8" w:space="0" w:color="auto"/>
            </w:tcBorders>
            <w:vAlign w:val="center"/>
          </w:tcPr>
          <w:p w14:paraId="27B05806" w14:textId="77777777" w:rsidR="007A6F4E" w:rsidRPr="00327140" w:rsidRDefault="007A6F4E" w:rsidP="00266A78">
            <w:pPr>
              <w:bidi/>
              <w:spacing w:line="360" w:lineRule="auto"/>
              <w:rPr>
                <w:rFonts w:asciiTheme="majorBidi" w:hAnsiTheme="majorBidi" w:cstheme="majorBidi"/>
                <w:sz w:val="24"/>
                <w:szCs w:val="24"/>
                <w:rtl/>
              </w:rPr>
            </w:pPr>
          </w:p>
        </w:tc>
        <w:tc>
          <w:tcPr>
            <w:tcW w:w="1853" w:type="dxa"/>
            <w:tcBorders>
              <w:top w:val="single" w:sz="8" w:space="0" w:color="auto"/>
              <w:bottom w:val="single" w:sz="8" w:space="0" w:color="auto"/>
            </w:tcBorders>
            <w:vAlign w:val="center"/>
          </w:tcPr>
          <w:p w14:paraId="332DB71F" w14:textId="77777777" w:rsidR="007A6F4E" w:rsidRPr="00327140" w:rsidRDefault="007A6F4E" w:rsidP="00266A78">
            <w:pPr>
              <w:bidi/>
              <w:spacing w:line="360" w:lineRule="auto"/>
              <w:rPr>
                <w:rFonts w:asciiTheme="majorBidi" w:hAnsiTheme="majorBidi" w:cstheme="majorBidi"/>
                <w:sz w:val="24"/>
                <w:szCs w:val="24"/>
                <w:rtl/>
                <w:lang w:bidi="ar-EG"/>
              </w:rPr>
            </w:pPr>
          </w:p>
        </w:tc>
      </w:tr>
      <w:tr w:rsidR="007A6F4E" w:rsidRPr="00327140" w14:paraId="570B87D2" w14:textId="77777777" w:rsidTr="00E31603">
        <w:trPr>
          <w:jc w:val="center"/>
        </w:trPr>
        <w:tc>
          <w:tcPr>
            <w:tcW w:w="461" w:type="dxa"/>
            <w:tcBorders>
              <w:top w:val="single" w:sz="8" w:space="0" w:color="auto"/>
              <w:bottom w:val="single" w:sz="8" w:space="0" w:color="auto"/>
            </w:tcBorders>
            <w:vAlign w:val="center"/>
          </w:tcPr>
          <w:p w14:paraId="7F03C31C" w14:textId="77777777" w:rsidR="007A6F4E" w:rsidRPr="00327140" w:rsidRDefault="007A6F4E" w:rsidP="00266A78">
            <w:pPr>
              <w:bidi/>
              <w:spacing w:line="360" w:lineRule="auto"/>
              <w:jc w:val="center"/>
              <w:rPr>
                <w:rFonts w:asciiTheme="majorBidi" w:hAnsiTheme="majorBidi" w:cstheme="majorBidi"/>
                <w:b/>
                <w:bCs/>
                <w:sz w:val="24"/>
                <w:szCs w:val="24"/>
                <w:rtl/>
              </w:rPr>
            </w:pPr>
            <w:r w:rsidRPr="00327140">
              <w:rPr>
                <w:rFonts w:asciiTheme="majorBidi" w:hAnsiTheme="majorBidi" w:cstheme="majorBidi"/>
                <w:b/>
                <w:bCs/>
                <w:sz w:val="24"/>
                <w:szCs w:val="24"/>
                <w:rtl/>
              </w:rPr>
              <w:t>4</w:t>
            </w:r>
          </w:p>
        </w:tc>
        <w:tc>
          <w:tcPr>
            <w:tcW w:w="3102" w:type="dxa"/>
            <w:tcBorders>
              <w:top w:val="single" w:sz="8" w:space="0" w:color="auto"/>
              <w:bottom w:val="single" w:sz="8" w:space="0" w:color="auto"/>
            </w:tcBorders>
          </w:tcPr>
          <w:p w14:paraId="4E60F957" w14:textId="77777777" w:rsidR="007A6F4E" w:rsidRPr="00327140" w:rsidRDefault="007A6F4E" w:rsidP="00266A78">
            <w:pPr>
              <w:bidi/>
              <w:spacing w:line="360" w:lineRule="auto"/>
              <w:jc w:val="both"/>
              <w:rPr>
                <w:rFonts w:asciiTheme="majorBidi" w:hAnsiTheme="majorBidi" w:cstheme="majorBidi"/>
                <w:sz w:val="24"/>
                <w:szCs w:val="24"/>
              </w:rPr>
            </w:pPr>
            <w:r w:rsidRPr="00327140">
              <w:rPr>
                <w:rFonts w:asciiTheme="majorBidi" w:hAnsiTheme="majorBidi" w:cstheme="majorBidi"/>
                <w:sz w:val="24"/>
                <w:szCs w:val="24"/>
                <w:rtl/>
              </w:rPr>
              <w:t>تتيح الجامعة استخدام لوحات تحكم ذكية لاتخاذ قرارات فورية تتعلق بالموظفين</w:t>
            </w:r>
            <w:r w:rsidRPr="00327140">
              <w:rPr>
                <w:rFonts w:asciiTheme="majorBidi" w:hAnsiTheme="majorBidi" w:cstheme="majorBidi"/>
                <w:sz w:val="24"/>
                <w:szCs w:val="24"/>
              </w:rPr>
              <w:t>.</w:t>
            </w:r>
          </w:p>
        </w:tc>
        <w:tc>
          <w:tcPr>
            <w:tcW w:w="777" w:type="dxa"/>
            <w:tcBorders>
              <w:top w:val="single" w:sz="8" w:space="0" w:color="auto"/>
              <w:bottom w:val="single" w:sz="8" w:space="0" w:color="auto"/>
            </w:tcBorders>
            <w:vAlign w:val="center"/>
          </w:tcPr>
          <w:p w14:paraId="794A554B" w14:textId="77777777" w:rsidR="007A6F4E" w:rsidRPr="00327140" w:rsidRDefault="007A6F4E" w:rsidP="00266A78">
            <w:pPr>
              <w:bidi/>
              <w:spacing w:line="360" w:lineRule="auto"/>
              <w:rPr>
                <w:rFonts w:asciiTheme="majorBidi" w:hAnsiTheme="majorBidi" w:cstheme="majorBidi"/>
                <w:sz w:val="24"/>
                <w:szCs w:val="24"/>
                <w:rtl/>
              </w:rPr>
            </w:pPr>
          </w:p>
        </w:tc>
        <w:tc>
          <w:tcPr>
            <w:tcW w:w="849" w:type="dxa"/>
            <w:tcBorders>
              <w:top w:val="single" w:sz="8" w:space="0" w:color="auto"/>
              <w:bottom w:val="single" w:sz="8" w:space="0" w:color="auto"/>
            </w:tcBorders>
            <w:vAlign w:val="center"/>
          </w:tcPr>
          <w:p w14:paraId="33B72485" w14:textId="77777777" w:rsidR="007A6F4E" w:rsidRPr="00327140" w:rsidRDefault="007A6F4E" w:rsidP="00266A78">
            <w:pPr>
              <w:bidi/>
              <w:spacing w:line="360" w:lineRule="auto"/>
              <w:rPr>
                <w:rFonts w:asciiTheme="majorBidi" w:hAnsiTheme="majorBidi" w:cstheme="majorBidi"/>
                <w:sz w:val="24"/>
                <w:szCs w:val="24"/>
                <w:rtl/>
              </w:rPr>
            </w:pPr>
          </w:p>
        </w:tc>
        <w:tc>
          <w:tcPr>
            <w:tcW w:w="851" w:type="dxa"/>
            <w:tcBorders>
              <w:top w:val="single" w:sz="8" w:space="0" w:color="auto"/>
              <w:bottom w:val="single" w:sz="8" w:space="0" w:color="auto"/>
            </w:tcBorders>
            <w:vAlign w:val="center"/>
          </w:tcPr>
          <w:p w14:paraId="1400C8FA" w14:textId="77777777" w:rsidR="007A6F4E" w:rsidRPr="00327140" w:rsidRDefault="007A6F4E" w:rsidP="00266A78">
            <w:pPr>
              <w:bidi/>
              <w:spacing w:line="360" w:lineRule="auto"/>
              <w:rPr>
                <w:rFonts w:asciiTheme="majorBidi" w:hAnsiTheme="majorBidi" w:cstheme="majorBidi"/>
                <w:sz w:val="24"/>
                <w:szCs w:val="24"/>
                <w:rtl/>
              </w:rPr>
            </w:pPr>
          </w:p>
        </w:tc>
        <w:tc>
          <w:tcPr>
            <w:tcW w:w="916" w:type="dxa"/>
            <w:tcBorders>
              <w:top w:val="single" w:sz="8" w:space="0" w:color="auto"/>
              <w:bottom w:val="single" w:sz="8" w:space="0" w:color="auto"/>
            </w:tcBorders>
            <w:vAlign w:val="center"/>
          </w:tcPr>
          <w:p w14:paraId="7D2ADD4F" w14:textId="77777777" w:rsidR="007A6F4E" w:rsidRPr="00327140" w:rsidRDefault="007A6F4E" w:rsidP="00266A78">
            <w:pPr>
              <w:bidi/>
              <w:spacing w:line="360" w:lineRule="auto"/>
              <w:rPr>
                <w:rFonts w:asciiTheme="majorBidi" w:hAnsiTheme="majorBidi" w:cstheme="majorBidi"/>
                <w:sz w:val="24"/>
                <w:szCs w:val="24"/>
                <w:rtl/>
              </w:rPr>
            </w:pPr>
          </w:p>
        </w:tc>
        <w:tc>
          <w:tcPr>
            <w:tcW w:w="861" w:type="dxa"/>
            <w:tcBorders>
              <w:top w:val="single" w:sz="8" w:space="0" w:color="auto"/>
              <w:bottom w:val="single" w:sz="8" w:space="0" w:color="auto"/>
            </w:tcBorders>
            <w:vAlign w:val="center"/>
          </w:tcPr>
          <w:p w14:paraId="70790C45" w14:textId="77777777" w:rsidR="007A6F4E" w:rsidRPr="00327140" w:rsidRDefault="007A6F4E" w:rsidP="00266A78">
            <w:pPr>
              <w:bidi/>
              <w:spacing w:line="360" w:lineRule="auto"/>
              <w:rPr>
                <w:rFonts w:asciiTheme="majorBidi" w:hAnsiTheme="majorBidi" w:cstheme="majorBidi"/>
                <w:sz w:val="24"/>
                <w:szCs w:val="24"/>
                <w:rtl/>
              </w:rPr>
            </w:pPr>
          </w:p>
        </w:tc>
        <w:tc>
          <w:tcPr>
            <w:tcW w:w="760" w:type="dxa"/>
            <w:tcBorders>
              <w:top w:val="single" w:sz="8" w:space="0" w:color="auto"/>
              <w:bottom w:val="single" w:sz="8" w:space="0" w:color="auto"/>
            </w:tcBorders>
            <w:vAlign w:val="center"/>
          </w:tcPr>
          <w:p w14:paraId="6ED8948C" w14:textId="77777777" w:rsidR="007A6F4E" w:rsidRPr="00327140" w:rsidRDefault="007A6F4E" w:rsidP="00266A78">
            <w:pPr>
              <w:bidi/>
              <w:spacing w:line="360" w:lineRule="auto"/>
              <w:rPr>
                <w:rFonts w:asciiTheme="majorBidi" w:hAnsiTheme="majorBidi" w:cstheme="majorBidi"/>
                <w:sz w:val="24"/>
                <w:szCs w:val="24"/>
                <w:rtl/>
              </w:rPr>
            </w:pPr>
          </w:p>
        </w:tc>
        <w:tc>
          <w:tcPr>
            <w:tcW w:w="1853" w:type="dxa"/>
            <w:tcBorders>
              <w:top w:val="single" w:sz="8" w:space="0" w:color="auto"/>
              <w:bottom w:val="single" w:sz="8" w:space="0" w:color="auto"/>
            </w:tcBorders>
            <w:vAlign w:val="center"/>
          </w:tcPr>
          <w:p w14:paraId="05C7A4D7" w14:textId="77777777" w:rsidR="007A6F4E" w:rsidRPr="00327140" w:rsidRDefault="007A6F4E" w:rsidP="00266A78">
            <w:pPr>
              <w:bidi/>
              <w:spacing w:line="360" w:lineRule="auto"/>
              <w:rPr>
                <w:rFonts w:asciiTheme="majorBidi" w:hAnsiTheme="majorBidi" w:cstheme="majorBidi"/>
                <w:sz w:val="24"/>
                <w:szCs w:val="24"/>
                <w:rtl/>
                <w:lang w:bidi="ar-EG"/>
              </w:rPr>
            </w:pPr>
          </w:p>
        </w:tc>
      </w:tr>
    </w:tbl>
    <w:p w14:paraId="70667A93" w14:textId="77777777" w:rsidR="007A6F4E" w:rsidRPr="00327140" w:rsidRDefault="007A6F4E" w:rsidP="00266A78">
      <w:pPr>
        <w:bidi/>
        <w:spacing w:line="360" w:lineRule="auto"/>
        <w:rPr>
          <w:rFonts w:asciiTheme="majorBidi" w:eastAsia="Times New Roman" w:hAnsiTheme="majorBidi" w:cstheme="majorBidi"/>
          <w:b/>
          <w:bCs/>
          <w:sz w:val="24"/>
          <w:szCs w:val="24"/>
          <w:rtl/>
        </w:rPr>
      </w:pPr>
      <w:r w:rsidRPr="00327140">
        <w:rPr>
          <w:rFonts w:asciiTheme="majorBidi" w:eastAsia="Times New Roman" w:hAnsiTheme="majorBidi" w:cstheme="majorBidi"/>
          <w:b/>
          <w:bCs/>
          <w:sz w:val="24"/>
          <w:szCs w:val="24"/>
          <w:rtl/>
        </w:rPr>
        <w:t>ملاحظات عامة:</w:t>
      </w:r>
    </w:p>
    <w:p w14:paraId="267939D6" w14:textId="77777777" w:rsidR="007A6F4E" w:rsidRPr="00266A78" w:rsidRDefault="007A6F4E" w:rsidP="00266A78">
      <w:pPr>
        <w:spacing w:line="360" w:lineRule="auto"/>
        <w:rPr>
          <w:rFonts w:asciiTheme="majorBidi" w:hAnsiTheme="majorBidi" w:cstheme="majorBidi"/>
          <w:sz w:val="24"/>
          <w:szCs w:val="24"/>
        </w:rPr>
      </w:pPr>
      <w:r w:rsidRPr="00327140">
        <w:rPr>
          <w:rFonts w:asciiTheme="majorBidi" w:eastAsia="Times New Roman" w:hAnsiTheme="majorBidi" w:cstheme="majorBidi"/>
          <w:b/>
          <w:bCs/>
          <w:sz w:val="24"/>
          <w:szCs w:val="24"/>
          <w:rtl/>
        </w:rPr>
        <w:t>........................................................................................................................................................................................................................................................................................................................................................................................................................................................................................................................................................................................................................................................</w:t>
      </w:r>
      <w:r w:rsidRPr="00327140">
        <w:rPr>
          <w:rFonts w:asciiTheme="majorBidi" w:hAnsiTheme="majorBidi" w:cstheme="majorBidi"/>
          <w:sz w:val="24"/>
          <w:szCs w:val="24"/>
          <w:rtl/>
        </w:rPr>
        <w:t>...................................................................................</w:t>
      </w:r>
    </w:p>
    <w:p w14:paraId="23B3A5EF" w14:textId="77777777" w:rsidR="007A6F4E" w:rsidRPr="00266A78" w:rsidRDefault="007A6F4E" w:rsidP="00266A78">
      <w:pPr>
        <w:spacing w:line="360" w:lineRule="auto"/>
        <w:ind w:left="1350" w:right="720" w:hanging="810"/>
        <w:jc w:val="center"/>
        <w:rPr>
          <w:rFonts w:asciiTheme="majorBidi" w:hAnsiTheme="majorBidi" w:cstheme="majorBidi"/>
          <w:sz w:val="24"/>
          <w:szCs w:val="24"/>
          <w:lang w:bidi="ar-EG"/>
        </w:rPr>
      </w:pPr>
    </w:p>
    <w:sectPr w:rsidR="007A6F4E" w:rsidRPr="00266A78" w:rsidSect="00203C28">
      <w:footerReference w:type="default" r:id="rId41"/>
      <w:pgSz w:w="12240" w:h="15840"/>
      <w:pgMar w:top="1440" w:right="1800" w:bottom="1440" w:left="1800" w:header="720" w:footer="720" w:gutter="0"/>
      <w:pgNumType w:fmt="upperRoman" w:start="1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31C9E1" w14:textId="77777777" w:rsidR="008E52EA" w:rsidRDefault="008E52EA">
      <w:pPr>
        <w:spacing w:line="240" w:lineRule="auto"/>
      </w:pPr>
      <w:r>
        <w:separator/>
      </w:r>
    </w:p>
  </w:endnote>
  <w:endnote w:type="continuationSeparator" w:id="0">
    <w:p w14:paraId="3A92DDF0" w14:textId="77777777" w:rsidR="008E52EA" w:rsidRDefault="008E52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PT Bold Heading">
    <w:altName w:val="Arial"/>
    <w:panose1 w:val="020B0604020202020204"/>
    <w:charset w:val="B2"/>
    <w:family w:val="auto"/>
    <w:pitch w:val="variable"/>
    <w:sig w:usb0="00002001" w:usb1="80000000" w:usb2="00000008" w:usb3="00000000" w:csb0="00000040" w:csb1="00000000"/>
  </w:font>
  <w:font w:name="MCS ALMAALIM HIGH">
    <w:altName w:val="Arial"/>
    <w:panose1 w:val="020B0604020202020204"/>
    <w:charset w:val="B2"/>
    <w:family w:val="auto"/>
    <w:pitch w:val="variable"/>
    <w:sig w:usb0="00002001" w:usb1="00000000" w:usb2="00000000" w:usb3="00000000" w:csb0="00000040" w:csb1="00000000"/>
  </w:font>
  <w:font w:name="Traditional Arabic">
    <w:panose1 w:val="02020603050405020304"/>
    <w:charset w:val="B2"/>
    <w:family w:val="roman"/>
    <w:pitch w:val="variable"/>
    <w:sig w:usb0="00002003" w:usb1="80000000" w:usb2="00000008" w:usb3="00000000" w:csb0="00000041" w:csb1="00000000"/>
  </w:font>
  <w:font w:name="Corsiva Hebrew">
    <w:panose1 w:val="00000000000000000000"/>
    <w:charset w:val="B1"/>
    <w:family w:val="auto"/>
    <w:pitch w:val="variable"/>
    <w:sig w:usb0="80000843" w:usb1="40000002" w:usb2="00000000" w:usb3="00000000" w:csb0="00000021" w:csb1="00000000"/>
  </w:font>
  <w:font w:name="Sakkal Majalla">
    <w:panose1 w:val="02000000000000000000"/>
    <w:charset w:val="B2"/>
    <w:family w:val="auto"/>
    <w:pitch w:val="variable"/>
    <w:sig w:usb0="80002007" w:usb1="80000000"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00273443"/>
      <w:docPartObj>
        <w:docPartGallery w:val="Page Numbers (Bottom of Page)"/>
        <w:docPartUnique/>
      </w:docPartObj>
    </w:sdtPr>
    <w:sdtContent>
      <w:p w14:paraId="680D143E" w14:textId="0363B3FE" w:rsidR="00203C28" w:rsidRDefault="00203C28" w:rsidP="00B1200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9F9D420" w14:textId="77777777" w:rsidR="00203C28" w:rsidRDefault="00203C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08B13" w14:textId="0547D9F3" w:rsidR="00203C28" w:rsidRDefault="00203C28" w:rsidP="00B1200A">
    <w:pPr>
      <w:pStyle w:val="Footer"/>
      <w:framePr w:wrap="none" w:vAnchor="text" w:hAnchor="margin" w:xAlign="center" w:y="1"/>
      <w:rPr>
        <w:rStyle w:val="PageNumber"/>
      </w:rPr>
    </w:pPr>
  </w:p>
  <w:p w14:paraId="761B63A2" w14:textId="77777777" w:rsidR="007D5B13" w:rsidRDefault="007D5B1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04237667"/>
      <w:docPartObj>
        <w:docPartGallery w:val="Page Numbers (Bottom of Page)"/>
        <w:docPartUnique/>
      </w:docPartObj>
    </w:sdtPr>
    <w:sdtContent>
      <w:p w14:paraId="50FC79FC" w14:textId="77777777" w:rsidR="00203C28" w:rsidRDefault="00203C28" w:rsidP="00B1200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sdtContent>
  </w:sdt>
  <w:p w14:paraId="00E08C19" w14:textId="77777777" w:rsidR="00203C28" w:rsidRDefault="00203C28">
    <w:pPr>
      <w:pStyle w:val="Footer"/>
      <w:tabs>
        <w:tab w:val="clear" w:pos="4680"/>
        <w:tab w:val="clear" w:pos="9360"/>
      </w:tabs>
      <w:jc w:val="center"/>
      <w:rPr>
        <w:caps/>
        <w:noProof/>
        <w:color w:val="4472C4" w:themeColor="accent1"/>
      </w:rPr>
    </w:pPr>
  </w:p>
  <w:p w14:paraId="416B3C80" w14:textId="77777777" w:rsidR="00203C28" w:rsidRDefault="00203C2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36045182"/>
      <w:docPartObj>
        <w:docPartGallery w:val="Page Numbers (Bottom of Page)"/>
        <w:docPartUnique/>
      </w:docPartObj>
    </w:sdtPr>
    <w:sdtContent>
      <w:p w14:paraId="401201FE" w14:textId="77777777" w:rsidR="00203C28" w:rsidRDefault="00203C28" w:rsidP="00B1200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sdtContent>
  </w:sdt>
  <w:p w14:paraId="0DE353EE" w14:textId="77777777" w:rsidR="00203C28" w:rsidRDefault="00203C28">
    <w:pPr>
      <w:pStyle w:val="Footer"/>
      <w:tabs>
        <w:tab w:val="clear" w:pos="4680"/>
        <w:tab w:val="clear" w:pos="9360"/>
      </w:tabs>
      <w:jc w:val="center"/>
      <w:rPr>
        <w:caps/>
        <w:noProof/>
        <w:color w:val="4472C4" w:themeColor="accent1"/>
      </w:rPr>
    </w:pPr>
  </w:p>
  <w:p w14:paraId="65177F17" w14:textId="77777777" w:rsidR="00203C28" w:rsidRDefault="00203C2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49606269"/>
      <w:docPartObj>
        <w:docPartGallery w:val="Page Numbers (Bottom of Page)"/>
        <w:docPartUnique/>
      </w:docPartObj>
    </w:sdtPr>
    <w:sdtContent>
      <w:p w14:paraId="10550E3D" w14:textId="77777777" w:rsidR="00203C28" w:rsidRDefault="00203C28" w:rsidP="00B1200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sdtContent>
  </w:sdt>
  <w:p w14:paraId="2A0FEEE9" w14:textId="77777777" w:rsidR="00203C28" w:rsidRDefault="00203C28">
    <w:pPr>
      <w:pStyle w:val="Footer"/>
      <w:tabs>
        <w:tab w:val="clear" w:pos="4680"/>
        <w:tab w:val="clear" w:pos="9360"/>
      </w:tabs>
      <w:jc w:val="center"/>
      <w:rPr>
        <w:caps/>
        <w:noProof/>
        <w:color w:val="4472C4" w:themeColor="accent1"/>
      </w:rPr>
    </w:pPr>
  </w:p>
  <w:p w14:paraId="404D35B0" w14:textId="77777777" w:rsidR="00203C28" w:rsidRDefault="00203C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3E8301" w14:textId="77777777" w:rsidR="008E52EA" w:rsidRDefault="008E52EA">
      <w:pPr>
        <w:spacing w:after="0"/>
      </w:pPr>
      <w:r>
        <w:separator/>
      </w:r>
    </w:p>
  </w:footnote>
  <w:footnote w:type="continuationSeparator" w:id="0">
    <w:p w14:paraId="1F9FB9D6" w14:textId="77777777" w:rsidR="008E52EA" w:rsidRDefault="008E52E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5F745" w14:textId="16FF0FBE" w:rsidR="001F3673" w:rsidRDefault="001F3673">
    <w:pPr>
      <w:pStyle w:val="Header"/>
      <w:rPr>
        <w:rtl/>
      </w:rPr>
    </w:pPr>
  </w:p>
  <w:p w14:paraId="520BAA83" w14:textId="2499502A" w:rsidR="001F3673" w:rsidRDefault="001F3673">
    <w:pPr>
      <w:pStyle w:val="Header"/>
      <w:rPr>
        <w:rtl/>
      </w:rPr>
    </w:pPr>
  </w:p>
  <w:p w14:paraId="28A5164E" w14:textId="605566E8" w:rsidR="001F3673" w:rsidRDefault="001F3673">
    <w:pPr>
      <w:pStyle w:val="Header"/>
      <w:rPr>
        <w:rtl/>
      </w:rPr>
    </w:pPr>
  </w:p>
  <w:p w14:paraId="4759B171" w14:textId="77777777" w:rsidR="001F3673" w:rsidRDefault="001F36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E5D4E"/>
    <w:multiLevelType w:val="hybridMultilevel"/>
    <w:tmpl w:val="BCD4A92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7E5C9E"/>
    <w:multiLevelType w:val="hybridMultilevel"/>
    <w:tmpl w:val="E0662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F56875"/>
    <w:multiLevelType w:val="hybridMultilevel"/>
    <w:tmpl w:val="41281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C65F3B"/>
    <w:multiLevelType w:val="multilevel"/>
    <w:tmpl w:val="3C1C5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192F90"/>
    <w:multiLevelType w:val="hybridMultilevel"/>
    <w:tmpl w:val="BC06A9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7B4EE6"/>
    <w:multiLevelType w:val="hybridMultilevel"/>
    <w:tmpl w:val="845C48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A8524D1"/>
    <w:multiLevelType w:val="multilevel"/>
    <w:tmpl w:val="59E05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404E5F"/>
    <w:multiLevelType w:val="hybridMultilevel"/>
    <w:tmpl w:val="08364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2B757A"/>
    <w:multiLevelType w:val="hybridMultilevel"/>
    <w:tmpl w:val="857452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797490"/>
    <w:multiLevelType w:val="multilevel"/>
    <w:tmpl w:val="2F797490"/>
    <w:lvl w:ilvl="0">
      <w:start w:val="1"/>
      <w:numFmt w:val="bullet"/>
      <w:lvlText w:val=""/>
      <w:lvlJc w:val="left"/>
      <w:pPr>
        <w:ind w:left="720" w:hanging="360"/>
      </w:pPr>
      <w:rPr>
        <w:rFonts w:ascii="Wingdings" w:hAnsi="Wingdings" w:hint="default"/>
        <w:lang w:bidi="ar-SY"/>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32354FCA"/>
    <w:multiLevelType w:val="hybridMultilevel"/>
    <w:tmpl w:val="61849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DA05445"/>
    <w:multiLevelType w:val="hybridMultilevel"/>
    <w:tmpl w:val="B6A45FEC"/>
    <w:lvl w:ilvl="0" w:tplc="1A88396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41272589"/>
    <w:multiLevelType w:val="hybridMultilevel"/>
    <w:tmpl w:val="82C89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EA08E3"/>
    <w:multiLevelType w:val="multilevel"/>
    <w:tmpl w:val="44EA08E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518520EA"/>
    <w:multiLevelType w:val="hybridMultilevel"/>
    <w:tmpl w:val="C67AB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B3B2384"/>
    <w:multiLevelType w:val="hybridMultilevel"/>
    <w:tmpl w:val="5D1C5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D485574"/>
    <w:multiLevelType w:val="hybridMultilevel"/>
    <w:tmpl w:val="3B8CF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E5A67CE"/>
    <w:multiLevelType w:val="hybridMultilevel"/>
    <w:tmpl w:val="8EC0EEFA"/>
    <w:lvl w:ilvl="0" w:tplc="32A0837E">
      <w:numFmt w:val="bullet"/>
      <w:lvlText w:val="-"/>
      <w:lvlJc w:val="left"/>
      <w:pPr>
        <w:ind w:left="360" w:hanging="360"/>
      </w:pPr>
      <w:rPr>
        <w:rFonts w:ascii="Simplified Arabic" w:eastAsia="Calibri" w:hAnsi="Simplified Arabic" w:cs="Simplified Arabic" w:hint="default"/>
        <w:sz w:val="28"/>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64F54E1D"/>
    <w:multiLevelType w:val="multilevel"/>
    <w:tmpl w:val="D542C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95524C"/>
    <w:multiLevelType w:val="multilevel"/>
    <w:tmpl w:val="EA24F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DA45F17"/>
    <w:multiLevelType w:val="hybridMultilevel"/>
    <w:tmpl w:val="49DE3394"/>
    <w:lvl w:ilvl="0" w:tplc="32A0837E">
      <w:numFmt w:val="bullet"/>
      <w:lvlText w:val="-"/>
      <w:lvlJc w:val="left"/>
      <w:pPr>
        <w:ind w:left="360" w:hanging="360"/>
      </w:pPr>
      <w:rPr>
        <w:rFonts w:ascii="Simplified Arabic" w:eastAsia="Calibri" w:hAnsi="Simplified Arabic" w:cs="Simplified Arabic" w:hint="default"/>
        <w:sz w:val="28"/>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 w15:restartNumberingAfterBreak="0">
    <w:nsid w:val="7F7B5652"/>
    <w:multiLevelType w:val="multilevel"/>
    <w:tmpl w:val="7F7B5652"/>
    <w:lvl w:ilvl="0">
      <w:start w:val="1"/>
      <w:numFmt w:val="bullet"/>
      <w:lvlText w:val=""/>
      <w:lvlJc w:val="left"/>
      <w:pPr>
        <w:ind w:left="720" w:hanging="360"/>
      </w:pPr>
      <w:rPr>
        <w:rFonts w:ascii="Symbol" w:hAnsi="Symbol" w:hint="default"/>
        <w:lang w:bidi="ar-SY"/>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644046107">
    <w:abstractNumId w:val="9"/>
  </w:num>
  <w:num w:numId="2" w16cid:durableId="2115055177">
    <w:abstractNumId w:val="21"/>
  </w:num>
  <w:num w:numId="3" w16cid:durableId="1725987608">
    <w:abstractNumId w:val="13"/>
  </w:num>
  <w:num w:numId="4" w16cid:durableId="1402950610">
    <w:abstractNumId w:val="12"/>
  </w:num>
  <w:num w:numId="5" w16cid:durableId="1606384385">
    <w:abstractNumId w:val="8"/>
  </w:num>
  <w:num w:numId="6" w16cid:durableId="1793212395">
    <w:abstractNumId w:val="1"/>
  </w:num>
  <w:num w:numId="7" w16cid:durableId="1037658482">
    <w:abstractNumId w:val="2"/>
  </w:num>
  <w:num w:numId="8" w16cid:durableId="1601645491">
    <w:abstractNumId w:val="10"/>
  </w:num>
  <w:num w:numId="9" w16cid:durableId="1422989089">
    <w:abstractNumId w:val="5"/>
  </w:num>
  <w:num w:numId="10" w16cid:durableId="1268849809">
    <w:abstractNumId w:val="0"/>
  </w:num>
  <w:num w:numId="11" w16cid:durableId="423645774">
    <w:abstractNumId w:val="17"/>
  </w:num>
  <w:num w:numId="12" w16cid:durableId="120465111">
    <w:abstractNumId w:val="20"/>
  </w:num>
  <w:num w:numId="13" w16cid:durableId="819004350">
    <w:abstractNumId w:val="11"/>
  </w:num>
  <w:num w:numId="14" w16cid:durableId="249772748">
    <w:abstractNumId w:val="7"/>
  </w:num>
  <w:num w:numId="15" w16cid:durableId="54591799">
    <w:abstractNumId w:val="15"/>
  </w:num>
  <w:num w:numId="16" w16cid:durableId="1264651787">
    <w:abstractNumId w:val="16"/>
  </w:num>
  <w:num w:numId="17" w16cid:durableId="618880908">
    <w:abstractNumId w:val="4"/>
  </w:num>
  <w:num w:numId="18" w16cid:durableId="1086850341">
    <w:abstractNumId w:val="14"/>
  </w:num>
  <w:num w:numId="19" w16cid:durableId="190579604">
    <w:abstractNumId w:val="19"/>
  </w:num>
  <w:num w:numId="20" w16cid:durableId="675111999">
    <w:abstractNumId w:val="6"/>
  </w:num>
  <w:num w:numId="21" w16cid:durableId="574361656">
    <w:abstractNumId w:val="3"/>
  </w:num>
  <w:num w:numId="22" w16cid:durableId="210852487">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1959"/>
    <w:rsid w:val="0000113F"/>
    <w:rsid w:val="00007EC4"/>
    <w:rsid w:val="00010836"/>
    <w:rsid w:val="00011237"/>
    <w:rsid w:val="00014429"/>
    <w:rsid w:val="0001623C"/>
    <w:rsid w:val="0001663D"/>
    <w:rsid w:val="00016A6D"/>
    <w:rsid w:val="00022C61"/>
    <w:rsid w:val="000365D4"/>
    <w:rsid w:val="00042706"/>
    <w:rsid w:val="0004367D"/>
    <w:rsid w:val="0004666D"/>
    <w:rsid w:val="00046EF3"/>
    <w:rsid w:val="00057741"/>
    <w:rsid w:val="000617C7"/>
    <w:rsid w:val="00061BAB"/>
    <w:rsid w:val="0006378E"/>
    <w:rsid w:val="00064968"/>
    <w:rsid w:val="00064D23"/>
    <w:rsid w:val="000702FF"/>
    <w:rsid w:val="00073CEF"/>
    <w:rsid w:val="00074E30"/>
    <w:rsid w:val="0008538C"/>
    <w:rsid w:val="00086213"/>
    <w:rsid w:val="00092645"/>
    <w:rsid w:val="00096114"/>
    <w:rsid w:val="000A1D1C"/>
    <w:rsid w:val="000A5825"/>
    <w:rsid w:val="000B133F"/>
    <w:rsid w:val="000B3136"/>
    <w:rsid w:val="000C195C"/>
    <w:rsid w:val="000D04FA"/>
    <w:rsid w:val="000D07AE"/>
    <w:rsid w:val="000D541B"/>
    <w:rsid w:val="000D6B3C"/>
    <w:rsid w:val="000E2A55"/>
    <w:rsid w:val="000E3C26"/>
    <w:rsid w:val="000E427A"/>
    <w:rsid w:val="000E7D93"/>
    <w:rsid w:val="000F0DFF"/>
    <w:rsid w:val="000F102A"/>
    <w:rsid w:val="000F45B4"/>
    <w:rsid w:val="000F54E4"/>
    <w:rsid w:val="000F7BF2"/>
    <w:rsid w:val="00100805"/>
    <w:rsid w:val="001020AD"/>
    <w:rsid w:val="00104E9D"/>
    <w:rsid w:val="00107778"/>
    <w:rsid w:val="00111085"/>
    <w:rsid w:val="0011118B"/>
    <w:rsid w:val="00113EC9"/>
    <w:rsid w:val="00114978"/>
    <w:rsid w:val="001170DD"/>
    <w:rsid w:val="00120D0E"/>
    <w:rsid w:val="00120DDC"/>
    <w:rsid w:val="00131BB0"/>
    <w:rsid w:val="00132BE3"/>
    <w:rsid w:val="00141BC6"/>
    <w:rsid w:val="00143212"/>
    <w:rsid w:val="001452FA"/>
    <w:rsid w:val="00145525"/>
    <w:rsid w:val="00151DA4"/>
    <w:rsid w:val="00152380"/>
    <w:rsid w:val="00154B06"/>
    <w:rsid w:val="00156405"/>
    <w:rsid w:val="00156608"/>
    <w:rsid w:val="00156724"/>
    <w:rsid w:val="00160F09"/>
    <w:rsid w:val="00161828"/>
    <w:rsid w:val="001623BD"/>
    <w:rsid w:val="00163316"/>
    <w:rsid w:val="00167511"/>
    <w:rsid w:val="001677C7"/>
    <w:rsid w:val="001729A7"/>
    <w:rsid w:val="00172B47"/>
    <w:rsid w:val="001754CA"/>
    <w:rsid w:val="00180AE5"/>
    <w:rsid w:val="00180F22"/>
    <w:rsid w:val="00183FDF"/>
    <w:rsid w:val="00185007"/>
    <w:rsid w:val="00185B54"/>
    <w:rsid w:val="0019078C"/>
    <w:rsid w:val="0019236F"/>
    <w:rsid w:val="0019290A"/>
    <w:rsid w:val="001941F0"/>
    <w:rsid w:val="0019688E"/>
    <w:rsid w:val="001A1391"/>
    <w:rsid w:val="001A3135"/>
    <w:rsid w:val="001A43A5"/>
    <w:rsid w:val="001A68E4"/>
    <w:rsid w:val="001B1104"/>
    <w:rsid w:val="001B4196"/>
    <w:rsid w:val="001C3830"/>
    <w:rsid w:val="001C3EF1"/>
    <w:rsid w:val="001C5BAB"/>
    <w:rsid w:val="001C6ED9"/>
    <w:rsid w:val="001D1A32"/>
    <w:rsid w:val="001D3E6F"/>
    <w:rsid w:val="001E2AEA"/>
    <w:rsid w:val="001F107F"/>
    <w:rsid w:val="001F2DEA"/>
    <w:rsid w:val="001F3673"/>
    <w:rsid w:val="001F47A8"/>
    <w:rsid w:val="00201117"/>
    <w:rsid w:val="00203C28"/>
    <w:rsid w:val="00203FBC"/>
    <w:rsid w:val="002050A4"/>
    <w:rsid w:val="002051E2"/>
    <w:rsid w:val="00212DAB"/>
    <w:rsid w:val="00215424"/>
    <w:rsid w:val="002173C7"/>
    <w:rsid w:val="0022130E"/>
    <w:rsid w:val="00221587"/>
    <w:rsid w:val="0022214E"/>
    <w:rsid w:val="00223F99"/>
    <w:rsid w:val="00224CDE"/>
    <w:rsid w:val="00225BEE"/>
    <w:rsid w:val="00226DF7"/>
    <w:rsid w:val="002324AA"/>
    <w:rsid w:val="00233066"/>
    <w:rsid w:val="00235180"/>
    <w:rsid w:val="00241378"/>
    <w:rsid w:val="00245DE8"/>
    <w:rsid w:val="00247DEA"/>
    <w:rsid w:val="00250678"/>
    <w:rsid w:val="00251335"/>
    <w:rsid w:val="00252C6B"/>
    <w:rsid w:val="00254506"/>
    <w:rsid w:val="002554A4"/>
    <w:rsid w:val="002615A3"/>
    <w:rsid w:val="002635F5"/>
    <w:rsid w:val="00263DF1"/>
    <w:rsid w:val="00265E04"/>
    <w:rsid w:val="00266A78"/>
    <w:rsid w:val="00267D1D"/>
    <w:rsid w:val="002720A3"/>
    <w:rsid w:val="00274C99"/>
    <w:rsid w:val="00276BE6"/>
    <w:rsid w:val="00281371"/>
    <w:rsid w:val="00285172"/>
    <w:rsid w:val="00286C41"/>
    <w:rsid w:val="00290757"/>
    <w:rsid w:val="002A50DE"/>
    <w:rsid w:val="002A7ECB"/>
    <w:rsid w:val="002B015E"/>
    <w:rsid w:val="002B28B1"/>
    <w:rsid w:val="002B2FB1"/>
    <w:rsid w:val="002B4D9C"/>
    <w:rsid w:val="002B6A36"/>
    <w:rsid w:val="002B716A"/>
    <w:rsid w:val="002C14C2"/>
    <w:rsid w:val="002C2625"/>
    <w:rsid w:val="002C72E8"/>
    <w:rsid w:val="002D33BC"/>
    <w:rsid w:val="002E57F9"/>
    <w:rsid w:val="002E72DC"/>
    <w:rsid w:val="002F3BE3"/>
    <w:rsid w:val="002F4555"/>
    <w:rsid w:val="003008A8"/>
    <w:rsid w:val="003028F8"/>
    <w:rsid w:val="00302E15"/>
    <w:rsid w:val="00307588"/>
    <w:rsid w:val="00311D3E"/>
    <w:rsid w:val="003128DA"/>
    <w:rsid w:val="00312F6A"/>
    <w:rsid w:val="00315AA1"/>
    <w:rsid w:val="003179C1"/>
    <w:rsid w:val="003203E4"/>
    <w:rsid w:val="00320D7D"/>
    <w:rsid w:val="00323EDC"/>
    <w:rsid w:val="00327140"/>
    <w:rsid w:val="003324EF"/>
    <w:rsid w:val="00332EB4"/>
    <w:rsid w:val="00334106"/>
    <w:rsid w:val="00336193"/>
    <w:rsid w:val="0034130F"/>
    <w:rsid w:val="003433C7"/>
    <w:rsid w:val="00351B98"/>
    <w:rsid w:val="00353438"/>
    <w:rsid w:val="00355E13"/>
    <w:rsid w:val="00356B2A"/>
    <w:rsid w:val="00360DF6"/>
    <w:rsid w:val="00361544"/>
    <w:rsid w:val="00362C36"/>
    <w:rsid w:val="00367418"/>
    <w:rsid w:val="00373383"/>
    <w:rsid w:val="00377901"/>
    <w:rsid w:val="00387B3A"/>
    <w:rsid w:val="003A4306"/>
    <w:rsid w:val="003B0D49"/>
    <w:rsid w:val="003B14FC"/>
    <w:rsid w:val="003B24FF"/>
    <w:rsid w:val="003B3ACD"/>
    <w:rsid w:val="003B3E22"/>
    <w:rsid w:val="003B3E95"/>
    <w:rsid w:val="003C238C"/>
    <w:rsid w:val="003C3850"/>
    <w:rsid w:val="003C6F4C"/>
    <w:rsid w:val="003D1E7C"/>
    <w:rsid w:val="003D2E7E"/>
    <w:rsid w:val="003D4926"/>
    <w:rsid w:val="003D7DA3"/>
    <w:rsid w:val="003E1ECB"/>
    <w:rsid w:val="003E34FC"/>
    <w:rsid w:val="003E35F7"/>
    <w:rsid w:val="003E7997"/>
    <w:rsid w:val="003F7CCB"/>
    <w:rsid w:val="00406C74"/>
    <w:rsid w:val="0041161E"/>
    <w:rsid w:val="00412369"/>
    <w:rsid w:val="00412D0D"/>
    <w:rsid w:val="00414757"/>
    <w:rsid w:val="00415E43"/>
    <w:rsid w:val="00416A2A"/>
    <w:rsid w:val="00420351"/>
    <w:rsid w:val="00420D78"/>
    <w:rsid w:val="00421209"/>
    <w:rsid w:val="0043077A"/>
    <w:rsid w:val="00436FF8"/>
    <w:rsid w:val="004469D1"/>
    <w:rsid w:val="00453FAC"/>
    <w:rsid w:val="00457CEB"/>
    <w:rsid w:val="004648ED"/>
    <w:rsid w:val="004733EB"/>
    <w:rsid w:val="0047597B"/>
    <w:rsid w:val="00475F29"/>
    <w:rsid w:val="00477461"/>
    <w:rsid w:val="00481F8F"/>
    <w:rsid w:val="004828AE"/>
    <w:rsid w:val="004B1496"/>
    <w:rsid w:val="004B21CF"/>
    <w:rsid w:val="004B4C85"/>
    <w:rsid w:val="004B773D"/>
    <w:rsid w:val="004C2D56"/>
    <w:rsid w:val="004C5CEA"/>
    <w:rsid w:val="004C6FF4"/>
    <w:rsid w:val="004D21F4"/>
    <w:rsid w:val="004D3564"/>
    <w:rsid w:val="004D6D37"/>
    <w:rsid w:val="004D7DB6"/>
    <w:rsid w:val="004E150A"/>
    <w:rsid w:val="004E247B"/>
    <w:rsid w:val="004E3AA2"/>
    <w:rsid w:val="004E3AE6"/>
    <w:rsid w:val="004E5DCE"/>
    <w:rsid w:val="004F3BC5"/>
    <w:rsid w:val="004F59B5"/>
    <w:rsid w:val="0050158B"/>
    <w:rsid w:val="00504B60"/>
    <w:rsid w:val="00506046"/>
    <w:rsid w:val="00506E7D"/>
    <w:rsid w:val="00510DA6"/>
    <w:rsid w:val="00512678"/>
    <w:rsid w:val="0051362C"/>
    <w:rsid w:val="005224D9"/>
    <w:rsid w:val="005239A9"/>
    <w:rsid w:val="00525838"/>
    <w:rsid w:val="0053075C"/>
    <w:rsid w:val="00532CDA"/>
    <w:rsid w:val="00533534"/>
    <w:rsid w:val="005336E1"/>
    <w:rsid w:val="005344DB"/>
    <w:rsid w:val="005369EA"/>
    <w:rsid w:val="0053771E"/>
    <w:rsid w:val="00540956"/>
    <w:rsid w:val="005426EE"/>
    <w:rsid w:val="005444F3"/>
    <w:rsid w:val="00551A95"/>
    <w:rsid w:val="00555BE3"/>
    <w:rsid w:val="0055653F"/>
    <w:rsid w:val="0055667D"/>
    <w:rsid w:val="0056209E"/>
    <w:rsid w:val="00573B3E"/>
    <w:rsid w:val="00590390"/>
    <w:rsid w:val="00591D05"/>
    <w:rsid w:val="00592625"/>
    <w:rsid w:val="005A78D2"/>
    <w:rsid w:val="005B0FA6"/>
    <w:rsid w:val="005B696A"/>
    <w:rsid w:val="005B7585"/>
    <w:rsid w:val="005C519B"/>
    <w:rsid w:val="005C592B"/>
    <w:rsid w:val="005D1653"/>
    <w:rsid w:val="005D179A"/>
    <w:rsid w:val="005D2984"/>
    <w:rsid w:val="005D48DB"/>
    <w:rsid w:val="005D515A"/>
    <w:rsid w:val="005D6219"/>
    <w:rsid w:val="005D6368"/>
    <w:rsid w:val="005D7116"/>
    <w:rsid w:val="005D79A4"/>
    <w:rsid w:val="005E0D3E"/>
    <w:rsid w:val="005E1327"/>
    <w:rsid w:val="005E23B9"/>
    <w:rsid w:val="005E28B0"/>
    <w:rsid w:val="005E33CD"/>
    <w:rsid w:val="005E370E"/>
    <w:rsid w:val="005E6ADF"/>
    <w:rsid w:val="005F07F8"/>
    <w:rsid w:val="005F10C0"/>
    <w:rsid w:val="005F17C8"/>
    <w:rsid w:val="005F3255"/>
    <w:rsid w:val="00600D2D"/>
    <w:rsid w:val="00601FD2"/>
    <w:rsid w:val="00607DCD"/>
    <w:rsid w:val="00614269"/>
    <w:rsid w:val="006156DC"/>
    <w:rsid w:val="00615A29"/>
    <w:rsid w:val="00617D55"/>
    <w:rsid w:val="00624CE7"/>
    <w:rsid w:val="0063140D"/>
    <w:rsid w:val="00631CD4"/>
    <w:rsid w:val="00632D86"/>
    <w:rsid w:val="00637111"/>
    <w:rsid w:val="006373EA"/>
    <w:rsid w:val="006411D0"/>
    <w:rsid w:val="006437E7"/>
    <w:rsid w:val="00644270"/>
    <w:rsid w:val="00644DFC"/>
    <w:rsid w:val="00644ED9"/>
    <w:rsid w:val="00645C97"/>
    <w:rsid w:val="00650183"/>
    <w:rsid w:val="006532B5"/>
    <w:rsid w:val="006532F0"/>
    <w:rsid w:val="0065463B"/>
    <w:rsid w:val="006557C6"/>
    <w:rsid w:val="00656849"/>
    <w:rsid w:val="00660C19"/>
    <w:rsid w:val="006613D3"/>
    <w:rsid w:val="00661833"/>
    <w:rsid w:val="00662251"/>
    <w:rsid w:val="0067149D"/>
    <w:rsid w:val="006736A8"/>
    <w:rsid w:val="00674F69"/>
    <w:rsid w:val="00680FF6"/>
    <w:rsid w:val="00684BEE"/>
    <w:rsid w:val="00690F85"/>
    <w:rsid w:val="00693826"/>
    <w:rsid w:val="006967B9"/>
    <w:rsid w:val="006A0141"/>
    <w:rsid w:val="006A7588"/>
    <w:rsid w:val="006B38E4"/>
    <w:rsid w:val="006B44FD"/>
    <w:rsid w:val="006B57DC"/>
    <w:rsid w:val="006B717D"/>
    <w:rsid w:val="006C243E"/>
    <w:rsid w:val="006C515F"/>
    <w:rsid w:val="006C6920"/>
    <w:rsid w:val="006D2589"/>
    <w:rsid w:val="006D2C9F"/>
    <w:rsid w:val="006D38AD"/>
    <w:rsid w:val="006E0650"/>
    <w:rsid w:val="006E4269"/>
    <w:rsid w:val="006E5A1B"/>
    <w:rsid w:val="006F23C4"/>
    <w:rsid w:val="006F26FC"/>
    <w:rsid w:val="006F6B1E"/>
    <w:rsid w:val="00700CA8"/>
    <w:rsid w:val="00701175"/>
    <w:rsid w:val="00703E43"/>
    <w:rsid w:val="00705C8C"/>
    <w:rsid w:val="00706CA6"/>
    <w:rsid w:val="007072C2"/>
    <w:rsid w:val="00707FD4"/>
    <w:rsid w:val="00712C6A"/>
    <w:rsid w:val="00713955"/>
    <w:rsid w:val="00721610"/>
    <w:rsid w:val="00724079"/>
    <w:rsid w:val="00730168"/>
    <w:rsid w:val="007327AF"/>
    <w:rsid w:val="00734729"/>
    <w:rsid w:val="00741B6D"/>
    <w:rsid w:val="00745B2C"/>
    <w:rsid w:val="00745F38"/>
    <w:rsid w:val="007518CE"/>
    <w:rsid w:val="007552A1"/>
    <w:rsid w:val="00760988"/>
    <w:rsid w:val="00762652"/>
    <w:rsid w:val="007641BC"/>
    <w:rsid w:val="007701B5"/>
    <w:rsid w:val="00770DFD"/>
    <w:rsid w:val="00773391"/>
    <w:rsid w:val="007744F3"/>
    <w:rsid w:val="00781F02"/>
    <w:rsid w:val="0078389D"/>
    <w:rsid w:val="00785230"/>
    <w:rsid w:val="00790303"/>
    <w:rsid w:val="00795387"/>
    <w:rsid w:val="00795F23"/>
    <w:rsid w:val="007A396A"/>
    <w:rsid w:val="007A3B44"/>
    <w:rsid w:val="007A3CF6"/>
    <w:rsid w:val="007A4C80"/>
    <w:rsid w:val="007A6F4E"/>
    <w:rsid w:val="007A7C1A"/>
    <w:rsid w:val="007A7F56"/>
    <w:rsid w:val="007B554B"/>
    <w:rsid w:val="007C0672"/>
    <w:rsid w:val="007C2AC1"/>
    <w:rsid w:val="007D5B13"/>
    <w:rsid w:val="007E1842"/>
    <w:rsid w:val="007E4C25"/>
    <w:rsid w:val="007E5395"/>
    <w:rsid w:val="007E6469"/>
    <w:rsid w:val="007F2BC2"/>
    <w:rsid w:val="007F40EC"/>
    <w:rsid w:val="00801972"/>
    <w:rsid w:val="00813B9C"/>
    <w:rsid w:val="00825C34"/>
    <w:rsid w:val="0082793A"/>
    <w:rsid w:val="00831827"/>
    <w:rsid w:val="00834DF6"/>
    <w:rsid w:val="00840137"/>
    <w:rsid w:val="00842E8C"/>
    <w:rsid w:val="00843C0C"/>
    <w:rsid w:val="0085293F"/>
    <w:rsid w:val="00855663"/>
    <w:rsid w:val="00856406"/>
    <w:rsid w:val="008622D4"/>
    <w:rsid w:val="00863F6B"/>
    <w:rsid w:val="008655AD"/>
    <w:rsid w:val="00870412"/>
    <w:rsid w:val="008708A1"/>
    <w:rsid w:val="00871AA9"/>
    <w:rsid w:val="008819D6"/>
    <w:rsid w:val="0088414F"/>
    <w:rsid w:val="008873DA"/>
    <w:rsid w:val="00892880"/>
    <w:rsid w:val="00894B85"/>
    <w:rsid w:val="008A549A"/>
    <w:rsid w:val="008A5590"/>
    <w:rsid w:val="008A5A05"/>
    <w:rsid w:val="008B1EF2"/>
    <w:rsid w:val="008B426B"/>
    <w:rsid w:val="008B4689"/>
    <w:rsid w:val="008B57D2"/>
    <w:rsid w:val="008C42C2"/>
    <w:rsid w:val="008C5A50"/>
    <w:rsid w:val="008D3F19"/>
    <w:rsid w:val="008D6ED1"/>
    <w:rsid w:val="008E16C3"/>
    <w:rsid w:val="008E4936"/>
    <w:rsid w:val="008E52EA"/>
    <w:rsid w:val="008E5E98"/>
    <w:rsid w:val="008E7055"/>
    <w:rsid w:val="008F78C1"/>
    <w:rsid w:val="00903C5D"/>
    <w:rsid w:val="00904C88"/>
    <w:rsid w:val="009101A5"/>
    <w:rsid w:val="0091171B"/>
    <w:rsid w:val="009129E7"/>
    <w:rsid w:val="00914094"/>
    <w:rsid w:val="00915438"/>
    <w:rsid w:val="00922F26"/>
    <w:rsid w:val="0092490A"/>
    <w:rsid w:val="009266CD"/>
    <w:rsid w:val="009269AB"/>
    <w:rsid w:val="009331A7"/>
    <w:rsid w:val="00935A6A"/>
    <w:rsid w:val="00941C03"/>
    <w:rsid w:val="00941F67"/>
    <w:rsid w:val="0094507E"/>
    <w:rsid w:val="00945D5E"/>
    <w:rsid w:val="009466C7"/>
    <w:rsid w:val="00950C89"/>
    <w:rsid w:val="00952B18"/>
    <w:rsid w:val="009538D3"/>
    <w:rsid w:val="00955F42"/>
    <w:rsid w:val="009560C3"/>
    <w:rsid w:val="009668ED"/>
    <w:rsid w:val="00966B83"/>
    <w:rsid w:val="00971257"/>
    <w:rsid w:val="0097313A"/>
    <w:rsid w:val="00974825"/>
    <w:rsid w:val="009831D9"/>
    <w:rsid w:val="00984907"/>
    <w:rsid w:val="00984EA7"/>
    <w:rsid w:val="00985A0C"/>
    <w:rsid w:val="00985F58"/>
    <w:rsid w:val="009924BD"/>
    <w:rsid w:val="009926E9"/>
    <w:rsid w:val="009934D7"/>
    <w:rsid w:val="009954D0"/>
    <w:rsid w:val="0099593C"/>
    <w:rsid w:val="009964CA"/>
    <w:rsid w:val="00997910"/>
    <w:rsid w:val="009A426D"/>
    <w:rsid w:val="009A6E5D"/>
    <w:rsid w:val="009B33C7"/>
    <w:rsid w:val="009B42B8"/>
    <w:rsid w:val="009B6201"/>
    <w:rsid w:val="009C1D7E"/>
    <w:rsid w:val="009C39D6"/>
    <w:rsid w:val="009C5DAB"/>
    <w:rsid w:val="009D0310"/>
    <w:rsid w:val="009D257A"/>
    <w:rsid w:val="009D69FB"/>
    <w:rsid w:val="009D6A56"/>
    <w:rsid w:val="009E074E"/>
    <w:rsid w:val="009E2284"/>
    <w:rsid w:val="009E300C"/>
    <w:rsid w:val="009E5876"/>
    <w:rsid w:val="009E601E"/>
    <w:rsid w:val="009E70C5"/>
    <w:rsid w:val="009F3D18"/>
    <w:rsid w:val="009F5766"/>
    <w:rsid w:val="009F5CF8"/>
    <w:rsid w:val="009F65A5"/>
    <w:rsid w:val="00A01959"/>
    <w:rsid w:val="00A0220F"/>
    <w:rsid w:val="00A04996"/>
    <w:rsid w:val="00A060FC"/>
    <w:rsid w:val="00A1105E"/>
    <w:rsid w:val="00A11645"/>
    <w:rsid w:val="00A12C17"/>
    <w:rsid w:val="00A130A4"/>
    <w:rsid w:val="00A15E75"/>
    <w:rsid w:val="00A16355"/>
    <w:rsid w:val="00A203E5"/>
    <w:rsid w:val="00A20DCB"/>
    <w:rsid w:val="00A22BE7"/>
    <w:rsid w:val="00A27402"/>
    <w:rsid w:val="00A324FC"/>
    <w:rsid w:val="00A35DCA"/>
    <w:rsid w:val="00A3689D"/>
    <w:rsid w:val="00A37451"/>
    <w:rsid w:val="00A40B65"/>
    <w:rsid w:val="00A43951"/>
    <w:rsid w:val="00A513B8"/>
    <w:rsid w:val="00A56CB9"/>
    <w:rsid w:val="00A57A48"/>
    <w:rsid w:val="00A61412"/>
    <w:rsid w:val="00A62BB7"/>
    <w:rsid w:val="00A70E7F"/>
    <w:rsid w:val="00A7286B"/>
    <w:rsid w:val="00A75E87"/>
    <w:rsid w:val="00A77E98"/>
    <w:rsid w:val="00A804D7"/>
    <w:rsid w:val="00A820E7"/>
    <w:rsid w:val="00A84298"/>
    <w:rsid w:val="00A85844"/>
    <w:rsid w:val="00A85E6C"/>
    <w:rsid w:val="00A85E89"/>
    <w:rsid w:val="00A87543"/>
    <w:rsid w:val="00A87B5A"/>
    <w:rsid w:val="00A91571"/>
    <w:rsid w:val="00A915D9"/>
    <w:rsid w:val="00A93127"/>
    <w:rsid w:val="00A95E09"/>
    <w:rsid w:val="00AA019D"/>
    <w:rsid w:val="00AA4755"/>
    <w:rsid w:val="00AB2465"/>
    <w:rsid w:val="00AB76A8"/>
    <w:rsid w:val="00AC00AA"/>
    <w:rsid w:val="00AC3CE2"/>
    <w:rsid w:val="00AC44C4"/>
    <w:rsid w:val="00AC48F3"/>
    <w:rsid w:val="00AC4E60"/>
    <w:rsid w:val="00AD1A3D"/>
    <w:rsid w:val="00AD2D42"/>
    <w:rsid w:val="00AD4166"/>
    <w:rsid w:val="00AD4DED"/>
    <w:rsid w:val="00AD4E3A"/>
    <w:rsid w:val="00AD54EF"/>
    <w:rsid w:val="00AD6F2B"/>
    <w:rsid w:val="00AD769E"/>
    <w:rsid w:val="00AE2FBC"/>
    <w:rsid w:val="00AE3D80"/>
    <w:rsid w:val="00AE3E37"/>
    <w:rsid w:val="00AE4B3C"/>
    <w:rsid w:val="00AE7A06"/>
    <w:rsid w:val="00AF14EE"/>
    <w:rsid w:val="00AF58E2"/>
    <w:rsid w:val="00B00C27"/>
    <w:rsid w:val="00B03FF2"/>
    <w:rsid w:val="00B07AF8"/>
    <w:rsid w:val="00B102F8"/>
    <w:rsid w:val="00B106C9"/>
    <w:rsid w:val="00B12028"/>
    <w:rsid w:val="00B15BA9"/>
    <w:rsid w:val="00B20267"/>
    <w:rsid w:val="00B23434"/>
    <w:rsid w:val="00B234BF"/>
    <w:rsid w:val="00B30B3A"/>
    <w:rsid w:val="00B31EE8"/>
    <w:rsid w:val="00B33E28"/>
    <w:rsid w:val="00B40753"/>
    <w:rsid w:val="00B42B6C"/>
    <w:rsid w:val="00B518B4"/>
    <w:rsid w:val="00B51FEC"/>
    <w:rsid w:val="00B524E5"/>
    <w:rsid w:val="00B55559"/>
    <w:rsid w:val="00B610F6"/>
    <w:rsid w:val="00B65D90"/>
    <w:rsid w:val="00B678CD"/>
    <w:rsid w:val="00B678D6"/>
    <w:rsid w:val="00B765A5"/>
    <w:rsid w:val="00B767BA"/>
    <w:rsid w:val="00B772B9"/>
    <w:rsid w:val="00B77C2E"/>
    <w:rsid w:val="00B821C0"/>
    <w:rsid w:val="00B83931"/>
    <w:rsid w:val="00B8402A"/>
    <w:rsid w:val="00B8635A"/>
    <w:rsid w:val="00B9712E"/>
    <w:rsid w:val="00BA23C6"/>
    <w:rsid w:val="00BA35D8"/>
    <w:rsid w:val="00BA5D74"/>
    <w:rsid w:val="00BA648C"/>
    <w:rsid w:val="00BB037D"/>
    <w:rsid w:val="00BB052A"/>
    <w:rsid w:val="00BB7E2C"/>
    <w:rsid w:val="00BC014D"/>
    <w:rsid w:val="00BC26D6"/>
    <w:rsid w:val="00BC3AE9"/>
    <w:rsid w:val="00BC3F3E"/>
    <w:rsid w:val="00BC62F2"/>
    <w:rsid w:val="00BD4900"/>
    <w:rsid w:val="00BD6719"/>
    <w:rsid w:val="00BF10B3"/>
    <w:rsid w:val="00BF1B8A"/>
    <w:rsid w:val="00BF316F"/>
    <w:rsid w:val="00BF31B8"/>
    <w:rsid w:val="00C07EB2"/>
    <w:rsid w:val="00C11604"/>
    <w:rsid w:val="00C301E0"/>
    <w:rsid w:val="00C306F5"/>
    <w:rsid w:val="00C314CB"/>
    <w:rsid w:val="00C3517C"/>
    <w:rsid w:val="00C36F5C"/>
    <w:rsid w:val="00C40065"/>
    <w:rsid w:val="00C40F0A"/>
    <w:rsid w:val="00C41CC2"/>
    <w:rsid w:val="00C41D6A"/>
    <w:rsid w:val="00C42DF0"/>
    <w:rsid w:val="00C44F15"/>
    <w:rsid w:val="00C45006"/>
    <w:rsid w:val="00C46409"/>
    <w:rsid w:val="00C47F67"/>
    <w:rsid w:val="00C526FB"/>
    <w:rsid w:val="00C52A96"/>
    <w:rsid w:val="00C542D2"/>
    <w:rsid w:val="00C60E25"/>
    <w:rsid w:val="00C616AB"/>
    <w:rsid w:val="00C634C0"/>
    <w:rsid w:val="00C657F8"/>
    <w:rsid w:val="00C7059F"/>
    <w:rsid w:val="00C70714"/>
    <w:rsid w:val="00C83668"/>
    <w:rsid w:val="00C8504E"/>
    <w:rsid w:val="00C8544B"/>
    <w:rsid w:val="00C86A46"/>
    <w:rsid w:val="00C87A2B"/>
    <w:rsid w:val="00C9379F"/>
    <w:rsid w:val="00C9753F"/>
    <w:rsid w:val="00C97714"/>
    <w:rsid w:val="00CA09AE"/>
    <w:rsid w:val="00CB38A6"/>
    <w:rsid w:val="00CB5235"/>
    <w:rsid w:val="00CB55A9"/>
    <w:rsid w:val="00CB5641"/>
    <w:rsid w:val="00CB725C"/>
    <w:rsid w:val="00CC158B"/>
    <w:rsid w:val="00CC1D74"/>
    <w:rsid w:val="00CC55EC"/>
    <w:rsid w:val="00CD05DE"/>
    <w:rsid w:val="00CD4502"/>
    <w:rsid w:val="00CE0E8E"/>
    <w:rsid w:val="00CE1137"/>
    <w:rsid w:val="00CE1BFB"/>
    <w:rsid w:val="00CE1CF6"/>
    <w:rsid w:val="00CF4481"/>
    <w:rsid w:val="00D04136"/>
    <w:rsid w:val="00D0784C"/>
    <w:rsid w:val="00D121C4"/>
    <w:rsid w:val="00D1707F"/>
    <w:rsid w:val="00D20946"/>
    <w:rsid w:val="00D21959"/>
    <w:rsid w:val="00D21BBE"/>
    <w:rsid w:val="00D25F64"/>
    <w:rsid w:val="00D279F4"/>
    <w:rsid w:val="00D27DE2"/>
    <w:rsid w:val="00D308DC"/>
    <w:rsid w:val="00D34E18"/>
    <w:rsid w:val="00D44FE2"/>
    <w:rsid w:val="00D46B62"/>
    <w:rsid w:val="00D4728B"/>
    <w:rsid w:val="00D55ED1"/>
    <w:rsid w:val="00D612FD"/>
    <w:rsid w:val="00D6243A"/>
    <w:rsid w:val="00D627EC"/>
    <w:rsid w:val="00D662B3"/>
    <w:rsid w:val="00D70D3E"/>
    <w:rsid w:val="00D722ED"/>
    <w:rsid w:val="00D72DD9"/>
    <w:rsid w:val="00D75BE5"/>
    <w:rsid w:val="00D80617"/>
    <w:rsid w:val="00D83C98"/>
    <w:rsid w:val="00D85F09"/>
    <w:rsid w:val="00D85FF4"/>
    <w:rsid w:val="00D8668B"/>
    <w:rsid w:val="00D87411"/>
    <w:rsid w:val="00D91E06"/>
    <w:rsid w:val="00D95031"/>
    <w:rsid w:val="00D96D23"/>
    <w:rsid w:val="00DA2D5B"/>
    <w:rsid w:val="00DA3E48"/>
    <w:rsid w:val="00DA523A"/>
    <w:rsid w:val="00DA559C"/>
    <w:rsid w:val="00DA57FB"/>
    <w:rsid w:val="00DB3E55"/>
    <w:rsid w:val="00DB52A2"/>
    <w:rsid w:val="00DB5FC6"/>
    <w:rsid w:val="00DB6A48"/>
    <w:rsid w:val="00DB6D10"/>
    <w:rsid w:val="00DC0F9D"/>
    <w:rsid w:val="00DC4A0F"/>
    <w:rsid w:val="00DC76A9"/>
    <w:rsid w:val="00DC7851"/>
    <w:rsid w:val="00DD2869"/>
    <w:rsid w:val="00DD3D10"/>
    <w:rsid w:val="00DD4A83"/>
    <w:rsid w:val="00DD7EF9"/>
    <w:rsid w:val="00DE641D"/>
    <w:rsid w:val="00DE750F"/>
    <w:rsid w:val="00DE7FF7"/>
    <w:rsid w:val="00DF29A9"/>
    <w:rsid w:val="00DF6CD4"/>
    <w:rsid w:val="00E02BE8"/>
    <w:rsid w:val="00E030C3"/>
    <w:rsid w:val="00E03B1C"/>
    <w:rsid w:val="00E0503C"/>
    <w:rsid w:val="00E10389"/>
    <w:rsid w:val="00E138F0"/>
    <w:rsid w:val="00E13E20"/>
    <w:rsid w:val="00E15659"/>
    <w:rsid w:val="00E17627"/>
    <w:rsid w:val="00E24A2D"/>
    <w:rsid w:val="00E24F87"/>
    <w:rsid w:val="00E31603"/>
    <w:rsid w:val="00E36E23"/>
    <w:rsid w:val="00E372F5"/>
    <w:rsid w:val="00E37798"/>
    <w:rsid w:val="00E43A8F"/>
    <w:rsid w:val="00E5122F"/>
    <w:rsid w:val="00E52061"/>
    <w:rsid w:val="00E52A84"/>
    <w:rsid w:val="00E534D5"/>
    <w:rsid w:val="00E56135"/>
    <w:rsid w:val="00E60EB8"/>
    <w:rsid w:val="00E62AE7"/>
    <w:rsid w:val="00E65D7E"/>
    <w:rsid w:val="00E67F40"/>
    <w:rsid w:val="00E71A28"/>
    <w:rsid w:val="00E729BC"/>
    <w:rsid w:val="00E72E2F"/>
    <w:rsid w:val="00E72E61"/>
    <w:rsid w:val="00E74999"/>
    <w:rsid w:val="00E76103"/>
    <w:rsid w:val="00E80D70"/>
    <w:rsid w:val="00E87571"/>
    <w:rsid w:val="00E954A6"/>
    <w:rsid w:val="00E966FA"/>
    <w:rsid w:val="00EB1F47"/>
    <w:rsid w:val="00EB42FB"/>
    <w:rsid w:val="00EB6080"/>
    <w:rsid w:val="00EB6584"/>
    <w:rsid w:val="00EC0C8D"/>
    <w:rsid w:val="00EC0CA6"/>
    <w:rsid w:val="00EC0E2D"/>
    <w:rsid w:val="00EC1745"/>
    <w:rsid w:val="00EC264B"/>
    <w:rsid w:val="00EC3980"/>
    <w:rsid w:val="00EC52C6"/>
    <w:rsid w:val="00EC5C90"/>
    <w:rsid w:val="00EC7B8D"/>
    <w:rsid w:val="00ED0FC1"/>
    <w:rsid w:val="00ED55FC"/>
    <w:rsid w:val="00EE1382"/>
    <w:rsid w:val="00EE628F"/>
    <w:rsid w:val="00EE6A7D"/>
    <w:rsid w:val="00EE72AD"/>
    <w:rsid w:val="00EF2CB6"/>
    <w:rsid w:val="00EF6217"/>
    <w:rsid w:val="00F013C9"/>
    <w:rsid w:val="00F03DD9"/>
    <w:rsid w:val="00F053A8"/>
    <w:rsid w:val="00F0540A"/>
    <w:rsid w:val="00F11A83"/>
    <w:rsid w:val="00F20CC2"/>
    <w:rsid w:val="00F21962"/>
    <w:rsid w:val="00F242EA"/>
    <w:rsid w:val="00F24ABC"/>
    <w:rsid w:val="00F26C3C"/>
    <w:rsid w:val="00F32D7E"/>
    <w:rsid w:val="00F34591"/>
    <w:rsid w:val="00F36939"/>
    <w:rsid w:val="00F371F5"/>
    <w:rsid w:val="00F3759F"/>
    <w:rsid w:val="00F42E53"/>
    <w:rsid w:val="00F44B21"/>
    <w:rsid w:val="00F46203"/>
    <w:rsid w:val="00F465DE"/>
    <w:rsid w:val="00F47102"/>
    <w:rsid w:val="00F52656"/>
    <w:rsid w:val="00F52B90"/>
    <w:rsid w:val="00F53EA3"/>
    <w:rsid w:val="00F54DA3"/>
    <w:rsid w:val="00F55958"/>
    <w:rsid w:val="00F6391C"/>
    <w:rsid w:val="00F6584F"/>
    <w:rsid w:val="00F667F4"/>
    <w:rsid w:val="00F7541C"/>
    <w:rsid w:val="00F80151"/>
    <w:rsid w:val="00F83012"/>
    <w:rsid w:val="00F832E2"/>
    <w:rsid w:val="00F83C70"/>
    <w:rsid w:val="00F84911"/>
    <w:rsid w:val="00F856A4"/>
    <w:rsid w:val="00F959EC"/>
    <w:rsid w:val="00FA4337"/>
    <w:rsid w:val="00FA4923"/>
    <w:rsid w:val="00FA67B0"/>
    <w:rsid w:val="00FB2267"/>
    <w:rsid w:val="00FB2A3E"/>
    <w:rsid w:val="00FC2044"/>
    <w:rsid w:val="00FC2752"/>
    <w:rsid w:val="00FC2BE3"/>
    <w:rsid w:val="00FC680C"/>
    <w:rsid w:val="00FD1D8A"/>
    <w:rsid w:val="00FD1E79"/>
    <w:rsid w:val="00FD2B8C"/>
    <w:rsid w:val="00FD63B4"/>
    <w:rsid w:val="00FD6E08"/>
    <w:rsid w:val="00FD7DC5"/>
    <w:rsid w:val="00FD7F03"/>
    <w:rsid w:val="00FE3A53"/>
    <w:rsid w:val="00FE663F"/>
    <w:rsid w:val="00FE7CB9"/>
    <w:rsid w:val="00FF05BC"/>
    <w:rsid w:val="00FF3B4D"/>
    <w:rsid w:val="00FF4799"/>
    <w:rsid w:val="00FF59E9"/>
    <w:rsid w:val="00FF601F"/>
    <w:rsid w:val="5B25511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3DC4F9"/>
  <w15:docId w15:val="{F6E86EE5-5F5B-4704-BB55-616F1558E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6CB9"/>
    <w:pPr>
      <w:spacing w:after="160" w:line="259" w:lineRule="auto"/>
    </w:pPr>
    <w:rPr>
      <w:rFonts w:ascii="Calibri" w:eastAsia="Calibri" w:hAnsi="Calibri" w:cs="Arial"/>
      <w:sz w:val="22"/>
      <w:szCs w:val="22"/>
    </w:rPr>
  </w:style>
  <w:style w:type="paragraph" w:styleId="Heading1">
    <w:name w:val="heading 1"/>
    <w:basedOn w:val="Normal"/>
    <w:next w:val="Normal"/>
    <w:link w:val="Heading1Char"/>
    <w:uiPriority w:val="99"/>
    <w:qFormat/>
    <w:pPr>
      <w:keepNext/>
      <w:keepLines/>
      <w:spacing w:before="240" w:after="0"/>
      <w:outlineLvl w:val="0"/>
    </w:pPr>
    <w:rPr>
      <w:rFonts w:ascii="Calibri Light" w:eastAsia="Times New Roman" w:hAnsi="Calibri Light" w:cs="Times New Roman"/>
      <w:color w:val="2E74B5"/>
      <w:sz w:val="32"/>
      <w:szCs w:val="32"/>
      <w:lang w:val="zh-CN" w:eastAsia="zh-CN"/>
    </w:rPr>
  </w:style>
  <w:style w:type="paragraph" w:styleId="Heading2">
    <w:name w:val="heading 2"/>
    <w:basedOn w:val="Normal"/>
    <w:next w:val="Normal"/>
    <w:link w:val="Heading2Char"/>
    <w:uiPriority w:val="9"/>
    <w:unhideWhenUsed/>
    <w:qFormat/>
    <w:rsid w:val="00B524E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9"/>
    <w:semiHidden/>
    <w:unhideWhenUsed/>
    <w:qFormat/>
    <w:rsid w:val="007A6F4E"/>
    <w:pPr>
      <w:keepNext/>
      <w:keepLines/>
      <w:spacing w:before="40" w:after="0"/>
      <w:outlineLvl w:val="2"/>
    </w:pPr>
    <w:rPr>
      <w:rFonts w:ascii="Courier New" w:eastAsiaTheme="minorEastAsia" w:hAnsi="Courier New" w:cs="Courier New"/>
      <w:b/>
      <w:bCs/>
      <w:color w:val="000000"/>
      <w:sz w:val="26"/>
      <w:szCs w:val="26"/>
    </w:rPr>
  </w:style>
  <w:style w:type="paragraph" w:styleId="Heading4">
    <w:name w:val="heading 4"/>
    <w:basedOn w:val="Normal"/>
    <w:next w:val="Normal"/>
    <w:link w:val="Heading4Char"/>
    <w:uiPriority w:val="9"/>
    <w:semiHidden/>
    <w:unhideWhenUsed/>
    <w:qFormat/>
    <w:rsid w:val="00D75BE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Calibri Light" w:eastAsia="Times New Roman" w:hAnsi="Calibri Light" w:cs="Times New Roman"/>
      <w:color w:val="2E74B5"/>
      <w:sz w:val="32"/>
      <w:szCs w:val="32"/>
      <w:lang w:val="zh-CN" w:eastAsia="zh-CN"/>
    </w:rPr>
  </w:style>
  <w:style w:type="paragraph" w:styleId="ListParagraph">
    <w:name w:val="List Paragraph"/>
    <w:basedOn w:val="Normal"/>
    <w:link w:val="ListParagraphChar"/>
    <w:uiPriority w:val="34"/>
    <w:qFormat/>
    <w:pPr>
      <w:ind w:left="720"/>
      <w:contextualSpacing/>
    </w:pPr>
  </w:style>
  <w:style w:type="paragraph" w:styleId="NormalWeb">
    <w:name w:val="Normal (Web)"/>
    <w:basedOn w:val="Normal"/>
    <w:uiPriority w:val="99"/>
    <w:unhideWhenUsed/>
    <w:rsid w:val="00843C0C"/>
    <w:pPr>
      <w:spacing w:before="100" w:beforeAutospacing="1" w:after="100" w:afterAutospacing="1" w:line="240" w:lineRule="auto"/>
      <w:jc w:val="right"/>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B524E5"/>
    <w:rPr>
      <w:rFonts w:asciiTheme="majorHAnsi" w:eastAsiaTheme="majorEastAsia" w:hAnsiTheme="majorHAnsi" w:cstheme="majorBidi"/>
      <w:color w:val="2F5496" w:themeColor="accent1" w:themeShade="BF"/>
      <w:sz w:val="26"/>
      <w:szCs w:val="26"/>
    </w:rPr>
  </w:style>
  <w:style w:type="paragraph" w:styleId="Revision">
    <w:name w:val="Revision"/>
    <w:hidden/>
    <w:uiPriority w:val="99"/>
    <w:semiHidden/>
    <w:rsid w:val="000617C7"/>
    <w:rPr>
      <w:rFonts w:ascii="Calibri" w:eastAsia="Calibri" w:hAnsi="Calibri" w:cs="Arial"/>
      <w:sz w:val="22"/>
      <w:szCs w:val="22"/>
    </w:rPr>
  </w:style>
  <w:style w:type="paragraph" w:styleId="Header">
    <w:name w:val="header"/>
    <w:basedOn w:val="Normal"/>
    <w:link w:val="HeaderChar"/>
    <w:uiPriority w:val="99"/>
    <w:unhideWhenUsed/>
    <w:rsid w:val="000617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17C7"/>
    <w:rPr>
      <w:rFonts w:ascii="Calibri" w:eastAsia="Calibri" w:hAnsi="Calibri" w:cs="Arial"/>
      <w:sz w:val="22"/>
      <w:szCs w:val="22"/>
    </w:rPr>
  </w:style>
  <w:style w:type="paragraph" w:styleId="Footer">
    <w:name w:val="footer"/>
    <w:basedOn w:val="Normal"/>
    <w:link w:val="FooterChar"/>
    <w:uiPriority w:val="99"/>
    <w:unhideWhenUsed/>
    <w:rsid w:val="000617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17C7"/>
    <w:rPr>
      <w:rFonts w:ascii="Calibri" w:eastAsia="Calibri" w:hAnsi="Calibri" w:cs="Arial"/>
      <w:sz w:val="22"/>
      <w:szCs w:val="22"/>
    </w:rPr>
  </w:style>
  <w:style w:type="table" w:styleId="TableGrid">
    <w:name w:val="Table Grid"/>
    <w:basedOn w:val="TableNormal"/>
    <w:uiPriority w:val="39"/>
    <w:rsid w:val="00D279F4"/>
    <w:rPr>
      <w:rFonts w:eastAsia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
    <w:name w:val="عنوان 31"/>
    <w:basedOn w:val="Normal"/>
    <w:next w:val="Normal"/>
    <w:uiPriority w:val="99"/>
    <w:qFormat/>
    <w:rsid w:val="007A6F4E"/>
    <w:pPr>
      <w:autoSpaceDE w:val="0"/>
      <w:autoSpaceDN w:val="0"/>
      <w:adjustRightInd w:val="0"/>
      <w:spacing w:after="0" w:line="240" w:lineRule="auto"/>
      <w:outlineLvl w:val="2"/>
    </w:pPr>
    <w:rPr>
      <w:rFonts w:ascii="Courier New" w:hAnsi="Courier New" w:cs="Courier New"/>
      <w:b/>
      <w:bCs/>
      <w:color w:val="000000"/>
      <w:sz w:val="26"/>
      <w:szCs w:val="26"/>
    </w:rPr>
  </w:style>
  <w:style w:type="numbering" w:customStyle="1" w:styleId="1">
    <w:name w:val="بلا قائمة1"/>
    <w:next w:val="NoList"/>
    <w:uiPriority w:val="99"/>
    <w:semiHidden/>
    <w:unhideWhenUsed/>
    <w:rsid w:val="007A6F4E"/>
  </w:style>
  <w:style w:type="character" w:customStyle="1" w:styleId="Heading3Char">
    <w:name w:val="Heading 3 Char"/>
    <w:basedOn w:val="DefaultParagraphFont"/>
    <w:link w:val="Heading3"/>
    <w:uiPriority w:val="99"/>
    <w:rsid w:val="007A6F4E"/>
    <w:rPr>
      <w:rFonts w:ascii="Courier New" w:hAnsi="Courier New" w:cs="Courier New"/>
      <w:b/>
      <w:bCs/>
      <w:color w:val="000000"/>
      <w:sz w:val="26"/>
      <w:szCs w:val="26"/>
    </w:rPr>
  </w:style>
  <w:style w:type="paragraph" w:customStyle="1" w:styleId="10">
    <w:name w:val="نص في بالون1"/>
    <w:basedOn w:val="Normal"/>
    <w:next w:val="BalloonText"/>
    <w:link w:val="Char"/>
    <w:uiPriority w:val="99"/>
    <w:semiHidden/>
    <w:unhideWhenUsed/>
    <w:rsid w:val="007A6F4E"/>
    <w:pPr>
      <w:bidi/>
      <w:spacing w:after="0" w:line="240" w:lineRule="auto"/>
    </w:pPr>
    <w:rPr>
      <w:rFonts w:ascii="Tahoma" w:eastAsiaTheme="minorEastAsia" w:hAnsi="Tahoma" w:cs="Tahoma"/>
      <w:sz w:val="16"/>
      <w:szCs w:val="16"/>
    </w:rPr>
  </w:style>
  <w:style w:type="character" w:customStyle="1" w:styleId="Char">
    <w:name w:val="نص في بالون Char"/>
    <w:basedOn w:val="DefaultParagraphFont"/>
    <w:link w:val="10"/>
    <w:uiPriority w:val="99"/>
    <w:semiHidden/>
    <w:rsid w:val="007A6F4E"/>
    <w:rPr>
      <w:rFonts w:ascii="Tahoma" w:hAnsi="Tahoma" w:cs="Tahoma"/>
      <w:sz w:val="16"/>
      <w:szCs w:val="16"/>
    </w:rPr>
  </w:style>
  <w:style w:type="paragraph" w:customStyle="1" w:styleId="11">
    <w:name w:val="بلا تباعد1"/>
    <w:next w:val="NoSpacing"/>
    <w:link w:val="Char0"/>
    <w:uiPriority w:val="1"/>
    <w:qFormat/>
    <w:rsid w:val="007A6F4E"/>
    <w:pPr>
      <w:bidi/>
    </w:pPr>
    <w:rPr>
      <w:rFonts w:eastAsia="Calibri"/>
      <w:sz w:val="22"/>
      <w:szCs w:val="22"/>
    </w:rPr>
  </w:style>
  <w:style w:type="character" w:styleId="Strong">
    <w:name w:val="Strong"/>
    <w:basedOn w:val="DefaultParagraphFont"/>
    <w:uiPriority w:val="22"/>
    <w:qFormat/>
    <w:rsid w:val="007A6F4E"/>
    <w:rPr>
      <w:b/>
      <w:bCs/>
    </w:rPr>
  </w:style>
  <w:style w:type="character" w:styleId="Hyperlink">
    <w:name w:val="Hyperlink"/>
    <w:basedOn w:val="DefaultParagraphFont"/>
    <w:uiPriority w:val="99"/>
    <w:unhideWhenUsed/>
    <w:rsid w:val="007A6F4E"/>
    <w:rPr>
      <w:color w:val="0000FF"/>
      <w:u w:val="single"/>
    </w:rPr>
  </w:style>
  <w:style w:type="character" w:customStyle="1" w:styleId="mw-cite-backlink">
    <w:name w:val="mw-cite-backlink"/>
    <w:basedOn w:val="DefaultParagraphFont"/>
    <w:rsid w:val="007A6F4E"/>
  </w:style>
  <w:style w:type="character" w:customStyle="1" w:styleId="cite-accessibility-label1">
    <w:name w:val="cite-accessibility-label1"/>
    <w:basedOn w:val="DefaultParagraphFont"/>
    <w:rsid w:val="007A6F4E"/>
    <w:rPr>
      <w:bdr w:val="none" w:sz="0" w:space="0" w:color="auto" w:frame="1"/>
    </w:rPr>
  </w:style>
  <w:style w:type="character" w:customStyle="1" w:styleId="reference-text">
    <w:name w:val="reference-text"/>
    <w:basedOn w:val="DefaultParagraphFont"/>
    <w:rsid w:val="007A6F4E"/>
  </w:style>
  <w:style w:type="character" w:customStyle="1" w:styleId="navbar1">
    <w:name w:val="navbar1"/>
    <w:basedOn w:val="DefaultParagraphFont"/>
    <w:rsid w:val="007A6F4E"/>
    <w:rPr>
      <w:rFonts w:ascii="Arial" w:hAnsi="Arial" w:cs="Arial" w:hint="default"/>
      <w:b/>
      <w:bCs/>
      <w:sz w:val="27"/>
      <w:szCs w:val="27"/>
    </w:rPr>
  </w:style>
  <w:style w:type="paragraph" w:styleId="z-TopofForm">
    <w:name w:val="HTML Top of Form"/>
    <w:basedOn w:val="Normal"/>
    <w:next w:val="Normal"/>
    <w:link w:val="z-TopofFormChar"/>
    <w:hidden/>
    <w:uiPriority w:val="99"/>
    <w:semiHidden/>
    <w:unhideWhenUsed/>
    <w:rsid w:val="007A6F4E"/>
    <w:pPr>
      <w:pBdr>
        <w:bottom w:val="single" w:sz="6" w:space="1" w:color="auto"/>
      </w:pBdr>
      <w:spacing w:after="0" w:line="240" w:lineRule="auto"/>
      <w:jc w:val="center"/>
    </w:pPr>
    <w:rPr>
      <w:rFonts w:ascii="Arial" w:eastAsia="Times New Roman" w:hAnsi="Arial"/>
      <w:vanish/>
      <w:sz w:val="16"/>
      <w:szCs w:val="16"/>
    </w:rPr>
  </w:style>
  <w:style w:type="character" w:customStyle="1" w:styleId="z-TopofFormChar">
    <w:name w:val="z-Top of Form Char"/>
    <w:basedOn w:val="DefaultParagraphFont"/>
    <w:link w:val="z-TopofForm"/>
    <w:uiPriority w:val="99"/>
    <w:semiHidden/>
    <w:rsid w:val="007A6F4E"/>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unhideWhenUsed/>
    <w:rsid w:val="007A6F4E"/>
    <w:pPr>
      <w:pBdr>
        <w:top w:val="single" w:sz="6" w:space="1" w:color="auto"/>
      </w:pBdr>
      <w:spacing w:after="0" w:line="240" w:lineRule="auto"/>
      <w:jc w:val="center"/>
    </w:pPr>
    <w:rPr>
      <w:rFonts w:ascii="Arial" w:eastAsia="Times New Roman" w:hAnsi="Arial"/>
      <w:vanish/>
      <w:sz w:val="16"/>
      <w:szCs w:val="16"/>
    </w:rPr>
  </w:style>
  <w:style w:type="character" w:customStyle="1" w:styleId="z-BottomofFormChar">
    <w:name w:val="z-Bottom of Form Char"/>
    <w:basedOn w:val="DefaultParagraphFont"/>
    <w:link w:val="z-BottomofForm"/>
    <w:uiPriority w:val="99"/>
    <w:rsid w:val="007A6F4E"/>
    <w:rPr>
      <w:rFonts w:ascii="Arial" w:eastAsia="Times New Roman" w:hAnsi="Arial" w:cs="Arial"/>
      <w:vanish/>
      <w:sz w:val="16"/>
      <w:szCs w:val="16"/>
    </w:rPr>
  </w:style>
  <w:style w:type="paragraph" w:customStyle="1" w:styleId="12">
    <w:name w:val="عنوان فرعي1"/>
    <w:basedOn w:val="Normal"/>
    <w:next w:val="Normal"/>
    <w:qFormat/>
    <w:rsid w:val="007A6F4E"/>
    <w:pPr>
      <w:numPr>
        <w:ilvl w:val="1"/>
      </w:numPr>
      <w:bidi/>
      <w:spacing w:after="200" w:line="276" w:lineRule="auto"/>
    </w:pPr>
    <w:rPr>
      <w:rFonts w:ascii="Cambria" w:eastAsia="Times New Roman" w:hAnsi="Cambria" w:cs="Times New Roman"/>
      <w:i/>
      <w:iCs/>
      <w:color w:val="4F81BD"/>
      <w:spacing w:val="15"/>
      <w:sz w:val="24"/>
      <w:szCs w:val="24"/>
    </w:rPr>
  </w:style>
  <w:style w:type="character" w:customStyle="1" w:styleId="SubtitleChar">
    <w:name w:val="Subtitle Char"/>
    <w:basedOn w:val="DefaultParagraphFont"/>
    <w:link w:val="Subtitle"/>
    <w:rsid w:val="007A6F4E"/>
    <w:rPr>
      <w:rFonts w:ascii="Cambria" w:eastAsia="Times New Roman" w:hAnsi="Cambria" w:cs="Times New Roman"/>
      <w:i/>
      <w:iCs/>
      <w:color w:val="4F81BD"/>
      <w:spacing w:val="15"/>
      <w:sz w:val="24"/>
      <w:szCs w:val="24"/>
    </w:rPr>
  </w:style>
  <w:style w:type="paragraph" w:customStyle="1" w:styleId="16">
    <w:name w:val="16"/>
    <w:basedOn w:val="Normal"/>
    <w:link w:val="16Char"/>
    <w:rsid w:val="007A6F4E"/>
    <w:pPr>
      <w:bidi/>
      <w:spacing w:before="120" w:after="120" w:line="500" w:lineRule="atLeast"/>
      <w:jc w:val="lowKashida"/>
    </w:pPr>
    <w:rPr>
      <w:rFonts w:ascii="Times New Roman" w:eastAsia="Times New Roman" w:hAnsi="Times New Roman" w:cs="PT Bold Heading"/>
      <w:sz w:val="32"/>
      <w:szCs w:val="32"/>
      <w:lang w:bidi="ar-EG"/>
    </w:rPr>
  </w:style>
  <w:style w:type="character" w:customStyle="1" w:styleId="16Char">
    <w:name w:val="16 Char"/>
    <w:link w:val="16"/>
    <w:rsid w:val="007A6F4E"/>
    <w:rPr>
      <w:rFonts w:ascii="Times New Roman" w:eastAsia="Times New Roman" w:hAnsi="Times New Roman" w:cs="PT Bold Heading"/>
      <w:sz w:val="32"/>
      <w:szCs w:val="32"/>
      <w:lang w:bidi="ar-EG"/>
    </w:rPr>
  </w:style>
  <w:style w:type="paragraph" w:customStyle="1" w:styleId="Default">
    <w:name w:val="Default"/>
    <w:rsid w:val="007A6F4E"/>
    <w:pPr>
      <w:autoSpaceDE w:val="0"/>
      <w:autoSpaceDN w:val="0"/>
      <w:adjustRightInd w:val="0"/>
    </w:pPr>
    <w:rPr>
      <w:rFonts w:ascii="Times New Roman" w:eastAsia="Calibri" w:hAnsi="Times New Roman" w:cs="Times New Roman"/>
      <w:color w:val="000000"/>
      <w:sz w:val="24"/>
      <w:szCs w:val="24"/>
    </w:rPr>
  </w:style>
  <w:style w:type="character" w:customStyle="1" w:styleId="Char0">
    <w:name w:val="بلا تباعد Char"/>
    <w:basedOn w:val="DefaultParagraphFont"/>
    <w:link w:val="11"/>
    <w:uiPriority w:val="1"/>
    <w:rsid w:val="007A6F4E"/>
  </w:style>
  <w:style w:type="character" w:customStyle="1" w:styleId="ListParagraphChar">
    <w:name w:val="List Paragraph Char"/>
    <w:link w:val="ListParagraph"/>
    <w:uiPriority w:val="34"/>
    <w:rsid w:val="007A6F4E"/>
    <w:rPr>
      <w:rFonts w:ascii="Calibri" w:eastAsia="Calibri" w:hAnsi="Calibri" w:cs="Arial"/>
      <w:sz w:val="22"/>
      <w:szCs w:val="22"/>
    </w:rPr>
  </w:style>
  <w:style w:type="paragraph" w:styleId="Title">
    <w:name w:val="Title"/>
    <w:basedOn w:val="Normal"/>
    <w:link w:val="TitleChar"/>
    <w:qFormat/>
    <w:rsid w:val="007A6F4E"/>
    <w:pPr>
      <w:bidi/>
      <w:spacing w:after="0" w:line="240" w:lineRule="auto"/>
      <w:jc w:val="center"/>
    </w:pPr>
    <w:rPr>
      <w:rFonts w:ascii="Times New Roman" w:eastAsia="Times New Roman" w:hAnsi="Times New Roman" w:cs="MCS ALMAALIM HIGH"/>
      <w:sz w:val="42"/>
      <w:szCs w:val="42"/>
    </w:rPr>
  </w:style>
  <w:style w:type="character" w:customStyle="1" w:styleId="TitleChar">
    <w:name w:val="Title Char"/>
    <w:basedOn w:val="DefaultParagraphFont"/>
    <w:link w:val="Title"/>
    <w:rsid w:val="007A6F4E"/>
    <w:rPr>
      <w:rFonts w:ascii="Times New Roman" w:eastAsia="Times New Roman" w:hAnsi="Times New Roman" w:cs="MCS ALMAALIM HIGH"/>
      <w:sz w:val="42"/>
      <w:szCs w:val="42"/>
    </w:rPr>
  </w:style>
  <w:style w:type="character" w:styleId="LineNumber">
    <w:name w:val="line number"/>
    <w:basedOn w:val="DefaultParagraphFont"/>
    <w:uiPriority w:val="99"/>
    <w:semiHidden/>
    <w:unhideWhenUsed/>
    <w:rsid w:val="007A6F4E"/>
  </w:style>
  <w:style w:type="character" w:customStyle="1" w:styleId="13">
    <w:name w:val="تأكيد دقيق1"/>
    <w:basedOn w:val="DefaultParagraphFont"/>
    <w:uiPriority w:val="19"/>
    <w:qFormat/>
    <w:rsid w:val="007A6F4E"/>
    <w:rPr>
      <w:i/>
      <w:iCs/>
      <w:color w:val="808080"/>
    </w:rPr>
  </w:style>
  <w:style w:type="paragraph" w:customStyle="1" w:styleId="Huda-Head1">
    <w:name w:val="Huda-Head1"/>
    <w:basedOn w:val="Heading1"/>
    <w:link w:val="Huda-Head1Char"/>
    <w:qFormat/>
    <w:rsid w:val="007A6F4E"/>
    <w:pPr>
      <w:bidi/>
      <w:contextualSpacing/>
      <w:jc w:val="center"/>
    </w:pPr>
    <w:rPr>
      <w:rFonts w:ascii="Traditional Arabic" w:hAnsi="Traditional Arabic" w:cs="Traditional Arabic"/>
      <w:b/>
      <w:bCs/>
      <w:color w:val="auto"/>
      <w:sz w:val="44"/>
      <w:szCs w:val="36"/>
      <w:lang w:val="en-US" w:eastAsia="en-US"/>
    </w:rPr>
  </w:style>
  <w:style w:type="character" w:customStyle="1" w:styleId="Huda-Head1Char">
    <w:name w:val="Huda-Head1 Char"/>
    <w:basedOn w:val="DefaultParagraphFont"/>
    <w:link w:val="Huda-Head1"/>
    <w:rsid w:val="007A6F4E"/>
    <w:rPr>
      <w:rFonts w:ascii="Traditional Arabic" w:eastAsia="Times New Roman" w:hAnsi="Traditional Arabic" w:cs="Traditional Arabic"/>
      <w:b/>
      <w:bCs/>
      <w:sz w:val="44"/>
      <w:szCs w:val="36"/>
    </w:rPr>
  </w:style>
  <w:style w:type="character" w:styleId="CommentReference">
    <w:name w:val="annotation reference"/>
    <w:basedOn w:val="DefaultParagraphFont"/>
    <w:uiPriority w:val="99"/>
    <w:semiHidden/>
    <w:unhideWhenUsed/>
    <w:rsid w:val="007A6F4E"/>
    <w:rPr>
      <w:sz w:val="16"/>
      <w:szCs w:val="16"/>
    </w:rPr>
  </w:style>
  <w:style w:type="paragraph" w:customStyle="1" w:styleId="14">
    <w:name w:val="نص تعليق1"/>
    <w:basedOn w:val="Normal"/>
    <w:next w:val="CommentText"/>
    <w:link w:val="Char1"/>
    <w:uiPriority w:val="99"/>
    <w:semiHidden/>
    <w:unhideWhenUsed/>
    <w:rsid w:val="007A6F4E"/>
    <w:pPr>
      <w:spacing w:line="240" w:lineRule="auto"/>
    </w:pPr>
    <w:rPr>
      <w:rFonts w:asciiTheme="minorHAnsi" w:eastAsiaTheme="minorEastAsia" w:hAnsiTheme="minorHAnsi" w:cstheme="minorBidi"/>
      <w:sz w:val="20"/>
      <w:szCs w:val="20"/>
    </w:rPr>
  </w:style>
  <w:style w:type="character" w:customStyle="1" w:styleId="Char1">
    <w:name w:val="نص تعليق Char"/>
    <w:basedOn w:val="DefaultParagraphFont"/>
    <w:link w:val="14"/>
    <w:uiPriority w:val="99"/>
    <w:semiHidden/>
    <w:rsid w:val="007A6F4E"/>
    <w:rPr>
      <w:sz w:val="20"/>
      <w:szCs w:val="20"/>
    </w:rPr>
  </w:style>
  <w:style w:type="character" w:customStyle="1" w:styleId="3Char1">
    <w:name w:val="عنوان 3 Char1"/>
    <w:basedOn w:val="DefaultParagraphFont"/>
    <w:uiPriority w:val="9"/>
    <w:semiHidden/>
    <w:rsid w:val="007A6F4E"/>
    <w:rPr>
      <w:rFonts w:asciiTheme="majorHAnsi" w:eastAsiaTheme="majorEastAsia" w:hAnsiTheme="majorHAnsi" w:cstheme="majorBidi"/>
      <w:color w:val="1F3763" w:themeColor="accent1" w:themeShade="7F"/>
      <w:sz w:val="24"/>
      <w:szCs w:val="24"/>
    </w:rPr>
  </w:style>
  <w:style w:type="paragraph" w:styleId="BalloonText">
    <w:name w:val="Balloon Text"/>
    <w:basedOn w:val="Normal"/>
    <w:link w:val="BalloonTextChar"/>
    <w:uiPriority w:val="99"/>
    <w:semiHidden/>
    <w:unhideWhenUsed/>
    <w:rsid w:val="007A6F4E"/>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7A6F4E"/>
    <w:rPr>
      <w:rFonts w:ascii="Tahoma" w:eastAsia="Calibri" w:hAnsi="Tahoma" w:cs="Tahoma"/>
      <w:sz w:val="18"/>
      <w:szCs w:val="18"/>
    </w:rPr>
  </w:style>
  <w:style w:type="paragraph" w:styleId="NoSpacing">
    <w:name w:val="No Spacing"/>
    <w:uiPriority w:val="99"/>
    <w:rsid w:val="007A6F4E"/>
    <w:rPr>
      <w:rFonts w:ascii="Calibri" w:eastAsia="Calibri" w:hAnsi="Calibri" w:cs="Arial"/>
      <w:sz w:val="22"/>
      <w:szCs w:val="22"/>
    </w:rPr>
  </w:style>
  <w:style w:type="paragraph" w:styleId="Subtitle">
    <w:name w:val="Subtitle"/>
    <w:basedOn w:val="Normal"/>
    <w:next w:val="Normal"/>
    <w:link w:val="SubtitleChar"/>
    <w:qFormat/>
    <w:rsid w:val="007A6F4E"/>
    <w:pPr>
      <w:numPr>
        <w:ilvl w:val="1"/>
      </w:numPr>
    </w:pPr>
    <w:rPr>
      <w:rFonts w:ascii="Cambria" w:eastAsia="Times New Roman" w:hAnsi="Cambria" w:cs="Times New Roman"/>
      <w:i/>
      <w:iCs/>
      <w:color w:val="4F81BD"/>
      <w:spacing w:val="15"/>
      <w:sz w:val="24"/>
      <w:szCs w:val="24"/>
    </w:rPr>
  </w:style>
  <w:style w:type="character" w:customStyle="1" w:styleId="Char10">
    <w:name w:val="عنوان فرعي Char1"/>
    <w:basedOn w:val="DefaultParagraphFont"/>
    <w:uiPriority w:val="11"/>
    <w:rsid w:val="007A6F4E"/>
    <w:rPr>
      <w:color w:val="5A5A5A" w:themeColor="text1" w:themeTint="A5"/>
      <w:spacing w:val="15"/>
      <w:sz w:val="22"/>
      <w:szCs w:val="22"/>
    </w:rPr>
  </w:style>
  <w:style w:type="character" w:styleId="SubtleEmphasis">
    <w:name w:val="Subtle Emphasis"/>
    <w:basedOn w:val="DefaultParagraphFont"/>
    <w:uiPriority w:val="19"/>
    <w:qFormat/>
    <w:rsid w:val="007A6F4E"/>
    <w:rPr>
      <w:i/>
      <w:iCs/>
      <w:color w:val="404040" w:themeColor="text1" w:themeTint="BF"/>
    </w:rPr>
  </w:style>
  <w:style w:type="paragraph" w:styleId="CommentText">
    <w:name w:val="annotation text"/>
    <w:basedOn w:val="Normal"/>
    <w:link w:val="CommentTextChar"/>
    <w:uiPriority w:val="99"/>
    <w:semiHidden/>
    <w:unhideWhenUsed/>
    <w:rsid w:val="007A6F4E"/>
    <w:pPr>
      <w:spacing w:line="240" w:lineRule="auto"/>
    </w:pPr>
    <w:rPr>
      <w:sz w:val="20"/>
      <w:szCs w:val="20"/>
    </w:rPr>
  </w:style>
  <w:style w:type="character" w:customStyle="1" w:styleId="CommentTextChar">
    <w:name w:val="Comment Text Char"/>
    <w:basedOn w:val="DefaultParagraphFont"/>
    <w:link w:val="CommentText"/>
    <w:uiPriority w:val="99"/>
    <w:semiHidden/>
    <w:rsid w:val="007A6F4E"/>
    <w:rPr>
      <w:rFonts w:ascii="Calibri" w:eastAsia="Calibri" w:hAnsi="Calibri" w:cs="Arial"/>
    </w:rPr>
  </w:style>
  <w:style w:type="character" w:customStyle="1" w:styleId="Heading4Char">
    <w:name w:val="Heading 4 Char"/>
    <w:basedOn w:val="DefaultParagraphFont"/>
    <w:link w:val="Heading4"/>
    <w:uiPriority w:val="9"/>
    <w:semiHidden/>
    <w:rsid w:val="00D75BE5"/>
    <w:rPr>
      <w:rFonts w:asciiTheme="majorHAnsi" w:eastAsiaTheme="majorEastAsia" w:hAnsiTheme="majorHAnsi" w:cstheme="majorBidi"/>
      <w:i/>
      <w:iCs/>
      <w:color w:val="2F5496" w:themeColor="accent1" w:themeShade="BF"/>
      <w:sz w:val="22"/>
      <w:szCs w:val="22"/>
    </w:rPr>
  </w:style>
  <w:style w:type="paragraph" w:styleId="TOCHeading">
    <w:name w:val="TOC Heading"/>
    <w:basedOn w:val="Heading1"/>
    <w:next w:val="Normal"/>
    <w:uiPriority w:val="39"/>
    <w:unhideWhenUsed/>
    <w:qFormat/>
    <w:rsid w:val="005B696A"/>
    <w:pPr>
      <w:spacing w:before="480" w:line="276" w:lineRule="auto"/>
      <w:outlineLvl w:val="9"/>
    </w:pPr>
    <w:rPr>
      <w:rFonts w:asciiTheme="majorHAnsi" w:eastAsiaTheme="majorEastAsia" w:hAnsiTheme="majorHAnsi" w:cstheme="majorBidi"/>
      <w:b/>
      <w:bCs/>
      <w:color w:val="2F5496" w:themeColor="accent1" w:themeShade="BF"/>
      <w:sz w:val="28"/>
      <w:szCs w:val="28"/>
      <w:lang w:val="en-US" w:eastAsia="en-US"/>
    </w:rPr>
  </w:style>
  <w:style w:type="paragraph" w:styleId="TOC1">
    <w:name w:val="toc 1"/>
    <w:basedOn w:val="Normal"/>
    <w:next w:val="Normal"/>
    <w:autoRedefine/>
    <w:uiPriority w:val="39"/>
    <w:unhideWhenUsed/>
    <w:rsid w:val="005B696A"/>
    <w:pPr>
      <w:spacing w:before="360" w:after="360"/>
    </w:pPr>
    <w:rPr>
      <w:rFonts w:asciiTheme="minorHAnsi" w:hAnsiTheme="minorHAnsi" w:cstheme="minorHAnsi"/>
      <w:b/>
      <w:bCs/>
      <w:caps/>
      <w:szCs w:val="26"/>
      <w:u w:val="single"/>
    </w:rPr>
  </w:style>
  <w:style w:type="paragraph" w:styleId="TOC2">
    <w:name w:val="toc 2"/>
    <w:basedOn w:val="Normal"/>
    <w:next w:val="Normal"/>
    <w:autoRedefine/>
    <w:uiPriority w:val="39"/>
    <w:unhideWhenUsed/>
    <w:rsid w:val="005B696A"/>
    <w:pPr>
      <w:spacing w:after="0"/>
    </w:pPr>
    <w:rPr>
      <w:rFonts w:asciiTheme="minorHAnsi" w:hAnsiTheme="minorHAnsi" w:cstheme="minorHAnsi"/>
      <w:b/>
      <w:bCs/>
      <w:smallCaps/>
      <w:szCs w:val="26"/>
    </w:rPr>
  </w:style>
  <w:style w:type="paragraph" w:styleId="TOC3">
    <w:name w:val="toc 3"/>
    <w:basedOn w:val="Normal"/>
    <w:next w:val="Normal"/>
    <w:autoRedefine/>
    <w:uiPriority w:val="39"/>
    <w:semiHidden/>
    <w:unhideWhenUsed/>
    <w:rsid w:val="005B696A"/>
    <w:pPr>
      <w:spacing w:after="0"/>
    </w:pPr>
    <w:rPr>
      <w:rFonts w:asciiTheme="minorHAnsi" w:hAnsiTheme="minorHAnsi" w:cstheme="minorHAnsi"/>
      <w:smallCaps/>
      <w:szCs w:val="26"/>
    </w:rPr>
  </w:style>
  <w:style w:type="paragraph" w:styleId="TOC4">
    <w:name w:val="toc 4"/>
    <w:basedOn w:val="Normal"/>
    <w:next w:val="Normal"/>
    <w:autoRedefine/>
    <w:uiPriority w:val="39"/>
    <w:semiHidden/>
    <w:unhideWhenUsed/>
    <w:rsid w:val="005B696A"/>
    <w:pPr>
      <w:spacing w:after="0"/>
    </w:pPr>
    <w:rPr>
      <w:rFonts w:asciiTheme="minorHAnsi" w:hAnsiTheme="minorHAnsi" w:cstheme="minorHAnsi"/>
      <w:szCs w:val="26"/>
    </w:rPr>
  </w:style>
  <w:style w:type="paragraph" w:styleId="TOC5">
    <w:name w:val="toc 5"/>
    <w:basedOn w:val="Normal"/>
    <w:next w:val="Normal"/>
    <w:autoRedefine/>
    <w:uiPriority w:val="39"/>
    <w:semiHidden/>
    <w:unhideWhenUsed/>
    <w:rsid w:val="005B696A"/>
    <w:pPr>
      <w:spacing w:after="0"/>
    </w:pPr>
    <w:rPr>
      <w:rFonts w:asciiTheme="minorHAnsi" w:hAnsiTheme="minorHAnsi" w:cstheme="minorHAnsi"/>
      <w:szCs w:val="26"/>
    </w:rPr>
  </w:style>
  <w:style w:type="paragraph" w:styleId="TOC6">
    <w:name w:val="toc 6"/>
    <w:basedOn w:val="Normal"/>
    <w:next w:val="Normal"/>
    <w:autoRedefine/>
    <w:uiPriority w:val="39"/>
    <w:semiHidden/>
    <w:unhideWhenUsed/>
    <w:rsid w:val="005B696A"/>
    <w:pPr>
      <w:spacing w:after="0"/>
    </w:pPr>
    <w:rPr>
      <w:rFonts w:asciiTheme="minorHAnsi" w:hAnsiTheme="minorHAnsi" w:cstheme="minorHAnsi"/>
      <w:szCs w:val="26"/>
    </w:rPr>
  </w:style>
  <w:style w:type="paragraph" w:styleId="TOC7">
    <w:name w:val="toc 7"/>
    <w:basedOn w:val="Normal"/>
    <w:next w:val="Normal"/>
    <w:autoRedefine/>
    <w:uiPriority w:val="39"/>
    <w:semiHidden/>
    <w:unhideWhenUsed/>
    <w:rsid w:val="005B696A"/>
    <w:pPr>
      <w:spacing w:after="0"/>
    </w:pPr>
    <w:rPr>
      <w:rFonts w:asciiTheme="minorHAnsi" w:hAnsiTheme="minorHAnsi" w:cstheme="minorHAnsi"/>
      <w:szCs w:val="26"/>
    </w:rPr>
  </w:style>
  <w:style w:type="paragraph" w:styleId="TOC8">
    <w:name w:val="toc 8"/>
    <w:basedOn w:val="Normal"/>
    <w:next w:val="Normal"/>
    <w:autoRedefine/>
    <w:uiPriority w:val="39"/>
    <w:semiHidden/>
    <w:unhideWhenUsed/>
    <w:rsid w:val="005B696A"/>
    <w:pPr>
      <w:spacing w:after="0"/>
    </w:pPr>
    <w:rPr>
      <w:rFonts w:asciiTheme="minorHAnsi" w:hAnsiTheme="minorHAnsi" w:cstheme="minorHAnsi"/>
      <w:szCs w:val="26"/>
    </w:rPr>
  </w:style>
  <w:style w:type="paragraph" w:styleId="TOC9">
    <w:name w:val="toc 9"/>
    <w:basedOn w:val="Normal"/>
    <w:next w:val="Normal"/>
    <w:autoRedefine/>
    <w:uiPriority w:val="39"/>
    <w:semiHidden/>
    <w:unhideWhenUsed/>
    <w:rsid w:val="005B696A"/>
    <w:pPr>
      <w:spacing w:after="0"/>
    </w:pPr>
    <w:rPr>
      <w:rFonts w:asciiTheme="minorHAnsi" w:hAnsiTheme="minorHAnsi" w:cstheme="minorHAnsi"/>
      <w:szCs w:val="26"/>
    </w:rPr>
  </w:style>
  <w:style w:type="character" w:styleId="PageNumber">
    <w:name w:val="page number"/>
    <w:basedOn w:val="DefaultParagraphFont"/>
    <w:uiPriority w:val="99"/>
    <w:semiHidden/>
    <w:unhideWhenUsed/>
    <w:rsid w:val="00203C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280560">
      <w:bodyDiv w:val="1"/>
      <w:marLeft w:val="0"/>
      <w:marRight w:val="0"/>
      <w:marTop w:val="0"/>
      <w:marBottom w:val="0"/>
      <w:divBdr>
        <w:top w:val="none" w:sz="0" w:space="0" w:color="auto"/>
        <w:left w:val="none" w:sz="0" w:space="0" w:color="auto"/>
        <w:bottom w:val="none" w:sz="0" w:space="0" w:color="auto"/>
        <w:right w:val="none" w:sz="0" w:space="0" w:color="auto"/>
      </w:divBdr>
    </w:div>
    <w:div w:id="178593057">
      <w:bodyDiv w:val="1"/>
      <w:marLeft w:val="0"/>
      <w:marRight w:val="0"/>
      <w:marTop w:val="0"/>
      <w:marBottom w:val="0"/>
      <w:divBdr>
        <w:top w:val="none" w:sz="0" w:space="0" w:color="auto"/>
        <w:left w:val="none" w:sz="0" w:space="0" w:color="auto"/>
        <w:bottom w:val="none" w:sz="0" w:space="0" w:color="auto"/>
        <w:right w:val="none" w:sz="0" w:space="0" w:color="auto"/>
      </w:divBdr>
    </w:div>
    <w:div w:id="181941610">
      <w:bodyDiv w:val="1"/>
      <w:marLeft w:val="0"/>
      <w:marRight w:val="0"/>
      <w:marTop w:val="0"/>
      <w:marBottom w:val="0"/>
      <w:divBdr>
        <w:top w:val="none" w:sz="0" w:space="0" w:color="auto"/>
        <w:left w:val="none" w:sz="0" w:space="0" w:color="auto"/>
        <w:bottom w:val="none" w:sz="0" w:space="0" w:color="auto"/>
        <w:right w:val="none" w:sz="0" w:space="0" w:color="auto"/>
      </w:divBdr>
    </w:div>
    <w:div w:id="197595897">
      <w:bodyDiv w:val="1"/>
      <w:marLeft w:val="0"/>
      <w:marRight w:val="0"/>
      <w:marTop w:val="0"/>
      <w:marBottom w:val="0"/>
      <w:divBdr>
        <w:top w:val="none" w:sz="0" w:space="0" w:color="auto"/>
        <w:left w:val="none" w:sz="0" w:space="0" w:color="auto"/>
        <w:bottom w:val="none" w:sz="0" w:space="0" w:color="auto"/>
        <w:right w:val="none" w:sz="0" w:space="0" w:color="auto"/>
      </w:divBdr>
    </w:div>
    <w:div w:id="269362759">
      <w:bodyDiv w:val="1"/>
      <w:marLeft w:val="0"/>
      <w:marRight w:val="0"/>
      <w:marTop w:val="0"/>
      <w:marBottom w:val="0"/>
      <w:divBdr>
        <w:top w:val="none" w:sz="0" w:space="0" w:color="auto"/>
        <w:left w:val="none" w:sz="0" w:space="0" w:color="auto"/>
        <w:bottom w:val="none" w:sz="0" w:space="0" w:color="auto"/>
        <w:right w:val="none" w:sz="0" w:space="0" w:color="auto"/>
      </w:divBdr>
      <w:divsChild>
        <w:div w:id="133760554">
          <w:marLeft w:val="0"/>
          <w:marRight w:val="0"/>
          <w:marTop w:val="0"/>
          <w:marBottom w:val="0"/>
          <w:divBdr>
            <w:top w:val="none" w:sz="0" w:space="0" w:color="auto"/>
            <w:left w:val="none" w:sz="0" w:space="0" w:color="auto"/>
            <w:bottom w:val="none" w:sz="0" w:space="0" w:color="auto"/>
            <w:right w:val="none" w:sz="0" w:space="0" w:color="auto"/>
          </w:divBdr>
          <w:divsChild>
            <w:div w:id="737292645">
              <w:marLeft w:val="0"/>
              <w:marRight w:val="0"/>
              <w:marTop w:val="0"/>
              <w:marBottom w:val="0"/>
              <w:divBdr>
                <w:top w:val="none" w:sz="0" w:space="0" w:color="auto"/>
                <w:left w:val="none" w:sz="0" w:space="0" w:color="auto"/>
                <w:bottom w:val="none" w:sz="0" w:space="0" w:color="auto"/>
                <w:right w:val="none" w:sz="0" w:space="0" w:color="auto"/>
              </w:divBdr>
              <w:divsChild>
                <w:div w:id="826820270">
                  <w:marLeft w:val="0"/>
                  <w:marRight w:val="0"/>
                  <w:marTop w:val="0"/>
                  <w:marBottom w:val="0"/>
                  <w:divBdr>
                    <w:top w:val="none" w:sz="0" w:space="0" w:color="auto"/>
                    <w:left w:val="none" w:sz="0" w:space="0" w:color="auto"/>
                    <w:bottom w:val="none" w:sz="0" w:space="0" w:color="auto"/>
                    <w:right w:val="none" w:sz="0" w:space="0" w:color="auto"/>
                  </w:divBdr>
                  <w:divsChild>
                    <w:div w:id="467013718">
                      <w:marLeft w:val="0"/>
                      <w:marRight w:val="0"/>
                      <w:marTop w:val="0"/>
                      <w:marBottom w:val="0"/>
                      <w:divBdr>
                        <w:top w:val="none" w:sz="0" w:space="0" w:color="auto"/>
                        <w:left w:val="none" w:sz="0" w:space="0" w:color="auto"/>
                        <w:bottom w:val="none" w:sz="0" w:space="0" w:color="auto"/>
                        <w:right w:val="none" w:sz="0" w:space="0" w:color="auto"/>
                      </w:divBdr>
                      <w:divsChild>
                        <w:div w:id="275134862">
                          <w:marLeft w:val="0"/>
                          <w:marRight w:val="0"/>
                          <w:marTop w:val="0"/>
                          <w:marBottom w:val="0"/>
                          <w:divBdr>
                            <w:top w:val="none" w:sz="0" w:space="0" w:color="auto"/>
                            <w:left w:val="none" w:sz="0" w:space="0" w:color="auto"/>
                            <w:bottom w:val="none" w:sz="0" w:space="0" w:color="auto"/>
                            <w:right w:val="none" w:sz="0" w:space="0" w:color="auto"/>
                          </w:divBdr>
                          <w:divsChild>
                            <w:div w:id="34178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9849">
      <w:bodyDiv w:val="1"/>
      <w:marLeft w:val="0"/>
      <w:marRight w:val="0"/>
      <w:marTop w:val="0"/>
      <w:marBottom w:val="0"/>
      <w:divBdr>
        <w:top w:val="none" w:sz="0" w:space="0" w:color="auto"/>
        <w:left w:val="none" w:sz="0" w:space="0" w:color="auto"/>
        <w:bottom w:val="none" w:sz="0" w:space="0" w:color="auto"/>
        <w:right w:val="none" w:sz="0" w:space="0" w:color="auto"/>
      </w:divBdr>
    </w:div>
    <w:div w:id="429400737">
      <w:bodyDiv w:val="1"/>
      <w:marLeft w:val="0"/>
      <w:marRight w:val="0"/>
      <w:marTop w:val="0"/>
      <w:marBottom w:val="0"/>
      <w:divBdr>
        <w:top w:val="none" w:sz="0" w:space="0" w:color="auto"/>
        <w:left w:val="none" w:sz="0" w:space="0" w:color="auto"/>
        <w:bottom w:val="none" w:sz="0" w:space="0" w:color="auto"/>
        <w:right w:val="none" w:sz="0" w:space="0" w:color="auto"/>
      </w:divBdr>
    </w:div>
    <w:div w:id="479470317">
      <w:bodyDiv w:val="1"/>
      <w:marLeft w:val="0"/>
      <w:marRight w:val="0"/>
      <w:marTop w:val="0"/>
      <w:marBottom w:val="0"/>
      <w:divBdr>
        <w:top w:val="none" w:sz="0" w:space="0" w:color="auto"/>
        <w:left w:val="none" w:sz="0" w:space="0" w:color="auto"/>
        <w:bottom w:val="none" w:sz="0" w:space="0" w:color="auto"/>
        <w:right w:val="none" w:sz="0" w:space="0" w:color="auto"/>
      </w:divBdr>
    </w:div>
    <w:div w:id="613440915">
      <w:bodyDiv w:val="1"/>
      <w:marLeft w:val="0"/>
      <w:marRight w:val="0"/>
      <w:marTop w:val="0"/>
      <w:marBottom w:val="0"/>
      <w:divBdr>
        <w:top w:val="none" w:sz="0" w:space="0" w:color="auto"/>
        <w:left w:val="none" w:sz="0" w:space="0" w:color="auto"/>
        <w:bottom w:val="none" w:sz="0" w:space="0" w:color="auto"/>
        <w:right w:val="none" w:sz="0" w:space="0" w:color="auto"/>
      </w:divBdr>
    </w:div>
    <w:div w:id="637956588">
      <w:bodyDiv w:val="1"/>
      <w:marLeft w:val="0"/>
      <w:marRight w:val="0"/>
      <w:marTop w:val="0"/>
      <w:marBottom w:val="0"/>
      <w:divBdr>
        <w:top w:val="none" w:sz="0" w:space="0" w:color="auto"/>
        <w:left w:val="none" w:sz="0" w:space="0" w:color="auto"/>
        <w:bottom w:val="none" w:sz="0" w:space="0" w:color="auto"/>
        <w:right w:val="none" w:sz="0" w:space="0" w:color="auto"/>
      </w:divBdr>
    </w:div>
    <w:div w:id="650645056">
      <w:bodyDiv w:val="1"/>
      <w:marLeft w:val="0"/>
      <w:marRight w:val="0"/>
      <w:marTop w:val="0"/>
      <w:marBottom w:val="0"/>
      <w:divBdr>
        <w:top w:val="none" w:sz="0" w:space="0" w:color="auto"/>
        <w:left w:val="none" w:sz="0" w:space="0" w:color="auto"/>
        <w:bottom w:val="none" w:sz="0" w:space="0" w:color="auto"/>
        <w:right w:val="none" w:sz="0" w:space="0" w:color="auto"/>
      </w:divBdr>
    </w:div>
    <w:div w:id="684287104">
      <w:bodyDiv w:val="1"/>
      <w:marLeft w:val="0"/>
      <w:marRight w:val="0"/>
      <w:marTop w:val="0"/>
      <w:marBottom w:val="0"/>
      <w:divBdr>
        <w:top w:val="none" w:sz="0" w:space="0" w:color="auto"/>
        <w:left w:val="none" w:sz="0" w:space="0" w:color="auto"/>
        <w:bottom w:val="none" w:sz="0" w:space="0" w:color="auto"/>
        <w:right w:val="none" w:sz="0" w:space="0" w:color="auto"/>
      </w:divBdr>
    </w:div>
    <w:div w:id="756291700">
      <w:bodyDiv w:val="1"/>
      <w:marLeft w:val="0"/>
      <w:marRight w:val="0"/>
      <w:marTop w:val="0"/>
      <w:marBottom w:val="0"/>
      <w:divBdr>
        <w:top w:val="none" w:sz="0" w:space="0" w:color="auto"/>
        <w:left w:val="none" w:sz="0" w:space="0" w:color="auto"/>
        <w:bottom w:val="none" w:sz="0" w:space="0" w:color="auto"/>
        <w:right w:val="none" w:sz="0" w:space="0" w:color="auto"/>
      </w:divBdr>
    </w:div>
    <w:div w:id="808284126">
      <w:bodyDiv w:val="1"/>
      <w:marLeft w:val="0"/>
      <w:marRight w:val="0"/>
      <w:marTop w:val="0"/>
      <w:marBottom w:val="0"/>
      <w:divBdr>
        <w:top w:val="none" w:sz="0" w:space="0" w:color="auto"/>
        <w:left w:val="none" w:sz="0" w:space="0" w:color="auto"/>
        <w:bottom w:val="none" w:sz="0" w:space="0" w:color="auto"/>
        <w:right w:val="none" w:sz="0" w:space="0" w:color="auto"/>
      </w:divBdr>
    </w:div>
    <w:div w:id="1037127052">
      <w:bodyDiv w:val="1"/>
      <w:marLeft w:val="0"/>
      <w:marRight w:val="0"/>
      <w:marTop w:val="0"/>
      <w:marBottom w:val="0"/>
      <w:divBdr>
        <w:top w:val="none" w:sz="0" w:space="0" w:color="auto"/>
        <w:left w:val="none" w:sz="0" w:space="0" w:color="auto"/>
        <w:bottom w:val="none" w:sz="0" w:space="0" w:color="auto"/>
        <w:right w:val="none" w:sz="0" w:space="0" w:color="auto"/>
      </w:divBdr>
    </w:div>
    <w:div w:id="1052460027">
      <w:bodyDiv w:val="1"/>
      <w:marLeft w:val="0"/>
      <w:marRight w:val="0"/>
      <w:marTop w:val="0"/>
      <w:marBottom w:val="0"/>
      <w:divBdr>
        <w:top w:val="none" w:sz="0" w:space="0" w:color="auto"/>
        <w:left w:val="none" w:sz="0" w:space="0" w:color="auto"/>
        <w:bottom w:val="none" w:sz="0" w:space="0" w:color="auto"/>
        <w:right w:val="none" w:sz="0" w:space="0" w:color="auto"/>
      </w:divBdr>
    </w:div>
    <w:div w:id="1065303682">
      <w:bodyDiv w:val="1"/>
      <w:marLeft w:val="0"/>
      <w:marRight w:val="0"/>
      <w:marTop w:val="0"/>
      <w:marBottom w:val="0"/>
      <w:divBdr>
        <w:top w:val="none" w:sz="0" w:space="0" w:color="auto"/>
        <w:left w:val="none" w:sz="0" w:space="0" w:color="auto"/>
        <w:bottom w:val="none" w:sz="0" w:space="0" w:color="auto"/>
        <w:right w:val="none" w:sz="0" w:space="0" w:color="auto"/>
      </w:divBdr>
      <w:divsChild>
        <w:div w:id="1349529127">
          <w:marLeft w:val="0"/>
          <w:marRight w:val="0"/>
          <w:marTop w:val="0"/>
          <w:marBottom w:val="0"/>
          <w:divBdr>
            <w:top w:val="none" w:sz="0" w:space="0" w:color="auto"/>
            <w:left w:val="none" w:sz="0" w:space="0" w:color="auto"/>
            <w:bottom w:val="none" w:sz="0" w:space="0" w:color="auto"/>
            <w:right w:val="none" w:sz="0" w:space="0" w:color="auto"/>
          </w:divBdr>
          <w:divsChild>
            <w:div w:id="1927809554">
              <w:marLeft w:val="0"/>
              <w:marRight w:val="0"/>
              <w:marTop w:val="0"/>
              <w:marBottom w:val="0"/>
              <w:divBdr>
                <w:top w:val="none" w:sz="0" w:space="0" w:color="auto"/>
                <w:left w:val="none" w:sz="0" w:space="0" w:color="auto"/>
                <w:bottom w:val="none" w:sz="0" w:space="0" w:color="auto"/>
                <w:right w:val="none" w:sz="0" w:space="0" w:color="auto"/>
              </w:divBdr>
              <w:divsChild>
                <w:div w:id="189726746">
                  <w:marLeft w:val="0"/>
                  <w:marRight w:val="0"/>
                  <w:marTop w:val="0"/>
                  <w:marBottom w:val="0"/>
                  <w:divBdr>
                    <w:top w:val="none" w:sz="0" w:space="0" w:color="auto"/>
                    <w:left w:val="none" w:sz="0" w:space="0" w:color="auto"/>
                    <w:bottom w:val="none" w:sz="0" w:space="0" w:color="auto"/>
                    <w:right w:val="none" w:sz="0" w:space="0" w:color="auto"/>
                  </w:divBdr>
                  <w:divsChild>
                    <w:div w:id="213772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3012896">
      <w:bodyDiv w:val="1"/>
      <w:marLeft w:val="0"/>
      <w:marRight w:val="0"/>
      <w:marTop w:val="0"/>
      <w:marBottom w:val="0"/>
      <w:divBdr>
        <w:top w:val="none" w:sz="0" w:space="0" w:color="auto"/>
        <w:left w:val="none" w:sz="0" w:space="0" w:color="auto"/>
        <w:bottom w:val="none" w:sz="0" w:space="0" w:color="auto"/>
        <w:right w:val="none" w:sz="0" w:space="0" w:color="auto"/>
      </w:divBdr>
    </w:div>
    <w:div w:id="1163855330">
      <w:bodyDiv w:val="1"/>
      <w:marLeft w:val="0"/>
      <w:marRight w:val="0"/>
      <w:marTop w:val="0"/>
      <w:marBottom w:val="0"/>
      <w:divBdr>
        <w:top w:val="none" w:sz="0" w:space="0" w:color="auto"/>
        <w:left w:val="none" w:sz="0" w:space="0" w:color="auto"/>
        <w:bottom w:val="none" w:sz="0" w:space="0" w:color="auto"/>
        <w:right w:val="none" w:sz="0" w:space="0" w:color="auto"/>
      </w:divBdr>
    </w:div>
    <w:div w:id="1205169340">
      <w:bodyDiv w:val="1"/>
      <w:marLeft w:val="0"/>
      <w:marRight w:val="0"/>
      <w:marTop w:val="0"/>
      <w:marBottom w:val="0"/>
      <w:divBdr>
        <w:top w:val="none" w:sz="0" w:space="0" w:color="auto"/>
        <w:left w:val="none" w:sz="0" w:space="0" w:color="auto"/>
        <w:bottom w:val="none" w:sz="0" w:space="0" w:color="auto"/>
        <w:right w:val="none" w:sz="0" w:space="0" w:color="auto"/>
      </w:divBdr>
    </w:div>
    <w:div w:id="1386485260">
      <w:bodyDiv w:val="1"/>
      <w:marLeft w:val="0"/>
      <w:marRight w:val="0"/>
      <w:marTop w:val="0"/>
      <w:marBottom w:val="0"/>
      <w:divBdr>
        <w:top w:val="none" w:sz="0" w:space="0" w:color="auto"/>
        <w:left w:val="none" w:sz="0" w:space="0" w:color="auto"/>
        <w:bottom w:val="none" w:sz="0" w:space="0" w:color="auto"/>
        <w:right w:val="none" w:sz="0" w:space="0" w:color="auto"/>
      </w:divBdr>
      <w:divsChild>
        <w:div w:id="2102530795">
          <w:marLeft w:val="0"/>
          <w:marRight w:val="0"/>
          <w:marTop w:val="0"/>
          <w:marBottom w:val="0"/>
          <w:divBdr>
            <w:top w:val="none" w:sz="0" w:space="0" w:color="auto"/>
            <w:left w:val="none" w:sz="0" w:space="0" w:color="auto"/>
            <w:bottom w:val="none" w:sz="0" w:space="0" w:color="auto"/>
            <w:right w:val="none" w:sz="0" w:space="0" w:color="auto"/>
          </w:divBdr>
          <w:divsChild>
            <w:div w:id="1485898282">
              <w:marLeft w:val="0"/>
              <w:marRight w:val="0"/>
              <w:marTop w:val="0"/>
              <w:marBottom w:val="0"/>
              <w:divBdr>
                <w:top w:val="none" w:sz="0" w:space="0" w:color="auto"/>
                <w:left w:val="none" w:sz="0" w:space="0" w:color="auto"/>
                <w:bottom w:val="none" w:sz="0" w:space="0" w:color="auto"/>
                <w:right w:val="none" w:sz="0" w:space="0" w:color="auto"/>
              </w:divBdr>
              <w:divsChild>
                <w:div w:id="1917520248">
                  <w:marLeft w:val="0"/>
                  <w:marRight w:val="0"/>
                  <w:marTop w:val="0"/>
                  <w:marBottom w:val="0"/>
                  <w:divBdr>
                    <w:top w:val="none" w:sz="0" w:space="0" w:color="auto"/>
                    <w:left w:val="none" w:sz="0" w:space="0" w:color="auto"/>
                    <w:bottom w:val="none" w:sz="0" w:space="0" w:color="auto"/>
                    <w:right w:val="none" w:sz="0" w:space="0" w:color="auto"/>
                  </w:divBdr>
                  <w:divsChild>
                    <w:div w:id="345909911">
                      <w:marLeft w:val="0"/>
                      <w:marRight w:val="0"/>
                      <w:marTop w:val="0"/>
                      <w:marBottom w:val="0"/>
                      <w:divBdr>
                        <w:top w:val="none" w:sz="0" w:space="0" w:color="auto"/>
                        <w:left w:val="none" w:sz="0" w:space="0" w:color="auto"/>
                        <w:bottom w:val="none" w:sz="0" w:space="0" w:color="auto"/>
                        <w:right w:val="none" w:sz="0" w:space="0" w:color="auto"/>
                      </w:divBdr>
                      <w:divsChild>
                        <w:div w:id="166141171">
                          <w:marLeft w:val="0"/>
                          <w:marRight w:val="0"/>
                          <w:marTop w:val="0"/>
                          <w:marBottom w:val="0"/>
                          <w:divBdr>
                            <w:top w:val="none" w:sz="0" w:space="0" w:color="auto"/>
                            <w:left w:val="none" w:sz="0" w:space="0" w:color="auto"/>
                            <w:bottom w:val="none" w:sz="0" w:space="0" w:color="auto"/>
                            <w:right w:val="none" w:sz="0" w:space="0" w:color="auto"/>
                          </w:divBdr>
                          <w:divsChild>
                            <w:div w:id="158283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7941217">
      <w:bodyDiv w:val="1"/>
      <w:marLeft w:val="0"/>
      <w:marRight w:val="0"/>
      <w:marTop w:val="0"/>
      <w:marBottom w:val="0"/>
      <w:divBdr>
        <w:top w:val="none" w:sz="0" w:space="0" w:color="auto"/>
        <w:left w:val="none" w:sz="0" w:space="0" w:color="auto"/>
        <w:bottom w:val="none" w:sz="0" w:space="0" w:color="auto"/>
        <w:right w:val="none" w:sz="0" w:space="0" w:color="auto"/>
      </w:divBdr>
    </w:div>
    <w:div w:id="1806044981">
      <w:bodyDiv w:val="1"/>
      <w:marLeft w:val="0"/>
      <w:marRight w:val="0"/>
      <w:marTop w:val="0"/>
      <w:marBottom w:val="0"/>
      <w:divBdr>
        <w:top w:val="none" w:sz="0" w:space="0" w:color="auto"/>
        <w:left w:val="none" w:sz="0" w:space="0" w:color="auto"/>
        <w:bottom w:val="none" w:sz="0" w:space="0" w:color="auto"/>
        <w:right w:val="none" w:sz="0" w:space="0" w:color="auto"/>
      </w:divBdr>
    </w:div>
    <w:div w:id="1911621716">
      <w:bodyDiv w:val="1"/>
      <w:marLeft w:val="0"/>
      <w:marRight w:val="0"/>
      <w:marTop w:val="0"/>
      <w:marBottom w:val="0"/>
      <w:divBdr>
        <w:top w:val="none" w:sz="0" w:space="0" w:color="auto"/>
        <w:left w:val="none" w:sz="0" w:space="0" w:color="auto"/>
        <w:bottom w:val="none" w:sz="0" w:space="0" w:color="auto"/>
        <w:right w:val="none" w:sz="0" w:space="0" w:color="auto"/>
      </w:divBdr>
    </w:div>
    <w:div w:id="19132685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openxmlformats.org/officeDocument/2006/relationships/chart" Target="charts/chart3.xml"/><Relationship Id="rId39" Type="http://schemas.openxmlformats.org/officeDocument/2006/relationships/chart" Target="charts/chart16.xml"/><Relationship Id="rId21" Type="http://schemas.microsoft.com/office/2007/relationships/diagramDrawing" Target="diagrams/drawing2.xml"/><Relationship Id="rId34" Type="http://schemas.openxmlformats.org/officeDocument/2006/relationships/chart" Target="charts/chart11.xm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chart" Target="charts/chart6.xml"/><Relationship Id="rId41"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chart" Target="charts/chart1.xml"/><Relationship Id="rId32" Type="http://schemas.openxmlformats.org/officeDocument/2006/relationships/chart" Target="charts/chart9.xml"/><Relationship Id="rId37" Type="http://schemas.openxmlformats.org/officeDocument/2006/relationships/chart" Target="charts/chart14.xml"/><Relationship Id="rId40"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oleObject" Target="embeddings/oleObject1.bin"/><Relationship Id="rId28" Type="http://schemas.openxmlformats.org/officeDocument/2006/relationships/chart" Target="charts/chart5.xml"/><Relationship Id="rId36" Type="http://schemas.openxmlformats.org/officeDocument/2006/relationships/chart" Target="charts/chart13.xml"/><Relationship Id="rId10" Type="http://schemas.openxmlformats.org/officeDocument/2006/relationships/footer" Target="footer2.xml"/><Relationship Id="rId19" Type="http://schemas.openxmlformats.org/officeDocument/2006/relationships/diagramQuickStyle" Target="diagrams/quickStyle2.xml"/><Relationship Id="rId31" Type="http://schemas.openxmlformats.org/officeDocument/2006/relationships/chart" Target="charts/chart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QuickStyle" Target="diagrams/quickStyle1.xml"/><Relationship Id="rId22" Type="http://schemas.openxmlformats.org/officeDocument/2006/relationships/image" Target="media/image1.wmf"/><Relationship Id="rId27" Type="http://schemas.openxmlformats.org/officeDocument/2006/relationships/chart" Target="charts/chart4.xml"/><Relationship Id="rId30" Type="http://schemas.openxmlformats.org/officeDocument/2006/relationships/chart" Target="charts/chart7.xml"/><Relationship Id="rId35" Type="http://schemas.openxmlformats.org/officeDocument/2006/relationships/chart" Target="charts/chart12.xml"/><Relationship Id="rId43" Type="http://schemas.openxmlformats.org/officeDocument/2006/relationships/theme" Target="theme/theme1.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chart" Target="charts/chart2.xml"/><Relationship Id="rId33" Type="http://schemas.openxmlformats.org/officeDocument/2006/relationships/chart" Target="charts/chart10.xml"/><Relationship Id="rId38" Type="http://schemas.openxmlformats.org/officeDocument/2006/relationships/chart" Target="charts/chart15.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1.xml"/><Relationship Id="rId1" Type="http://schemas.microsoft.com/office/2011/relationships/chartStyle" Target="style1.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2.xml"/><Relationship Id="rId1" Type="http://schemas.microsoft.com/office/2011/relationships/chartStyle" Target="style2.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3.xml"/><Relationship Id="rId1" Type="http://schemas.microsoft.com/office/2011/relationships/chartStyle" Target="style3.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4.xml"/><Relationship Id="rId1" Type="http://schemas.microsoft.com/office/2011/relationships/chartStyle" Target="style4.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5.xml"/><Relationship Id="rId1" Type="http://schemas.microsoft.com/office/2011/relationships/chartStyle" Target="style5.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6.xml"/><Relationship Id="rId1" Type="http://schemas.microsoft.com/office/2011/relationships/chartStyle" Target="style6.xml"/></Relationships>
</file>

<file path=word/charts/_rels/chart11.xml.rels><?xml version="1.0" encoding="UTF-8" standalone="yes"?>
<Relationships xmlns="http://schemas.openxmlformats.org/package/2006/relationships"><Relationship Id="rId3" Type="http://schemas.openxmlformats.org/officeDocument/2006/relationships/package" Target="../embeddings/Microsoft_Excel_Worksheet10.xlsx"/><Relationship Id="rId2" Type="http://schemas.microsoft.com/office/2011/relationships/chartColorStyle" Target="colors7.xml"/><Relationship Id="rId1" Type="http://schemas.microsoft.com/office/2011/relationships/chartStyle" Target="style7.xml"/></Relationships>
</file>

<file path=word/charts/_rels/chart12.xml.rels><?xml version="1.0" encoding="UTF-8" standalone="yes"?>
<Relationships xmlns="http://schemas.openxmlformats.org/package/2006/relationships"><Relationship Id="rId3" Type="http://schemas.openxmlformats.org/officeDocument/2006/relationships/package" Target="../embeddings/Microsoft_Excel_Worksheet11.xlsx"/><Relationship Id="rId2" Type="http://schemas.microsoft.com/office/2011/relationships/chartColorStyle" Target="colors8.xml"/><Relationship Id="rId1" Type="http://schemas.microsoft.com/office/2011/relationships/chartStyle" Target="style8.xml"/></Relationships>
</file>

<file path=word/charts/_rels/chart13.xml.rels><?xml version="1.0" encoding="UTF-8" standalone="yes"?>
<Relationships xmlns="http://schemas.openxmlformats.org/package/2006/relationships"><Relationship Id="rId3" Type="http://schemas.openxmlformats.org/officeDocument/2006/relationships/package" Target="../embeddings/Microsoft_Excel_Worksheet12.xlsx"/><Relationship Id="rId2" Type="http://schemas.microsoft.com/office/2011/relationships/chartColorStyle" Target="colors9.xml"/><Relationship Id="rId1" Type="http://schemas.microsoft.com/office/2011/relationships/chartStyle" Target="style9.xml"/></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3.xlsx"/><Relationship Id="rId2" Type="http://schemas.microsoft.com/office/2011/relationships/chartColorStyle" Target="colors10.xml"/><Relationship Id="rId1" Type="http://schemas.microsoft.com/office/2011/relationships/chartStyle" Target="style10.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14.xlsx"/><Relationship Id="rId2" Type="http://schemas.microsoft.com/office/2011/relationships/chartColorStyle" Target="colors11.xml"/><Relationship Id="rId1" Type="http://schemas.microsoft.com/office/2011/relationships/chartStyle" Target="style11.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15.xlsx"/><Relationship Id="rId2" Type="http://schemas.microsoft.com/office/2011/relationships/chartColorStyle" Target="colors12.xml"/><Relationship Id="rId1" Type="http://schemas.microsoft.com/office/2011/relationships/chartStyle" Target="style1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0"/>
            </a:pPr>
            <a:r>
              <a:rPr lang="ar-EG" sz="1400" b="1" i="0" u="none" strike="noStrike" baseline="0"/>
              <a:t>الجنس</a:t>
            </a:r>
            <a:endParaRPr lang="ar-EG" sz="1400" b="0"/>
          </a:p>
        </c:rich>
      </c:tx>
      <c:overlay val="0"/>
    </c:title>
    <c:autoTitleDeleted val="0"/>
    <c:view3D>
      <c:rotX val="15"/>
      <c:rotY val="0"/>
      <c:rAngAx val="0"/>
    </c:view3D>
    <c:floor>
      <c:thickness val="0"/>
    </c:floor>
    <c:side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sideWall>
    <c:back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backWall>
    <c:plotArea>
      <c:layout/>
      <c:pie3DChart>
        <c:varyColors val="1"/>
        <c:ser>
          <c:idx val="0"/>
          <c:order val="0"/>
          <c:tx>
            <c:strRef>
              <c:f>ورقة1!$B$1</c:f>
              <c:strCache>
                <c:ptCount val="1"/>
                <c:pt idx="0">
                  <c:v>التكرار</c:v>
                </c:pt>
              </c:strCache>
            </c:strRef>
          </c:tx>
          <c:spPr>
            <a:solidFill>
              <a:srgbClr val="C00000"/>
            </a:solidFill>
            <a:scene3d>
              <a:camera prst="orthographicFront"/>
              <a:lightRig rig="threePt" dir="t"/>
            </a:scene3d>
            <a:sp3d>
              <a:bevelT w="139700" h="139700" prst="divot"/>
            </a:sp3d>
          </c:spPr>
          <c:dPt>
            <c:idx val="1"/>
            <c:bubble3D val="0"/>
            <c:spPr>
              <a:solidFill>
                <a:srgbClr val="002060"/>
              </a:solidFill>
              <a:scene3d>
                <a:camera prst="orthographicFront"/>
                <a:lightRig rig="threePt" dir="t"/>
              </a:scene3d>
              <a:sp3d>
                <a:bevelT w="139700" h="139700" prst="divot"/>
              </a:sp3d>
            </c:spPr>
            <c:extLst>
              <c:ext xmlns:c16="http://schemas.microsoft.com/office/drawing/2014/chart" uri="{C3380CC4-5D6E-409C-BE32-E72D297353CC}">
                <c16:uniqueId val="{00000001-37C4-4CA1-831F-EDCD3F5F0718}"/>
              </c:ext>
            </c:extLst>
          </c:dPt>
          <c:dPt>
            <c:idx val="2"/>
            <c:bubble3D val="0"/>
            <c:spPr>
              <a:solidFill>
                <a:srgbClr val="FFC000"/>
              </a:solidFill>
              <a:scene3d>
                <a:camera prst="orthographicFront"/>
                <a:lightRig rig="threePt" dir="t"/>
              </a:scene3d>
              <a:sp3d>
                <a:bevelT w="139700" h="139700" prst="divot"/>
              </a:sp3d>
            </c:spPr>
            <c:extLst>
              <c:ext xmlns:c16="http://schemas.microsoft.com/office/drawing/2014/chart" uri="{C3380CC4-5D6E-409C-BE32-E72D297353CC}">
                <c16:uniqueId val="{00000003-37C4-4CA1-831F-EDCD3F5F0718}"/>
              </c:ext>
            </c:extLst>
          </c:dPt>
          <c:dPt>
            <c:idx val="3"/>
            <c:bubble3D val="0"/>
            <c:spPr>
              <a:solidFill>
                <a:srgbClr val="00B050"/>
              </a:solidFill>
              <a:scene3d>
                <a:camera prst="orthographicFront"/>
                <a:lightRig rig="threePt" dir="t"/>
              </a:scene3d>
              <a:sp3d>
                <a:bevelT w="139700" h="139700" prst="divot"/>
              </a:sp3d>
            </c:spPr>
            <c:extLst>
              <c:ext xmlns:c16="http://schemas.microsoft.com/office/drawing/2014/chart" uri="{C3380CC4-5D6E-409C-BE32-E72D297353CC}">
                <c16:uniqueId val="{00000005-37C4-4CA1-831F-EDCD3F5F0718}"/>
              </c:ext>
            </c:extLst>
          </c:dPt>
          <c:dPt>
            <c:idx val="4"/>
            <c:bubble3D val="0"/>
            <c:spPr>
              <a:solidFill>
                <a:srgbClr val="7030A0"/>
              </a:solidFill>
              <a:scene3d>
                <a:camera prst="orthographicFront"/>
                <a:lightRig rig="threePt" dir="t"/>
              </a:scene3d>
              <a:sp3d>
                <a:bevelT w="139700" h="139700" prst="divot"/>
              </a:sp3d>
            </c:spPr>
            <c:extLst>
              <c:ext xmlns:c16="http://schemas.microsoft.com/office/drawing/2014/chart" uri="{C3380CC4-5D6E-409C-BE32-E72D297353CC}">
                <c16:uniqueId val="{00000007-37C4-4CA1-831F-EDCD3F5F0718}"/>
              </c:ext>
            </c:extLst>
          </c:dPt>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ورقة1!$A$2:$A$3</c:f>
              <c:strCache>
                <c:ptCount val="2"/>
                <c:pt idx="0">
                  <c:v>ذكر</c:v>
                </c:pt>
                <c:pt idx="1">
                  <c:v>أنثى</c:v>
                </c:pt>
              </c:strCache>
            </c:strRef>
          </c:cat>
          <c:val>
            <c:numRef>
              <c:f>ورقة1!$B$2:$B$3</c:f>
              <c:numCache>
                <c:formatCode>General</c:formatCode>
                <c:ptCount val="2"/>
                <c:pt idx="0">
                  <c:v>110</c:v>
                </c:pt>
                <c:pt idx="1">
                  <c:v>60</c:v>
                </c:pt>
              </c:numCache>
            </c:numRef>
          </c:val>
          <c:extLst>
            <c:ext xmlns:c16="http://schemas.microsoft.com/office/drawing/2014/chart" uri="{C3380CC4-5D6E-409C-BE32-E72D297353CC}">
              <c16:uniqueId val="{00000008-37C4-4CA1-831F-EDCD3F5F0718}"/>
            </c:ext>
          </c:extLst>
        </c:ser>
        <c:dLbls>
          <c:showLegendKey val="0"/>
          <c:showVal val="0"/>
          <c:showCatName val="0"/>
          <c:showSerName val="0"/>
          <c:showPercent val="0"/>
          <c:showBubbleSize val="0"/>
          <c:showLeaderLines val="0"/>
        </c:dLbls>
      </c:pie3DChart>
    </c:plotArea>
    <c:legend>
      <c:legendPos val="r"/>
      <c:overlay val="0"/>
    </c:legend>
    <c:plotVisOnly val="1"/>
    <c:dispBlanksAs val="gap"/>
    <c:showDLblsOverMax val="0"/>
  </c:chart>
  <c:spPr>
    <a:gradFill flip="none" rotWithShape="1">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tileRect/>
    </a:gradFill>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0"/>
            </a:pPr>
            <a:r>
              <a:rPr lang="ar-EG" sz="1400" b="1" i="0" u="none" strike="noStrike" baseline="0"/>
              <a:t>الجنسية</a:t>
            </a:r>
            <a:endParaRPr lang="ar-EG" sz="1400" b="0"/>
          </a:p>
        </c:rich>
      </c:tx>
      <c:overlay val="0"/>
    </c:title>
    <c:autoTitleDeleted val="0"/>
    <c:view3D>
      <c:rotX val="15"/>
      <c:rotY val="0"/>
      <c:rAngAx val="0"/>
    </c:view3D>
    <c:floor>
      <c:thickness val="0"/>
    </c:floor>
    <c:side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sideWall>
    <c:back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backWall>
    <c:plotArea>
      <c:layout/>
      <c:pie3DChart>
        <c:varyColors val="1"/>
        <c:ser>
          <c:idx val="0"/>
          <c:order val="0"/>
          <c:tx>
            <c:strRef>
              <c:f>ورقة1!$B$1</c:f>
              <c:strCache>
                <c:ptCount val="1"/>
                <c:pt idx="0">
                  <c:v>التكرار</c:v>
                </c:pt>
              </c:strCache>
            </c:strRef>
          </c:tx>
          <c:spPr>
            <a:solidFill>
              <a:srgbClr val="C00000"/>
            </a:solidFill>
            <a:scene3d>
              <a:camera prst="orthographicFront"/>
              <a:lightRig rig="threePt" dir="t"/>
            </a:scene3d>
            <a:sp3d>
              <a:bevelT w="139700" h="139700" prst="divot"/>
            </a:sp3d>
          </c:spPr>
          <c:dPt>
            <c:idx val="1"/>
            <c:bubble3D val="0"/>
            <c:spPr>
              <a:solidFill>
                <a:srgbClr val="002060"/>
              </a:solidFill>
              <a:scene3d>
                <a:camera prst="orthographicFront"/>
                <a:lightRig rig="threePt" dir="t"/>
              </a:scene3d>
              <a:sp3d>
                <a:bevelT w="139700" h="139700" prst="divot"/>
              </a:sp3d>
            </c:spPr>
            <c:extLst>
              <c:ext xmlns:c16="http://schemas.microsoft.com/office/drawing/2014/chart" uri="{C3380CC4-5D6E-409C-BE32-E72D297353CC}">
                <c16:uniqueId val="{00000001-75CB-434D-903B-2D9E98686F3C}"/>
              </c:ext>
            </c:extLst>
          </c:dPt>
          <c:dPt>
            <c:idx val="2"/>
            <c:bubble3D val="0"/>
            <c:spPr>
              <a:solidFill>
                <a:srgbClr val="FFC000"/>
              </a:solidFill>
              <a:scene3d>
                <a:camera prst="orthographicFront"/>
                <a:lightRig rig="threePt" dir="t"/>
              </a:scene3d>
              <a:sp3d>
                <a:bevelT w="139700" h="139700" prst="divot"/>
              </a:sp3d>
            </c:spPr>
            <c:extLst>
              <c:ext xmlns:c16="http://schemas.microsoft.com/office/drawing/2014/chart" uri="{C3380CC4-5D6E-409C-BE32-E72D297353CC}">
                <c16:uniqueId val="{00000003-75CB-434D-903B-2D9E98686F3C}"/>
              </c:ext>
            </c:extLst>
          </c:dPt>
          <c:dPt>
            <c:idx val="3"/>
            <c:bubble3D val="0"/>
            <c:spPr>
              <a:solidFill>
                <a:srgbClr val="00B050"/>
              </a:solidFill>
              <a:scene3d>
                <a:camera prst="orthographicFront"/>
                <a:lightRig rig="threePt" dir="t"/>
              </a:scene3d>
              <a:sp3d>
                <a:bevelT w="139700" h="139700" prst="divot"/>
              </a:sp3d>
            </c:spPr>
            <c:extLst>
              <c:ext xmlns:c16="http://schemas.microsoft.com/office/drawing/2014/chart" uri="{C3380CC4-5D6E-409C-BE32-E72D297353CC}">
                <c16:uniqueId val="{00000005-75CB-434D-903B-2D9E98686F3C}"/>
              </c:ext>
            </c:extLst>
          </c:dPt>
          <c:dPt>
            <c:idx val="4"/>
            <c:bubble3D val="0"/>
            <c:spPr>
              <a:solidFill>
                <a:srgbClr val="7030A0"/>
              </a:solidFill>
              <a:scene3d>
                <a:camera prst="orthographicFront"/>
                <a:lightRig rig="threePt" dir="t"/>
              </a:scene3d>
              <a:sp3d>
                <a:bevelT w="139700" h="139700" prst="divot"/>
              </a:sp3d>
            </c:spPr>
            <c:extLst>
              <c:ext xmlns:c16="http://schemas.microsoft.com/office/drawing/2014/chart" uri="{C3380CC4-5D6E-409C-BE32-E72D297353CC}">
                <c16:uniqueId val="{00000007-75CB-434D-903B-2D9E98686F3C}"/>
              </c:ext>
            </c:extLst>
          </c:dPt>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ورقة1!$A$2:$A$3</c:f>
              <c:strCache>
                <c:ptCount val="2"/>
                <c:pt idx="0">
                  <c:v>سعودي</c:v>
                </c:pt>
                <c:pt idx="1">
                  <c:v>غير سعودي</c:v>
                </c:pt>
              </c:strCache>
            </c:strRef>
          </c:cat>
          <c:val>
            <c:numRef>
              <c:f>ورقة1!$B$2:$B$3</c:f>
              <c:numCache>
                <c:formatCode>General</c:formatCode>
                <c:ptCount val="2"/>
                <c:pt idx="0">
                  <c:v>150</c:v>
                </c:pt>
                <c:pt idx="1">
                  <c:v>20</c:v>
                </c:pt>
              </c:numCache>
            </c:numRef>
          </c:val>
          <c:extLst>
            <c:ext xmlns:c16="http://schemas.microsoft.com/office/drawing/2014/chart" uri="{C3380CC4-5D6E-409C-BE32-E72D297353CC}">
              <c16:uniqueId val="{00000008-75CB-434D-903B-2D9E98686F3C}"/>
            </c:ext>
          </c:extLst>
        </c:ser>
        <c:dLbls>
          <c:showLegendKey val="0"/>
          <c:showVal val="0"/>
          <c:showCatName val="0"/>
          <c:showSerName val="0"/>
          <c:showPercent val="0"/>
          <c:showBubbleSize val="0"/>
          <c:showLeaderLines val="0"/>
        </c:dLbls>
      </c:pie3DChart>
    </c:plotArea>
    <c:legend>
      <c:legendPos val="r"/>
      <c:overlay val="0"/>
    </c:legend>
    <c:plotVisOnly val="1"/>
    <c:dispBlanksAs val="gap"/>
    <c:showDLblsOverMax val="0"/>
  </c:chart>
  <c:spPr>
    <a:gradFill flip="none" rotWithShape="1">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tileRect/>
    </a:gradFill>
  </c:sp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0"/>
            </a:pPr>
            <a:r>
              <a:rPr lang="ar-EG" sz="1400" b="1" i="0" u="none" strike="noStrike" baseline="0"/>
              <a:t>الفئة العمرية </a:t>
            </a:r>
            <a:endParaRPr lang="ar-EG" sz="1400" b="0"/>
          </a:p>
        </c:rich>
      </c:tx>
      <c:overlay val="0"/>
    </c:title>
    <c:autoTitleDeleted val="0"/>
    <c:view3D>
      <c:rotX val="15"/>
      <c:rotY val="0"/>
      <c:rAngAx val="0"/>
    </c:view3D>
    <c:floor>
      <c:thickness val="0"/>
    </c:floor>
    <c:side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sideWall>
    <c:back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backWall>
    <c:plotArea>
      <c:layout/>
      <c:pie3DChart>
        <c:varyColors val="1"/>
        <c:ser>
          <c:idx val="0"/>
          <c:order val="0"/>
          <c:tx>
            <c:strRef>
              <c:f>ورقة1!$B$1</c:f>
              <c:strCache>
                <c:ptCount val="1"/>
                <c:pt idx="0">
                  <c:v>التكرار</c:v>
                </c:pt>
              </c:strCache>
            </c:strRef>
          </c:tx>
          <c:spPr>
            <a:solidFill>
              <a:srgbClr val="C00000"/>
            </a:solidFill>
            <a:scene3d>
              <a:camera prst="orthographicFront"/>
              <a:lightRig rig="threePt" dir="t"/>
            </a:scene3d>
            <a:sp3d>
              <a:bevelT w="139700" h="139700" prst="divot"/>
            </a:sp3d>
          </c:spPr>
          <c:dPt>
            <c:idx val="1"/>
            <c:bubble3D val="0"/>
            <c:spPr>
              <a:solidFill>
                <a:srgbClr val="002060"/>
              </a:solidFill>
              <a:scene3d>
                <a:camera prst="orthographicFront"/>
                <a:lightRig rig="threePt" dir="t"/>
              </a:scene3d>
              <a:sp3d>
                <a:bevelT w="139700" h="139700" prst="divot"/>
              </a:sp3d>
            </c:spPr>
            <c:extLst>
              <c:ext xmlns:c16="http://schemas.microsoft.com/office/drawing/2014/chart" uri="{C3380CC4-5D6E-409C-BE32-E72D297353CC}">
                <c16:uniqueId val="{00000001-25F3-432F-87FA-CD836555F2C6}"/>
              </c:ext>
            </c:extLst>
          </c:dPt>
          <c:dPt>
            <c:idx val="2"/>
            <c:bubble3D val="0"/>
            <c:spPr>
              <a:solidFill>
                <a:srgbClr val="FFC000"/>
              </a:solidFill>
              <a:scene3d>
                <a:camera prst="orthographicFront"/>
                <a:lightRig rig="threePt" dir="t"/>
              </a:scene3d>
              <a:sp3d>
                <a:bevelT w="139700" h="139700" prst="divot"/>
              </a:sp3d>
            </c:spPr>
            <c:extLst>
              <c:ext xmlns:c16="http://schemas.microsoft.com/office/drawing/2014/chart" uri="{C3380CC4-5D6E-409C-BE32-E72D297353CC}">
                <c16:uniqueId val="{00000003-25F3-432F-87FA-CD836555F2C6}"/>
              </c:ext>
            </c:extLst>
          </c:dPt>
          <c:dPt>
            <c:idx val="3"/>
            <c:bubble3D val="0"/>
            <c:spPr>
              <a:solidFill>
                <a:srgbClr val="00B050"/>
              </a:solidFill>
              <a:scene3d>
                <a:camera prst="orthographicFront"/>
                <a:lightRig rig="threePt" dir="t"/>
              </a:scene3d>
              <a:sp3d>
                <a:bevelT w="139700" h="139700" prst="divot"/>
              </a:sp3d>
            </c:spPr>
            <c:extLst>
              <c:ext xmlns:c16="http://schemas.microsoft.com/office/drawing/2014/chart" uri="{C3380CC4-5D6E-409C-BE32-E72D297353CC}">
                <c16:uniqueId val="{00000005-25F3-432F-87FA-CD836555F2C6}"/>
              </c:ext>
            </c:extLst>
          </c:dPt>
          <c:dPt>
            <c:idx val="4"/>
            <c:bubble3D val="0"/>
            <c:spPr>
              <a:solidFill>
                <a:srgbClr val="7030A0"/>
              </a:solidFill>
              <a:scene3d>
                <a:camera prst="orthographicFront"/>
                <a:lightRig rig="threePt" dir="t"/>
              </a:scene3d>
              <a:sp3d>
                <a:bevelT w="139700" h="139700" prst="divot"/>
              </a:sp3d>
            </c:spPr>
            <c:extLst>
              <c:ext xmlns:c16="http://schemas.microsoft.com/office/drawing/2014/chart" uri="{C3380CC4-5D6E-409C-BE32-E72D297353CC}">
                <c16:uniqueId val="{00000007-25F3-432F-87FA-CD836555F2C6}"/>
              </c:ext>
            </c:extLst>
          </c:dPt>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ورقة1!$A$2:$A$5</c:f>
              <c:strCache>
                <c:ptCount val="4"/>
                <c:pt idx="0">
                  <c:v>أقل من 25 سنة</c:v>
                </c:pt>
                <c:pt idx="1">
                  <c:v>26-35 سنة</c:v>
                </c:pt>
                <c:pt idx="2">
                  <c:v>36-45 سنة</c:v>
                </c:pt>
                <c:pt idx="3">
                  <c:v>أكبر من 45 سنة</c:v>
                </c:pt>
              </c:strCache>
            </c:strRef>
          </c:cat>
          <c:val>
            <c:numRef>
              <c:f>ورقة1!$B$2:$B$5</c:f>
              <c:numCache>
                <c:formatCode>General</c:formatCode>
                <c:ptCount val="4"/>
                <c:pt idx="0">
                  <c:v>10</c:v>
                </c:pt>
                <c:pt idx="1">
                  <c:v>20</c:v>
                </c:pt>
                <c:pt idx="2">
                  <c:v>100</c:v>
                </c:pt>
                <c:pt idx="3">
                  <c:v>40</c:v>
                </c:pt>
              </c:numCache>
            </c:numRef>
          </c:val>
          <c:extLst>
            <c:ext xmlns:c16="http://schemas.microsoft.com/office/drawing/2014/chart" uri="{C3380CC4-5D6E-409C-BE32-E72D297353CC}">
              <c16:uniqueId val="{00000008-25F3-432F-87FA-CD836555F2C6}"/>
            </c:ext>
          </c:extLst>
        </c:ser>
        <c:dLbls>
          <c:showLegendKey val="0"/>
          <c:showVal val="0"/>
          <c:showCatName val="0"/>
          <c:showSerName val="0"/>
          <c:showPercent val="0"/>
          <c:showBubbleSize val="0"/>
          <c:showLeaderLines val="0"/>
        </c:dLbls>
      </c:pie3DChart>
    </c:plotArea>
    <c:legend>
      <c:legendPos val="r"/>
      <c:overlay val="0"/>
    </c:legend>
    <c:plotVisOnly val="1"/>
    <c:dispBlanksAs val="gap"/>
    <c:showDLblsOverMax val="0"/>
  </c:chart>
  <c:spPr>
    <a:gradFill flip="none" rotWithShape="1">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tileRect/>
    </a:gradFill>
  </c:sp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400" b="0"/>
            </a:pPr>
            <a:r>
              <a:rPr lang="ar-EG" sz="1400" b="1" i="0" u="none" strike="noStrike" baseline="0">
                <a:effectLst/>
              </a:rPr>
              <a:t>الدرجة الوظيفية </a:t>
            </a:r>
            <a:endParaRPr lang="ar-EG" sz="1400" b="0"/>
          </a:p>
        </c:rich>
      </c:tx>
      <c:overlay val="0"/>
    </c:title>
    <c:autoTitleDeleted val="0"/>
    <c:view3D>
      <c:rotX val="15"/>
      <c:rotY val="0"/>
      <c:rAngAx val="0"/>
    </c:view3D>
    <c:floor>
      <c:thickness val="0"/>
    </c:floor>
    <c:side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sideWall>
    <c:backWall>
      <c:thickness val="0"/>
      <c:spPr>
        <a:gradFill>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gradFill>
      </c:spPr>
    </c:backWall>
    <c:plotArea>
      <c:layout>
        <c:manualLayout>
          <c:layoutTarget val="inner"/>
          <c:xMode val="edge"/>
          <c:yMode val="edge"/>
          <c:x val="6.8970538326340314E-2"/>
          <c:y val="7.4482844621797828E-2"/>
          <c:w val="0.72720583355927115"/>
          <c:h val="0.92551715537820212"/>
        </c:manualLayout>
      </c:layout>
      <c:pie3DChart>
        <c:varyColors val="1"/>
        <c:ser>
          <c:idx val="0"/>
          <c:order val="0"/>
          <c:tx>
            <c:strRef>
              <c:f>ورقة1!$B$1</c:f>
              <c:strCache>
                <c:ptCount val="1"/>
                <c:pt idx="0">
                  <c:v>التكرار</c:v>
                </c:pt>
              </c:strCache>
            </c:strRef>
          </c:tx>
          <c:spPr>
            <a:solidFill>
              <a:srgbClr val="C00000"/>
            </a:solidFill>
            <a:scene3d>
              <a:camera prst="orthographicFront"/>
              <a:lightRig rig="threePt" dir="t"/>
            </a:scene3d>
            <a:sp3d>
              <a:bevelT w="139700" h="139700" prst="divot"/>
            </a:sp3d>
          </c:spPr>
          <c:dPt>
            <c:idx val="1"/>
            <c:bubble3D val="0"/>
            <c:spPr>
              <a:solidFill>
                <a:srgbClr val="002060"/>
              </a:solidFill>
              <a:scene3d>
                <a:camera prst="orthographicFront"/>
                <a:lightRig rig="threePt" dir="t"/>
              </a:scene3d>
              <a:sp3d>
                <a:bevelT w="139700" h="139700" prst="divot"/>
              </a:sp3d>
            </c:spPr>
            <c:extLst>
              <c:ext xmlns:c16="http://schemas.microsoft.com/office/drawing/2014/chart" uri="{C3380CC4-5D6E-409C-BE32-E72D297353CC}">
                <c16:uniqueId val="{00000001-300E-4835-A499-59745DDE9458}"/>
              </c:ext>
            </c:extLst>
          </c:dPt>
          <c:dPt>
            <c:idx val="2"/>
            <c:bubble3D val="0"/>
            <c:spPr>
              <a:solidFill>
                <a:srgbClr val="FFC000"/>
              </a:solidFill>
              <a:scene3d>
                <a:camera prst="orthographicFront"/>
                <a:lightRig rig="threePt" dir="t"/>
              </a:scene3d>
              <a:sp3d>
                <a:bevelT w="139700" h="139700" prst="divot"/>
              </a:sp3d>
            </c:spPr>
            <c:extLst>
              <c:ext xmlns:c16="http://schemas.microsoft.com/office/drawing/2014/chart" uri="{C3380CC4-5D6E-409C-BE32-E72D297353CC}">
                <c16:uniqueId val="{00000003-300E-4835-A499-59745DDE9458}"/>
              </c:ext>
            </c:extLst>
          </c:dPt>
          <c:dPt>
            <c:idx val="3"/>
            <c:bubble3D val="0"/>
            <c:spPr>
              <a:solidFill>
                <a:srgbClr val="00B050"/>
              </a:solidFill>
              <a:scene3d>
                <a:camera prst="orthographicFront"/>
                <a:lightRig rig="threePt" dir="t"/>
              </a:scene3d>
              <a:sp3d>
                <a:bevelT w="139700" h="139700" prst="divot"/>
              </a:sp3d>
            </c:spPr>
            <c:extLst>
              <c:ext xmlns:c16="http://schemas.microsoft.com/office/drawing/2014/chart" uri="{C3380CC4-5D6E-409C-BE32-E72D297353CC}">
                <c16:uniqueId val="{00000005-300E-4835-A499-59745DDE9458}"/>
              </c:ext>
            </c:extLst>
          </c:dPt>
          <c:dPt>
            <c:idx val="4"/>
            <c:bubble3D val="0"/>
            <c:spPr>
              <a:solidFill>
                <a:srgbClr val="7030A0"/>
              </a:solidFill>
              <a:scene3d>
                <a:camera prst="orthographicFront"/>
                <a:lightRig rig="threePt" dir="t"/>
              </a:scene3d>
              <a:sp3d>
                <a:bevelT w="139700" h="139700" prst="divot"/>
              </a:sp3d>
            </c:spPr>
            <c:extLst>
              <c:ext xmlns:c16="http://schemas.microsoft.com/office/drawing/2014/chart" uri="{C3380CC4-5D6E-409C-BE32-E72D297353CC}">
                <c16:uniqueId val="{00000007-300E-4835-A499-59745DDE9458}"/>
              </c:ext>
            </c:extLst>
          </c:dPt>
          <c:dLbls>
            <c:spPr>
              <a:noFill/>
              <a:ln>
                <a:noFill/>
              </a:ln>
              <a:effectLst/>
            </c:spPr>
            <c:showLegendKey val="0"/>
            <c:showVal val="0"/>
            <c:showCatName val="0"/>
            <c:showSerName val="0"/>
            <c:showPercent val="1"/>
            <c:showBubbleSize val="0"/>
            <c:showLeaderLines val="0"/>
            <c:extLst>
              <c:ext xmlns:c15="http://schemas.microsoft.com/office/drawing/2012/chart" uri="{CE6537A1-D6FC-4f65-9D91-7224C49458BB}"/>
            </c:extLst>
          </c:dLbls>
          <c:cat>
            <c:strRef>
              <c:f>ورقة1!$A$2:$A$4</c:f>
              <c:strCache>
                <c:ptCount val="3"/>
                <c:pt idx="0">
                  <c:v>موظف</c:v>
                </c:pt>
                <c:pt idx="1">
                  <c:v>مدير</c:v>
                </c:pt>
                <c:pt idx="2">
                  <c:v>رئيس قسم</c:v>
                </c:pt>
              </c:strCache>
            </c:strRef>
          </c:cat>
          <c:val>
            <c:numRef>
              <c:f>ورقة1!$B$2:$B$4</c:f>
              <c:numCache>
                <c:formatCode>General</c:formatCode>
                <c:ptCount val="3"/>
                <c:pt idx="0">
                  <c:v>100</c:v>
                </c:pt>
                <c:pt idx="1">
                  <c:v>40</c:v>
                </c:pt>
                <c:pt idx="2">
                  <c:v>30</c:v>
                </c:pt>
              </c:numCache>
            </c:numRef>
          </c:val>
          <c:extLst>
            <c:ext xmlns:c16="http://schemas.microsoft.com/office/drawing/2014/chart" uri="{C3380CC4-5D6E-409C-BE32-E72D297353CC}">
              <c16:uniqueId val="{00000008-300E-4835-A499-59745DDE9458}"/>
            </c:ext>
          </c:extLst>
        </c:ser>
        <c:dLbls>
          <c:showLegendKey val="0"/>
          <c:showVal val="0"/>
          <c:showCatName val="0"/>
          <c:showSerName val="0"/>
          <c:showPercent val="0"/>
          <c:showBubbleSize val="0"/>
          <c:showLeaderLines val="0"/>
        </c:dLbls>
      </c:pie3DChart>
    </c:plotArea>
    <c:legend>
      <c:legendPos val="r"/>
      <c:layout>
        <c:manualLayout>
          <c:xMode val="edge"/>
          <c:yMode val="edge"/>
          <c:x val="0.83625213535040599"/>
          <c:y val="0.28401258577617561"/>
          <c:w val="0.12522149816753281"/>
          <c:h val="0.54304398697150813"/>
        </c:manualLayout>
      </c:layout>
      <c:overlay val="0"/>
    </c:legend>
    <c:plotVisOnly val="1"/>
    <c:dispBlanksAs val="gap"/>
    <c:showDLblsOverMax val="0"/>
  </c:chart>
  <c:spPr>
    <a:gradFill flip="none" rotWithShape="1">
      <a:gsLst>
        <a:gs pos="0">
          <a:schemeClr val="bg1">
            <a:lumMod val="6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2700000" scaled="1"/>
      <a:tileRect/>
    </a:gradFill>
  </c:sp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3794291338582677E-2"/>
          <c:y val="2.7056747216942709E-2"/>
          <c:w val="0.91379830125400996"/>
          <c:h val="0.67104262829215311"/>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توفر الجامعة بيئة عمل تدعم اكتساب المعرفة المتخصصة في مجالات الطاقة والتقنية.</c:v>
                </c:pt>
                <c:pt idx="1">
                  <c:v>تعتمد الجامعة على برامج تدريبية حديثة لتحديث المعارف لدى العاملين بشكل دوري.</c:v>
                </c:pt>
                <c:pt idx="2">
                  <c:v>تشجع الجامعة الموظفين على المشاركة في المؤتمرات والندوات العلمية لزيادة معرفتهم.</c:v>
                </c:pt>
              </c:strCache>
            </c:strRef>
          </c:cat>
          <c:val>
            <c:numRef>
              <c:f>Sheet1!$B$2:$B$4</c:f>
              <c:numCache>
                <c:formatCode>General</c:formatCode>
                <c:ptCount val="3"/>
                <c:pt idx="0">
                  <c:v>4</c:v>
                </c:pt>
                <c:pt idx="1">
                  <c:v>3.65</c:v>
                </c:pt>
                <c:pt idx="2">
                  <c:v>3.76</c:v>
                </c:pt>
              </c:numCache>
            </c:numRef>
          </c:val>
          <c:extLst>
            <c:ext xmlns:c16="http://schemas.microsoft.com/office/drawing/2014/chart" uri="{C3380CC4-5D6E-409C-BE32-E72D297353CC}">
              <c16:uniqueId val="{00000000-DDC0-453D-83DA-3AE95B1E8AF0}"/>
            </c:ext>
          </c:extLst>
        </c:ser>
        <c:ser>
          <c:idx val="1"/>
          <c:order val="1"/>
          <c:tx>
            <c:strRef>
              <c:f>Sheet1!$C$1</c:f>
              <c:strCache>
                <c:ptCount val="1"/>
                <c:pt idx="0">
                  <c:v>الانحراف المعياري</c:v>
                </c:pt>
              </c:strCache>
            </c:strRef>
          </c:tx>
          <c:spPr>
            <a:solidFill>
              <a:schemeClr val="accent2"/>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5-DDC0-453D-83DA-3AE95B1E8AF0}"/>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DDC0-453D-83DA-3AE95B1E8AF0}"/>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3-DDC0-453D-83DA-3AE95B1E8AF0}"/>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DDC0-453D-83DA-3AE95B1E8AF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توفر الجامعة بيئة عمل تدعم اكتساب المعرفة المتخصصة في مجالات الطاقة والتقنية.</c:v>
                </c:pt>
                <c:pt idx="1">
                  <c:v>تعتمد الجامعة على برامج تدريبية حديثة لتحديث المعارف لدى العاملين بشكل دوري.</c:v>
                </c:pt>
                <c:pt idx="2">
                  <c:v>تشجع الجامعة الموظفين على المشاركة في المؤتمرات والندوات العلمية لزيادة معرفتهم.</c:v>
                </c:pt>
              </c:strCache>
            </c:strRef>
          </c:cat>
          <c:val>
            <c:numRef>
              <c:f>Sheet1!$C$2:$C$4</c:f>
              <c:numCache>
                <c:formatCode>General</c:formatCode>
                <c:ptCount val="3"/>
                <c:pt idx="0">
                  <c:v>0.97299999999999998</c:v>
                </c:pt>
                <c:pt idx="1">
                  <c:v>1.33</c:v>
                </c:pt>
                <c:pt idx="2">
                  <c:v>1.2649999999999999</c:v>
                </c:pt>
              </c:numCache>
            </c:numRef>
          </c:val>
          <c:extLst>
            <c:ext xmlns:c16="http://schemas.microsoft.com/office/drawing/2014/chart" uri="{C3380CC4-5D6E-409C-BE32-E72D297353CC}">
              <c16:uniqueId val="{00000001-DDC0-453D-83DA-3AE95B1E8AF0}"/>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0738735783027124E-2"/>
          <c:y val="6.8965517241379309E-2"/>
          <c:w val="0.91379830125400996"/>
          <c:h val="0.67104262829215311"/>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تمنح الجامعة فرصًا للموظفين لاكتساب الخبرة من خلال العمل في مشاريع ضخمة ومتنوعة.</c:v>
                </c:pt>
                <c:pt idx="1">
                  <c:v>تعتمد الجامعة على أسلوب التناوب الوظيفي لتوسيع خبرات الأفراد في مجالات مختلفة.</c:v>
                </c:pt>
                <c:pt idx="2">
                  <c:v>تستفيد الجامعة من خبرات الموظفين القدامى عبر برامج الإرشاد والتوجيه المهني.</c:v>
                </c:pt>
              </c:strCache>
            </c:strRef>
          </c:cat>
          <c:val>
            <c:numRef>
              <c:f>Sheet1!$B$2:$B$4</c:f>
              <c:numCache>
                <c:formatCode>General</c:formatCode>
                <c:ptCount val="3"/>
                <c:pt idx="0">
                  <c:v>3.65</c:v>
                </c:pt>
                <c:pt idx="1">
                  <c:v>3.41</c:v>
                </c:pt>
                <c:pt idx="2">
                  <c:v>3.12</c:v>
                </c:pt>
              </c:numCache>
            </c:numRef>
          </c:val>
          <c:extLst>
            <c:ext xmlns:c16="http://schemas.microsoft.com/office/drawing/2014/chart" uri="{C3380CC4-5D6E-409C-BE32-E72D297353CC}">
              <c16:uniqueId val="{00000000-D218-47FF-8D3F-4170A020343F}"/>
            </c:ext>
          </c:extLst>
        </c:ser>
        <c:ser>
          <c:idx val="1"/>
          <c:order val="1"/>
          <c:tx>
            <c:strRef>
              <c:f>Sheet1!$C$1</c:f>
              <c:strCache>
                <c:ptCount val="1"/>
                <c:pt idx="0">
                  <c:v>الانحراف المعياري</c:v>
                </c:pt>
              </c:strCache>
            </c:strRef>
          </c:tx>
          <c:spPr>
            <a:solidFill>
              <a:schemeClr val="accent2"/>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D218-47FF-8D3F-4170A020343F}"/>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D218-47FF-8D3F-4170A020343F}"/>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D218-47FF-8D3F-4170A020343F}"/>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218-47FF-8D3F-4170A020343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تمنح الجامعة فرصًا للموظفين لاكتساب الخبرة من خلال العمل في مشاريع ضخمة ومتنوعة.</c:v>
                </c:pt>
                <c:pt idx="1">
                  <c:v>تعتمد الجامعة على أسلوب التناوب الوظيفي لتوسيع خبرات الأفراد في مجالات مختلفة.</c:v>
                </c:pt>
                <c:pt idx="2">
                  <c:v>تستفيد الجامعة من خبرات الموظفين القدامى عبر برامج الإرشاد والتوجيه المهني.</c:v>
                </c:pt>
              </c:strCache>
            </c:strRef>
          </c:cat>
          <c:val>
            <c:numRef>
              <c:f>Sheet1!$C$2:$C$4</c:f>
              <c:numCache>
                <c:formatCode>General</c:formatCode>
                <c:ptCount val="3"/>
                <c:pt idx="0">
                  <c:v>1.238</c:v>
                </c:pt>
                <c:pt idx="1">
                  <c:v>1.2430000000000001</c:v>
                </c:pt>
                <c:pt idx="2">
                  <c:v>1.282</c:v>
                </c:pt>
              </c:numCache>
            </c:numRef>
          </c:val>
          <c:extLst>
            <c:ext xmlns:c16="http://schemas.microsoft.com/office/drawing/2014/chart" uri="{C3380CC4-5D6E-409C-BE32-E72D297353CC}">
              <c16:uniqueId val="{00000007-D218-47FF-8D3F-4170A020343F}"/>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0738735783027124E-2"/>
          <c:y val="2.7056747216942709E-2"/>
          <c:w val="0.91379830125400996"/>
          <c:h val="0.67109188937589703"/>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تركز الجامعة على تطوير المهارات التقنية من خلال برامج تدريب داخلية وخارجية.</c:v>
                </c:pt>
                <c:pt idx="1">
                  <c:v>تنمي الجامعة المهارات القيادية عبر دورات مكثفة وورش عمل تخصصية.</c:v>
                </c:pt>
                <c:pt idx="2">
                  <c:v>توظف الجامعة أدوات رقمية متقدمة لتقييم المهارات وتحديد الاحتياجات التدريبية.</c:v>
                </c:pt>
              </c:strCache>
            </c:strRef>
          </c:cat>
          <c:val>
            <c:numRef>
              <c:f>Sheet1!$B$2:$B$4</c:f>
              <c:numCache>
                <c:formatCode>General</c:formatCode>
                <c:ptCount val="3"/>
                <c:pt idx="0">
                  <c:v>3.59</c:v>
                </c:pt>
                <c:pt idx="1">
                  <c:v>3.41</c:v>
                </c:pt>
                <c:pt idx="2">
                  <c:v>3.47</c:v>
                </c:pt>
              </c:numCache>
            </c:numRef>
          </c:val>
          <c:extLst>
            <c:ext xmlns:c16="http://schemas.microsoft.com/office/drawing/2014/chart" uri="{C3380CC4-5D6E-409C-BE32-E72D297353CC}">
              <c16:uniqueId val="{00000000-5A00-4A4A-8939-113743D90361}"/>
            </c:ext>
          </c:extLst>
        </c:ser>
        <c:ser>
          <c:idx val="1"/>
          <c:order val="1"/>
          <c:tx>
            <c:strRef>
              <c:f>Sheet1!$C$1</c:f>
              <c:strCache>
                <c:ptCount val="1"/>
                <c:pt idx="0">
                  <c:v>الانحراف المعياري</c:v>
                </c:pt>
              </c:strCache>
            </c:strRef>
          </c:tx>
          <c:spPr>
            <a:solidFill>
              <a:schemeClr val="accent2"/>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5A00-4A4A-8939-113743D90361}"/>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5A00-4A4A-8939-113743D90361}"/>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5A00-4A4A-8939-113743D90361}"/>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A00-4A4A-8939-113743D9036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تركز الجامعة على تطوير المهارات التقنية من خلال برامج تدريب داخلية وخارجية.</c:v>
                </c:pt>
                <c:pt idx="1">
                  <c:v>تنمي الجامعة المهارات القيادية عبر دورات مكثفة وورش عمل تخصصية.</c:v>
                </c:pt>
                <c:pt idx="2">
                  <c:v>توظف الجامعة أدوات رقمية متقدمة لتقييم المهارات وتحديد الاحتياجات التدريبية.</c:v>
                </c:pt>
              </c:strCache>
            </c:strRef>
          </c:cat>
          <c:val>
            <c:numRef>
              <c:f>Sheet1!$C$2:$C$4</c:f>
              <c:numCache>
                <c:formatCode>General</c:formatCode>
                <c:ptCount val="3"/>
                <c:pt idx="0">
                  <c:v>1.1950000000000001</c:v>
                </c:pt>
                <c:pt idx="1">
                  <c:v>1.379</c:v>
                </c:pt>
                <c:pt idx="2">
                  <c:v>1.198</c:v>
                </c:pt>
              </c:numCache>
            </c:numRef>
          </c:val>
          <c:extLst>
            <c:ext xmlns:c16="http://schemas.microsoft.com/office/drawing/2014/chart" uri="{C3380CC4-5D6E-409C-BE32-E72D297353CC}">
              <c16:uniqueId val="{00000007-5A00-4A4A-8939-113743D90361}"/>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المعارف</c:v>
                </c:pt>
                <c:pt idx="1">
                  <c:v>الخبرات</c:v>
                </c:pt>
                <c:pt idx="2">
                  <c:v>المهارات</c:v>
                </c:pt>
              </c:strCache>
            </c:strRef>
          </c:cat>
          <c:val>
            <c:numRef>
              <c:f>Sheet1!$B$2:$B$4</c:f>
              <c:numCache>
                <c:formatCode>General</c:formatCode>
                <c:ptCount val="3"/>
                <c:pt idx="0">
                  <c:v>3.8</c:v>
                </c:pt>
                <c:pt idx="1">
                  <c:v>3.39</c:v>
                </c:pt>
                <c:pt idx="2">
                  <c:v>3.49</c:v>
                </c:pt>
              </c:numCache>
            </c:numRef>
          </c:val>
          <c:extLst>
            <c:ext xmlns:c16="http://schemas.microsoft.com/office/drawing/2014/chart" uri="{C3380CC4-5D6E-409C-BE32-E72D297353CC}">
              <c16:uniqueId val="{00000000-C527-431B-B15B-B4E590694624}"/>
            </c:ext>
          </c:extLst>
        </c:ser>
        <c:ser>
          <c:idx val="1"/>
          <c:order val="1"/>
          <c:tx>
            <c:strRef>
              <c:f>Sheet1!$C$1</c:f>
              <c:strCache>
                <c:ptCount val="1"/>
                <c:pt idx="0">
                  <c:v>الانحراف المعياري</c:v>
                </c:pt>
              </c:strCache>
            </c:strRef>
          </c:tx>
          <c:spPr>
            <a:solidFill>
              <a:schemeClr val="accent2"/>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C527-431B-B15B-B4E590694624}"/>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C527-431B-B15B-B4E590694624}"/>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C527-431B-B15B-B4E590694624}"/>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527-431B-B15B-B4E59069462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المعارف</c:v>
                </c:pt>
                <c:pt idx="1">
                  <c:v>الخبرات</c:v>
                </c:pt>
                <c:pt idx="2">
                  <c:v>المهارات</c:v>
                </c:pt>
              </c:strCache>
            </c:strRef>
          </c:cat>
          <c:val>
            <c:numRef>
              <c:f>Sheet1!$C$2:$C$4</c:f>
              <c:numCache>
                <c:formatCode>General</c:formatCode>
                <c:ptCount val="3"/>
                <c:pt idx="0">
                  <c:v>1.19</c:v>
                </c:pt>
                <c:pt idx="1">
                  <c:v>1.25</c:v>
                </c:pt>
                <c:pt idx="2">
                  <c:v>1.26</c:v>
                </c:pt>
              </c:numCache>
            </c:numRef>
          </c:val>
          <c:extLst>
            <c:ext xmlns:c16="http://schemas.microsoft.com/office/drawing/2014/chart" uri="{C3380CC4-5D6E-409C-BE32-E72D297353CC}">
              <c16:uniqueId val="{00000007-C527-431B-B15B-B4E590694624}"/>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تعتمد الجامعة على الذكاء الاصطناعي ضمن خططها الاستراتيجية طويلة المدى.</c:v>
                </c:pt>
                <c:pt idx="1">
                  <c:v>تضع الجامعة أولويات واضحة لتوسيع تطبيقات الذكاء الاصطناعي.</c:v>
                </c:pt>
                <c:pt idx="2">
                  <c:v>تتابع الجامعة مؤشرات الأداء المرتبطة باستخدام الذكاء الاصطناعي.</c:v>
                </c:pt>
              </c:strCache>
            </c:strRef>
          </c:cat>
          <c:val>
            <c:numRef>
              <c:f>Sheet1!$B$2:$B$4</c:f>
              <c:numCache>
                <c:formatCode>General</c:formatCode>
                <c:ptCount val="3"/>
                <c:pt idx="0">
                  <c:v>3</c:v>
                </c:pt>
                <c:pt idx="1">
                  <c:v>3.88</c:v>
                </c:pt>
                <c:pt idx="2">
                  <c:v>3.53</c:v>
                </c:pt>
              </c:numCache>
            </c:numRef>
          </c:val>
          <c:extLst>
            <c:ext xmlns:c16="http://schemas.microsoft.com/office/drawing/2014/chart" uri="{C3380CC4-5D6E-409C-BE32-E72D297353CC}">
              <c16:uniqueId val="{00000000-D174-492E-9CF6-0AFCFCD7A1E5}"/>
            </c:ext>
          </c:extLst>
        </c:ser>
        <c:ser>
          <c:idx val="1"/>
          <c:order val="1"/>
          <c:tx>
            <c:strRef>
              <c:f>Sheet1!$C$1</c:f>
              <c:strCache>
                <c:ptCount val="1"/>
                <c:pt idx="0">
                  <c:v>الانحراف المعياري</c:v>
                </c:pt>
              </c:strCache>
            </c:strRef>
          </c:tx>
          <c:spPr>
            <a:solidFill>
              <a:schemeClr val="accent2"/>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D174-492E-9CF6-0AFCFCD7A1E5}"/>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D174-492E-9CF6-0AFCFCD7A1E5}"/>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D174-492E-9CF6-0AFCFCD7A1E5}"/>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174-492E-9CF6-0AFCFCD7A1E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تعتمد الجامعة على الذكاء الاصطناعي ضمن خططها الاستراتيجية طويلة المدى.</c:v>
                </c:pt>
                <c:pt idx="1">
                  <c:v>تضع الجامعة أولويات واضحة لتوسيع تطبيقات الذكاء الاصطناعي.</c:v>
                </c:pt>
                <c:pt idx="2">
                  <c:v>تتابع الجامعة مؤشرات الأداء المرتبطة باستخدام الذكاء الاصطناعي.</c:v>
                </c:pt>
              </c:strCache>
            </c:strRef>
          </c:cat>
          <c:val>
            <c:numRef>
              <c:f>Sheet1!$C$2:$C$4</c:f>
              <c:numCache>
                <c:formatCode>General</c:formatCode>
                <c:ptCount val="3"/>
                <c:pt idx="0">
                  <c:v>1.2869999999999999</c:v>
                </c:pt>
                <c:pt idx="1">
                  <c:v>1.282</c:v>
                </c:pt>
                <c:pt idx="2">
                  <c:v>1.423</c:v>
                </c:pt>
              </c:numCache>
            </c:numRef>
          </c:val>
          <c:extLst>
            <c:ext xmlns:c16="http://schemas.microsoft.com/office/drawing/2014/chart" uri="{C3380CC4-5D6E-409C-BE32-E72D297353CC}">
              <c16:uniqueId val="{00000007-D174-492E-9CF6-0AFCFCD7A1E5}"/>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8423920968212306E-2"/>
          <c:y val="4.9261083743842367E-2"/>
          <c:w val="0.91379830125400996"/>
          <c:h val="0.67104262829215311"/>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تستخدم الجامعة برمجيات ذكاء اصطناعي في تحليل البيانات.</c:v>
                </c:pt>
                <c:pt idx="1">
                  <c:v>تطوّر الجامعة البرمجيات الذكية بشكل دوري لضمان فعاليتها.</c:v>
                </c:pt>
                <c:pt idx="2">
                  <c:v>توفر الجامعة واجهات برمجية سهلة الاستخدام تدعم التطبيقات الذكية.</c:v>
                </c:pt>
              </c:strCache>
            </c:strRef>
          </c:cat>
          <c:val>
            <c:numRef>
              <c:f>Sheet1!$B$2:$B$4</c:f>
              <c:numCache>
                <c:formatCode>General</c:formatCode>
                <c:ptCount val="3"/>
                <c:pt idx="0">
                  <c:v>3.65</c:v>
                </c:pt>
                <c:pt idx="1">
                  <c:v>3.71</c:v>
                </c:pt>
                <c:pt idx="2">
                  <c:v>3.53</c:v>
                </c:pt>
              </c:numCache>
            </c:numRef>
          </c:val>
          <c:extLst>
            <c:ext xmlns:c16="http://schemas.microsoft.com/office/drawing/2014/chart" uri="{C3380CC4-5D6E-409C-BE32-E72D297353CC}">
              <c16:uniqueId val="{00000000-DECF-4DDF-AA97-C212EE8CB00B}"/>
            </c:ext>
          </c:extLst>
        </c:ser>
        <c:ser>
          <c:idx val="1"/>
          <c:order val="1"/>
          <c:tx>
            <c:strRef>
              <c:f>Sheet1!$C$1</c:f>
              <c:strCache>
                <c:ptCount val="1"/>
                <c:pt idx="0">
                  <c:v>الانحراف المعياري</c:v>
                </c:pt>
              </c:strCache>
            </c:strRef>
          </c:tx>
          <c:spPr>
            <a:solidFill>
              <a:schemeClr val="accent2"/>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DECF-4DDF-AA97-C212EE8CB00B}"/>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DECF-4DDF-AA97-C212EE8CB00B}"/>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DECF-4DDF-AA97-C212EE8CB00B}"/>
              </c:ext>
            </c:extLst>
          </c:dPt>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ECF-4DDF-AA97-C212EE8CB00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تستخدم الجامعة برمجيات ذكاء اصطناعي في تحليل البيانات.</c:v>
                </c:pt>
                <c:pt idx="1">
                  <c:v>تطوّر الجامعة البرمجيات الذكية بشكل دوري لضمان فعاليتها.</c:v>
                </c:pt>
                <c:pt idx="2">
                  <c:v>توفر الجامعة واجهات برمجية سهلة الاستخدام تدعم التطبيقات الذكية.</c:v>
                </c:pt>
              </c:strCache>
            </c:strRef>
          </c:cat>
          <c:val>
            <c:numRef>
              <c:f>Sheet1!$C$2:$C$4</c:f>
              <c:numCache>
                <c:formatCode>General</c:formatCode>
                <c:ptCount val="3"/>
                <c:pt idx="0">
                  <c:v>1.1890000000000001</c:v>
                </c:pt>
                <c:pt idx="1">
                  <c:v>1.129</c:v>
                </c:pt>
                <c:pt idx="2">
                  <c:v>1.246</c:v>
                </c:pt>
              </c:numCache>
            </c:numRef>
          </c:val>
          <c:extLst>
            <c:ext xmlns:c16="http://schemas.microsoft.com/office/drawing/2014/chart" uri="{C3380CC4-5D6E-409C-BE32-E72D297353CC}">
              <c16:uniqueId val="{00000007-DECF-4DDF-AA97-C212EE8CB00B}"/>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4.9164661708953047E-2"/>
          <c:y val="3.9408866995073892E-2"/>
          <c:w val="0.91379830125400996"/>
          <c:h val="0.81882587952368024"/>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توفر الجامعة أنظمة تقنية تدعم تشغيل حلول الذكاء الاصطناعي.</c:v>
                </c:pt>
                <c:pt idx="1">
                  <c:v>تزود الفرق العاملة بأجهزة ومعدات متطورة لتشغيل الأنظمة الذكية.</c:v>
                </c:pt>
                <c:pt idx="2">
                  <c:v>تعتمد الجامعة مراكز بيانات قوية وآمنة لمعالجة البيانات.</c:v>
                </c:pt>
              </c:strCache>
            </c:strRef>
          </c:cat>
          <c:val>
            <c:numRef>
              <c:f>Sheet1!$B$2:$B$4</c:f>
              <c:numCache>
                <c:formatCode>General</c:formatCode>
                <c:ptCount val="3"/>
                <c:pt idx="0">
                  <c:v>3.35</c:v>
                </c:pt>
                <c:pt idx="1">
                  <c:v>3.71</c:v>
                </c:pt>
                <c:pt idx="2">
                  <c:v>3.88</c:v>
                </c:pt>
              </c:numCache>
            </c:numRef>
          </c:val>
          <c:extLst>
            <c:ext xmlns:c16="http://schemas.microsoft.com/office/drawing/2014/chart" uri="{C3380CC4-5D6E-409C-BE32-E72D297353CC}">
              <c16:uniqueId val="{00000000-85F1-1B47-A9B4-3D9C3FCE8638}"/>
            </c:ext>
          </c:extLst>
        </c:ser>
        <c:ser>
          <c:idx val="1"/>
          <c:order val="1"/>
          <c:tx>
            <c:strRef>
              <c:f>Sheet1!$C$1</c:f>
              <c:strCache>
                <c:ptCount val="1"/>
                <c:pt idx="0">
                  <c:v>الانحراف المعياري</c:v>
                </c:pt>
              </c:strCache>
            </c:strRef>
          </c:tx>
          <c:spPr>
            <a:solidFill>
              <a:schemeClr val="accent2"/>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85F1-1B47-A9B4-3D9C3FCE8638}"/>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85F1-1B47-A9B4-3D9C3FCE8638}"/>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85F1-1B47-A9B4-3D9C3FCE863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توفر الجامعة أنظمة تقنية تدعم تشغيل حلول الذكاء الاصطناعي.</c:v>
                </c:pt>
                <c:pt idx="1">
                  <c:v>تزود الفرق العاملة بأجهزة ومعدات متطورة لتشغيل الأنظمة الذكية.</c:v>
                </c:pt>
                <c:pt idx="2">
                  <c:v>تعتمد الجامعة مراكز بيانات قوية وآمنة لمعالجة البيانات.</c:v>
                </c:pt>
              </c:strCache>
            </c:strRef>
          </c:cat>
          <c:val>
            <c:numRef>
              <c:f>Sheet1!$C$2:$C$4</c:f>
              <c:numCache>
                <c:formatCode>General</c:formatCode>
                <c:ptCount val="3"/>
                <c:pt idx="0">
                  <c:v>1.085</c:v>
                </c:pt>
                <c:pt idx="1">
                  <c:v>0.89500000000000002</c:v>
                </c:pt>
                <c:pt idx="2">
                  <c:v>1.0249999999999999</c:v>
                </c:pt>
              </c:numCache>
            </c:numRef>
          </c:val>
          <c:extLst>
            <c:ext xmlns:c16="http://schemas.microsoft.com/office/drawing/2014/chart" uri="{C3380CC4-5D6E-409C-BE32-E72D297353CC}">
              <c16:uniqueId val="{00000007-85F1-1B47-A9B4-3D9C3FCE8638}"/>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3794291338582677E-2"/>
          <c:y val="6.8965517241379309E-2"/>
          <c:w val="0.91379830125400996"/>
          <c:h val="0.67104262829215311"/>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توفر الجامعة كوادر مؤهلة في مجال الذكاء الاصطناعي.</c:v>
                </c:pt>
                <c:pt idx="1">
                  <c:v>تنفذ إدارة الموارد البشرية برامج تدريب متخصصة في الذكاء الاصطناعي.</c:v>
                </c:pt>
                <c:pt idx="2">
                  <c:v>تشجع الجامعة فرق العمل على التفاعل الإيجابي مع التقنيات الحديثة.</c:v>
                </c:pt>
              </c:strCache>
            </c:strRef>
          </c:cat>
          <c:val>
            <c:numRef>
              <c:f>Sheet1!$B$2:$B$4</c:f>
              <c:numCache>
                <c:formatCode>General</c:formatCode>
                <c:ptCount val="3"/>
                <c:pt idx="0">
                  <c:v>3.29</c:v>
                </c:pt>
                <c:pt idx="1">
                  <c:v>3.24</c:v>
                </c:pt>
                <c:pt idx="2">
                  <c:v>3.35</c:v>
                </c:pt>
              </c:numCache>
            </c:numRef>
          </c:val>
          <c:extLst>
            <c:ext xmlns:c16="http://schemas.microsoft.com/office/drawing/2014/chart" uri="{C3380CC4-5D6E-409C-BE32-E72D297353CC}">
              <c16:uniqueId val="{00000000-A0F3-B942-AD4E-20E1223EFF98}"/>
            </c:ext>
          </c:extLst>
        </c:ser>
        <c:ser>
          <c:idx val="1"/>
          <c:order val="1"/>
          <c:tx>
            <c:strRef>
              <c:f>Sheet1!$C$1</c:f>
              <c:strCache>
                <c:ptCount val="1"/>
                <c:pt idx="0">
                  <c:v>الانحراف المعياري</c:v>
                </c:pt>
              </c:strCache>
            </c:strRef>
          </c:tx>
          <c:spPr>
            <a:solidFill>
              <a:schemeClr val="accent2"/>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A0F3-B942-AD4E-20E1223EFF98}"/>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A0F3-B942-AD4E-20E1223EFF98}"/>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A0F3-B942-AD4E-20E1223EFF9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توفر الجامعة كوادر مؤهلة في مجال الذكاء الاصطناعي.</c:v>
                </c:pt>
                <c:pt idx="1">
                  <c:v>تنفذ إدارة الموارد البشرية برامج تدريب متخصصة في الذكاء الاصطناعي.</c:v>
                </c:pt>
                <c:pt idx="2">
                  <c:v>تشجع الجامعة فرق العمل على التفاعل الإيجابي مع التقنيات الحديثة.</c:v>
                </c:pt>
              </c:strCache>
            </c:strRef>
          </c:cat>
          <c:val>
            <c:numRef>
              <c:f>Sheet1!$C$2:$C$4</c:f>
              <c:numCache>
                <c:formatCode>General</c:formatCode>
                <c:ptCount val="3"/>
                <c:pt idx="0">
                  <c:v>1.276</c:v>
                </c:pt>
                <c:pt idx="1">
                  <c:v>1.1160000000000001</c:v>
                </c:pt>
                <c:pt idx="2">
                  <c:v>1.1379999999999999</c:v>
                </c:pt>
              </c:numCache>
            </c:numRef>
          </c:val>
          <c:extLst>
            <c:ext xmlns:c16="http://schemas.microsoft.com/office/drawing/2014/chart" uri="{C3380CC4-5D6E-409C-BE32-E72D297353CC}">
              <c16:uniqueId val="{00000007-A0F3-B942-AD4E-20E1223EFF98}"/>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6109106153397495E-2"/>
          <c:y val="8.3743842364532015E-2"/>
          <c:w val="0.91379830125400996"/>
          <c:h val="0.67104262829215311"/>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الاستراتيجية</c:v>
                </c:pt>
                <c:pt idx="1">
                  <c:v>البرمجيات</c:v>
                </c:pt>
                <c:pt idx="2">
                  <c:v>البنية التحتية</c:v>
                </c:pt>
                <c:pt idx="3">
                  <c:v>الموارد البشرية</c:v>
                </c:pt>
              </c:strCache>
            </c:strRef>
          </c:cat>
          <c:val>
            <c:numRef>
              <c:f>Sheet1!$B$2:$B$5</c:f>
              <c:numCache>
                <c:formatCode>General</c:formatCode>
                <c:ptCount val="4"/>
                <c:pt idx="0">
                  <c:v>3.47</c:v>
                </c:pt>
                <c:pt idx="1">
                  <c:v>3.63</c:v>
                </c:pt>
                <c:pt idx="2">
                  <c:v>3.65</c:v>
                </c:pt>
                <c:pt idx="3">
                  <c:v>3.29</c:v>
                </c:pt>
              </c:numCache>
            </c:numRef>
          </c:val>
          <c:extLst>
            <c:ext xmlns:c16="http://schemas.microsoft.com/office/drawing/2014/chart" uri="{C3380CC4-5D6E-409C-BE32-E72D297353CC}">
              <c16:uniqueId val="{00000000-EA40-41CC-8F49-DE37131B416D}"/>
            </c:ext>
          </c:extLst>
        </c:ser>
        <c:ser>
          <c:idx val="1"/>
          <c:order val="1"/>
          <c:tx>
            <c:strRef>
              <c:f>Sheet1!$C$1</c:f>
              <c:strCache>
                <c:ptCount val="1"/>
                <c:pt idx="0">
                  <c:v>الانحراف المعياري</c:v>
                </c:pt>
              </c:strCache>
            </c:strRef>
          </c:tx>
          <c:spPr>
            <a:solidFill>
              <a:srgbClr val="C00000"/>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EA40-41CC-8F49-DE37131B416D}"/>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EA40-41CC-8F49-DE37131B416D}"/>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EA40-41CC-8F49-DE37131B416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الاستراتيجية</c:v>
                </c:pt>
                <c:pt idx="1">
                  <c:v>البرمجيات</c:v>
                </c:pt>
                <c:pt idx="2">
                  <c:v>البنية التحتية</c:v>
                </c:pt>
                <c:pt idx="3">
                  <c:v>الموارد البشرية</c:v>
                </c:pt>
              </c:strCache>
            </c:strRef>
          </c:cat>
          <c:val>
            <c:numRef>
              <c:f>Sheet1!$C$2:$C$5</c:f>
              <c:numCache>
                <c:formatCode>General</c:formatCode>
                <c:ptCount val="4"/>
                <c:pt idx="0">
                  <c:v>1.33</c:v>
                </c:pt>
                <c:pt idx="1">
                  <c:v>1.19</c:v>
                </c:pt>
                <c:pt idx="2">
                  <c:v>1</c:v>
                </c:pt>
                <c:pt idx="3">
                  <c:v>1.18</c:v>
                </c:pt>
              </c:numCache>
            </c:numRef>
          </c:val>
          <c:extLst>
            <c:ext xmlns:c16="http://schemas.microsoft.com/office/drawing/2014/chart" uri="{C3380CC4-5D6E-409C-BE32-E72D297353CC}">
              <c16:uniqueId val="{00000007-EA40-41CC-8F49-DE37131B416D}"/>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3794291338582677E-2"/>
          <c:y val="7.9954428773326411E-2"/>
          <c:w val="0.91379830125400996"/>
          <c:h val="0.67104262829215311"/>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تواجه الجامعة صعوبة في توفير الكفاءات البشرية المتخصصة في تقنيات الذكاء الاصطناعي.</c:v>
                </c:pt>
                <c:pt idx="1">
                  <c:v>تفتقر الجامعة إلى البنية التحتية التقنية الكافية لتطبيق حلول الذكاء الاصطناعي على نطاق واسع.</c:v>
                </c:pt>
                <c:pt idx="2">
                  <c:v>تعاني الجامعة من مقاومة بعض الموظفين لاستخدام تقنيات الذكاء الاصطناعي في العمل.</c:v>
                </c:pt>
                <c:pt idx="3">
                  <c:v>يواجه الموظفون تحديات في فهم آليات عمل أدوات الذكاء الاصطناعي وتفسير نتائجها.</c:v>
                </c:pt>
                <c:pt idx="4">
                  <c:v>يحد ضعف التكامل بين أنظمة الموارد البشرية وأنظمة الذكاء الاصطناعي من كفاءة التطبيق.</c:v>
                </c:pt>
              </c:strCache>
            </c:strRef>
          </c:cat>
          <c:val>
            <c:numRef>
              <c:f>Sheet1!$B$2:$B$6</c:f>
              <c:numCache>
                <c:formatCode>General</c:formatCode>
                <c:ptCount val="5"/>
                <c:pt idx="0">
                  <c:v>3.06</c:v>
                </c:pt>
                <c:pt idx="1">
                  <c:v>2.65</c:v>
                </c:pt>
                <c:pt idx="2">
                  <c:v>3</c:v>
                </c:pt>
                <c:pt idx="3">
                  <c:v>3.35</c:v>
                </c:pt>
                <c:pt idx="4">
                  <c:v>3</c:v>
                </c:pt>
              </c:numCache>
            </c:numRef>
          </c:val>
          <c:extLst>
            <c:ext xmlns:c16="http://schemas.microsoft.com/office/drawing/2014/chart" uri="{C3380CC4-5D6E-409C-BE32-E72D297353CC}">
              <c16:uniqueId val="{00000000-48F7-44D8-8221-999609DD978C}"/>
            </c:ext>
          </c:extLst>
        </c:ser>
        <c:ser>
          <c:idx val="1"/>
          <c:order val="1"/>
          <c:tx>
            <c:strRef>
              <c:f>Sheet1!$C$1</c:f>
              <c:strCache>
                <c:ptCount val="1"/>
                <c:pt idx="0">
                  <c:v>الانحراف المعياري</c:v>
                </c:pt>
              </c:strCache>
            </c:strRef>
          </c:tx>
          <c:spPr>
            <a:solidFill>
              <a:srgbClr val="C00000"/>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48F7-44D8-8221-999609DD978C}"/>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48F7-44D8-8221-999609DD978C}"/>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48F7-44D8-8221-999609DD978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تواجه الجامعة صعوبة في توفير الكفاءات البشرية المتخصصة في تقنيات الذكاء الاصطناعي.</c:v>
                </c:pt>
                <c:pt idx="1">
                  <c:v>تفتقر الجامعة إلى البنية التحتية التقنية الكافية لتطبيق حلول الذكاء الاصطناعي على نطاق واسع.</c:v>
                </c:pt>
                <c:pt idx="2">
                  <c:v>تعاني الجامعة من مقاومة بعض الموظفين لاستخدام تقنيات الذكاء الاصطناعي في العمل.</c:v>
                </c:pt>
                <c:pt idx="3">
                  <c:v>يواجه الموظفون تحديات في فهم آليات عمل أدوات الذكاء الاصطناعي وتفسير نتائجها.</c:v>
                </c:pt>
                <c:pt idx="4">
                  <c:v>يحد ضعف التكامل بين أنظمة الموارد البشرية وأنظمة الذكاء الاصطناعي من كفاءة التطبيق.</c:v>
                </c:pt>
              </c:strCache>
            </c:strRef>
          </c:cat>
          <c:val>
            <c:numRef>
              <c:f>Sheet1!$C$2:$C$6</c:f>
              <c:numCache>
                <c:formatCode>General</c:formatCode>
                <c:ptCount val="5"/>
                <c:pt idx="0">
                  <c:v>1.3089999999999999</c:v>
                </c:pt>
                <c:pt idx="1">
                  <c:v>1.1890000000000001</c:v>
                </c:pt>
                <c:pt idx="2">
                  <c:v>1.1919999999999999</c:v>
                </c:pt>
                <c:pt idx="3">
                  <c:v>0.90600000000000003</c:v>
                </c:pt>
                <c:pt idx="4">
                  <c:v>0.84299999999999997</c:v>
                </c:pt>
              </c:numCache>
            </c:numRef>
          </c:val>
          <c:extLst>
            <c:ext xmlns:c16="http://schemas.microsoft.com/office/drawing/2014/chart" uri="{C3380CC4-5D6E-409C-BE32-E72D297353CC}">
              <c16:uniqueId val="{00000007-48F7-44D8-8221-999609DD978C}"/>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3794291338582677E-2"/>
          <c:y val="6.8965517241379309E-2"/>
          <c:w val="0.91379830125400996"/>
          <c:h val="0.67104262829215311"/>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يساعد استخدام الذكاء الاصطناعي الجامعة في اتخاذ قرارات توظيف أكثر دقة وموضوعية.</c:v>
                </c:pt>
                <c:pt idx="1">
                  <c:v>يساهم الذكاء الاصطناعي في تحسين استراتيجيات تخطيط القوى العاملة في الجامعة.</c:v>
                </c:pt>
                <c:pt idx="2">
                  <c:v>يطور الذكاء الاصطناعي قدرة الجامعة من اتخاذ القرار.</c:v>
                </c:pt>
                <c:pt idx="3">
                  <c:v>يخلق الذكاء الإصطناعي أدوات خاصة تساعد على اتخاذ القرار.</c:v>
                </c:pt>
                <c:pt idx="4">
                  <c:v>يدعم الذكاء الاصطناعي تطوير برامج تدريبية مخصصة بناءً على احتياجات الموظفين الجدد.</c:v>
                </c:pt>
              </c:strCache>
            </c:strRef>
          </c:cat>
          <c:val>
            <c:numRef>
              <c:f>Sheet1!$B$2:$B$6</c:f>
              <c:numCache>
                <c:formatCode>General</c:formatCode>
                <c:ptCount val="5"/>
                <c:pt idx="0">
                  <c:v>3.65</c:v>
                </c:pt>
                <c:pt idx="1">
                  <c:v>3.76</c:v>
                </c:pt>
                <c:pt idx="2">
                  <c:v>3.88</c:v>
                </c:pt>
                <c:pt idx="3">
                  <c:v>3.88</c:v>
                </c:pt>
                <c:pt idx="4">
                  <c:v>3.71</c:v>
                </c:pt>
              </c:numCache>
            </c:numRef>
          </c:val>
          <c:extLst>
            <c:ext xmlns:c16="http://schemas.microsoft.com/office/drawing/2014/chart" uri="{C3380CC4-5D6E-409C-BE32-E72D297353CC}">
              <c16:uniqueId val="{00000000-38DC-4456-A032-139C82888253}"/>
            </c:ext>
          </c:extLst>
        </c:ser>
        <c:ser>
          <c:idx val="1"/>
          <c:order val="1"/>
          <c:tx>
            <c:strRef>
              <c:f>Sheet1!$C$1</c:f>
              <c:strCache>
                <c:ptCount val="1"/>
                <c:pt idx="0">
                  <c:v>الانحراف المعياري</c:v>
                </c:pt>
              </c:strCache>
            </c:strRef>
          </c:tx>
          <c:spPr>
            <a:solidFill>
              <a:srgbClr val="C00000"/>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38DC-4456-A032-139C82888253}"/>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38DC-4456-A032-139C82888253}"/>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38DC-4456-A032-139C8288825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Sheet1!$A$2:$A$6</c:f>
              <c:strCache>
                <c:ptCount val="5"/>
                <c:pt idx="0">
                  <c:v>يساعد استخدام الذكاء الاصطناعي الجامعة في اتخاذ قرارات توظيف أكثر دقة وموضوعية.</c:v>
                </c:pt>
                <c:pt idx="1">
                  <c:v>يساهم الذكاء الاصطناعي في تحسين استراتيجيات تخطيط القوى العاملة في الجامعة.</c:v>
                </c:pt>
                <c:pt idx="2">
                  <c:v>يطور الذكاء الاصطناعي قدرة الجامعة من اتخاذ القرار.</c:v>
                </c:pt>
                <c:pt idx="3">
                  <c:v>يخلق الذكاء الإصطناعي أدوات خاصة تساعد على اتخاذ القرار.</c:v>
                </c:pt>
                <c:pt idx="4">
                  <c:v>يدعم الذكاء الاصطناعي تطوير برامج تدريبية مخصصة بناءً على احتياجات الموظفين الجدد.</c:v>
                </c:pt>
              </c:strCache>
            </c:strRef>
          </c:cat>
          <c:val>
            <c:numRef>
              <c:f>Sheet1!$C$2:$C$6</c:f>
              <c:numCache>
                <c:formatCode>General</c:formatCode>
                <c:ptCount val="5"/>
                <c:pt idx="0">
                  <c:v>0.59</c:v>
                </c:pt>
                <c:pt idx="1">
                  <c:v>0.54700000000000004</c:v>
                </c:pt>
                <c:pt idx="2">
                  <c:v>0.58399999999999996</c:v>
                </c:pt>
                <c:pt idx="3">
                  <c:v>0.67800000000000005</c:v>
                </c:pt>
                <c:pt idx="4">
                  <c:v>0.89500000000000002</c:v>
                </c:pt>
              </c:numCache>
            </c:numRef>
          </c:val>
          <c:extLst>
            <c:ext xmlns:c16="http://schemas.microsoft.com/office/drawing/2014/chart" uri="{C3380CC4-5D6E-409C-BE32-E72D297353CC}">
              <c16:uniqueId val="{00000007-38DC-4456-A032-139C82888253}"/>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3794291338582677E-2"/>
          <c:y val="6.8965517241379309E-2"/>
          <c:w val="0.91379830125400996"/>
          <c:h val="0.67104262829215311"/>
        </c:manualLayout>
      </c:layout>
      <c:barChart>
        <c:barDir val="col"/>
        <c:grouping val="clustered"/>
        <c:varyColors val="0"/>
        <c:ser>
          <c:idx val="0"/>
          <c:order val="0"/>
          <c:tx>
            <c:strRef>
              <c:f>Sheet1!$B$1</c:f>
              <c:strCache>
                <c:ptCount val="1"/>
                <c:pt idx="0">
                  <c:v>المتوسط الحسابي</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تستخدم الجامعة أنظمة ذكية لدعم قرارات التوظيف بناءً على التحليل الآلي للبيانات.</c:v>
                </c:pt>
                <c:pt idx="1">
                  <c:v>تدمج الجامعة الذكاء الاصطناعي في عمليات تقييم المخاطر المتعلقة بالقوى العاملة.</c:v>
                </c:pt>
                <c:pt idx="2">
                  <c:v>تستفيد الجامعة من الذكاء الاصطناعي في مراقبة الامتثال للسياسات والإجراءات المؤسسية.</c:v>
                </c:pt>
                <c:pt idx="3">
                  <c:v>تتيح الجامعة استخدام لوحات تحكم ذكية لاتخاذ قرارات فورية تتعلق بالموظفين.</c:v>
                </c:pt>
              </c:strCache>
            </c:strRef>
          </c:cat>
          <c:val>
            <c:numRef>
              <c:f>Sheet1!$B$2:$B$5</c:f>
              <c:numCache>
                <c:formatCode>General</c:formatCode>
                <c:ptCount val="4"/>
                <c:pt idx="0">
                  <c:v>4</c:v>
                </c:pt>
                <c:pt idx="1">
                  <c:v>3.76</c:v>
                </c:pt>
                <c:pt idx="2">
                  <c:v>3.94</c:v>
                </c:pt>
                <c:pt idx="3">
                  <c:v>4.24</c:v>
                </c:pt>
              </c:numCache>
            </c:numRef>
          </c:val>
          <c:extLst>
            <c:ext xmlns:c16="http://schemas.microsoft.com/office/drawing/2014/chart" uri="{C3380CC4-5D6E-409C-BE32-E72D297353CC}">
              <c16:uniqueId val="{00000000-78F5-4D4B-B43C-134F3BA16A2E}"/>
            </c:ext>
          </c:extLst>
        </c:ser>
        <c:ser>
          <c:idx val="1"/>
          <c:order val="1"/>
          <c:tx>
            <c:strRef>
              <c:f>Sheet1!$C$1</c:f>
              <c:strCache>
                <c:ptCount val="1"/>
                <c:pt idx="0">
                  <c:v>الانحراف المعياري</c:v>
                </c:pt>
              </c:strCache>
            </c:strRef>
          </c:tx>
          <c:spPr>
            <a:solidFill>
              <a:srgbClr val="C00000"/>
            </a:solidFill>
            <a:ln>
              <a:noFill/>
            </a:ln>
            <a:effectLst/>
            <a:scene3d>
              <a:camera prst="orthographicFront"/>
              <a:lightRig rig="threePt" dir="t"/>
            </a:scene3d>
            <a:sp3d>
              <a:bevelT/>
            </a:sp3d>
          </c:spPr>
          <c:invertIfNegative val="0"/>
          <c:dPt>
            <c:idx val="0"/>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2-78F5-4D4B-B43C-134F3BA16A2E}"/>
              </c:ext>
            </c:extLst>
          </c:dPt>
          <c:dPt>
            <c:idx val="1"/>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4-78F5-4D4B-B43C-134F3BA16A2E}"/>
              </c:ext>
            </c:extLst>
          </c:dPt>
          <c:dPt>
            <c:idx val="2"/>
            <c:invertIfNegative val="0"/>
            <c:bubble3D val="0"/>
            <c:spPr>
              <a:solidFill>
                <a:srgbClr val="C00000"/>
              </a:solidFill>
              <a:ln>
                <a:noFill/>
              </a:ln>
              <a:effectLst/>
              <a:scene3d>
                <a:camera prst="orthographicFront"/>
                <a:lightRig rig="threePt" dir="t"/>
              </a:scene3d>
              <a:sp3d>
                <a:bevelT/>
              </a:sp3d>
            </c:spPr>
            <c:extLst>
              <c:ext xmlns:c16="http://schemas.microsoft.com/office/drawing/2014/chart" uri="{C3380CC4-5D6E-409C-BE32-E72D297353CC}">
                <c16:uniqueId val="{00000006-78F5-4D4B-B43C-134F3BA16A2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تستخدم الجامعة أنظمة ذكية لدعم قرارات التوظيف بناءً على التحليل الآلي للبيانات.</c:v>
                </c:pt>
                <c:pt idx="1">
                  <c:v>تدمج الجامعة الذكاء الاصطناعي في عمليات تقييم المخاطر المتعلقة بالقوى العاملة.</c:v>
                </c:pt>
                <c:pt idx="2">
                  <c:v>تستفيد الجامعة من الذكاء الاصطناعي في مراقبة الامتثال للسياسات والإجراءات المؤسسية.</c:v>
                </c:pt>
                <c:pt idx="3">
                  <c:v>تتيح الجامعة استخدام لوحات تحكم ذكية لاتخاذ قرارات فورية تتعلق بالموظفين.</c:v>
                </c:pt>
              </c:strCache>
            </c:strRef>
          </c:cat>
          <c:val>
            <c:numRef>
              <c:f>Sheet1!$C$2:$C$5</c:f>
              <c:numCache>
                <c:formatCode>General</c:formatCode>
                <c:ptCount val="4"/>
                <c:pt idx="0">
                  <c:v>0.97299999999999998</c:v>
                </c:pt>
                <c:pt idx="1">
                  <c:v>0.94399999999999995</c:v>
                </c:pt>
                <c:pt idx="2">
                  <c:v>0.72699999999999998</c:v>
                </c:pt>
                <c:pt idx="3">
                  <c:v>0.54700000000000004</c:v>
                </c:pt>
              </c:numCache>
            </c:numRef>
          </c:val>
          <c:extLst>
            <c:ext xmlns:c16="http://schemas.microsoft.com/office/drawing/2014/chart" uri="{C3380CC4-5D6E-409C-BE32-E72D297353CC}">
              <c16:uniqueId val="{00000007-78F5-4D4B-B43C-134F3BA16A2E}"/>
            </c:ext>
          </c:extLst>
        </c:ser>
        <c:dLbls>
          <c:showLegendKey val="0"/>
          <c:showVal val="0"/>
          <c:showCatName val="0"/>
          <c:showSerName val="0"/>
          <c:showPercent val="0"/>
          <c:showBubbleSize val="0"/>
        </c:dLbls>
        <c:gapWidth val="219"/>
        <c:overlap val="-27"/>
        <c:axId val="680884656"/>
        <c:axId val="680882856"/>
      </c:barChart>
      <c:catAx>
        <c:axId val="680884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2856"/>
        <c:crosses val="autoZero"/>
        <c:auto val="1"/>
        <c:lblAlgn val="ctr"/>
        <c:lblOffset val="100"/>
        <c:noMultiLvlLbl val="0"/>
      </c:catAx>
      <c:valAx>
        <c:axId val="6808828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680884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751ADD-F491-41DE-966B-AD875756F4D5}" type="doc">
      <dgm:prSet loTypeId="urn:microsoft.com/office/officeart/2005/8/layout/lProcess3" loCatId="process" qsTypeId="urn:microsoft.com/office/officeart/2005/8/quickstyle/simple1" qsCatId="simple" csTypeId="urn:microsoft.com/office/officeart/2005/8/colors/accent1_2" csCatId="accent1" phldr="1"/>
      <dgm:spPr/>
      <dgm:t>
        <a:bodyPr/>
        <a:lstStyle/>
        <a:p>
          <a:endParaRPr lang="en-US"/>
        </a:p>
      </dgm:t>
    </dgm:pt>
    <dgm:pt modelId="{7617BDD1-93F9-4DF4-8CFE-C99DCD79163F}">
      <dgm:prSet phldrT="[Text]"/>
      <dgm:spPr/>
      <dgm:t>
        <a:bodyPr/>
        <a:lstStyle/>
        <a:p>
          <a:r>
            <a:rPr lang="ar-EG"/>
            <a:t>التحديات التقنية</a:t>
          </a:r>
          <a:endParaRPr lang="en-US"/>
        </a:p>
      </dgm:t>
    </dgm:pt>
    <dgm:pt modelId="{C2D8DEBE-50B8-40FD-8283-893382C1262E}" type="parTrans" cxnId="{8C4C39F8-C0C4-4690-B014-60A602CFC9ED}">
      <dgm:prSet/>
      <dgm:spPr/>
      <dgm:t>
        <a:bodyPr/>
        <a:lstStyle/>
        <a:p>
          <a:endParaRPr lang="en-US"/>
        </a:p>
      </dgm:t>
    </dgm:pt>
    <dgm:pt modelId="{F75591E9-4648-4BB7-9062-14C7271D225A}" type="sibTrans" cxnId="{8C4C39F8-C0C4-4690-B014-60A602CFC9ED}">
      <dgm:prSet/>
      <dgm:spPr/>
      <dgm:t>
        <a:bodyPr/>
        <a:lstStyle/>
        <a:p>
          <a:endParaRPr lang="en-US"/>
        </a:p>
      </dgm:t>
    </dgm:pt>
    <dgm:pt modelId="{F85CF0D8-F586-4609-BEB5-8811937C2283}">
      <dgm:prSet phldrT="[Text]"/>
      <dgm:spPr/>
      <dgm:t>
        <a:bodyPr/>
        <a:lstStyle/>
        <a:p>
          <a:r>
            <a:rPr lang="ar-EG"/>
            <a:t>جودة البيانات</a:t>
          </a:r>
          <a:endParaRPr lang="en-US"/>
        </a:p>
      </dgm:t>
    </dgm:pt>
    <dgm:pt modelId="{F809B89F-5CE3-4F2E-95EF-F07D974C55C0}" type="parTrans" cxnId="{406620A8-85D1-4D12-BB0C-96FAEED09274}">
      <dgm:prSet/>
      <dgm:spPr/>
      <dgm:t>
        <a:bodyPr/>
        <a:lstStyle/>
        <a:p>
          <a:endParaRPr lang="en-US"/>
        </a:p>
      </dgm:t>
    </dgm:pt>
    <dgm:pt modelId="{991D5A31-1A87-41BB-8249-BB30E6891405}" type="sibTrans" cxnId="{406620A8-85D1-4D12-BB0C-96FAEED09274}">
      <dgm:prSet/>
      <dgm:spPr/>
      <dgm:t>
        <a:bodyPr/>
        <a:lstStyle/>
        <a:p>
          <a:endParaRPr lang="en-US"/>
        </a:p>
      </dgm:t>
    </dgm:pt>
    <dgm:pt modelId="{6892FAE0-6D97-40A3-84C3-3C99DD0BE025}">
      <dgm:prSet phldrT="[Text]"/>
      <dgm:spPr/>
      <dgm:t>
        <a:bodyPr/>
        <a:lstStyle/>
        <a:p>
          <a:r>
            <a:rPr lang="ar-EG"/>
            <a:t>نقص الشفافية</a:t>
          </a:r>
          <a:endParaRPr lang="en-US"/>
        </a:p>
      </dgm:t>
    </dgm:pt>
    <dgm:pt modelId="{27B92894-E64C-4F73-AD1B-1A00DC7F3681}" type="parTrans" cxnId="{DBC862D3-C7E2-4AEC-A87B-D3D6633874DD}">
      <dgm:prSet/>
      <dgm:spPr/>
      <dgm:t>
        <a:bodyPr/>
        <a:lstStyle/>
        <a:p>
          <a:endParaRPr lang="en-US"/>
        </a:p>
      </dgm:t>
    </dgm:pt>
    <dgm:pt modelId="{33BFEB33-E393-4601-9D6F-C3A23AD028BF}" type="sibTrans" cxnId="{DBC862D3-C7E2-4AEC-A87B-D3D6633874DD}">
      <dgm:prSet/>
      <dgm:spPr/>
      <dgm:t>
        <a:bodyPr/>
        <a:lstStyle/>
        <a:p>
          <a:endParaRPr lang="en-US"/>
        </a:p>
      </dgm:t>
    </dgm:pt>
    <dgm:pt modelId="{3076A64B-3C80-489A-A4B3-3A95BB1C1F4D}">
      <dgm:prSet phldrT="[Text]"/>
      <dgm:spPr/>
      <dgm:t>
        <a:bodyPr/>
        <a:lstStyle/>
        <a:p>
          <a:r>
            <a:rPr lang="ar-EG"/>
            <a:t>التحديات الأمنية</a:t>
          </a:r>
          <a:endParaRPr lang="en-US"/>
        </a:p>
      </dgm:t>
    </dgm:pt>
    <dgm:pt modelId="{D3366ACF-6741-4515-802C-19BF6EE6B364}" type="parTrans" cxnId="{C8D295F8-C04A-411B-9D31-F7E67EA77BE4}">
      <dgm:prSet/>
      <dgm:spPr/>
      <dgm:t>
        <a:bodyPr/>
        <a:lstStyle/>
        <a:p>
          <a:endParaRPr lang="en-US"/>
        </a:p>
      </dgm:t>
    </dgm:pt>
    <dgm:pt modelId="{360710EC-F9CC-44C5-98E2-C3E052204315}" type="sibTrans" cxnId="{C8D295F8-C04A-411B-9D31-F7E67EA77BE4}">
      <dgm:prSet/>
      <dgm:spPr/>
      <dgm:t>
        <a:bodyPr/>
        <a:lstStyle/>
        <a:p>
          <a:endParaRPr lang="en-US"/>
        </a:p>
      </dgm:t>
    </dgm:pt>
    <dgm:pt modelId="{6B292D98-802C-46AC-BB40-39707A04807C}">
      <dgm:prSet phldrT="[Text]"/>
      <dgm:spPr/>
      <dgm:t>
        <a:bodyPr/>
        <a:lstStyle/>
        <a:p>
          <a:r>
            <a:rPr lang="ar-EG"/>
            <a:t>أمن البيانات</a:t>
          </a:r>
          <a:endParaRPr lang="en-US"/>
        </a:p>
      </dgm:t>
    </dgm:pt>
    <dgm:pt modelId="{3921AA20-14C2-45FB-A03A-3D34ED840003}" type="parTrans" cxnId="{4B55E247-D28C-4E21-A6D4-45B89D33C804}">
      <dgm:prSet/>
      <dgm:spPr/>
      <dgm:t>
        <a:bodyPr/>
        <a:lstStyle/>
        <a:p>
          <a:endParaRPr lang="en-US"/>
        </a:p>
      </dgm:t>
    </dgm:pt>
    <dgm:pt modelId="{E5439185-EA8E-409F-A6C3-DC7390345C85}" type="sibTrans" cxnId="{4B55E247-D28C-4E21-A6D4-45B89D33C804}">
      <dgm:prSet/>
      <dgm:spPr/>
      <dgm:t>
        <a:bodyPr/>
        <a:lstStyle/>
        <a:p>
          <a:endParaRPr lang="en-US"/>
        </a:p>
      </dgm:t>
    </dgm:pt>
    <dgm:pt modelId="{029782B2-5CA1-46BA-B2C5-DCD33C133856}">
      <dgm:prSet phldrT="[Text]"/>
      <dgm:spPr/>
      <dgm:t>
        <a:bodyPr/>
        <a:lstStyle/>
        <a:p>
          <a:r>
            <a:rPr lang="ar-EG"/>
            <a:t>موثوقية الأنظمة</a:t>
          </a:r>
          <a:endParaRPr lang="en-US"/>
        </a:p>
      </dgm:t>
    </dgm:pt>
    <dgm:pt modelId="{5FF62FA0-9A78-47B8-9041-8C582EB7504F}" type="parTrans" cxnId="{B5F87BA3-2F2B-47D3-938E-2B3D056448DC}">
      <dgm:prSet/>
      <dgm:spPr/>
      <dgm:t>
        <a:bodyPr/>
        <a:lstStyle/>
        <a:p>
          <a:endParaRPr lang="en-US"/>
        </a:p>
      </dgm:t>
    </dgm:pt>
    <dgm:pt modelId="{4E721F70-5B24-4764-90B7-EFBB15DC0E28}" type="sibTrans" cxnId="{B5F87BA3-2F2B-47D3-938E-2B3D056448DC}">
      <dgm:prSet/>
      <dgm:spPr/>
      <dgm:t>
        <a:bodyPr/>
        <a:lstStyle/>
        <a:p>
          <a:endParaRPr lang="en-US"/>
        </a:p>
      </dgm:t>
    </dgm:pt>
    <dgm:pt modelId="{41F0BC1C-581C-4194-9D4E-978D52BCED5B}">
      <dgm:prSet phldrT="[Text]"/>
      <dgm:spPr/>
      <dgm:t>
        <a:bodyPr/>
        <a:lstStyle/>
        <a:p>
          <a:r>
            <a:rPr lang="ar-EG"/>
            <a:t>التحديات الأخلاقية</a:t>
          </a:r>
          <a:endParaRPr lang="en-US"/>
        </a:p>
      </dgm:t>
    </dgm:pt>
    <dgm:pt modelId="{2CAAC8BF-B1FE-4D02-B0D7-80E8F01B7BEB}" type="parTrans" cxnId="{5F19723A-258B-439E-BC90-9799819B9F04}">
      <dgm:prSet/>
      <dgm:spPr/>
      <dgm:t>
        <a:bodyPr/>
        <a:lstStyle/>
        <a:p>
          <a:endParaRPr lang="en-US"/>
        </a:p>
      </dgm:t>
    </dgm:pt>
    <dgm:pt modelId="{44E3C9FF-663A-41C4-AFA9-89056CAE2C3A}" type="sibTrans" cxnId="{5F19723A-258B-439E-BC90-9799819B9F04}">
      <dgm:prSet/>
      <dgm:spPr/>
      <dgm:t>
        <a:bodyPr/>
        <a:lstStyle/>
        <a:p>
          <a:endParaRPr lang="en-US"/>
        </a:p>
      </dgm:t>
    </dgm:pt>
    <dgm:pt modelId="{BA778E7E-EB2F-4B5C-96FD-5594DAC59A74}">
      <dgm:prSet phldrT="[Text]"/>
      <dgm:spPr/>
      <dgm:t>
        <a:bodyPr/>
        <a:lstStyle/>
        <a:p>
          <a:r>
            <a:rPr lang="ar-EG"/>
            <a:t>القيم الإنسانية</a:t>
          </a:r>
          <a:endParaRPr lang="en-US"/>
        </a:p>
      </dgm:t>
    </dgm:pt>
    <dgm:pt modelId="{DE3D4DF8-37D0-4A65-B154-10EBE0792401}" type="parTrans" cxnId="{381E656F-33A8-4FC1-A0B7-6F739B9F5852}">
      <dgm:prSet/>
      <dgm:spPr/>
      <dgm:t>
        <a:bodyPr/>
        <a:lstStyle/>
        <a:p>
          <a:endParaRPr lang="en-US"/>
        </a:p>
      </dgm:t>
    </dgm:pt>
    <dgm:pt modelId="{A02F5821-9773-42DD-8B65-C77AFEC31760}" type="sibTrans" cxnId="{381E656F-33A8-4FC1-A0B7-6F739B9F5852}">
      <dgm:prSet/>
      <dgm:spPr/>
      <dgm:t>
        <a:bodyPr/>
        <a:lstStyle/>
        <a:p>
          <a:endParaRPr lang="en-US"/>
        </a:p>
      </dgm:t>
    </dgm:pt>
    <dgm:pt modelId="{C2D3912C-3828-4DD5-B58C-09972B717954}">
      <dgm:prSet phldrT="[Text]"/>
      <dgm:spPr/>
      <dgm:t>
        <a:bodyPr/>
        <a:lstStyle/>
        <a:p>
          <a:r>
            <a:rPr lang="ar-EG"/>
            <a:t>اتخاذ القرارات</a:t>
          </a:r>
          <a:endParaRPr lang="en-US"/>
        </a:p>
      </dgm:t>
    </dgm:pt>
    <dgm:pt modelId="{932C03D2-5C36-486D-9532-F67679EE84F4}" type="parTrans" cxnId="{E0C00A6F-5472-4A40-B796-D1274061DFB4}">
      <dgm:prSet/>
      <dgm:spPr/>
      <dgm:t>
        <a:bodyPr/>
        <a:lstStyle/>
        <a:p>
          <a:endParaRPr lang="en-US"/>
        </a:p>
      </dgm:t>
    </dgm:pt>
    <dgm:pt modelId="{6DB17FF2-AE04-4054-A7D2-2A798298728F}" type="sibTrans" cxnId="{E0C00A6F-5472-4A40-B796-D1274061DFB4}">
      <dgm:prSet/>
      <dgm:spPr/>
      <dgm:t>
        <a:bodyPr/>
        <a:lstStyle/>
        <a:p>
          <a:endParaRPr lang="en-US"/>
        </a:p>
      </dgm:t>
    </dgm:pt>
    <dgm:pt modelId="{6EF224BB-A2DB-4948-ADD9-E4B8C796E84F}">
      <dgm:prSet phldrT="[Text]"/>
      <dgm:spPr/>
      <dgm:t>
        <a:bodyPr/>
        <a:lstStyle/>
        <a:p>
          <a:r>
            <a:rPr lang="ar-EG"/>
            <a:t>تكامل الأنظمة</a:t>
          </a:r>
          <a:endParaRPr lang="en-US"/>
        </a:p>
      </dgm:t>
    </dgm:pt>
    <dgm:pt modelId="{7BED1AE3-BCB2-4E29-A451-AEF11C27DB67}" type="parTrans" cxnId="{3830D507-4459-48E0-B6BE-BE6BFC54CE17}">
      <dgm:prSet/>
      <dgm:spPr/>
      <dgm:t>
        <a:bodyPr/>
        <a:lstStyle/>
        <a:p>
          <a:endParaRPr lang="en-US"/>
        </a:p>
      </dgm:t>
    </dgm:pt>
    <dgm:pt modelId="{365F3266-36F2-43CF-B3DF-2D29E38BB82F}" type="sibTrans" cxnId="{3830D507-4459-48E0-B6BE-BE6BFC54CE17}">
      <dgm:prSet/>
      <dgm:spPr/>
      <dgm:t>
        <a:bodyPr/>
        <a:lstStyle/>
        <a:p>
          <a:endParaRPr lang="en-US"/>
        </a:p>
      </dgm:t>
    </dgm:pt>
    <dgm:pt modelId="{9809646D-15E8-4180-96A7-32930C1009BB}">
      <dgm:prSet phldrT="[Text]"/>
      <dgm:spPr/>
      <dgm:t>
        <a:bodyPr/>
        <a:lstStyle/>
        <a:p>
          <a:r>
            <a:rPr lang="ar-EG"/>
            <a:t>التحديات الاقتصادية</a:t>
          </a:r>
          <a:endParaRPr lang="en-US"/>
        </a:p>
      </dgm:t>
    </dgm:pt>
    <dgm:pt modelId="{B0F0427F-3699-496D-865F-2C9DEB360818}" type="parTrans" cxnId="{5AC93029-847E-488D-9452-084AABF963C2}">
      <dgm:prSet/>
      <dgm:spPr/>
      <dgm:t>
        <a:bodyPr/>
        <a:lstStyle/>
        <a:p>
          <a:endParaRPr lang="en-US"/>
        </a:p>
      </dgm:t>
    </dgm:pt>
    <dgm:pt modelId="{D0E106B0-153E-4410-A61F-73F2DC3F4636}" type="sibTrans" cxnId="{5AC93029-847E-488D-9452-084AABF963C2}">
      <dgm:prSet/>
      <dgm:spPr/>
      <dgm:t>
        <a:bodyPr/>
        <a:lstStyle/>
        <a:p>
          <a:endParaRPr lang="en-US"/>
        </a:p>
      </dgm:t>
    </dgm:pt>
    <dgm:pt modelId="{88A836CC-2BCF-4A5C-90B6-DF3AFD8124AC}">
      <dgm:prSet phldrT="[Text]"/>
      <dgm:spPr/>
      <dgm:t>
        <a:bodyPr/>
        <a:lstStyle/>
        <a:p>
          <a:r>
            <a:rPr lang="ar-EG"/>
            <a:t>التأثير على سوق العمل</a:t>
          </a:r>
          <a:endParaRPr lang="en-US"/>
        </a:p>
      </dgm:t>
    </dgm:pt>
    <dgm:pt modelId="{F8F8EDAB-72A8-4CAD-9D16-5BA8301957C5}" type="parTrans" cxnId="{2F91031F-56C6-4C3A-8D87-49C18254CF42}">
      <dgm:prSet/>
      <dgm:spPr/>
      <dgm:t>
        <a:bodyPr/>
        <a:lstStyle/>
        <a:p>
          <a:endParaRPr lang="en-US"/>
        </a:p>
      </dgm:t>
    </dgm:pt>
    <dgm:pt modelId="{AFE53C58-8D57-495C-A5A3-FEE1BEA5B2B7}" type="sibTrans" cxnId="{2F91031F-56C6-4C3A-8D87-49C18254CF42}">
      <dgm:prSet/>
      <dgm:spPr/>
      <dgm:t>
        <a:bodyPr/>
        <a:lstStyle/>
        <a:p>
          <a:endParaRPr lang="en-US"/>
        </a:p>
      </dgm:t>
    </dgm:pt>
    <dgm:pt modelId="{25605A13-986D-4C82-AD4F-EB6E0A573817}">
      <dgm:prSet phldrT="[Text]"/>
      <dgm:spPr/>
      <dgm:t>
        <a:bodyPr/>
        <a:lstStyle/>
        <a:p>
          <a:r>
            <a:rPr lang="ar-EG"/>
            <a:t>سيطرة الشركات الكبرى</a:t>
          </a:r>
          <a:endParaRPr lang="en-US"/>
        </a:p>
      </dgm:t>
    </dgm:pt>
    <dgm:pt modelId="{211CC90A-BEA1-46D0-A611-4A0C9DCD3DD5}" type="parTrans" cxnId="{3758E629-FCA0-4E7A-B7D3-26D5A7503BD6}">
      <dgm:prSet/>
      <dgm:spPr/>
      <dgm:t>
        <a:bodyPr/>
        <a:lstStyle/>
        <a:p>
          <a:endParaRPr lang="en-US"/>
        </a:p>
      </dgm:t>
    </dgm:pt>
    <dgm:pt modelId="{27BD876E-94F2-416B-9BFD-E0510CC77668}" type="sibTrans" cxnId="{3758E629-FCA0-4E7A-B7D3-26D5A7503BD6}">
      <dgm:prSet/>
      <dgm:spPr/>
      <dgm:t>
        <a:bodyPr/>
        <a:lstStyle/>
        <a:p>
          <a:endParaRPr lang="en-US"/>
        </a:p>
      </dgm:t>
    </dgm:pt>
    <dgm:pt modelId="{6912241D-5C7D-442D-9E2F-5C38D24F47D8}">
      <dgm:prSet phldrT="[Text]"/>
      <dgm:spPr/>
      <dgm:t>
        <a:bodyPr/>
        <a:lstStyle/>
        <a:p>
          <a:r>
            <a:rPr lang="ar-EG"/>
            <a:t>التحديات التنظيمية</a:t>
          </a:r>
          <a:endParaRPr lang="en-US"/>
        </a:p>
      </dgm:t>
    </dgm:pt>
    <dgm:pt modelId="{4274B88D-DB12-402A-A41B-B09051E77E10}" type="parTrans" cxnId="{8CF8B70E-E17C-4BCB-A7DE-0386D327BBF1}">
      <dgm:prSet/>
      <dgm:spPr/>
      <dgm:t>
        <a:bodyPr/>
        <a:lstStyle/>
        <a:p>
          <a:endParaRPr lang="en-US"/>
        </a:p>
      </dgm:t>
    </dgm:pt>
    <dgm:pt modelId="{1FA14AB8-B3AE-4B8D-BEAE-CD8A4E9DD04A}" type="sibTrans" cxnId="{8CF8B70E-E17C-4BCB-A7DE-0386D327BBF1}">
      <dgm:prSet/>
      <dgm:spPr/>
      <dgm:t>
        <a:bodyPr/>
        <a:lstStyle/>
        <a:p>
          <a:endParaRPr lang="en-US"/>
        </a:p>
      </dgm:t>
    </dgm:pt>
    <dgm:pt modelId="{1C7BEF1D-CE3E-4632-9546-D234C89DF15A}">
      <dgm:prSet phldrT="[Text]"/>
      <dgm:spPr/>
      <dgm:t>
        <a:bodyPr/>
        <a:lstStyle/>
        <a:p>
          <a:pPr rtl="1"/>
          <a:r>
            <a:rPr lang="ar-EG"/>
            <a:t>إطار تنظيمي</a:t>
          </a:r>
          <a:endParaRPr lang="en-US"/>
        </a:p>
      </dgm:t>
    </dgm:pt>
    <dgm:pt modelId="{21B537B5-216E-4921-89A3-36101A51810C}" type="parTrans" cxnId="{A5A5EAEE-D55E-4B62-A538-E951F602A1E0}">
      <dgm:prSet/>
      <dgm:spPr/>
      <dgm:t>
        <a:bodyPr/>
        <a:lstStyle/>
        <a:p>
          <a:endParaRPr lang="en-US"/>
        </a:p>
      </dgm:t>
    </dgm:pt>
    <dgm:pt modelId="{9A8BC560-42F1-485C-8FC7-1E01F603EC54}" type="sibTrans" cxnId="{A5A5EAEE-D55E-4B62-A538-E951F602A1E0}">
      <dgm:prSet/>
      <dgm:spPr/>
      <dgm:t>
        <a:bodyPr/>
        <a:lstStyle/>
        <a:p>
          <a:endParaRPr lang="en-US"/>
        </a:p>
      </dgm:t>
    </dgm:pt>
    <dgm:pt modelId="{D0DF2BB4-470B-4745-A1D2-89B6A01E616C}">
      <dgm:prSet phldrT="[Text]"/>
      <dgm:spPr/>
      <dgm:t>
        <a:bodyPr/>
        <a:lstStyle/>
        <a:p>
          <a:pPr rtl="1"/>
          <a:r>
            <a:rPr lang="ar-EG"/>
            <a:t>حقوق الأفراد</a:t>
          </a:r>
          <a:endParaRPr lang="en-US"/>
        </a:p>
      </dgm:t>
    </dgm:pt>
    <dgm:pt modelId="{9EFDB1BD-6CCF-44A8-8AC6-DFF5ACB694CA}" type="parTrans" cxnId="{BAC40883-E280-499A-931B-DC739770BB0D}">
      <dgm:prSet/>
      <dgm:spPr/>
      <dgm:t>
        <a:bodyPr/>
        <a:lstStyle/>
        <a:p>
          <a:endParaRPr lang="en-US"/>
        </a:p>
      </dgm:t>
    </dgm:pt>
    <dgm:pt modelId="{72CD9F24-5AB5-4E8C-BA86-46C1028D8129}" type="sibTrans" cxnId="{BAC40883-E280-499A-931B-DC739770BB0D}">
      <dgm:prSet/>
      <dgm:spPr/>
      <dgm:t>
        <a:bodyPr/>
        <a:lstStyle/>
        <a:p>
          <a:endParaRPr lang="en-US"/>
        </a:p>
      </dgm:t>
    </dgm:pt>
    <dgm:pt modelId="{6734D540-4063-4230-BDB6-97163A96F77E}">
      <dgm:prSet phldrT="[Text]"/>
      <dgm:spPr/>
      <dgm:t>
        <a:bodyPr/>
        <a:lstStyle/>
        <a:p>
          <a:r>
            <a:rPr lang="ar-EG"/>
            <a:t>التحديات الاجتماعية</a:t>
          </a:r>
          <a:endParaRPr lang="en-US"/>
        </a:p>
      </dgm:t>
    </dgm:pt>
    <dgm:pt modelId="{1A0377BC-4000-47B7-87DB-87D8A28516EB}" type="parTrans" cxnId="{2711BB98-2D9E-4249-B2A1-7F0BD7892199}">
      <dgm:prSet/>
      <dgm:spPr/>
      <dgm:t>
        <a:bodyPr/>
        <a:lstStyle/>
        <a:p>
          <a:endParaRPr lang="en-US"/>
        </a:p>
      </dgm:t>
    </dgm:pt>
    <dgm:pt modelId="{C70CA39D-487B-4778-826E-C86E40324B2D}" type="sibTrans" cxnId="{2711BB98-2D9E-4249-B2A1-7F0BD7892199}">
      <dgm:prSet/>
      <dgm:spPr/>
      <dgm:t>
        <a:bodyPr/>
        <a:lstStyle/>
        <a:p>
          <a:endParaRPr lang="en-US"/>
        </a:p>
      </dgm:t>
    </dgm:pt>
    <dgm:pt modelId="{8DE03305-1AA9-4D18-91BA-F212174CB402}">
      <dgm:prSet phldrT="[Text]"/>
      <dgm:spPr/>
      <dgm:t>
        <a:bodyPr/>
        <a:lstStyle/>
        <a:p>
          <a:r>
            <a:rPr lang="ar-EG"/>
            <a:t>الفجوات المهارية</a:t>
          </a:r>
          <a:endParaRPr lang="en-US"/>
        </a:p>
      </dgm:t>
    </dgm:pt>
    <dgm:pt modelId="{ACF8B891-7CFE-43A2-86CA-8D93E50BAFDD}" type="parTrans" cxnId="{8AB8B3AD-7CA7-438E-944F-165FD0B43628}">
      <dgm:prSet/>
      <dgm:spPr/>
      <dgm:t>
        <a:bodyPr/>
        <a:lstStyle/>
        <a:p>
          <a:endParaRPr lang="en-US"/>
        </a:p>
      </dgm:t>
    </dgm:pt>
    <dgm:pt modelId="{A11D0602-B1CE-4FC0-BDAA-C884254D073F}" type="sibTrans" cxnId="{8AB8B3AD-7CA7-438E-944F-165FD0B43628}">
      <dgm:prSet/>
      <dgm:spPr/>
      <dgm:t>
        <a:bodyPr/>
        <a:lstStyle/>
        <a:p>
          <a:endParaRPr lang="en-US"/>
        </a:p>
      </dgm:t>
    </dgm:pt>
    <dgm:pt modelId="{1FE39A86-D87C-4286-844E-3DD5030ECC99}">
      <dgm:prSet phldrT="[Text]"/>
      <dgm:spPr/>
      <dgm:t>
        <a:bodyPr/>
        <a:lstStyle/>
        <a:p>
          <a:r>
            <a:rPr lang="ar-EG"/>
            <a:t>ثقة المجتمع</a:t>
          </a:r>
          <a:endParaRPr lang="en-US"/>
        </a:p>
      </dgm:t>
    </dgm:pt>
    <dgm:pt modelId="{42C0C1A0-7A14-4AA6-A84A-329A87B699DB}" type="parTrans" cxnId="{E622F037-0BD3-4D17-B7A0-E93FB116F970}">
      <dgm:prSet/>
      <dgm:spPr/>
      <dgm:t>
        <a:bodyPr/>
        <a:lstStyle/>
        <a:p>
          <a:endParaRPr lang="en-US"/>
        </a:p>
      </dgm:t>
    </dgm:pt>
    <dgm:pt modelId="{0D0EB58D-15DC-40CC-AB28-21B8EB6D5D1E}" type="sibTrans" cxnId="{E622F037-0BD3-4D17-B7A0-E93FB116F970}">
      <dgm:prSet/>
      <dgm:spPr/>
      <dgm:t>
        <a:bodyPr/>
        <a:lstStyle/>
        <a:p>
          <a:endParaRPr lang="en-US"/>
        </a:p>
      </dgm:t>
    </dgm:pt>
    <dgm:pt modelId="{C2E0E16D-CF55-42D9-93C9-14A5816A76EC}" type="pres">
      <dgm:prSet presAssocID="{AF751ADD-F491-41DE-966B-AD875756F4D5}" presName="Name0" presStyleCnt="0">
        <dgm:presLayoutVars>
          <dgm:chPref val="3"/>
          <dgm:dir/>
          <dgm:animLvl val="lvl"/>
          <dgm:resizeHandles/>
        </dgm:presLayoutVars>
      </dgm:prSet>
      <dgm:spPr/>
    </dgm:pt>
    <dgm:pt modelId="{3BC11569-2968-4530-8C6E-8A57D0719232}" type="pres">
      <dgm:prSet presAssocID="{7617BDD1-93F9-4DF4-8CFE-C99DCD79163F}" presName="horFlow" presStyleCnt="0"/>
      <dgm:spPr/>
    </dgm:pt>
    <dgm:pt modelId="{03540B12-C614-4651-A440-EBCB4C443FBA}" type="pres">
      <dgm:prSet presAssocID="{7617BDD1-93F9-4DF4-8CFE-C99DCD79163F}" presName="bigChev" presStyleLbl="node1" presStyleIdx="0" presStyleCnt="6" custLinFactNeighborY="2096"/>
      <dgm:spPr/>
    </dgm:pt>
    <dgm:pt modelId="{709484E9-DCD2-4434-A0CF-0D3DACB68234}" type="pres">
      <dgm:prSet presAssocID="{F809B89F-5CE3-4F2E-95EF-F07D974C55C0}" presName="parTrans" presStyleCnt="0"/>
      <dgm:spPr/>
    </dgm:pt>
    <dgm:pt modelId="{6C3FEEE5-142A-466D-8D1A-93362C6CA594}" type="pres">
      <dgm:prSet presAssocID="{F85CF0D8-F586-4609-BEB5-8811937C2283}" presName="node" presStyleLbl="alignAccFollowNode1" presStyleIdx="0" presStyleCnt="13">
        <dgm:presLayoutVars>
          <dgm:bulletEnabled val="1"/>
        </dgm:presLayoutVars>
      </dgm:prSet>
      <dgm:spPr/>
    </dgm:pt>
    <dgm:pt modelId="{AE38CAD0-A26D-4C19-B609-EE659EFBF331}" type="pres">
      <dgm:prSet presAssocID="{991D5A31-1A87-41BB-8249-BB30E6891405}" presName="sibTrans" presStyleCnt="0"/>
      <dgm:spPr/>
    </dgm:pt>
    <dgm:pt modelId="{EC7DCBCF-AEBC-4A01-8971-D89AB20DCBF3}" type="pres">
      <dgm:prSet presAssocID="{6892FAE0-6D97-40A3-84C3-3C99DD0BE025}" presName="node" presStyleLbl="alignAccFollowNode1" presStyleIdx="1" presStyleCnt="13">
        <dgm:presLayoutVars>
          <dgm:bulletEnabled val="1"/>
        </dgm:presLayoutVars>
      </dgm:prSet>
      <dgm:spPr/>
    </dgm:pt>
    <dgm:pt modelId="{1DCB2FF4-01E0-4A98-BB9C-28471E75340B}" type="pres">
      <dgm:prSet presAssocID="{33BFEB33-E393-4601-9D6F-C3A23AD028BF}" presName="sibTrans" presStyleCnt="0"/>
      <dgm:spPr/>
    </dgm:pt>
    <dgm:pt modelId="{5B5C80B5-82A5-4FBC-AA42-C424D0B856FA}" type="pres">
      <dgm:prSet presAssocID="{6EF224BB-A2DB-4948-ADD9-E4B8C796E84F}" presName="node" presStyleLbl="alignAccFollowNode1" presStyleIdx="2" presStyleCnt="13">
        <dgm:presLayoutVars>
          <dgm:bulletEnabled val="1"/>
        </dgm:presLayoutVars>
      </dgm:prSet>
      <dgm:spPr/>
    </dgm:pt>
    <dgm:pt modelId="{88572FDD-D060-49C3-8F86-63D6A38F2AE3}" type="pres">
      <dgm:prSet presAssocID="{7617BDD1-93F9-4DF4-8CFE-C99DCD79163F}" presName="vSp" presStyleCnt="0"/>
      <dgm:spPr/>
    </dgm:pt>
    <dgm:pt modelId="{99BD1E75-77B1-4936-A247-670570547E59}" type="pres">
      <dgm:prSet presAssocID="{3076A64B-3C80-489A-A4B3-3A95BB1C1F4D}" presName="horFlow" presStyleCnt="0"/>
      <dgm:spPr/>
    </dgm:pt>
    <dgm:pt modelId="{92E12478-EDDF-4090-87B4-893059C4B282}" type="pres">
      <dgm:prSet presAssocID="{3076A64B-3C80-489A-A4B3-3A95BB1C1F4D}" presName="bigChev" presStyleLbl="node1" presStyleIdx="1" presStyleCnt="6"/>
      <dgm:spPr/>
    </dgm:pt>
    <dgm:pt modelId="{FA2DA5FB-A8DD-40F5-88F3-ADD788B9143D}" type="pres">
      <dgm:prSet presAssocID="{3921AA20-14C2-45FB-A03A-3D34ED840003}" presName="parTrans" presStyleCnt="0"/>
      <dgm:spPr/>
    </dgm:pt>
    <dgm:pt modelId="{9F543C18-8208-43C8-8C19-F97B453BBA2F}" type="pres">
      <dgm:prSet presAssocID="{6B292D98-802C-46AC-BB40-39707A04807C}" presName="node" presStyleLbl="alignAccFollowNode1" presStyleIdx="3" presStyleCnt="13">
        <dgm:presLayoutVars>
          <dgm:bulletEnabled val="1"/>
        </dgm:presLayoutVars>
      </dgm:prSet>
      <dgm:spPr/>
    </dgm:pt>
    <dgm:pt modelId="{60741F68-0E12-4157-99A3-916D3FF28079}" type="pres">
      <dgm:prSet presAssocID="{E5439185-EA8E-409F-A6C3-DC7390345C85}" presName="sibTrans" presStyleCnt="0"/>
      <dgm:spPr/>
    </dgm:pt>
    <dgm:pt modelId="{DE0E2AB1-5667-442D-9CBD-DF7AF20A2661}" type="pres">
      <dgm:prSet presAssocID="{029782B2-5CA1-46BA-B2C5-DCD33C133856}" presName="node" presStyleLbl="alignAccFollowNode1" presStyleIdx="4" presStyleCnt="13">
        <dgm:presLayoutVars>
          <dgm:bulletEnabled val="1"/>
        </dgm:presLayoutVars>
      </dgm:prSet>
      <dgm:spPr/>
    </dgm:pt>
    <dgm:pt modelId="{74F58D78-DC57-413C-A865-E95668B37E26}" type="pres">
      <dgm:prSet presAssocID="{3076A64B-3C80-489A-A4B3-3A95BB1C1F4D}" presName="vSp" presStyleCnt="0"/>
      <dgm:spPr/>
    </dgm:pt>
    <dgm:pt modelId="{D6E51BB8-CABE-469F-8D06-DA1BCE2744E6}" type="pres">
      <dgm:prSet presAssocID="{41F0BC1C-581C-4194-9D4E-978D52BCED5B}" presName="horFlow" presStyleCnt="0"/>
      <dgm:spPr/>
    </dgm:pt>
    <dgm:pt modelId="{2BC7156D-34F9-43A0-B703-87980A21ED2C}" type="pres">
      <dgm:prSet presAssocID="{41F0BC1C-581C-4194-9D4E-978D52BCED5B}" presName="bigChev" presStyleLbl="node1" presStyleIdx="2" presStyleCnt="6"/>
      <dgm:spPr/>
    </dgm:pt>
    <dgm:pt modelId="{E0DF0A91-FBC3-4716-A581-B472E9A2E807}" type="pres">
      <dgm:prSet presAssocID="{DE3D4DF8-37D0-4A65-B154-10EBE0792401}" presName="parTrans" presStyleCnt="0"/>
      <dgm:spPr/>
    </dgm:pt>
    <dgm:pt modelId="{950B8454-0380-4480-BC58-3A6689C7FEE9}" type="pres">
      <dgm:prSet presAssocID="{BA778E7E-EB2F-4B5C-96FD-5594DAC59A74}" presName="node" presStyleLbl="alignAccFollowNode1" presStyleIdx="5" presStyleCnt="13">
        <dgm:presLayoutVars>
          <dgm:bulletEnabled val="1"/>
        </dgm:presLayoutVars>
      </dgm:prSet>
      <dgm:spPr/>
    </dgm:pt>
    <dgm:pt modelId="{B6CF9C48-D04F-4A96-A296-AD1C5F967BDB}" type="pres">
      <dgm:prSet presAssocID="{A02F5821-9773-42DD-8B65-C77AFEC31760}" presName="sibTrans" presStyleCnt="0"/>
      <dgm:spPr/>
    </dgm:pt>
    <dgm:pt modelId="{8856C0C3-C37E-41BC-B910-01F837E233F2}" type="pres">
      <dgm:prSet presAssocID="{C2D3912C-3828-4DD5-B58C-09972B717954}" presName="node" presStyleLbl="alignAccFollowNode1" presStyleIdx="6" presStyleCnt="13">
        <dgm:presLayoutVars>
          <dgm:bulletEnabled val="1"/>
        </dgm:presLayoutVars>
      </dgm:prSet>
      <dgm:spPr/>
    </dgm:pt>
    <dgm:pt modelId="{B1757AB9-B486-46DB-97EE-2B1AD09D81A3}" type="pres">
      <dgm:prSet presAssocID="{41F0BC1C-581C-4194-9D4E-978D52BCED5B}" presName="vSp" presStyleCnt="0"/>
      <dgm:spPr/>
    </dgm:pt>
    <dgm:pt modelId="{8BFEE9B5-6B52-4C64-90E3-7AA9CDE415E6}" type="pres">
      <dgm:prSet presAssocID="{9809646D-15E8-4180-96A7-32930C1009BB}" presName="horFlow" presStyleCnt="0"/>
      <dgm:spPr/>
    </dgm:pt>
    <dgm:pt modelId="{0AD8AB71-D52D-497C-BB38-61A1B2C29225}" type="pres">
      <dgm:prSet presAssocID="{9809646D-15E8-4180-96A7-32930C1009BB}" presName="bigChev" presStyleLbl="node1" presStyleIdx="3" presStyleCnt="6"/>
      <dgm:spPr/>
    </dgm:pt>
    <dgm:pt modelId="{0F20B28A-F4CC-4583-A804-9EAB99AE2B22}" type="pres">
      <dgm:prSet presAssocID="{F8F8EDAB-72A8-4CAD-9D16-5BA8301957C5}" presName="parTrans" presStyleCnt="0"/>
      <dgm:spPr/>
    </dgm:pt>
    <dgm:pt modelId="{047B50B5-EB0C-4E72-9578-6DE0D4B7682E}" type="pres">
      <dgm:prSet presAssocID="{88A836CC-2BCF-4A5C-90B6-DF3AFD8124AC}" presName="node" presStyleLbl="alignAccFollowNode1" presStyleIdx="7" presStyleCnt="13">
        <dgm:presLayoutVars>
          <dgm:bulletEnabled val="1"/>
        </dgm:presLayoutVars>
      </dgm:prSet>
      <dgm:spPr/>
    </dgm:pt>
    <dgm:pt modelId="{B9C2F132-1CDC-4F0D-8FFD-B023FE39CD6C}" type="pres">
      <dgm:prSet presAssocID="{AFE53C58-8D57-495C-A5A3-FEE1BEA5B2B7}" presName="sibTrans" presStyleCnt="0"/>
      <dgm:spPr/>
    </dgm:pt>
    <dgm:pt modelId="{0AA431E6-36A6-43CA-A71D-2805F6E3F121}" type="pres">
      <dgm:prSet presAssocID="{25605A13-986D-4C82-AD4F-EB6E0A573817}" presName="node" presStyleLbl="alignAccFollowNode1" presStyleIdx="8" presStyleCnt="13">
        <dgm:presLayoutVars>
          <dgm:bulletEnabled val="1"/>
        </dgm:presLayoutVars>
      </dgm:prSet>
      <dgm:spPr/>
    </dgm:pt>
    <dgm:pt modelId="{8E55C731-FA87-4C5A-AF9D-E737F0C8E9D7}" type="pres">
      <dgm:prSet presAssocID="{9809646D-15E8-4180-96A7-32930C1009BB}" presName="vSp" presStyleCnt="0"/>
      <dgm:spPr/>
    </dgm:pt>
    <dgm:pt modelId="{716F3CB4-6854-4F96-9D8A-0BFA04145281}" type="pres">
      <dgm:prSet presAssocID="{6912241D-5C7D-442D-9E2F-5C38D24F47D8}" presName="horFlow" presStyleCnt="0"/>
      <dgm:spPr/>
    </dgm:pt>
    <dgm:pt modelId="{74B85CA0-DEE9-4D5B-A83F-C52709C42D8E}" type="pres">
      <dgm:prSet presAssocID="{6912241D-5C7D-442D-9E2F-5C38D24F47D8}" presName="bigChev" presStyleLbl="node1" presStyleIdx="4" presStyleCnt="6"/>
      <dgm:spPr/>
    </dgm:pt>
    <dgm:pt modelId="{B0787241-EBEB-48B9-8870-530ABD9E2FC6}" type="pres">
      <dgm:prSet presAssocID="{21B537B5-216E-4921-89A3-36101A51810C}" presName="parTrans" presStyleCnt="0"/>
      <dgm:spPr/>
    </dgm:pt>
    <dgm:pt modelId="{5EBF0560-AADD-4934-AA66-C0FDBE2FA441}" type="pres">
      <dgm:prSet presAssocID="{1C7BEF1D-CE3E-4632-9546-D234C89DF15A}" presName="node" presStyleLbl="alignAccFollowNode1" presStyleIdx="9" presStyleCnt="13">
        <dgm:presLayoutVars>
          <dgm:bulletEnabled val="1"/>
        </dgm:presLayoutVars>
      </dgm:prSet>
      <dgm:spPr/>
    </dgm:pt>
    <dgm:pt modelId="{7682D37C-A7A8-4024-A5E7-ADFF29FAE7D3}" type="pres">
      <dgm:prSet presAssocID="{9A8BC560-42F1-485C-8FC7-1E01F603EC54}" presName="sibTrans" presStyleCnt="0"/>
      <dgm:spPr/>
    </dgm:pt>
    <dgm:pt modelId="{D2E4799E-C5CD-459C-9520-8FA570D6B6E9}" type="pres">
      <dgm:prSet presAssocID="{D0DF2BB4-470B-4745-A1D2-89B6A01E616C}" presName="node" presStyleLbl="alignAccFollowNode1" presStyleIdx="10" presStyleCnt="13">
        <dgm:presLayoutVars>
          <dgm:bulletEnabled val="1"/>
        </dgm:presLayoutVars>
      </dgm:prSet>
      <dgm:spPr/>
    </dgm:pt>
    <dgm:pt modelId="{F1AA7F42-81F2-496A-B5CA-3E0D5C2E6F6B}" type="pres">
      <dgm:prSet presAssocID="{6912241D-5C7D-442D-9E2F-5C38D24F47D8}" presName="vSp" presStyleCnt="0"/>
      <dgm:spPr/>
    </dgm:pt>
    <dgm:pt modelId="{BCB752EC-FCA6-4827-8042-25DEC831B04D}" type="pres">
      <dgm:prSet presAssocID="{6734D540-4063-4230-BDB6-97163A96F77E}" presName="horFlow" presStyleCnt="0"/>
      <dgm:spPr/>
    </dgm:pt>
    <dgm:pt modelId="{D46CC137-8C82-42B4-A9A9-4A1DC4709D51}" type="pres">
      <dgm:prSet presAssocID="{6734D540-4063-4230-BDB6-97163A96F77E}" presName="bigChev" presStyleLbl="node1" presStyleIdx="5" presStyleCnt="6"/>
      <dgm:spPr/>
    </dgm:pt>
    <dgm:pt modelId="{660BA9FE-518C-461F-A98B-4B281A82DA73}" type="pres">
      <dgm:prSet presAssocID="{ACF8B891-7CFE-43A2-86CA-8D93E50BAFDD}" presName="parTrans" presStyleCnt="0"/>
      <dgm:spPr/>
    </dgm:pt>
    <dgm:pt modelId="{144E35D0-D712-47BC-B168-99453472B982}" type="pres">
      <dgm:prSet presAssocID="{8DE03305-1AA9-4D18-91BA-F212174CB402}" presName="node" presStyleLbl="alignAccFollowNode1" presStyleIdx="11" presStyleCnt="13">
        <dgm:presLayoutVars>
          <dgm:bulletEnabled val="1"/>
        </dgm:presLayoutVars>
      </dgm:prSet>
      <dgm:spPr/>
    </dgm:pt>
    <dgm:pt modelId="{FD26C870-AD5B-445A-8697-3B4968F56D27}" type="pres">
      <dgm:prSet presAssocID="{A11D0602-B1CE-4FC0-BDAA-C884254D073F}" presName="sibTrans" presStyleCnt="0"/>
      <dgm:spPr/>
    </dgm:pt>
    <dgm:pt modelId="{97FDA99F-8200-4746-8EF4-4DDC782E104A}" type="pres">
      <dgm:prSet presAssocID="{1FE39A86-D87C-4286-844E-3DD5030ECC99}" presName="node" presStyleLbl="alignAccFollowNode1" presStyleIdx="12" presStyleCnt="13">
        <dgm:presLayoutVars>
          <dgm:bulletEnabled val="1"/>
        </dgm:presLayoutVars>
      </dgm:prSet>
      <dgm:spPr/>
    </dgm:pt>
  </dgm:ptLst>
  <dgm:cxnLst>
    <dgm:cxn modelId="{97EE8005-3653-412E-B15B-C1657B7C76DF}" type="presOf" srcId="{6B292D98-802C-46AC-BB40-39707A04807C}" destId="{9F543C18-8208-43C8-8C19-F97B453BBA2F}" srcOrd="0" destOrd="0" presId="urn:microsoft.com/office/officeart/2005/8/layout/lProcess3"/>
    <dgm:cxn modelId="{3830D507-4459-48E0-B6BE-BE6BFC54CE17}" srcId="{7617BDD1-93F9-4DF4-8CFE-C99DCD79163F}" destId="{6EF224BB-A2DB-4948-ADD9-E4B8C796E84F}" srcOrd="2" destOrd="0" parTransId="{7BED1AE3-BCB2-4E29-A451-AEF11C27DB67}" sibTransId="{365F3266-36F2-43CF-B3DF-2D29E38BB82F}"/>
    <dgm:cxn modelId="{8CF8B70E-E17C-4BCB-A7DE-0386D327BBF1}" srcId="{AF751ADD-F491-41DE-966B-AD875756F4D5}" destId="{6912241D-5C7D-442D-9E2F-5C38D24F47D8}" srcOrd="4" destOrd="0" parTransId="{4274B88D-DB12-402A-A41B-B09051E77E10}" sibTransId="{1FA14AB8-B3AE-4B8D-BEAE-CD8A4E9DD04A}"/>
    <dgm:cxn modelId="{61312116-88EC-44CC-906D-8DA83BC80961}" type="presOf" srcId="{C2D3912C-3828-4DD5-B58C-09972B717954}" destId="{8856C0C3-C37E-41BC-B910-01F837E233F2}" srcOrd="0" destOrd="0" presId="urn:microsoft.com/office/officeart/2005/8/layout/lProcess3"/>
    <dgm:cxn modelId="{A3B8011C-9E27-4A0A-BB40-E3AEA5C0D64A}" type="presOf" srcId="{9809646D-15E8-4180-96A7-32930C1009BB}" destId="{0AD8AB71-D52D-497C-BB38-61A1B2C29225}" srcOrd="0" destOrd="0" presId="urn:microsoft.com/office/officeart/2005/8/layout/lProcess3"/>
    <dgm:cxn modelId="{2F91031F-56C6-4C3A-8D87-49C18254CF42}" srcId="{9809646D-15E8-4180-96A7-32930C1009BB}" destId="{88A836CC-2BCF-4A5C-90B6-DF3AFD8124AC}" srcOrd="0" destOrd="0" parTransId="{F8F8EDAB-72A8-4CAD-9D16-5BA8301957C5}" sibTransId="{AFE53C58-8D57-495C-A5A3-FEE1BEA5B2B7}"/>
    <dgm:cxn modelId="{09B20422-E633-4719-A65C-75367D4027FF}" type="presOf" srcId="{88A836CC-2BCF-4A5C-90B6-DF3AFD8124AC}" destId="{047B50B5-EB0C-4E72-9578-6DE0D4B7682E}" srcOrd="0" destOrd="0" presId="urn:microsoft.com/office/officeart/2005/8/layout/lProcess3"/>
    <dgm:cxn modelId="{EC2C5822-8514-44E9-B724-24F4E9CD8BD8}" type="presOf" srcId="{3076A64B-3C80-489A-A4B3-3A95BB1C1F4D}" destId="{92E12478-EDDF-4090-87B4-893059C4B282}" srcOrd="0" destOrd="0" presId="urn:microsoft.com/office/officeart/2005/8/layout/lProcess3"/>
    <dgm:cxn modelId="{5AC93029-847E-488D-9452-084AABF963C2}" srcId="{AF751ADD-F491-41DE-966B-AD875756F4D5}" destId="{9809646D-15E8-4180-96A7-32930C1009BB}" srcOrd="3" destOrd="0" parTransId="{B0F0427F-3699-496D-865F-2C9DEB360818}" sibTransId="{D0E106B0-153E-4410-A61F-73F2DC3F4636}"/>
    <dgm:cxn modelId="{3758E629-FCA0-4E7A-B7D3-26D5A7503BD6}" srcId="{9809646D-15E8-4180-96A7-32930C1009BB}" destId="{25605A13-986D-4C82-AD4F-EB6E0A573817}" srcOrd="1" destOrd="0" parTransId="{211CC90A-BEA1-46D0-A611-4A0C9DCD3DD5}" sibTransId="{27BD876E-94F2-416B-9BFD-E0510CC77668}"/>
    <dgm:cxn modelId="{E622F037-0BD3-4D17-B7A0-E93FB116F970}" srcId="{6734D540-4063-4230-BDB6-97163A96F77E}" destId="{1FE39A86-D87C-4286-844E-3DD5030ECC99}" srcOrd="1" destOrd="0" parTransId="{42C0C1A0-7A14-4AA6-A84A-329A87B699DB}" sibTransId="{0D0EB58D-15DC-40CC-AB28-21B8EB6D5D1E}"/>
    <dgm:cxn modelId="{F5104339-A7BB-4E3C-BA30-87D7ABB82DBB}" type="presOf" srcId="{6734D540-4063-4230-BDB6-97163A96F77E}" destId="{D46CC137-8C82-42B4-A9A9-4A1DC4709D51}" srcOrd="0" destOrd="0" presId="urn:microsoft.com/office/officeart/2005/8/layout/lProcess3"/>
    <dgm:cxn modelId="{5F19723A-258B-439E-BC90-9799819B9F04}" srcId="{AF751ADD-F491-41DE-966B-AD875756F4D5}" destId="{41F0BC1C-581C-4194-9D4E-978D52BCED5B}" srcOrd="2" destOrd="0" parTransId="{2CAAC8BF-B1FE-4D02-B0D7-80E8F01B7BEB}" sibTransId="{44E3C9FF-663A-41C4-AFA9-89056CAE2C3A}"/>
    <dgm:cxn modelId="{4B55E247-D28C-4E21-A6D4-45B89D33C804}" srcId="{3076A64B-3C80-489A-A4B3-3A95BB1C1F4D}" destId="{6B292D98-802C-46AC-BB40-39707A04807C}" srcOrd="0" destOrd="0" parTransId="{3921AA20-14C2-45FB-A03A-3D34ED840003}" sibTransId="{E5439185-EA8E-409F-A6C3-DC7390345C85}"/>
    <dgm:cxn modelId="{2BC7B969-4901-4418-BD65-3EB9CBF7513C}" type="presOf" srcId="{7617BDD1-93F9-4DF4-8CFE-C99DCD79163F}" destId="{03540B12-C614-4651-A440-EBCB4C443FBA}" srcOrd="0" destOrd="0" presId="urn:microsoft.com/office/officeart/2005/8/layout/lProcess3"/>
    <dgm:cxn modelId="{00995C6A-C63D-4573-9A0F-6B1C8F7041C2}" type="presOf" srcId="{41F0BC1C-581C-4194-9D4E-978D52BCED5B}" destId="{2BC7156D-34F9-43A0-B703-87980A21ED2C}" srcOrd="0" destOrd="0" presId="urn:microsoft.com/office/officeart/2005/8/layout/lProcess3"/>
    <dgm:cxn modelId="{E0C00A6F-5472-4A40-B796-D1274061DFB4}" srcId="{41F0BC1C-581C-4194-9D4E-978D52BCED5B}" destId="{C2D3912C-3828-4DD5-B58C-09972B717954}" srcOrd="1" destOrd="0" parTransId="{932C03D2-5C36-486D-9532-F67679EE84F4}" sibTransId="{6DB17FF2-AE04-4054-A7D2-2A798298728F}"/>
    <dgm:cxn modelId="{381E656F-33A8-4FC1-A0B7-6F739B9F5852}" srcId="{41F0BC1C-581C-4194-9D4E-978D52BCED5B}" destId="{BA778E7E-EB2F-4B5C-96FD-5594DAC59A74}" srcOrd="0" destOrd="0" parTransId="{DE3D4DF8-37D0-4A65-B154-10EBE0792401}" sibTransId="{A02F5821-9773-42DD-8B65-C77AFEC31760}"/>
    <dgm:cxn modelId="{2F3C957B-033B-4D89-9DE6-E3FD49EEE696}" type="presOf" srcId="{25605A13-986D-4C82-AD4F-EB6E0A573817}" destId="{0AA431E6-36A6-43CA-A71D-2805F6E3F121}" srcOrd="0" destOrd="0" presId="urn:microsoft.com/office/officeart/2005/8/layout/lProcess3"/>
    <dgm:cxn modelId="{BAC40883-E280-499A-931B-DC739770BB0D}" srcId="{6912241D-5C7D-442D-9E2F-5C38D24F47D8}" destId="{D0DF2BB4-470B-4745-A1D2-89B6A01E616C}" srcOrd="1" destOrd="0" parTransId="{9EFDB1BD-6CCF-44A8-8AC6-DFF5ACB694CA}" sibTransId="{72CD9F24-5AB5-4E8C-BA86-46C1028D8129}"/>
    <dgm:cxn modelId="{D47EAC84-1FA8-46E7-90DC-E8236B59FBB9}" type="presOf" srcId="{1FE39A86-D87C-4286-844E-3DD5030ECC99}" destId="{97FDA99F-8200-4746-8EF4-4DDC782E104A}" srcOrd="0" destOrd="0" presId="urn:microsoft.com/office/officeart/2005/8/layout/lProcess3"/>
    <dgm:cxn modelId="{51186D96-44B8-4829-880C-5B371981D3D5}" type="presOf" srcId="{8DE03305-1AA9-4D18-91BA-F212174CB402}" destId="{144E35D0-D712-47BC-B168-99453472B982}" srcOrd="0" destOrd="0" presId="urn:microsoft.com/office/officeart/2005/8/layout/lProcess3"/>
    <dgm:cxn modelId="{2711BB98-2D9E-4249-B2A1-7F0BD7892199}" srcId="{AF751ADD-F491-41DE-966B-AD875756F4D5}" destId="{6734D540-4063-4230-BDB6-97163A96F77E}" srcOrd="5" destOrd="0" parTransId="{1A0377BC-4000-47B7-87DB-87D8A28516EB}" sibTransId="{C70CA39D-487B-4778-826E-C86E40324B2D}"/>
    <dgm:cxn modelId="{632AB19A-BC4E-4009-B9A6-7CFC42DD37F1}" type="presOf" srcId="{F85CF0D8-F586-4609-BEB5-8811937C2283}" destId="{6C3FEEE5-142A-466D-8D1A-93362C6CA594}" srcOrd="0" destOrd="0" presId="urn:microsoft.com/office/officeart/2005/8/layout/lProcess3"/>
    <dgm:cxn modelId="{B5F87BA3-2F2B-47D3-938E-2B3D056448DC}" srcId="{3076A64B-3C80-489A-A4B3-3A95BB1C1F4D}" destId="{029782B2-5CA1-46BA-B2C5-DCD33C133856}" srcOrd="1" destOrd="0" parTransId="{5FF62FA0-9A78-47B8-9041-8C582EB7504F}" sibTransId="{4E721F70-5B24-4764-90B7-EFBB15DC0E28}"/>
    <dgm:cxn modelId="{406620A8-85D1-4D12-BB0C-96FAEED09274}" srcId="{7617BDD1-93F9-4DF4-8CFE-C99DCD79163F}" destId="{F85CF0D8-F586-4609-BEB5-8811937C2283}" srcOrd="0" destOrd="0" parTransId="{F809B89F-5CE3-4F2E-95EF-F07D974C55C0}" sibTransId="{991D5A31-1A87-41BB-8249-BB30E6891405}"/>
    <dgm:cxn modelId="{B36B7EAA-0D74-4D12-893B-AE979897F195}" type="presOf" srcId="{BA778E7E-EB2F-4B5C-96FD-5594DAC59A74}" destId="{950B8454-0380-4480-BC58-3A6689C7FEE9}" srcOrd="0" destOrd="0" presId="urn:microsoft.com/office/officeart/2005/8/layout/lProcess3"/>
    <dgm:cxn modelId="{8AB8B3AD-7CA7-438E-944F-165FD0B43628}" srcId="{6734D540-4063-4230-BDB6-97163A96F77E}" destId="{8DE03305-1AA9-4D18-91BA-F212174CB402}" srcOrd="0" destOrd="0" parTransId="{ACF8B891-7CFE-43A2-86CA-8D93E50BAFDD}" sibTransId="{A11D0602-B1CE-4FC0-BDAA-C884254D073F}"/>
    <dgm:cxn modelId="{D5C570C4-3048-4B83-8598-98BF85039714}" type="presOf" srcId="{1C7BEF1D-CE3E-4632-9546-D234C89DF15A}" destId="{5EBF0560-AADD-4934-AA66-C0FDBE2FA441}" srcOrd="0" destOrd="0" presId="urn:microsoft.com/office/officeart/2005/8/layout/lProcess3"/>
    <dgm:cxn modelId="{5D5103CF-220A-4279-A64F-788AB7BA0D53}" type="presOf" srcId="{AF751ADD-F491-41DE-966B-AD875756F4D5}" destId="{C2E0E16D-CF55-42D9-93C9-14A5816A76EC}" srcOrd="0" destOrd="0" presId="urn:microsoft.com/office/officeart/2005/8/layout/lProcess3"/>
    <dgm:cxn modelId="{DBC862D3-C7E2-4AEC-A87B-D3D6633874DD}" srcId="{7617BDD1-93F9-4DF4-8CFE-C99DCD79163F}" destId="{6892FAE0-6D97-40A3-84C3-3C99DD0BE025}" srcOrd="1" destOrd="0" parTransId="{27B92894-E64C-4F73-AD1B-1A00DC7F3681}" sibTransId="{33BFEB33-E393-4601-9D6F-C3A23AD028BF}"/>
    <dgm:cxn modelId="{73BE16D4-1297-4B89-8CC9-F4E14AA4AE86}" type="presOf" srcId="{6912241D-5C7D-442D-9E2F-5C38D24F47D8}" destId="{74B85CA0-DEE9-4D5B-A83F-C52709C42D8E}" srcOrd="0" destOrd="0" presId="urn:microsoft.com/office/officeart/2005/8/layout/lProcess3"/>
    <dgm:cxn modelId="{C0C5A1D9-7947-417C-A5B9-A003A730F341}" type="presOf" srcId="{D0DF2BB4-470B-4745-A1D2-89B6A01E616C}" destId="{D2E4799E-C5CD-459C-9520-8FA570D6B6E9}" srcOrd="0" destOrd="0" presId="urn:microsoft.com/office/officeart/2005/8/layout/lProcess3"/>
    <dgm:cxn modelId="{E02E24DC-0171-458D-AA6F-3BE6BED38F1B}" type="presOf" srcId="{029782B2-5CA1-46BA-B2C5-DCD33C133856}" destId="{DE0E2AB1-5667-442D-9CBD-DF7AF20A2661}" srcOrd="0" destOrd="0" presId="urn:microsoft.com/office/officeart/2005/8/layout/lProcess3"/>
    <dgm:cxn modelId="{287C79DC-C332-4972-A479-5FC76E9DFD04}" type="presOf" srcId="{6892FAE0-6D97-40A3-84C3-3C99DD0BE025}" destId="{EC7DCBCF-AEBC-4A01-8971-D89AB20DCBF3}" srcOrd="0" destOrd="0" presId="urn:microsoft.com/office/officeart/2005/8/layout/lProcess3"/>
    <dgm:cxn modelId="{C18DB0E8-5C56-4C91-AB87-0F7FD71BBBD3}" type="presOf" srcId="{6EF224BB-A2DB-4948-ADD9-E4B8C796E84F}" destId="{5B5C80B5-82A5-4FBC-AA42-C424D0B856FA}" srcOrd="0" destOrd="0" presId="urn:microsoft.com/office/officeart/2005/8/layout/lProcess3"/>
    <dgm:cxn modelId="{A5A5EAEE-D55E-4B62-A538-E951F602A1E0}" srcId="{6912241D-5C7D-442D-9E2F-5C38D24F47D8}" destId="{1C7BEF1D-CE3E-4632-9546-D234C89DF15A}" srcOrd="0" destOrd="0" parTransId="{21B537B5-216E-4921-89A3-36101A51810C}" sibTransId="{9A8BC560-42F1-485C-8FC7-1E01F603EC54}"/>
    <dgm:cxn modelId="{8C4C39F8-C0C4-4690-B014-60A602CFC9ED}" srcId="{AF751ADD-F491-41DE-966B-AD875756F4D5}" destId="{7617BDD1-93F9-4DF4-8CFE-C99DCD79163F}" srcOrd="0" destOrd="0" parTransId="{C2D8DEBE-50B8-40FD-8283-893382C1262E}" sibTransId="{F75591E9-4648-4BB7-9062-14C7271D225A}"/>
    <dgm:cxn modelId="{C8D295F8-C04A-411B-9D31-F7E67EA77BE4}" srcId="{AF751ADD-F491-41DE-966B-AD875756F4D5}" destId="{3076A64B-3C80-489A-A4B3-3A95BB1C1F4D}" srcOrd="1" destOrd="0" parTransId="{D3366ACF-6741-4515-802C-19BF6EE6B364}" sibTransId="{360710EC-F9CC-44C5-98E2-C3E052204315}"/>
    <dgm:cxn modelId="{342E3839-F3B0-445D-9BE9-CF97EE4200F5}" type="presParOf" srcId="{C2E0E16D-CF55-42D9-93C9-14A5816A76EC}" destId="{3BC11569-2968-4530-8C6E-8A57D0719232}" srcOrd="0" destOrd="0" presId="urn:microsoft.com/office/officeart/2005/8/layout/lProcess3"/>
    <dgm:cxn modelId="{40E52EFD-518E-4306-8AB6-E84ABF7696C5}" type="presParOf" srcId="{3BC11569-2968-4530-8C6E-8A57D0719232}" destId="{03540B12-C614-4651-A440-EBCB4C443FBA}" srcOrd="0" destOrd="0" presId="urn:microsoft.com/office/officeart/2005/8/layout/lProcess3"/>
    <dgm:cxn modelId="{176C1C20-52CD-49F6-A0F8-0105A34D7336}" type="presParOf" srcId="{3BC11569-2968-4530-8C6E-8A57D0719232}" destId="{709484E9-DCD2-4434-A0CF-0D3DACB68234}" srcOrd="1" destOrd="0" presId="urn:microsoft.com/office/officeart/2005/8/layout/lProcess3"/>
    <dgm:cxn modelId="{82C4855A-B84E-4599-A08A-510F59B8B993}" type="presParOf" srcId="{3BC11569-2968-4530-8C6E-8A57D0719232}" destId="{6C3FEEE5-142A-466D-8D1A-93362C6CA594}" srcOrd="2" destOrd="0" presId="urn:microsoft.com/office/officeart/2005/8/layout/lProcess3"/>
    <dgm:cxn modelId="{1BD46D2F-FBEF-4124-90D5-AA6C2AD91491}" type="presParOf" srcId="{3BC11569-2968-4530-8C6E-8A57D0719232}" destId="{AE38CAD0-A26D-4C19-B609-EE659EFBF331}" srcOrd="3" destOrd="0" presId="urn:microsoft.com/office/officeart/2005/8/layout/lProcess3"/>
    <dgm:cxn modelId="{DB5E32E0-D580-4551-A8EF-1BE181427249}" type="presParOf" srcId="{3BC11569-2968-4530-8C6E-8A57D0719232}" destId="{EC7DCBCF-AEBC-4A01-8971-D89AB20DCBF3}" srcOrd="4" destOrd="0" presId="urn:microsoft.com/office/officeart/2005/8/layout/lProcess3"/>
    <dgm:cxn modelId="{03EAE173-0A54-4F9A-AFAF-9E2C547D9385}" type="presParOf" srcId="{3BC11569-2968-4530-8C6E-8A57D0719232}" destId="{1DCB2FF4-01E0-4A98-BB9C-28471E75340B}" srcOrd="5" destOrd="0" presId="urn:microsoft.com/office/officeart/2005/8/layout/lProcess3"/>
    <dgm:cxn modelId="{64768162-2856-4F24-928B-77ACFB623E44}" type="presParOf" srcId="{3BC11569-2968-4530-8C6E-8A57D0719232}" destId="{5B5C80B5-82A5-4FBC-AA42-C424D0B856FA}" srcOrd="6" destOrd="0" presId="urn:microsoft.com/office/officeart/2005/8/layout/lProcess3"/>
    <dgm:cxn modelId="{C2578C08-C545-4E07-A106-93F777EEA632}" type="presParOf" srcId="{C2E0E16D-CF55-42D9-93C9-14A5816A76EC}" destId="{88572FDD-D060-49C3-8F86-63D6A38F2AE3}" srcOrd="1" destOrd="0" presId="urn:microsoft.com/office/officeart/2005/8/layout/lProcess3"/>
    <dgm:cxn modelId="{B961B64F-A917-4ADC-87DB-229D6CDC554A}" type="presParOf" srcId="{C2E0E16D-CF55-42D9-93C9-14A5816A76EC}" destId="{99BD1E75-77B1-4936-A247-670570547E59}" srcOrd="2" destOrd="0" presId="urn:microsoft.com/office/officeart/2005/8/layout/lProcess3"/>
    <dgm:cxn modelId="{37B71C18-CC69-4F1D-A22E-BAF4BFD88146}" type="presParOf" srcId="{99BD1E75-77B1-4936-A247-670570547E59}" destId="{92E12478-EDDF-4090-87B4-893059C4B282}" srcOrd="0" destOrd="0" presId="urn:microsoft.com/office/officeart/2005/8/layout/lProcess3"/>
    <dgm:cxn modelId="{0BB4221E-FC96-4122-9D13-E536BDDA2839}" type="presParOf" srcId="{99BD1E75-77B1-4936-A247-670570547E59}" destId="{FA2DA5FB-A8DD-40F5-88F3-ADD788B9143D}" srcOrd="1" destOrd="0" presId="urn:microsoft.com/office/officeart/2005/8/layout/lProcess3"/>
    <dgm:cxn modelId="{5A666067-3DFE-40BF-B110-74415F8C90C0}" type="presParOf" srcId="{99BD1E75-77B1-4936-A247-670570547E59}" destId="{9F543C18-8208-43C8-8C19-F97B453BBA2F}" srcOrd="2" destOrd="0" presId="urn:microsoft.com/office/officeart/2005/8/layout/lProcess3"/>
    <dgm:cxn modelId="{2E4A7DAA-2E08-4383-B96C-19D6B26EAB2C}" type="presParOf" srcId="{99BD1E75-77B1-4936-A247-670570547E59}" destId="{60741F68-0E12-4157-99A3-916D3FF28079}" srcOrd="3" destOrd="0" presId="urn:microsoft.com/office/officeart/2005/8/layout/lProcess3"/>
    <dgm:cxn modelId="{68CC1B88-D039-402A-96ED-625631EE7108}" type="presParOf" srcId="{99BD1E75-77B1-4936-A247-670570547E59}" destId="{DE0E2AB1-5667-442D-9CBD-DF7AF20A2661}" srcOrd="4" destOrd="0" presId="urn:microsoft.com/office/officeart/2005/8/layout/lProcess3"/>
    <dgm:cxn modelId="{CE098B77-94C3-4D38-B001-4EFC31331B7B}" type="presParOf" srcId="{C2E0E16D-CF55-42D9-93C9-14A5816A76EC}" destId="{74F58D78-DC57-413C-A865-E95668B37E26}" srcOrd="3" destOrd="0" presId="urn:microsoft.com/office/officeart/2005/8/layout/lProcess3"/>
    <dgm:cxn modelId="{F7AFF6FA-D8B9-4427-B901-9108E63C7AB9}" type="presParOf" srcId="{C2E0E16D-CF55-42D9-93C9-14A5816A76EC}" destId="{D6E51BB8-CABE-469F-8D06-DA1BCE2744E6}" srcOrd="4" destOrd="0" presId="urn:microsoft.com/office/officeart/2005/8/layout/lProcess3"/>
    <dgm:cxn modelId="{9EDC77E7-DF37-4EA9-A3D7-A754A81A59D8}" type="presParOf" srcId="{D6E51BB8-CABE-469F-8D06-DA1BCE2744E6}" destId="{2BC7156D-34F9-43A0-B703-87980A21ED2C}" srcOrd="0" destOrd="0" presId="urn:microsoft.com/office/officeart/2005/8/layout/lProcess3"/>
    <dgm:cxn modelId="{114027F5-1A69-4D19-A51E-83087BD18741}" type="presParOf" srcId="{D6E51BB8-CABE-469F-8D06-DA1BCE2744E6}" destId="{E0DF0A91-FBC3-4716-A581-B472E9A2E807}" srcOrd="1" destOrd="0" presId="urn:microsoft.com/office/officeart/2005/8/layout/lProcess3"/>
    <dgm:cxn modelId="{25BCD202-DC9F-4772-B9CE-B70F083309E5}" type="presParOf" srcId="{D6E51BB8-CABE-469F-8D06-DA1BCE2744E6}" destId="{950B8454-0380-4480-BC58-3A6689C7FEE9}" srcOrd="2" destOrd="0" presId="urn:microsoft.com/office/officeart/2005/8/layout/lProcess3"/>
    <dgm:cxn modelId="{02348D3F-8B52-405A-B945-16FD0D214FD4}" type="presParOf" srcId="{D6E51BB8-CABE-469F-8D06-DA1BCE2744E6}" destId="{B6CF9C48-D04F-4A96-A296-AD1C5F967BDB}" srcOrd="3" destOrd="0" presId="urn:microsoft.com/office/officeart/2005/8/layout/lProcess3"/>
    <dgm:cxn modelId="{D3D3624D-B2CB-4D62-99A3-C10E3289A762}" type="presParOf" srcId="{D6E51BB8-CABE-469F-8D06-DA1BCE2744E6}" destId="{8856C0C3-C37E-41BC-B910-01F837E233F2}" srcOrd="4" destOrd="0" presId="urn:microsoft.com/office/officeart/2005/8/layout/lProcess3"/>
    <dgm:cxn modelId="{2C0A91A6-8F6C-48C8-A6FC-F9097B838445}" type="presParOf" srcId="{C2E0E16D-CF55-42D9-93C9-14A5816A76EC}" destId="{B1757AB9-B486-46DB-97EE-2B1AD09D81A3}" srcOrd="5" destOrd="0" presId="urn:microsoft.com/office/officeart/2005/8/layout/lProcess3"/>
    <dgm:cxn modelId="{7EECFC07-A569-4112-A2FF-794F02DEB5B1}" type="presParOf" srcId="{C2E0E16D-CF55-42D9-93C9-14A5816A76EC}" destId="{8BFEE9B5-6B52-4C64-90E3-7AA9CDE415E6}" srcOrd="6" destOrd="0" presId="urn:microsoft.com/office/officeart/2005/8/layout/lProcess3"/>
    <dgm:cxn modelId="{59BC8B07-B4E7-4AEF-9DCB-F7B961414EB3}" type="presParOf" srcId="{8BFEE9B5-6B52-4C64-90E3-7AA9CDE415E6}" destId="{0AD8AB71-D52D-497C-BB38-61A1B2C29225}" srcOrd="0" destOrd="0" presId="urn:microsoft.com/office/officeart/2005/8/layout/lProcess3"/>
    <dgm:cxn modelId="{23EB6408-F648-4D4F-8E09-0DCCCCF6576F}" type="presParOf" srcId="{8BFEE9B5-6B52-4C64-90E3-7AA9CDE415E6}" destId="{0F20B28A-F4CC-4583-A804-9EAB99AE2B22}" srcOrd="1" destOrd="0" presId="urn:microsoft.com/office/officeart/2005/8/layout/lProcess3"/>
    <dgm:cxn modelId="{5FF7402F-D684-4933-896E-B1A54833F038}" type="presParOf" srcId="{8BFEE9B5-6B52-4C64-90E3-7AA9CDE415E6}" destId="{047B50B5-EB0C-4E72-9578-6DE0D4B7682E}" srcOrd="2" destOrd="0" presId="urn:microsoft.com/office/officeart/2005/8/layout/lProcess3"/>
    <dgm:cxn modelId="{0FA45ABE-4792-4624-9AAD-89B16C1DC817}" type="presParOf" srcId="{8BFEE9B5-6B52-4C64-90E3-7AA9CDE415E6}" destId="{B9C2F132-1CDC-4F0D-8FFD-B023FE39CD6C}" srcOrd="3" destOrd="0" presId="urn:microsoft.com/office/officeart/2005/8/layout/lProcess3"/>
    <dgm:cxn modelId="{532E9E68-B767-4113-B6DE-C9269349ACBC}" type="presParOf" srcId="{8BFEE9B5-6B52-4C64-90E3-7AA9CDE415E6}" destId="{0AA431E6-36A6-43CA-A71D-2805F6E3F121}" srcOrd="4" destOrd="0" presId="urn:microsoft.com/office/officeart/2005/8/layout/lProcess3"/>
    <dgm:cxn modelId="{5E33DA3B-7606-4033-AA26-0157F3EB1E1D}" type="presParOf" srcId="{C2E0E16D-CF55-42D9-93C9-14A5816A76EC}" destId="{8E55C731-FA87-4C5A-AF9D-E737F0C8E9D7}" srcOrd="7" destOrd="0" presId="urn:microsoft.com/office/officeart/2005/8/layout/lProcess3"/>
    <dgm:cxn modelId="{53AEA239-034E-4961-9113-A1E11C5E8BCD}" type="presParOf" srcId="{C2E0E16D-CF55-42D9-93C9-14A5816A76EC}" destId="{716F3CB4-6854-4F96-9D8A-0BFA04145281}" srcOrd="8" destOrd="0" presId="urn:microsoft.com/office/officeart/2005/8/layout/lProcess3"/>
    <dgm:cxn modelId="{4A610DE3-AF8C-4940-B48E-BEE6F2BBACC7}" type="presParOf" srcId="{716F3CB4-6854-4F96-9D8A-0BFA04145281}" destId="{74B85CA0-DEE9-4D5B-A83F-C52709C42D8E}" srcOrd="0" destOrd="0" presId="urn:microsoft.com/office/officeart/2005/8/layout/lProcess3"/>
    <dgm:cxn modelId="{6E812E79-780B-4738-B966-0B6F1B6C79C4}" type="presParOf" srcId="{716F3CB4-6854-4F96-9D8A-0BFA04145281}" destId="{B0787241-EBEB-48B9-8870-530ABD9E2FC6}" srcOrd="1" destOrd="0" presId="urn:microsoft.com/office/officeart/2005/8/layout/lProcess3"/>
    <dgm:cxn modelId="{C9E46CBC-ED7F-43D8-B115-29868E2CA159}" type="presParOf" srcId="{716F3CB4-6854-4F96-9D8A-0BFA04145281}" destId="{5EBF0560-AADD-4934-AA66-C0FDBE2FA441}" srcOrd="2" destOrd="0" presId="urn:microsoft.com/office/officeart/2005/8/layout/lProcess3"/>
    <dgm:cxn modelId="{D62FB41B-87DC-455F-9C7B-DB22BC9BBCB9}" type="presParOf" srcId="{716F3CB4-6854-4F96-9D8A-0BFA04145281}" destId="{7682D37C-A7A8-4024-A5E7-ADFF29FAE7D3}" srcOrd="3" destOrd="0" presId="urn:microsoft.com/office/officeart/2005/8/layout/lProcess3"/>
    <dgm:cxn modelId="{73A816B1-6FF0-4E2F-B3EC-F239285B5E2A}" type="presParOf" srcId="{716F3CB4-6854-4F96-9D8A-0BFA04145281}" destId="{D2E4799E-C5CD-459C-9520-8FA570D6B6E9}" srcOrd="4" destOrd="0" presId="urn:microsoft.com/office/officeart/2005/8/layout/lProcess3"/>
    <dgm:cxn modelId="{9B51BE17-6397-4D8F-8BFC-A13ED9CBCFCC}" type="presParOf" srcId="{C2E0E16D-CF55-42D9-93C9-14A5816A76EC}" destId="{F1AA7F42-81F2-496A-B5CA-3E0D5C2E6F6B}" srcOrd="9" destOrd="0" presId="urn:microsoft.com/office/officeart/2005/8/layout/lProcess3"/>
    <dgm:cxn modelId="{04189B88-4E0C-4AE5-89C5-07625289682A}" type="presParOf" srcId="{C2E0E16D-CF55-42D9-93C9-14A5816A76EC}" destId="{BCB752EC-FCA6-4827-8042-25DEC831B04D}" srcOrd="10" destOrd="0" presId="urn:microsoft.com/office/officeart/2005/8/layout/lProcess3"/>
    <dgm:cxn modelId="{DD533862-8E85-41F4-86DA-B0AD7ED2C81B}" type="presParOf" srcId="{BCB752EC-FCA6-4827-8042-25DEC831B04D}" destId="{D46CC137-8C82-42B4-A9A9-4A1DC4709D51}" srcOrd="0" destOrd="0" presId="urn:microsoft.com/office/officeart/2005/8/layout/lProcess3"/>
    <dgm:cxn modelId="{82213741-5B71-471D-B027-64CA0085B1B5}" type="presParOf" srcId="{BCB752EC-FCA6-4827-8042-25DEC831B04D}" destId="{660BA9FE-518C-461F-A98B-4B281A82DA73}" srcOrd="1" destOrd="0" presId="urn:microsoft.com/office/officeart/2005/8/layout/lProcess3"/>
    <dgm:cxn modelId="{53673325-8B7E-49E3-A1EA-5AE0BF7B302E}" type="presParOf" srcId="{BCB752EC-FCA6-4827-8042-25DEC831B04D}" destId="{144E35D0-D712-47BC-B168-99453472B982}" srcOrd="2" destOrd="0" presId="urn:microsoft.com/office/officeart/2005/8/layout/lProcess3"/>
    <dgm:cxn modelId="{73D87F7E-C627-4C40-8256-5FC36E005914}" type="presParOf" srcId="{BCB752EC-FCA6-4827-8042-25DEC831B04D}" destId="{FD26C870-AD5B-445A-8697-3B4968F56D27}" srcOrd="3" destOrd="0" presId="urn:microsoft.com/office/officeart/2005/8/layout/lProcess3"/>
    <dgm:cxn modelId="{C4FAB826-86D0-4544-B97A-48BC7FED6BF5}" type="presParOf" srcId="{BCB752EC-FCA6-4827-8042-25DEC831B04D}" destId="{97FDA99F-8200-4746-8EF4-4DDC782E104A}" srcOrd="4" destOrd="0" presId="urn:microsoft.com/office/officeart/2005/8/layout/lProcess3"/>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878E877-A13E-4FED-9FCE-A4E630A4C4CC}" type="doc">
      <dgm:prSet loTypeId="urn:microsoft.com/office/officeart/2005/8/layout/cycle3" loCatId="cycle" qsTypeId="urn:microsoft.com/office/officeart/2005/8/quickstyle/simple1" qsCatId="simple" csTypeId="urn:microsoft.com/office/officeart/2005/8/colors/accent1_2" csCatId="accent1" phldr="1"/>
      <dgm:spPr/>
      <dgm:t>
        <a:bodyPr/>
        <a:lstStyle/>
        <a:p>
          <a:endParaRPr lang="en-US"/>
        </a:p>
      </dgm:t>
    </dgm:pt>
    <dgm:pt modelId="{2B4ABB86-948D-4357-9EA1-611320F02B38}">
      <dgm:prSet phldrT="[Text]"/>
      <dgm:spPr/>
      <dgm:t>
        <a:bodyPr/>
        <a:lstStyle/>
        <a:p>
          <a:r>
            <a:rPr lang="ar-EG"/>
            <a:t>المهارات</a:t>
          </a:r>
          <a:endParaRPr lang="en-US"/>
        </a:p>
      </dgm:t>
    </dgm:pt>
    <dgm:pt modelId="{EC5E4594-C0AF-4FC3-850B-64757B4171FE}" type="parTrans" cxnId="{37805645-024F-4245-8362-5E5F7402A466}">
      <dgm:prSet/>
      <dgm:spPr/>
      <dgm:t>
        <a:bodyPr/>
        <a:lstStyle/>
        <a:p>
          <a:endParaRPr lang="en-US"/>
        </a:p>
      </dgm:t>
    </dgm:pt>
    <dgm:pt modelId="{3760D86A-6EE3-4434-ADE7-9442F47C538C}" type="sibTrans" cxnId="{37805645-024F-4245-8362-5E5F7402A466}">
      <dgm:prSet/>
      <dgm:spPr/>
      <dgm:t>
        <a:bodyPr/>
        <a:lstStyle/>
        <a:p>
          <a:endParaRPr lang="en-US"/>
        </a:p>
      </dgm:t>
    </dgm:pt>
    <dgm:pt modelId="{30D2E74A-F1AA-45F3-BB50-35A0BE1B25A3}">
      <dgm:prSet phldrT="[Text]"/>
      <dgm:spPr/>
      <dgm:t>
        <a:bodyPr/>
        <a:lstStyle/>
        <a:p>
          <a:r>
            <a:rPr lang="ar-EG"/>
            <a:t>المعرفة</a:t>
          </a:r>
          <a:endParaRPr lang="en-US"/>
        </a:p>
      </dgm:t>
    </dgm:pt>
    <dgm:pt modelId="{3A679E58-7B4D-4958-93BE-7047AEE907DC}" type="parTrans" cxnId="{A177A2D8-14C2-4CA9-BA27-DA92F17228EA}">
      <dgm:prSet/>
      <dgm:spPr/>
      <dgm:t>
        <a:bodyPr/>
        <a:lstStyle/>
        <a:p>
          <a:endParaRPr lang="en-US"/>
        </a:p>
      </dgm:t>
    </dgm:pt>
    <dgm:pt modelId="{B1E19370-8C3F-4053-8706-65DFA5ABF024}" type="sibTrans" cxnId="{A177A2D8-14C2-4CA9-BA27-DA92F17228EA}">
      <dgm:prSet/>
      <dgm:spPr/>
      <dgm:t>
        <a:bodyPr/>
        <a:lstStyle/>
        <a:p>
          <a:endParaRPr lang="en-US"/>
        </a:p>
      </dgm:t>
    </dgm:pt>
    <dgm:pt modelId="{315C1A5C-5F00-4E12-AE4E-E0C21F7D5269}">
      <dgm:prSet phldrT="[Text]"/>
      <dgm:spPr/>
      <dgm:t>
        <a:bodyPr/>
        <a:lstStyle/>
        <a:p>
          <a:r>
            <a:rPr lang="ar-EG"/>
            <a:t>الكفاءات</a:t>
          </a:r>
          <a:endParaRPr lang="en-US"/>
        </a:p>
      </dgm:t>
    </dgm:pt>
    <dgm:pt modelId="{79F1BF87-F398-420B-82E1-468AAC06A04D}" type="parTrans" cxnId="{DA73FC46-4E28-4859-8BE5-105C59E57482}">
      <dgm:prSet/>
      <dgm:spPr/>
      <dgm:t>
        <a:bodyPr/>
        <a:lstStyle/>
        <a:p>
          <a:endParaRPr lang="en-US"/>
        </a:p>
      </dgm:t>
    </dgm:pt>
    <dgm:pt modelId="{9D5CBC3A-0887-4264-A800-6A1D008CAA51}" type="sibTrans" cxnId="{DA73FC46-4E28-4859-8BE5-105C59E57482}">
      <dgm:prSet/>
      <dgm:spPr/>
      <dgm:t>
        <a:bodyPr/>
        <a:lstStyle/>
        <a:p>
          <a:endParaRPr lang="en-US"/>
        </a:p>
      </dgm:t>
    </dgm:pt>
    <dgm:pt modelId="{506C9B06-1CCC-4B3A-BDF0-4A37110C927D}">
      <dgm:prSet phldrT="[Text]"/>
      <dgm:spPr/>
      <dgm:t>
        <a:bodyPr/>
        <a:lstStyle/>
        <a:p>
          <a:r>
            <a:rPr lang="ar-EG"/>
            <a:t>القدرات</a:t>
          </a:r>
          <a:endParaRPr lang="en-US"/>
        </a:p>
      </dgm:t>
    </dgm:pt>
    <dgm:pt modelId="{FD169952-9F46-4EFF-BCB4-25DF1483B485}" type="parTrans" cxnId="{B15D9AC7-36E4-4B75-AC95-05D9F99F7E96}">
      <dgm:prSet/>
      <dgm:spPr/>
      <dgm:t>
        <a:bodyPr/>
        <a:lstStyle/>
        <a:p>
          <a:endParaRPr lang="en-US"/>
        </a:p>
      </dgm:t>
    </dgm:pt>
    <dgm:pt modelId="{13B56ABD-A5A2-4B7B-B325-4DFFFBFFFC43}" type="sibTrans" cxnId="{B15D9AC7-36E4-4B75-AC95-05D9F99F7E96}">
      <dgm:prSet/>
      <dgm:spPr/>
      <dgm:t>
        <a:bodyPr/>
        <a:lstStyle/>
        <a:p>
          <a:endParaRPr lang="en-US"/>
        </a:p>
      </dgm:t>
    </dgm:pt>
    <dgm:pt modelId="{FA4EC61C-992D-4E0C-BCC7-8FC6B53093B0}" type="pres">
      <dgm:prSet presAssocID="{E878E877-A13E-4FED-9FCE-A4E630A4C4CC}" presName="Name0" presStyleCnt="0">
        <dgm:presLayoutVars>
          <dgm:dir/>
          <dgm:resizeHandles val="exact"/>
        </dgm:presLayoutVars>
      </dgm:prSet>
      <dgm:spPr/>
    </dgm:pt>
    <dgm:pt modelId="{57873DD7-D0D0-45D1-94E6-049CA88BC4B1}" type="pres">
      <dgm:prSet presAssocID="{E878E877-A13E-4FED-9FCE-A4E630A4C4CC}" presName="cycle" presStyleCnt="0"/>
      <dgm:spPr/>
    </dgm:pt>
    <dgm:pt modelId="{4FF3BE84-E501-4B99-B3B3-7E63E82A2EB6}" type="pres">
      <dgm:prSet presAssocID="{2B4ABB86-948D-4357-9EA1-611320F02B38}" presName="nodeFirstNode" presStyleLbl="node1" presStyleIdx="0" presStyleCnt="4">
        <dgm:presLayoutVars>
          <dgm:bulletEnabled val="1"/>
        </dgm:presLayoutVars>
      </dgm:prSet>
      <dgm:spPr/>
    </dgm:pt>
    <dgm:pt modelId="{E8CC672A-3922-4200-9322-2A2EFF40074C}" type="pres">
      <dgm:prSet presAssocID="{3760D86A-6EE3-4434-ADE7-9442F47C538C}" presName="sibTransFirstNode" presStyleLbl="bgShp" presStyleIdx="0" presStyleCnt="1"/>
      <dgm:spPr/>
    </dgm:pt>
    <dgm:pt modelId="{DD61F15C-F501-4E6E-B19C-C35E9DEBB088}" type="pres">
      <dgm:prSet presAssocID="{30D2E74A-F1AA-45F3-BB50-35A0BE1B25A3}" presName="nodeFollowingNodes" presStyleLbl="node1" presStyleIdx="1" presStyleCnt="4">
        <dgm:presLayoutVars>
          <dgm:bulletEnabled val="1"/>
        </dgm:presLayoutVars>
      </dgm:prSet>
      <dgm:spPr/>
    </dgm:pt>
    <dgm:pt modelId="{D5139FF4-1442-4A66-8943-1AE386FE36A8}" type="pres">
      <dgm:prSet presAssocID="{315C1A5C-5F00-4E12-AE4E-E0C21F7D5269}" presName="nodeFollowingNodes" presStyleLbl="node1" presStyleIdx="2" presStyleCnt="4">
        <dgm:presLayoutVars>
          <dgm:bulletEnabled val="1"/>
        </dgm:presLayoutVars>
      </dgm:prSet>
      <dgm:spPr/>
    </dgm:pt>
    <dgm:pt modelId="{F7C010E1-D23F-4331-8B39-46C6F5815675}" type="pres">
      <dgm:prSet presAssocID="{506C9B06-1CCC-4B3A-BDF0-4A37110C927D}" presName="nodeFollowingNodes" presStyleLbl="node1" presStyleIdx="3" presStyleCnt="4">
        <dgm:presLayoutVars>
          <dgm:bulletEnabled val="1"/>
        </dgm:presLayoutVars>
      </dgm:prSet>
      <dgm:spPr/>
    </dgm:pt>
  </dgm:ptLst>
  <dgm:cxnLst>
    <dgm:cxn modelId="{DC36C041-44D4-4D94-8032-2B512C7FD4B2}" type="presOf" srcId="{2B4ABB86-948D-4357-9EA1-611320F02B38}" destId="{4FF3BE84-E501-4B99-B3B3-7E63E82A2EB6}" srcOrd="0" destOrd="0" presId="urn:microsoft.com/office/officeart/2005/8/layout/cycle3"/>
    <dgm:cxn modelId="{37805645-024F-4245-8362-5E5F7402A466}" srcId="{E878E877-A13E-4FED-9FCE-A4E630A4C4CC}" destId="{2B4ABB86-948D-4357-9EA1-611320F02B38}" srcOrd="0" destOrd="0" parTransId="{EC5E4594-C0AF-4FC3-850B-64757B4171FE}" sibTransId="{3760D86A-6EE3-4434-ADE7-9442F47C538C}"/>
    <dgm:cxn modelId="{DA73FC46-4E28-4859-8BE5-105C59E57482}" srcId="{E878E877-A13E-4FED-9FCE-A4E630A4C4CC}" destId="{315C1A5C-5F00-4E12-AE4E-E0C21F7D5269}" srcOrd="2" destOrd="0" parTransId="{79F1BF87-F398-420B-82E1-468AAC06A04D}" sibTransId="{9D5CBC3A-0887-4264-A800-6A1D008CAA51}"/>
    <dgm:cxn modelId="{711F0D4F-756D-4722-9A44-91F639781CEB}" type="presOf" srcId="{30D2E74A-F1AA-45F3-BB50-35A0BE1B25A3}" destId="{DD61F15C-F501-4E6E-B19C-C35E9DEBB088}" srcOrd="0" destOrd="0" presId="urn:microsoft.com/office/officeart/2005/8/layout/cycle3"/>
    <dgm:cxn modelId="{DC6C3A54-42A9-4380-97F9-8BDD9D76658C}" type="presOf" srcId="{3760D86A-6EE3-4434-ADE7-9442F47C538C}" destId="{E8CC672A-3922-4200-9322-2A2EFF40074C}" srcOrd="0" destOrd="0" presId="urn:microsoft.com/office/officeart/2005/8/layout/cycle3"/>
    <dgm:cxn modelId="{C2DD137E-6BFB-41F8-8779-1036E4734EAC}" type="presOf" srcId="{E878E877-A13E-4FED-9FCE-A4E630A4C4CC}" destId="{FA4EC61C-992D-4E0C-BCC7-8FC6B53093B0}" srcOrd="0" destOrd="0" presId="urn:microsoft.com/office/officeart/2005/8/layout/cycle3"/>
    <dgm:cxn modelId="{CFE04F95-C64C-462F-892D-AF3D86902236}" type="presOf" srcId="{506C9B06-1CCC-4B3A-BDF0-4A37110C927D}" destId="{F7C010E1-D23F-4331-8B39-46C6F5815675}" srcOrd="0" destOrd="0" presId="urn:microsoft.com/office/officeart/2005/8/layout/cycle3"/>
    <dgm:cxn modelId="{410195A8-2E4B-4670-BB48-6D8414ACDF0A}" type="presOf" srcId="{315C1A5C-5F00-4E12-AE4E-E0C21F7D5269}" destId="{D5139FF4-1442-4A66-8943-1AE386FE36A8}" srcOrd="0" destOrd="0" presId="urn:microsoft.com/office/officeart/2005/8/layout/cycle3"/>
    <dgm:cxn modelId="{B15D9AC7-36E4-4B75-AC95-05D9F99F7E96}" srcId="{E878E877-A13E-4FED-9FCE-A4E630A4C4CC}" destId="{506C9B06-1CCC-4B3A-BDF0-4A37110C927D}" srcOrd="3" destOrd="0" parTransId="{FD169952-9F46-4EFF-BCB4-25DF1483B485}" sibTransId="{13B56ABD-A5A2-4B7B-B325-4DFFFBFFFC43}"/>
    <dgm:cxn modelId="{A177A2D8-14C2-4CA9-BA27-DA92F17228EA}" srcId="{E878E877-A13E-4FED-9FCE-A4E630A4C4CC}" destId="{30D2E74A-F1AA-45F3-BB50-35A0BE1B25A3}" srcOrd="1" destOrd="0" parTransId="{3A679E58-7B4D-4958-93BE-7047AEE907DC}" sibTransId="{B1E19370-8C3F-4053-8706-65DFA5ABF024}"/>
    <dgm:cxn modelId="{5CF49C2E-6748-4B64-80E8-45F4EFBF1CD3}" type="presParOf" srcId="{FA4EC61C-992D-4E0C-BCC7-8FC6B53093B0}" destId="{57873DD7-D0D0-45D1-94E6-049CA88BC4B1}" srcOrd="0" destOrd="0" presId="urn:microsoft.com/office/officeart/2005/8/layout/cycle3"/>
    <dgm:cxn modelId="{4D272D18-7C66-4D37-A75D-EC1625723CEC}" type="presParOf" srcId="{57873DD7-D0D0-45D1-94E6-049CA88BC4B1}" destId="{4FF3BE84-E501-4B99-B3B3-7E63E82A2EB6}" srcOrd="0" destOrd="0" presId="urn:microsoft.com/office/officeart/2005/8/layout/cycle3"/>
    <dgm:cxn modelId="{43FE72A6-0C58-48CC-B1DF-54D6FD12808D}" type="presParOf" srcId="{57873DD7-D0D0-45D1-94E6-049CA88BC4B1}" destId="{E8CC672A-3922-4200-9322-2A2EFF40074C}" srcOrd="1" destOrd="0" presId="urn:microsoft.com/office/officeart/2005/8/layout/cycle3"/>
    <dgm:cxn modelId="{53BB3D12-0E3A-41BC-8EC4-A6A05ACD95F7}" type="presParOf" srcId="{57873DD7-D0D0-45D1-94E6-049CA88BC4B1}" destId="{DD61F15C-F501-4E6E-B19C-C35E9DEBB088}" srcOrd="2" destOrd="0" presId="urn:microsoft.com/office/officeart/2005/8/layout/cycle3"/>
    <dgm:cxn modelId="{85EB6431-67FB-440E-8694-07B1EAEB3037}" type="presParOf" srcId="{57873DD7-D0D0-45D1-94E6-049CA88BC4B1}" destId="{D5139FF4-1442-4A66-8943-1AE386FE36A8}" srcOrd="3" destOrd="0" presId="urn:microsoft.com/office/officeart/2005/8/layout/cycle3"/>
    <dgm:cxn modelId="{3A613C55-3475-4FEF-BB62-2555868890A4}" type="presParOf" srcId="{57873DD7-D0D0-45D1-94E6-049CA88BC4B1}" destId="{F7C010E1-D23F-4331-8B39-46C6F5815675}" srcOrd="4" destOrd="0" presId="urn:microsoft.com/office/officeart/2005/8/layout/cycle3"/>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540B12-C614-4651-A440-EBCB4C443FBA}">
      <dsp:nvSpPr>
        <dsp:cNvPr id="0" name=""/>
        <dsp:cNvSpPr/>
      </dsp:nvSpPr>
      <dsp:spPr>
        <a:xfrm>
          <a:off x="700201" y="13018"/>
          <a:ext cx="1470886" cy="588354"/>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2700" rIns="0" bIns="12700" numCol="1" spcCol="1270" anchor="ctr" anchorCtr="0">
          <a:noAutofit/>
        </a:bodyPr>
        <a:lstStyle/>
        <a:p>
          <a:pPr marL="0" lvl="0" indent="0" algn="ctr" defTabSz="889000">
            <a:lnSpc>
              <a:spcPct val="90000"/>
            </a:lnSpc>
            <a:spcBef>
              <a:spcPct val="0"/>
            </a:spcBef>
            <a:spcAft>
              <a:spcPct val="35000"/>
            </a:spcAft>
            <a:buNone/>
          </a:pPr>
          <a:r>
            <a:rPr lang="ar-EG" sz="2000" kern="1200"/>
            <a:t>التحديات التقنية</a:t>
          </a:r>
          <a:endParaRPr lang="en-US" sz="2000" kern="1200"/>
        </a:p>
      </dsp:txBody>
      <dsp:txXfrm>
        <a:off x="994378" y="13018"/>
        <a:ext cx="882532" cy="588354"/>
      </dsp:txXfrm>
    </dsp:sp>
    <dsp:sp modelId="{6C3FEEE5-142A-466D-8D1A-93362C6CA594}">
      <dsp:nvSpPr>
        <dsp:cNvPr id="0" name=""/>
        <dsp:cNvSpPr/>
      </dsp:nvSpPr>
      <dsp:spPr>
        <a:xfrm>
          <a:off x="1979873" y="50696"/>
          <a:ext cx="1220836" cy="488334"/>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6985" rIns="0" bIns="6985" numCol="1" spcCol="1270" anchor="ctr" anchorCtr="0">
          <a:noAutofit/>
        </a:bodyPr>
        <a:lstStyle/>
        <a:p>
          <a:pPr marL="0" lvl="0" indent="0" algn="ctr" defTabSz="488950">
            <a:lnSpc>
              <a:spcPct val="90000"/>
            </a:lnSpc>
            <a:spcBef>
              <a:spcPct val="0"/>
            </a:spcBef>
            <a:spcAft>
              <a:spcPct val="35000"/>
            </a:spcAft>
            <a:buNone/>
          </a:pPr>
          <a:r>
            <a:rPr lang="ar-EG" sz="1100" kern="1200"/>
            <a:t>جودة البيانات</a:t>
          </a:r>
          <a:endParaRPr lang="en-US" sz="1100" kern="1200"/>
        </a:p>
      </dsp:txBody>
      <dsp:txXfrm>
        <a:off x="2224040" y="50696"/>
        <a:ext cx="732502" cy="488334"/>
      </dsp:txXfrm>
    </dsp:sp>
    <dsp:sp modelId="{EC7DCBCF-AEBC-4A01-8971-D89AB20DCBF3}">
      <dsp:nvSpPr>
        <dsp:cNvPr id="0" name=""/>
        <dsp:cNvSpPr/>
      </dsp:nvSpPr>
      <dsp:spPr>
        <a:xfrm>
          <a:off x="3029792" y="50696"/>
          <a:ext cx="1220836" cy="488334"/>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6985" rIns="0" bIns="6985" numCol="1" spcCol="1270" anchor="ctr" anchorCtr="0">
          <a:noAutofit/>
        </a:bodyPr>
        <a:lstStyle/>
        <a:p>
          <a:pPr marL="0" lvl="0" indent="0" algn="ctr" defTabSz="488950">
            <a:lnSpc>
              <a:spcPct val="90000"/>
            </a:lnSpc>
            <a:spcBef>
              <a:spcPct val="0"/>
            </a:spcBef>
            <a:spcAft>
              <a:spcPct val="35000"/>
            </a:spcAft>
            <a:buNone/>
          </a:pPr>
          <a:r>
            <a:rPr lang="ar-EG" sz="1100" kern="1200"/>
            <a:t>نقص الشفافية</a:t>
          </a:r>
          <a:endParaRPr lang="en-US" sz="1100" kern="1200"/>
        </a:p>
      </dsp:txBody>
      <dsp:txXfrm>
        <a:off x="3273959" y="50696"/>
        <a:ext cx="732502" cy="488334"/>
      </dsp:txXfrm>
    </dsp:sp>
    <dsp:sp modelId="{5B5C80B5-82A5-4FBC-AA42-C424D0B856FA}">
      <dsp:nvSpPr>
        <dsp:cNvPr id="0" name=""/>
        <dsp:cNvSpPr/>
      </dsp:nvSpPr>
      <dsp:spPr>
        <a:xfrm>
          <a:off x="4079711" y="50696"/>
          <a:ext cx="1220836" cy="488334"/>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6985" rIns="0" bIns="6985" numCol="1" spcCol="1270" anchor="ctr" anchorCtr="0">
          <a:noAutofit/>
        </a:bodyPr>
        <a:lstStyle/>
        <a:p>
          <a:pPr marL="0" lvl="0" indent="0" algn="ctr" defTabSz="488950">
            <a:lnSpc>
              <a:spcPct val="90000"/>
            </a:lnSpc>
            <a:spcBef>
              <a:spcPct val="0"/>
            </a:spcBef>
            <a:spcAft>
              <a:spcPct val="35000"/>
            </a:spcAft>
            <a:buNone/>
          </a:pPr>
          <a:r>
            <a:rPr lang="ar-EG" sz="1100" kern="1200"/>
            <a:t>تكامل الأنظمة</a:t>
          </a:r>
          <a:endParaRPr lang="en-US" sz="1100" kern="1200"/>
        </a:p>
      </dsp:txBody>
      <dsp:txXfrm>
        <a:off x="4323878" y="50696"/>
        <a:ext cx="732502" cy="488334"/>
      </dsp:txXfrm>
    </dsp:sp>
    <dsp:sp modelId="{92E12478-EDDF-4090-87B4-893059C4B282}">
      <dsp:nvSpPr>
        <dsp:cNvPr id="0" name=""/>
        <dsp:cNvSpPr/>
      </dsp:nvSpPr>
      <dsp:spPr>
        <a:xfrm>
          <a:off x="700201" y="671410"/>
          <a:ext cx="1470886" cy="588354"/>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2700" rIns="0" bIns="12700" numCol="1" spcCol="1270" anchor="ctr" anchorCtr="0">
          <a:noAutofit/>
        </a:bodyPr>
        <a:lstStyle/>
        <a:p>
          <a:pPr marL="0" lvl="0" indent="0" algn="ctr" defTabSz="889000">
            <a:lnSpc>
              <a:spcPct val="90000"/>
            </a:lnSpc>
            <a:spcBef>
              <a:spcPct val="0"/>
            </a:spcBef>
            <a:spcAft>
              <a:spcPct val="35000"/>
            </a:spcAft>
            <a:buNone/>
          </a:pPr>
          <a:r>
            <a:rPr lang="ar-EG" sz="2000" kern="1200"/>
            <a:t>التحديات الأمنية</a:t>
          </a:r>
          <a:endParaRPr lang="en-US" sz="2000" kern="1200"/>
        </a:p>
      </dsp:txBody>
      <dsp:txXfrm>
        <a:off x="994378" y="671410"/>
        <a:ext cx="882532" cy="588354"/>
      </dsp:txXfrm>
    </dsp:sp>
    <dsp:sp modelId="{9F543C18-8208-43C8-8C19-F97B453BBA2F}">
      <dsp:nvSpPr>
        <dsp:cNvPr id="0" name=""/>
        <dsp:cNvSpPr/>
      </dsp:nvSpPr>
      <dsp:spPr>
        <a:xfrm>
          <a:off x="1979873" y="721421"/>
          <a:ext cx="1220836" cy="488334"/>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6985" rIns="0" bIns="6985" numCol="1" spcCol="1270" anchor="ctr" anchorCtr="0">
          <a:noAutofit/>
        </a:bodyPr>
        <a:lstStyle/>
        <a:p>
          <a:pPr marL="0" lvl="0" indent="0" algn="ctr" defTabSz="488950">
            <a:lnSpc>
              <a:spcPct val="90000"/>
            </a:lnSpc>
            <a:spcBef>
              <a:spcPct val="0"/>
            </a:spcBef>
            <a:spcAft>
              <a:spcPct val="35000"/>
            </a:spcAft>
            <a:buNone/>
          </a:pPr>
          <a:r>
            <a:rPr lang="ar-EG" sz="1100" kern="1200"/>
            <a:t>أمن البيانات</a:t>
          </a:r>
          <a:endParaRPr lang="en-US" sz="1100" kern="1200"/>
        </a:p>
      </dsp:txBody>
      <dsp:txXfrm>
        <a:off x="2224040" y="721421"/>
        <a:ext cx="732502" cy="488334"/>
      </dsp:txXfrm>
    </dsp:sp>
    <dsp:sp modelId="{DE0E2AB1-5667-442D-9CBD-DF7AF20A2661}">
      <dsp:nvSpPr>
        <dsp:cNvPr id="0" name=""/>
        <dsp:cNvSpPr/>
      </dsp:nvSpPr>
      <dsp:spPr>
        <a:xfrm>
          <a:off x="3029792" y="721421"/>
          <a:ext cx="1220836" cy="488334"/>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6985" rIns="0" bIns="6985" numCol="1" spcCol="1270" anchor="ctr" anchorCtr="0">
          <a:noAutofit/>
        </a:bodyPr>
        <a:lstStyle/>
        <a:p>
          <a:pPr marL="0" lvl="0" indent="0" algn="ctr" defTabSz="488950">
            <a:lnSpc>
              <a:spcPct val="90000"/>
            </a:lnSpc>
            <a:spcBef>
              <a:spcPct val="0"/>
            </a:spcBef>
            <a:spcAft>
              <a:spcPct val="35000"/>
            </a:spcAft>
            <a:buNone/>
          </a:pPr>
          <a:r>
            <a:rPr lang="ar-EG" sz="1100" kern="1200"/>
            <a:t>موثوقية الأنظمة</a:t>
          </a:r>
          <a:endParaRPr lang="en-US" sz="1100" kern="1200"/>
        </a:p>
      </dsp:txBody>
      <dsp:txXfrm>
        <a:off x="3273959" y="721421"/>
        <a:ext cx="732502" cy="488334"/>
      </dsp:txXfrm>
    </dsp:sp>
    <dsp:sp modelId="{2BC7156D-34F9-43A0-B703-87980A21ED2C}">
      <dsp:nvSpPr>
        <dsp:cNvPr id="0" name=""/>
        <dsp:cNvSpPr/>
      </dsp:nvSpPr>
      <dsp:spPr>
        <a:xfrm>
          <a:off x="700201" y="1342135"/>
          <a:ext cx="1470886" cy="588354"/>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2700" rIns="0" bIns="12700" numCol="1" spcCol="1270" anchor="ctr" anchorCtr="0">
          <a:noAutofit/>
        </a:bodyPr>
        <a:lstStyle/>
        <a:p>
          <a:pPr marL="0" lvl="0" indent="0" algn="ctr" defTabSz="889000">
            <a:lnSpc>
              <a:spcPct val="90000"/>
            </a:lnSpc>
            <a:spcBef>
              <a:spcPct val="0"/>
            </a:spcBef>
            <a:spcAft>
              <a:spcPct val="35000"/>
            </a:spcAft>
            <a:buNone/>
          </a:pPr>
          <a:r>
            <a:rPr lang="ar-EG" sz="2000" kern="1200"/>
            <a:t>التحديات الأخلاقية</a:t>
          </a:r>
          <a:endParaRPr lang="en-US" sz="2000" kern="1200"/>
        </a:p>
      </dsp:txBody>
      <dsp:txXfrm>
        <a:off x="994378" y="1342135"/>
        <a:ext cx="882532" cy="588354"/>
      </dsp:txXfrm>
    </dsp:sp>
    <dsp:sp modelId="{950B8454-0380-4480-BC58-3A6689C7FEE9}">
      <dsp:nvSpPr>
        <dsp:cNvPr id="0" name=""/>
        <dsp:cNvSpPr/>
      </dsp:nvSpPr>
      <dsp:spPr>
        <a:xfrm>
          <a:off x="1979873" y="1392145"/>
          <a:ext cx="1220836" cy="488334"/>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6985" rIns="0" bIns="6985" numCol="1" spcCol="1270" anchor="ctr" anchorCtr="0">
          <a:noAutofit/>
        </a:bodyPr>
        <a:lstStyle/>
        <a:p>
          <a:pPr marL="0" lvl="0" indent="0" algn="ctr" defTabSz="488950">
            <a:lnSpc>
              <a:spcPct val="90000"/>
            </a:lnSpc>
            <a:spcBef>
              <a:spcPct val="0"/>
            </a:spcBef>
            <a:spcAft>
              <a:spcPct val="35000"/>
            </a:spcAft>
            <a:buNone/>
          </a:pPr>
          <a:r>
            <a:rPr lang="ar-EG" sz="1100" kern="1200"/>
            <a:t>القيم الإنسانية</a:t>
          </a:r>
          <a:endParaRPr lang="en-US" sz="1100" kern="1200"/>
        </a:p>
      </dsp:txBody>
      <dsp:txXfrm>
        <a:off x="2224040" y="1392145"/>
        <a:ext cx="732502" cy="488334"/>
      </dsp:txXfrm>
    </dsp:sp>
    <dsp:sp modelId="{8856C0C3-C37E-41BC-B910-01F837E233F2}">
      <dsp:nvSpPr>
        <dsp:cNvPr id="0" name=""/>
        <dsp:cNvSpPr/>
      </dsp:nvSpPr>
      <dsp:spPr>
        <a:xfrm>
          <a:off x="3029792" y="1392145"/>
          <a:ext cx="1220836" cy="488334"/>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6985" rIns="0" bIns="6985" numCol="1" spcCol="1270" anchor="ctr" anchorCtr="0">
          <a:noAutofit/>
        </a:bodyPr>
        <a:lstStyle/>
        <a:p>
          <a:pPr marL="0" lvl="0" indent="0" algn="ctr" defTabSz="488950">
            <a:lnSpc>
              <a:spcPct val="90000"/>
            </a:lnSpc>
            <a:spcBef>
              <a:spcPct val="0"/>
            </a:spcBef>
            <a:spcAft>
              <a:spcPct val="35000"/>
            </a:spcAft>
            <a:buNone/>
          </a:pPr>
          <a:r>
            <a:rPr lang="ar-EG" sz="1100" kern="1200"/>
            <a:t>اتخاذ القرارات</a:t>
          </a:r>
          <a:endParaRPr lang="en-US" sz="1100" kern="1200"/>
        </a:p>
      </dsp:txBody>
      <dsp:txXfrm>
        <a:off x="3273959" y="1392145"/>
        <a:ext cx="732502" cy="488334"/>
      </dsp:txXfrm>
    </dsp:sp>
    <dsp:sp modelId="{0AD8AB71-D52D-497C-BB38-61A1B2C29225}">
      <dsp:nvSpPr>
        <dsp:cNvPr id="0" name=""/>
        <dsp:cNvSpPr/>
      </dsp:nvSpPr>
      <dsp:spPr>
        <a:xfrm>
          <a:off x="700201" y="2012859"/>
          <a:ext cx="1470886" cy="588354"/>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2700" rIns="0" bIns="12700" numCol="1" spcCol="1270" anchor="ctr" anchorCtr="0">
          <a:noAutofit/>
        </a:bodyPr>
        <a:lstStyle/>
        <a:p>
          <a:pPr marL="0" lvl="0" indent="0" algn="ctr" defTabSz="889000">
            <a:lnSpc>
              <a:spcPct val="90000"/>
            </a:lnSpc>
            <a:spcBef>
              <a:spcPct val="0"/>
            </a:spcBef>
            <a:spcAft>
              <a:spcPct val="35000"/>
            </a:spcAft>
            <a:buNone/>
          </a:pPr>
          <a:r>
            <a:rPr lang="ar-EG" sz="2000" kern="1200"/>
            <a:t>التحديات الاقتصادية</a:t>
          </a:r>
          <a:endParaRPr lang="en-US" sz="2000" kern="1200"/>
        </a:p>
      </dsp:txBody>
      <dsp:txXfrm>
        <a:off x="994378" y="2012859"/>
        <a:ext cx="882532" cy="588354"/>
      </dsp:txXfrm>
    </dsp:sp>
    <dsp:sp modelId="{047B50B5-EB0C-4E72-9578-6DE0D4B7682E}">
      <dsp:nvSpPr>
        <dsp:cNvPr id="0" name=""/>
        <dsp:cNvSpPr/>
      </dsp:nvSpPr>
      <dsp:spPr>
        <a:xfrm>
          <a:off x="1979873" y="2062869"/>
          <a:ext cx="1220836" cy="488334"/>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6985" rIns="0" bIns="6985" numCol="1" spcCol="1270" anchor="ctr" anchorCtr="0">
          <a:noAutofit/>
        </a:bodyPr>
        <a:lstStyle/>
        <a:p>
          <a:pPr marL="0" lvl="0" indent="0" algn="ctr" defTabSz="488950">
            <a:lnSpc>
              <a:spcPct val="90000"/>
            </a:lnSpc>
            <a:spcBef>
              <a:spcPct val="0"/>
            </a:spcBef>
            <a:spcAft>
              <a:spcPct val="35000"/>
            </a:spcAft>
            <a:buNone/>
          </a:pPr>
          <a:r>
            <a:rPr lang="ar-EG" sz="1100" kern="1200"/>
            <a:t>التأثير على سوق العمل</a:t>
          </a:r>
          <a:endParaRPr lang="en-US" sz="1100" kern="1200"/>
        </a:p>
      </dsp:txBody>
      <dsp:txXfrm>
        <a:off x="2224040" y="2062869"/>
        <a:ext cx="732502" cy="488334"/>
      </dsp:txXfrm>
    </dsp:sp>
    <dsp:sp modelId="{0AA431E6-36A6-43CA-A71D-2805F6E3F121}">
      <dsp:nvSpPr>
        <dsp:cNvPr id="0" name=""/>
        <dsp:cNvSpPr/>
      </dsp:nvSpPr>
      <dsp:spPr>
        <a:xfrm>
          <a:off x="3029792" y="2062869"/>
          <a:ext cx="1220836" cy="488334"/>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6985" rIns="0" bIns="6985" numCol="1" spcCol="1270" anchor="ctr" anchorCtr="0">
          <a:noAutofit/>
        </a:bodyPr>
        <a:lstStyle/>
        <a:p>
          <a:pPr marL="0" lvl="0" indent="0" algn="ctr" defTabSz="488950">
            <a:lnSpc>
              <a:spcPct val="90000"/>
            </a:lnSpc>
            <a:spcBef>
              <a:spcPct val="0"/>
            </a:spcBef>
            <a:spcAft>
              <a:spcPct val="35000"/>
            </a:spcAft>
            <a:buNone/>
          </a:pPr>
          <a:r>
            <a:rPr lang="ar-EG" sz="1100" kern="1200"/>
            <a:t>سيطرة الشركات الكبرى</a:t>
          </a:r>
          <a:endParaRPr lang="en-US" sz="1100" kern="1200"/>
        </a:p>
      </dsp:txBody>
      <dsp:txXfrm>
        <a:off x="3273959" y="2062869"/>
        <a:ext cx="732502" cy="488334"/>
      </dsp:txXfrm>
    </dsp:sp>
    <dsp:sp modelId="{74B85CA0-DEE9-4D5B-A83F-C52709C42D8E}">
      <dsp:nvSpPr>
        <dsp:cNvPr id="0" name=""/>
        <dsp:cNvSpPr/>
      </dsp:nvSpPr>
      <dsp:spPr>
        <a:xfrm>
          <a:off x="700201" y="2683584"/>
          <a:ext cx="1470886" cy="588354"/>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2700" rIns="0" bIns="12700" numCol="1" spcCol="1270" anchor="ctr" anchorCtr="0">
          <a:noAutofit/>
        </a:bodyPr>
        <a:lstStyle/>
        <a:p>
          <a:pPr marL="0" lvl="0" indent="0" algn="ctr" defTabSz="889000">
            <a:lnSpc>
              <a:spcPct val="90000"/>
            </a:lnSpc>
            <a:spcBef>
              <a:spcPct val="0"/>
            </a:spcBef>
            <a:spcAft>
              <a:spcPct val="35000"/>
            </a:spcAft>
            <a:buNone/>
          </a:pPr>
          <a:r>
            <a:rPr lang="ar-EG" sz="2000" kern="1200"/>
            <a:t>التحديات التنظيمية</a:t>
          </a:r>
          <a:endParaRPr lang="en-US" sz="2000" kern="1200"/>
        </a:p>
      </dsp:txBody>
      <dsp:txXfrm>
        <a:off x="994378" y="2683584"/>
        <a:ext cx="882532" cy="588354"/>
      </dsp:txXfrm>
    </dsp:sp>
    <dsp:sp modelId="{5EBF0560-AADD-4934-AA66-C0FDBE2FA441}">
      <dsp:nvSpPr>
        <dsp:cNvPr id="0" name=""/>
        <dsp:cNvSpPr/>
      </dsp:nvSpPr>
      <dsp:spPr>
        <a:xfrm>
          <a:off x="1979873" y="2733594"/>
          <a:ext cx="1220836" cy="488334"/>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6985" rIns="0" bIns="6985" numCol="1" spcCol="1270" anchor="ctr" anchorCtr="0">
          <a:noAutofit/>
        </a:bodyPr>
        <a:lstStyle/>
        <a:p>
          <a:pPr marL="0" lvl="0" indent="0" algn="ctr" defTabSz="488950" rtl="1">
            <a:lnSpc>
              <a:spcPct val="90000"/>
            </a:lnSpc>
            <a:spcBef>
              <a:spcPct val="0"/>
            </a:spcBef>
            <a:spcAft>
              <a:spcPct val="35000"/>
            </a:spcAft>
            <a:buNone/>
          </a:pPr>
          <a:r>
            <a:rPr lang="ar-EG" sz="1100" kern="1200"/>
            <a:t>إطار تنظيمي</a:t>
          </a:r>
          <a:endParaRPr lang="en-US" sz="1100" kern="1200"/>
        </a:p>
      </dsp:txBody>
      <dsp:txXfrm>
        <a:off x="2224040" y="2733594"/>
        <a:ext cx="732502" cy="488334"/>
      </dsp:txXfrm>
    </dsp:sp>
    <dsp:sp modelId="{D2E4799E-C5CD-459C-9520-8FA570D6B6E9}">
      <dsp:nvSpPr>
        <dsp:cNvPr id="0" name=""/>
        <dsp:cNvSpPr/>
      </dsp:nvSpPr>
      <dsp:spPr>
        <a:xfrm>
          <a:off x="3029792" y="2733594"/>
          <a:ext cx="1220836" cy="488334"/>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6985" rIns="0" bIns="6985" numCol="1" spcCol="1270" anchor="ctr" anchorCtr="0">
          <a:noAutofit/>
        </a:bodyPr>
        <a:lstStyle/>
        <a:p>
          <a:pPr marL="0" lvl="0" indent="0" algn="ctr" defTabSz="488950" rtl="1">
            <a:lnSpc>
              <a:spcPct val="90000"/>
            </a:lnSpc>
            <a:spcBef>
              <a:spcPct val="0"/>
            </a:spcBef>
            <a:spcAft>
              <a:spcPct val="35000"/>
            </a:spcAft>
            <a:buNone/>
          </a:pPr>
          <a:r>
            <a:rPr lang="ar-EG" sz="1100" kern="1200"/>
            <a:t>حقوق الأفراد</a:t>
          </a:r>
          <a:endParaRPr lang="en-US" sz="1100" kern="1200"/>
        </a:p>
      </dsp:txBody>
      <dsp:txXfrm>
        <a:off x="3273959" y="2733594"/>
        <a:ext cx="732502" cy="488334"/>
      </dsp:txXfrm>
    </dsp:sp>
    <dsp:sp modelId="{D46CC137-8C82-42B4-A9A9-4A1DC4709D51}">
      <dsp:nvSpPr>
        <dsp:cNvPr id="0" name=""/>
        <dsp:cNvSpPr/>
      </dsp:nvSpPr>
      <dsp:spPr>
        <a:xfrm>
          <a:off x="700201" y="3354308"/>
          <a:ext cx="1470886" cy="588354"/>
        </a:xfrm>
        <a:prstGeom prst="chevron">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12700" rIns="0" bIns="12700" numCol="1" spcCol="1270" anchor="ctr" anchorCtr="0">
          <a:noAutofit/>
        </a:bodyPr>
        <a:lstStyle/>
        <a:p>
          <a:pPr marL="0" lvl="0" indent="0" algn="ctr" defTabSz="889000">
            <a:lnSpc>
              <a:spcPct val="90000"/>
            </a:lnSpc>
            <a:spcBef>
              <a:spcPct val="0"/>
            </a:spcBef>
            <a:spcAft>
              <a:spcPct val="35000"/>
            </a:spcAft>
            <a:buNone/>
          </a:pPr>
          <a:r>
            <a:rPr lang="ar-EG" sz="2000" kern="1200"/>
            <a:t>التحديات الاجتماعية</a:t>
          </a:r>
          <a:endParaRPr lang="en-US" sz="2000" kern="1200"/>
        </a:p>
      </dsp:txBody>
      <dsp:txXfrm>
        <a:off x="994378" y="3354308"/>
        <a:ext cx="882532" cy="588354"/>
      </dsp:txXfrm>
    </dsp:sp>
    <dsp:sp modelId="{144E35D0-D712-47BC-B168-99453472B982}">
      <dsp:nvSpPr>
        <dsp:cNvPr id="0" name=""/>
        <dsp:cNvSpPr/>
      </dsp:nvSpPr>
      <dsp:spPr>
        <a:xfrm>
          <a:off x="1979873" y="3404318"/>
          <a:ext cx="1220836" cy="488334"/>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6985" rIns="0" bIns="6985" numCol="1" spcCol="1270" anchor="ctr" anchorCtr="0">
          <a:noAutofit/>
        </a:bodyPr>
        <a:lstStyle/>
        <a:p>
          <a:pPr marL="0" lvl="0" indent="0" algn="ctr" defTabSz="488950">
            <a:lnSpc>
              <a:spcPct val="90000"/>
            </a:lnSpc>
            <a:spcBef>
              <a:spcPct val="0"/>
            </a:spcBef>
            <a:spcAft>
              <a:spcPct val="35000"/>
            </a:spcAft>
            <a:buNone/>
          </a:pPr>
          <a:r>
            <a:rPr lang="ar-EG" sz="1100" kern="1200"/>
            <a:t>الفجوات المهارية</a:t>
          </a:r>
          <a:endParaRPr lang="en-US" sz="1100" kern="1200"/>
        </a:p>
      </dsp:txBody>
      <dsp:txXfrm>
        <a:off x="2224040" y="3404318"/>
        <a:ext cx="732502" cy="488334"/>
      </dsp:txXfrm>
    </dsp:sp>
    <dsp:sp modelId="{97FDA99F-8200-4746-8EF4-4DDC782E104A}">
      <dsp:nvSpPr>
        <dsp:cNvPr id="0" name=""/>
        <dsp:cNvSpPr/>
      </dsp:nvSpPr>
      <dsp:spPr>
        <a:xfrm>
          <a:off x="3029792" y="3404318"/>
          <a:ext cx="1220836" cy="488334"/>
        </a:xfrm>
        <a:prstGeom prst="chevron">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3970" tIns="6985" rIns="0" bIns="6985" numCol="1" spcCol="1270" anchor="ctr" anchorCtr="0">
          <a:noAutofit/>
        </a:bodyPr>
        <a:lstStyle/>
        <a:p>
          <a:pPr marL="0" lvl="0" indent="0" algn="ctr" defTabSz="488950">
            <a:lnSpc>
              <a:spcPct val="90000"/>
            </a:lnSpc>
            <a:spcBef>
              <a:spcPct val="0"/>
            </a:spcBef>
            <a:spcAft>
              <a:spcPct val="35000"/>
            </a:spcAft>
            <a:buNone/>
          </a:pPr>
          <a:r>
            <a:rPr lang="ar-EG" sz="1100" kern="1200"/>
            <a:t>ثقة المجتمع</a:t>
          </a:r>
          <a:endParaRPr lang="en-US" sz="1100" kern="1200"/>
        </a:p>
      </dsp:txBody>
      <dsp:txXfrm>
        <a:off x="3273959" y="3404318"/>
        <a:ext cx="732502" cy="48833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8CC672A-3922-4200-9322-2A2EFF40074C}">
      <dsp:nvSpPr>
        <dsp:cNvPr id="0" name=""/>
        <dsp:cNvSpPr/>
      </dsp:nvSpPr>
      <dsp:spPr>
        <a:xfrm>
          <a:off x="1263667" y="-32023"/>
          <a:ext cx="2197064" cy="2197064"/>
        </a:xfrm>
        <a:prstGeom prst="circularArrow">
          <a:avLst>
            <a:gd name="adj1" fmla="val 4668"/>
            <a:gd name="adj2" fmla="val 272909"/>
            <a:gd name="adj3" fmla="val 13111112"/>
            <a:gd name="adj4" fmla="val 17843191"/>
            <a:gd name="adj5" fmla="val 4847"/>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FF3BE84-E501-4B99-B3B3-7E63E82A2EB6}">
      <dsp:nvSpPr>
        <dsp:cNvPr id="0" name=""/>
        <dsp:cNvSpPr/>
      </dsp:nvSpPr>
      <dsp:spPr>
        <a:xfrm>
          <a:off x="1683990" y="715"/>
          <a:ext cx="1356419" cy="67820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1244600">
            <a:lnSpc>
              <a:spcPct val="90000"/>
            </a:lnSpc>
            <a:spcBef>
              <a:spcPct val="0"/>
            </a:spcBef>
            <a:spcAft>
              <a:spcPct val="35000"/>
            </a:spcAft>
            <a:buNone/>
          </a:pPr>
          <a:r>
            <a:rPr lang="ar-EG" sz="2800" kern="1200"/>
            <a:t>المهارات</a:t>
          </a:r>
          <a:endParaRPr lang="en-US" sz="2800" kern="1200"/>
        </a:p>
      </dsp:txBody>
      <dsp:txXfrm>
        <a:off x="1717097" y="33822"/>
        <a:ext cx="1290205" cy="611995"/>
      </dsp:txXfrm>
    </dsp:sp>
    <dsp:sp modelId="{DD61F15C-F501-4E6E-B19C-C35E9DEBB088}">
      <dsp:nvSpPr>
        <dsp:cNvPr id="0" name=""/>
        <dsp:cNvSpPr/>
      </dsp:nvSpPr>
      <dsp:spPr>
        <a:xfrm>
          <a:off x="2472882" y="789607"/>
          <a:ext cx="1356419" cy="67820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1244600">
            <a:lnSpc>
              <a:spcPct val="90000"/>
            </a:lnSpc>
            <a:spcBef>
              <a:spcPct val="0"/>
            </a:spcBef>
            <a:spcAft>
              <a:spcPct val="35000"/>
            </a:spcAft>
            <a:buNone/>
          </a:pPr>
          <a:r>
            <a:rPr lang="ar-EG" sz="2800" kern="1200"/>
            <a:t>المعرفة</a:t>
          </a:r>
          <a:endParaRPr lang="en-US" sz="2800" kern="1200"/>
        </a:p>
      </dsp:txBody>
      <dsp:txXfrm>
        <a:off x="2505989" y="822714"/>
        <a:ext cx="1290205" cy="611995"/>
      </dsp:txXfrm>
    </dsp:sp>
    <dsp:sp modelId="{D5139FF4-1442-4A66-8943-1AE386FE36A8}">
      <dsp:nvSpPr>
        <dsp:cNvPr id="0" name=""/>
        <dsp:cNvSpPr/>
      </dsp:nvSpPr>
      <dsp:spPr>
        <a:xfrm>
          <a:off x="1683990" y="1578499"/>
          <a:ext cx="1356419" cy="67820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1244600">
            <a:lnSpc>
              <a:spcPct val="90000"/>
            </a:lnSpc>
            <a:spcBef>
              <a:spcPct val="0"/>
            </a:spcBef>
            <a:spcAft>
              <a:spcPct val="35000"/>
            </a:spcAft>
            <a:buNone/>
          </a:pPr>
          <a:r>
            <a:rPr lang="ar-EG" sz="2800" kern="1200"/>
            <a:t>الكفاءات</a:t>
          </a:r>
          <a:endParaRPr lang="en-US" sz="2800" kern="1200"/>
        </a:p>
      </dsp:txBody>
      <dsp:txXfrm>
        <a:off x="1717097" y="1611606"/>
        <a:ext cx="1290205" cy="611995"/>
      </dsp:txXfrm>
    </dsp:sp>
    <dsp:sp modelId="{F7C010E1-D23F-4331-8B39-46C6F5815675}">
      <dsp:nvSpPr>
        <dsp:cNvPr id="0" name=""/>
        <dsp:cNvSpPr/>
      </dsp:nvSpPr>
      <dsp:spPr>
        <a:xfrm>
          <a:off x="895098" y="789607"/>
          <a:ext cx="1356419" cy="678209"/>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6680" tIns="106680" rIns="106680" bIns="106680" numCol="1" spcCol="1270" anchor="ctr" anchorCtr="0">
          <a:noAutofit/>
        </a:bodyPr>
        <a:lstStyle/>
        <a:p>
          <a:pPr marL="0" lvl="0" indent="0" algn="ctr" defTabSz="1244600">
            <a:lnSpc>
              <a:spcPct val="90000"/>
            </a:lnSpc>
            <a:spcBef>
              <a:spcPct val="0"/>
            </a:spcBef>
            <a:spcAft>
              <a:spcPct val="35000"/>
            </a:spcAft>
            <a:buNone/>
          </a:pPr>
          <a:r>
            <a:rPr lang="ar-EG" sz="2800" kern="1200"/>
            <a:t>القدرات</a:t>
          </a:r>
          <a:endParaRPr lang="en-US" sz="2800" kern="1200"/>
        </a:p>
      </dsp:txBody>
      <dsp:txXfrm>
        <a:off x="928205" y="822714"/>
        <a:ext cx="1290205" cy="611995"/>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3">
  <dgm:title val=""/>
  <dgm:desc val=""/>
  <dgm:catLst>
    <dgm:cat type="process" pri="11000"/>
    <dgm:cat type="convert" pri="1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41" srcId="1" destId="11" srcOrd="0" destOrd="0"/>
        <dgm:cxn modelId="42" srcId="1" destId="12" srcOrd="1" destOrd="0"/>
        <dgm:cxn modelId="51" srcId="2" destId="21" srcOrd="0" destOrd="0"/>
        <dgm:cxn modelId="52" srcId="2" destId="22" srcOrd="1" destOrd="0"/>
        <dgm:cxn modelId="61" srcId="3" destId="31" srcOrd="0" destOrd="0"/>
        <dgm:cxn modelId="62" srcId="3" destId="32" srcOrd="1" destOrd="0"/>
      </dgm:cxnLst>
      <dgm:bg/>
      <dgm:whole/>
    </dgm:dataModel>
  </dgm:sampData>
  <dgm:styleData>
    <dgm:dataModel>
      <dgm:ptLst>
        <dgm:pt modelId="0" type="doc"/>
        <dgm:pt modelId="1"/>
        <dgm:pt modelId="2"/>
      </dgm:ptLst>
      <dgm:cxnLst>
        <dgm:cxn modelId="4" srcId="0" destId="1" srcOrd="0" destOrd="0"/>
        <dgm:cxn modelId="5" srcId="1" destId="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chPref val="3"/>
      <dgm:dir/>
      <dgm:animLvl val="lvl"/>
      <dgm:resizeHandles/>
    </dgm:varLst>
    <dgm:choose name="Name1">
      <dgm:if name="Name2" func="var" arg="dir" op="equ" val="norm">
        <dgm:alg type="lin">
          <dgm:param type="linDir" val="fromT"/>
          <dgm:param type="vertAlign" val="mid"/>
          <dgm:param type="nodeHorzAlign" val="l"/>
          <dgm:param type="nodeVertAlign" val="t"/>
          <dgm:param type="fallback" val="2D"/>
        </dgm:alg>
      </dgm:if>
      <dgm:else name="Name3">
        <dgm:alg type="lin">
          <dgm:param type="linDir" val="fromT"/>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w" for="des" forName="bigChev" refType="w"/>
      <dgm:constr type="h" for="des" forName="bigChev" refType="w" refFor="des" refForName="bigChev" op="equ" fact="0.4"/>
      <dgm:constr type="w" for="des" forName="node" refType="w" refFor="des" refForName="bigChev" fact="0.83"/>
      <dgm:constr type="h" for="des" forName="node" refType="w" refFor="des" refForName="node" op="equ" fact="0.4"/>
      <dgm:constr type="w" for="des" forName="parTrans" refType="w" refFor="des" refForName="bigChev" op="equ" fact="-0.13"/>
      <dgm:constr type="w" for="des" forName="sibTrans" refType="w" refFor="des" refForName="node" op="equ" fact="-0.14"/>
      <dgm:constr type="h" for="ch" forName="vSp" refType="h" refFor="des" refForName="bigChev" op="equ" fact="0.14"/>
      <dgm:constr type="primFontSz" for="des" forName="node" op="equ"/>
      <dgm:constr type="primFontSz" for="des" forName="bigChev" op="equ"/>
    </dgm:constrLst>
    <dgm:ruleLst/>
    <dgm:forEach name="Name4" axis="ch" ptType="node">
      <dgm:layoutNode name="horFlow">
        <dgm:choose name="Name5">
          <dgm:if name="Name6" func="var" arg="dir" op="equ" val="norm">
            <dgm:alg type="lin">
              <dgm:param type="linDir" val="fromL"/>
              <dgm:param type="nodeHorzAlign" val="l"/>
              <dgm:param type="nodeVertAlign" val="mid"/>
              <dgm:param type="fallback" val="2D"/>
            </dgm:alg>
          </dgm:if>
          <dgm:else name="Name7">
            <dgm:alg type="lin">
              <dgm:param type="linDir" val="fromR"/>
              <dgm:param type="nodeHorzAlign" val="r"/>
              <dgm:param type="nodeVertAlign" val="mid"/>
              <dgm:param type="fallback" val="2D"/>
            </dgm:alg>
          </dgm:else>
        </dgm:choose>
        <dgm:shape xmlns:r="http://schemas.openxmlformats.org/officeDocument/2006/relationships" r:blip="">
          <dgm:adjLst/>
        </dgm:shape>
        <dgm:presOf/>
        <dgm:constrLst/>
        <dgm:ruleLst/>
        <dgm:layoutNode name="bigChev" styleLbl="node1">
          <dgm:alg type="tx"/>
          <dgm:choose name="Name8">
            <dgm:if name="Name9" func="var" arg="dir" op="equ" val="norm">
              <dgm:shape xmlns:r="http://schemas.openxmlformats.org/officeDocument/2006/relationships" type="chevron" r:blip="">
                <dgm:adjLst/>
              </dgm:shape>
              <dgm:presOf axis="self"/>
              <dgm:constrLst>
                <dgm:constr type="primFontSz" val="65"/>
                <dgm:constr type="rMarg"/>
                <dgm:constr type="lMarg" refType="primFontSz" fact="0.1"/>
                <dgm:constr type="tMarg" refType="primFontSz" fact="0.05"/>
                <dgm:constr type="bMarg" refType="primFontSz" fact="0.05"/>
              </dgm:constrLst>
            </dgm:if>
            <dgm:else name="Name10">
              <dgm:shape xmlns:r="http://schemas.openxmlformats.org/officeDocument/2006/relationships" rot="180" type="chevron" r:blip="">
                <dgm:adjLst/>
              </dgm:shape>
              <dgm:presOf axis="self"/>
              <dgm:constrLst>
                <dgm:constr type="primFontSz" val="65"/>
                <dgm:constr type="lMarg"/>
                <dgm:constr type="rMarg" refType="primFontSz" fact="0.1"/>
                <dgm:constr type="tMarg" refType="primFontSz" fact="0.05"/>
                <dgm:constr type="bMarg" refType="primFontSz" fact="0.05"/>
              </dgm:constrLst>
            </dgm:else>
          </dgm:choose>
          <dgm:ruleLst>
            <dgm:rule type="primFontSz" val="5" fact="NaN" max="NaN"/>
          </dgm:ruleLst>
        </dgm:layoutNode>
        <dgm:forEach name="parTransForEach" axis="ch" ptType="parTrans" cnt="1">
          <dgm:layoutNode name="parTrans">
            <dgm:alg type="sp"/>
            <dgm:shape xmlns:r="http://schemas.openxmlformats.org/officeDocument/2006/relationships" r:blip="">
              <dgm:adjLst/>
            </dgm:shape>
            <dgm:presOf/>
            <dgm:constrLst/>
            <dgm:ruleLst/>
          </dgm:layoutNode>
        </dgm:forEach>
        <dgm:forEach name="Name11" axis="ch" ptType="node">
          <dgm:layoutNode name="node" styleLbl="alignAccFollowNode1">
            <dgm:varLst>
              <dgm:bulletEnabled val="1"/>
            </dgm:varLst>
            <dgm:alg type="tx"/>
            <dgm:choose name="Name12">
              <dgm:if name="Name13" func="var" arg="dir" op="equ" val="norm">
                <dgm:shape xmlns:r="http://schemas.openxmlformats.org/officeDocument/2006/relationships" type="chevron" r:blip="">
                  <dgm:adjLst/>
                </dgm:shape>
                <dgm:presOf axis="desOrSelf" ptType="node"/>
                <dgm:constrLst>
                  <dgm:constr type="primFontSz" val="65"/>
                  <dgm:constr type="rMarg"/>
                  <dgm:constr type="lMarg" refType="primFontSz" fact="0.1"/>
                  <dgm:constr type="tMarg" refType="primFontSz" fact="0.05"/>
                  <dgm:constr type="bMarg" refType="primFontSz" fact="0.05"/>
                </dgm:constrLst>
              </dgm:if>
              <dgm:else name="Name14">
                <dgm:shape xmlns:r="http://schemas.openxmlformats.org/officeDocument/2006/relationships" rot="180" type="chevron" r:blip="">
                  <dgm:adjLst/>
                </dgm:shape>
                <dgm:presOf axis="desOrSelf" ptType="node"/>
                <dgm:constrLst>
                  <dgm:constr type="primFontSz" val="65"/>
                  <dgm:constr type="lMarg"/>
                  <dgm:constr type="rMarg" refType="primFontSz" fact="0.1"/>
                  <dgm:constr type="tMarg" refType="primFontSz" fact="0.05"/>
                  <dgm:constr type="bMarg" refType="primFontSz" fact="0.05"/>
                </dgm:constrLst>
              </dgm:else>
            </dgm:choose>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choose name="Name15">
        <dgm:if name="Name16" axis="self" ptType="node" func="revPos" op="gte" val="2">
          <dgm:layoutNode name="vSp">
            <dgm:alg type="sp"/>
            <dgm:shape xmlns:r="http://schemas.openxmlformats.org/officeDocument/2006/relationships" r:blip="">
              <dgm:adjLst/>
            </dgm:shape>
            <dgm:presOf/>
            <dgm:constrLst/>
            <dgm:ruleLst/>
          </dgm:layoutNode>
        </dgm:if>
        <dgm:else name="Name17"/>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DAAA2E-6589-1C4D-A294-42F753C97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154</TotalTime>
  <Pages>112</Pages>
  <Words>26647</Words>
  <Characters>151893</Characters>
  <Application>Microsoft Office Word</Application>
  <DocSecurity>0</DocSecurity>
  <Lines>1265</Lines>
  <Paragraphs>356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178184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د.مصطفى سعيد مصطفى</dc:creator>
  <cp:lastModifiedBy>Microsoft Office User</cp:lastModifiedBy>
  <cp:revision>33</cp:revision>
  <dcterms:created xsi:type="dcterms:W3CDTF">2025-12-27T13:09:00Z</dcterms:created>
  <dcterms:modified xsi:type="dcterms:W3CDTF">2026-03-28T20:10:00Z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1033-12.2.0.18607</vt:lpwstr>
  </property>
  <property fmtid="{D5CDD505-2E9C-101B-9397-08002B2CF9AE}" pid="3" name="ICV">
    <vt:lpwstr>1B647299DDF44833B6EC565C9FC2B179_12</vt:lpwstr>
  </property>
</Properties>
</file>